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EC" w:rsidRPr="005620C8" w:rsidRDefault="00267636">
      <w:pPr>
        <w:pStyle w:val="Ttulo1"/>
        <w:spacing w:before="85"/>
        <w:ind w:left="361"/>
        <w:jc w:val="both"/>
      </w:pPr>
      <w:r w:rsidRPr="005620C8">
        <w:t xml:space="preserve">Edital de chamamento público para patrocínio ou </w:t>
      </w:r>
      <w:proofErr w:type="spellStart"/>
      <w:r w:rsidRPr="005620C8">
        <w:t>co-patrocínio</w:t>
      </w:r>
      <w:proofErr w:type="spellEnd"/>
      <w:r w:rsidRPr="005620C8">
        <w:t xml:space="preserve"> - Festival Mário de Andrade</w:t>
      </w:r>
    </w:p>
    <w:p w:rsidR="002003EC" w:rsidRPr="005620C8" w:rsidRDefault="002003EC">
      <w:pPr>
        <w:pBdr>
          <w:top w:val="nil"/>
          <w:left w:val="nil"/>
          <w:bottom w:val="nil"/>
          <w:right w:val="nil"/>
          <w:between w:val="nil"/>
        </w:pBdr>
        <w:spacing w:before="2"/>
        <w:jc w:val="both"/>
        <w:rPr>
          <w:b/>
          <w:color w:val="000000"/>
        </w:rPr>
      </w:pPr>
    </w:p>
    <w:p w:rsidR="002003EC" w:rsidRPr="005620C8" w:rsidRDefault="00267636">
      <w:pPr>
        <w:spacing w:line="256" w:lineRule="auto"/>
        <w:ind w:left="361" w:right="400"/>
        <w:jc w:val="both"/>
      </w:pPr>
      <w:r w:rsidRPr="005620C8">
        <w:t>A Secretaria Municipal de Cultura da Prefeitura do Município de São Paulo torna público o presente Edital e faz saber que estará recebendo propostas de patrocínio e de ocupação cultural para a realização do Festival Mário de Andrade, nos termos aqui estabelecidos</w:t>
      </w:r>
      <w:r w:rsidR="00FC33B0" w:rsidRPr="005620C8">
        <w:t xml:space="preserve"> até o </w:t>
      </w:r>
      <w:r w:rsidR="00FC33B0" w:rsidRPr="00626EBD">
        <w:rPr>
          <w:b/>
        </w:rPr>
        <w:t>dia</w:t>
      </w:r>
      <w:r w:rsidR="00453361" w:rsidRPr="00626EBD">
        <w:rPr>
          <w:b/>
        </w:rPr>
        <w:t xml:space="preserve"> </w:t>
      </w:r>
      <w:r w:rsidR="00626EBD" w:rsidRPr="00626EBD">
        <w:rPr>
          <w:b/>
        </w:rPr>
        <w:t>13 de setembro de 2019</w:t>
      </w:r>
      <w:r w:rsidR="00626EBD">
        <w:t>.</w:t>
      </w:r>
    </w:p>
    <w:p w:rsidR="002003EC" w:rsidRPr="005620C8" w:rsidRDefault="002003EC">
      <w:pPr>
        <w:pBdr>
          <w:top w:val="nil"/>
          <w:left w:val="nil"/>
          <w:bottom w:val="nil"/>
          <w:right w:val="nil"/>
          <w:between w:val="nil"/>
        </w:pBdr>
        <w:spacing w:line="256" w:lineRule="auto"/>
        <w:ind w:left="361" w:right="400"/>
        <w:jc w:val="both"/>
      </w:pPr>
    </w:p>
    <w:p w:rsidR="002003EC" w:rsidRPr="005620C8" w:rsidRDefault="00267636">
      <w:pPr>
        <w:pBdr>
          <w:top w:val="nil"/>
          <w:left w:val="nil"/>
          <w:bottom w:val="nil"/>
          <w:right w:val="nil"/>
          <w:between w:val="nil"/>
        </w:pBdr>
        <w:spacing w:line="256" w:lineRule="auto"/>
        <w:ind w:left="361" w:right="400"/>
        <w:jc w:val="both"/>
        <w:rPr>
          <w:color w:val="000000"/>
        </w:rPr>
      </w:pPr>
      <w:r w:rsidRPr="005620C8">
        <w:rPr>
          <w:color w:val="000000"/>
        </w:rPr>
        <w:t xml:space="preserve">Seleção de empresa (s) </w:t>
      </w:r>
      <w:r w:rsidRPr="005620C8">
        <w:t>patrocinadora</w:t>
      </w:r>
      <w:r w:rsidRPr="005620C8">
        <w:rPr>
          <w:color w:val="000000"/>
        </w:rPr>
        <w:t xml:space="preserve"> (s) ou </w:t>
      </w:r>
      <w:proofErr w:type="spellStart"/>
      <w:r w:rsidRPr="005620C8">
        <w:t>co-patrocinadora</w:t>
      </w:r>
      <w:proofErr w:type="spellEnd"/>
      <w:r w:rsidRPr="005620C8">
        <w:t xml:space="preserve"> </w:t>
      </w:r>
      <w:r w:rsidRPr="005620C8">
        <w:rPr>
          <w:color w:val="000000"/>
        </w:rPr>
        <w:t>(s) visando à conjugação de esforços para a realização d</w:t>
      </w:r>
      <w:r w:rsidRPr="005620C8">
        <w:t>o 1º Festival Mário de Andrade</w:t>
      </w:r>
      <w:r w:rsidRPr="005620C8">
        <w:rPr>
          <w:color w:val="000000"/>
        </w:rPr>
        <w:t xml:space="preserve"> no município de São Paulo/SP, por meio de cotas de patrocínio, em conjunto ou separadamente, ou por meio de agência intermediadora.</w:t>
      </w:r>
    </w:p>
    <w:p w:rsidR="002003EC" w:rsidRPr="005620C8" w:rsidRDefault="002003EC">
      <w:pPr>
        <w:pBdr>
          <w:top w:val="nil"/>
          <w:left w:val="nil"/>
          <w:bottom w:val="nil"/>
          <w:right w:val="nil"/>
          <w:between w:val="nil"/>
        </w:pBdr>
        <w:spacing w:line="256" w:lineRule="auto"/>
        <w:ind w:left="361" w:right="400"/>
        <w:jc w:val="both"/>
      </w:pPr>
    </w:p>
    <w:p w:rsidR="002003EC" w:rsidRPr="005620C8" w:rsidRDefault="00267636" w:rsidP="005620C8">
      <w:pPr>
        <w:pBdr>
          <w:top w:val="nil"/>
          <w:left w:val="nil"/>
          <w:bottom w:val="nil"/>
          <w:right w:val="nil"/>
          <w:between w:val="nil"/>
        </w:pBdr>
        <w:spacing w:line="256" w:lineRule="auto"/>
        <w:ind w:left="361" w:right="400"/>
        <w:jc w:val="both"/>
      </w:pPr>
      <w:r w:rsidRPr="005620C8">
        <w:t>Também serão selecionadas propostas de ocupação de espaços, pré-estabelecidos pela Secretaria Municipal de Cultura</w:t>
      </w:r>
      <w:r w:rsidR="0035143E">
        <w:t xml:space="preserve"> (anexo 1)</w:t>
      </w:r>
      <w:r w:rsidRPr="005620C8">
        <w:t xml:space="preserve">, por instituições culturais renomadas que desejem realizar programação cultural durante o 1º FESTIVAL MÁRIO DE ANDRADE. </w:t>
      </w:r>
    </w:p>
    <w:p w:rsidR="002003EC" w:rsidRPr="005620C8" w:rsidRDefault="002003EC">
      <w:pPr>
        <w:pBdr>
          <w:top w:val="nil"/>
          <w:left w:val="nil"/>
          <w:bottom w:val="nil"/>
          <w:right w:val="nil"/>
          <w:between w:val="nil"/>
        </w:pBdr>
        <w:spacing w:before="1"/>
        <w:jc w:val="both"/>
        <w:rPr>
          <w:color w:val="000000"/>
        </w:rPr>
      </w:pPr>
    </w:p>
    <w:p w:rsidR="002003EC" w:rsidRPr="005620C8" w:rsidRDefault="00267636">
      <w:pPr>
        <w:pStyle w:val="Ttulo1"/>
        <w:ind w:left="361"/>
        <w:jc w:val="both"/>
      </w:pPr>
      <w:r w:rsidRPr="005620C8">
        <w:t>PREÂMBULO</w:t>
      </w:r>
    </w:p>
    <w:p w:rsidR="002003EC" w:rsidRPr="005620C8" w:rsidRDefault="002003EC">
      <w:pPr>
        <w:pBdr>
          <w:top w:val="nil"/>
          <w:left w:val="nil"/>
          <w:bottom w:val="nil"/>
          <w:right w:val="nil"/>
          <w:between w:val="nil"/>
        </w:pBdr>
        <w:spacing w:before="2"/>
        <w:jc w:val="both"/>
        <w:rPr>
          <w:b/>
          <w:color w:val="000000"/>
        </w:rPr>
      </w:pPr>
    </w:p>
    <w:p w:rsidR="002003EC" w:rsidRPr="005620C8" w:rsidRDefault="00267636">
      <w:pPr>
        <w:pBdr>
          <w:top w:val="nil"/>
          <w:left w:val="nil"/>
          <w:bottom w:val="nil"/>
          <w:right w:val="nil"/>
          <w:between w:val="nil"/>
        </w:pBdr>
        <w:spacing w:line="285" w:lineRule="auto"/>
        <w:ind w:left="361" w:right="400"/>
        <w:jc w:val="both"/>
      </w:pPr>
      <w:r w:rsidRPr="005620C8">
        <w:t>Criado pela Prefeitura de São Paulo, por meio da Secretaria Municipal de</w:t>
      </w:r>
    </w:p>
    <w:p w:rsidR="002003EC" w:rsidRPr="005620C8" w:rsidRDefault="00267636">
      <w:pPr>
        <w:pBdr>
          <w:top w:val="nil"/>
          <w:left w:val="nil"/>
          <w:bottom w:val="nil"/>
          <w:right w:val="nil"/>
          <w:between w:val="nil"/>
        </w:pBdr>
        <w:spacing w:line="285" w:lineRule="auto"/>
        <w:ind w:left="361" w:right="400"/>
        <w:jc w:val="both"/>
        <w:rPr>
          <w:i/>
        </w:rPr>
      </w:pPr>
      <w:r w:rsidRPr="005620C8">
        <w:t xml:space="preserve">Cultura da Cidade, o 1º FESTIVAL MÁRIO DE ANDRADE tem como objetivo a valorização e a promoção do livro, da leitura e da literatura em todas as suas manifestações. O evento busca ampliar o reconhecimento e o fortalecimento de tradições literárias e expressões e tecnologias literárias contemporâneas. Em três dias de ações, o festival consolida a circulação de escritores, livros e ideias literárias; o trabalho de formação de leitores; a potência cultural de novas linguagens, saraus e </w:t>
      </w:r>
      <w:proofErr w:type="spellStart"/>
      <w:r w:rsidRPr="005620C8">
        <w:rPr>
          <w:i/>
        </w:rPr>
        <w:t>slams</w:t>
      </w:r>
      <w:proofErr w:type="spellEnd"/>
      <w:r w:rsidRPr="005620C8">
        <w:rPr>
          <w:i/>
        </w:rPr>
        <w:t>.</w:t>
      </w:r>
    </w:p>
    <w:p w:rsidR="002003EC" w:rsidRPr="005620C8" w:rsidRDefault="002003EC">
      <w:pPr>
        <w:pBdr>
          <w:top w:val="nil"/>
          <w:left w:val="nil"/>
          <w:bottom w:val="nil"/>
          <w:right w:val="nil"/>
          <w:between w:val="nil"/>
        </w:pBdr>
        <w:spacing w:line="285" w:lineRule="auto"/>
        <w:ind w:left="361" w:right="400"/>
        <w:jc w:val="both"/>
        <w:rPr>
          <w:i/>
        </w:rPr>
      </w:pPr>
    </w:p>
    <w:p w:rsidR="002003EC" w:rsidRPr="005620C8" w:rsidRDefault="00267636">
      <w:pPr>
        <w:pBdr>
          <w:top w:val="nil"/>
          <w:left w:val="nil"/>
          <w:bottom w:val="nil"/>
          <w:right w:val="nil"/>
          <w:between w:val="nil"/>
        </w:pBdr>
        <w:spacing w:line="285" w:lineRule="auto"/>
        <w:ind w:left="361" w:right="400"/>
        <w:jc w:val="both"/>
      </w:pPr>
      <w:r w:rsidRPr="005620C8">
        <w:t>O FESTIVAL MÁRIO DE ANDRADE, em sua primeira edição, pretende se consolidar no calendário da cidade como um dos maiores eventos no setor. Um evento cultural voltado à leitura é de grande relevância para a formação pessoal e cultural da população e, quando realizado em espaços públicos, resulta em uma experiência singular a céu aberto.</w:t>
      </w:r>
    </w:p>
    <w:p w:rsidR="002003EC" w:rsidRPr="005620C8" w:rsidRDefault="002003EC">
      <w:pPr>
        <w:pBdr>
          <w:top w:val="nil"/>
          <w:left w:val="nil"/>
          <w:bottom w:val="nil"/>
          <w:right w:val="nil"/>
          <w:between w:val="nil"/>
        </w:pBdr>
        <w:spacing w:line="285" w:lineRule="auto"/>
        <w:ind w:left="361" w:right="400"/>
        <w:jc w:val="both"/>
      </w:pPr>
    </w:p>
    <w:p w:rsidR="002003EC" w:rsidRPr="005620C8" w:rsidRDefault="00267636" w:rsidP="005620C8">
      <w:pPr>
        <w:pBdr>
          <w:top w:val="nil"/>
          <w:left w:val="nil"/>
          <w:bottom w:val="nil"/>
          <w:right w:val="nil"/>
          <w:between w:val="nil"/>
        </w:pBdr>
        <w:spacing w:line="285" w:lineRule="auto"/>
        <w:ind w:left="361" w:right="400"/>
        <w:jc w:val="both"/>
      </w:pPr>
      <w:r w:rsidRPr="005620C8">
        <w:t>Esta iniciativa visa incrementar as políticas de incentivo à leitura e difusão literária, em consonância com as metas estabelecidas pela Secretaria Municipal de Cultura.</w:t>
      </w:r>
    </w:p>
    <w:p w:rsidR="002003EC" w:rsidRDefault="002003EC">
      <w:pPr>
        <w:pBdr>
          <w:top w:val="nil"/>
          <w:left w:val="nil"/>
          <w:bottom w:val="nil"/>
          <w:right w:val="nil"/>
          <w:between w:val="nil"/>
        </w:pBdr>
        <w:spacing w:before="3"/>
        <w:jc w:val="both"/>
        <w:rPr>
          <w:color w:val="000000"/>
          <w:sz w:val="24"/>
          <w:szCs w:val="24"/>
        </w:rPr>
      </w:pPr>
    </w:p>
    <w:p w:rsidR="002003EC" w:rsidRDefault="00267636">
      <w:pPr>
        <w:pStyle w:val="Ttulo1"/>
        <w:numPr>
          <w:ilvl w:val="0"/>
          <w:numId w:val="7"/>
        </w:numPr>
        <w:tabs>
          <w:tab w:val="left" w:pos="607"/>
        </w:tabs>
        <w:spacing w:before="1"/>
        <w:ind w:hanging="244"/>
        <w:jc w:val="both"/>
      </w:pPr>
      <w:r>
        <w:t>DO OBJETIVO</w:t>
      </w:r>
    </w:p>
    <w:p w:rsidR="002003EC" w:rsidRDefault="002003EC">
      <w:pPr>
        <w:pBdr>
          <w:top w:val="nil"/>
          <w:left w:val="nil"/>
          <w:bottom w:val="nil"/>
          <w:right w:val="nil"/>
          <w:between w:val="nil"/>
        </w:pBdr>
        <w:spacing w:before="4"/>
        <w:jc w:val="both"/>
        <w:rPr>
          <w:b/>
          <w:color w:val="000000"/>
          <w:sz w:val="26"/>
          <w:szCs w:val="26"/>
        </w:rPr>
      </w:pPr>
    </w:p>
    <w:p w:rsidR="002003EC" w:rsidRDefault="00267636">
      <w:pPr>
        <w:numPr>
          <w:ilvl w:val="1"/>
          <w:numId w:val="7"/>
        </w:numPr>
        <w:pBdr>
          <w:top w:val="nil"/>
          <w:left w:val="nil"/>
          <w:bottom w:val="nil"/>
          <w:right w:val="nil"/>
          <w:between w:val="nil"/>
        </w:pBdr>
        <w:tabs>
          <w:tab w:val="left" w:pos="744"/>
        </w:tabs>
        <w:spacing w:line="256" w:lineRule="auto"/>
        <w:ind w:right="402" w:firstLine="0"/>
        <w:jc w:val="both"/>
        <w:rPr>
          <w:color w:val="000000"/>
        </w:rPr>
      </w:pPr>
      <w:r>
        <w:rPr>
          <w:color w:val="000000"/>
        </w:rPr>
        <w:t>O presente edital tem por objetivo selecionar empresas patrocinadoras que manifestem interesse em colaborar com a Secretaria Municipal de Cultura na realização d</w:t>
      </w:r>
      <w:r>
        <w:t>o Festival Mário de Andrade</w:t>
      </w:r>
      <w:r>
        <w:rPr>
          <w:color w:val="000000"/>
        </w:rPr>
        <w:t xml:space="preserve">, nos dias </w:t>
      </w:r>
      <w:r>
        <w:t xml:space="preserve">04, 05 </w:t>
      </w:r>
      <w:r>
        <w:rPr>
          <w:color w:val="000000"/>
        </w:rPr>
        <w:t xml:space="preserve">e </w:t>
      </w:r>
      <w:r>
        <w:t>06</w:t>
      </w:r>
      <w:r>
        <w:rPr>
          <w:color w:val="000000"/>
        </w:rPr>
        <w:t xml:space="preserve"> de </w:t>
      </w:r>
      <w:r>
        <w:t>outubro</w:t>
      </w:r>
      <w:r>
        <w:rPr>
          <w:color w:val="000000"/>
        </w:rPr>
        <w:t xml:space="preserve"> de 2019, na cidade de São Paulo, e é regido pelo Decreto Municipal n° 40.384, de 2001, Decreto Municipal n° 52.062, de 2010, e Decreto Municipal n° 55.085 de 2014, sem prejuízo de outros normativos aplicáveis.</w:t>
      </w:r>
    </w:p>
    <w:p w:rsidR="002003EC" w:rsidRDefault="002003EC">
      <w:pPr>
        <w:pBdr>
          <w:top w:val="nil"/>
          <w:left w:val="nil"/>
          <w:bottom w:val="nil"/>
          <w:right w:val="nil"/>
          <w:between w:val="nil"/>
        </w:pBdr>
        <w:jc w:val="both"/>
        <w:rPr>
          <w:color w:val="000000"/>
          <w:sz w:val="23"/>
          <w:szCs w:val="23"/>
        </w:rPr>
      </w:pPr>
    </w:p>
    <w:p w:rsidR="002003EC" w:rsidRDefault="00267636">
      <w:pPr>
        <w:numPr>
          <w:ilvl w:val="1"/>
          <w:numId w:val="7"/>
        </w:numPr>
        <w:pBdr>
          <w:top w:val="nil"/>
          <w:left w:val="nil"/>
          <w:bottom w:val="nil"/>
          <w:right w:val="nil"/>
          <w:between w:val="nil"/>
        </w:pBdr>
        <w:tabs>
          <w:tab w:val="left" w:pos="744"/>
        </w:tabs>
        <w:spacing w:before="1" w:line="256" w:lineRule="auto"/>
        <w:ind w:right="398" w:firstLine="0"/>
        <w:jc w:val="both"/>
        <w:rPr>
          <w:color w:val="000000"/>
        </w:rPr>
      </w:pPr>
      <w:r>
        <w:rPr>
          <w:color w:val="000000"/>
        </w:rPr>
        <w:t xml:space="preserve">As empresas selecionadas nos termos deste Edital celebrarão termo de patrocínio ou </w:t>
      </w:r>
      <w:proofErr w:type="spellStart"/>
      <w:r>
        <w:rPr>
          <w:color w:val="000000"/>
        </w:rPr>
        <w:t>co-patrocínio</w:t>
      </w:r>
      <w:proofErr w:type="spellEnd"/>
      <w:r>
        <w:rPr>
          <w:color w:val="000000"/>
        </w:rPr>
        <w:t xml:space="preserve"> com a Secretaria Municipal de Cultura, com base no Decreto Municipal nº 40.384, de 03 de abril de 2001, alterado pelo Decreto n°52.062, de 30 de dezembro de 2010, no qual constará, especificamente, a forma de inserção do(s) nome(s) e/ou marca(s) de cada patrocinador nos materiais relacionados à promoção, divulgação e </w:t>
      </w:r>
      <w:r>
        <w:rPr>
          <w:color w:val="000000"/>
        </w:rPr>
        <w:lastRenderedPageBreak/>
        <w:t>programação d</w:t>
      </w:r>
      <w:r>
        <w:t>o 1º Festival Mário de Andrade</w:t>
      </w:r>
      <w:r>
        <w:rPr>
          <w:color w:val="000000"/>
        </w:rPr>
        <w:t>, bem como as demais contrapartidas estabelecidas entre as Partes para a viabilização do pretendido patrocínio.</w:t>
      </w:r>
    </w:p>
    <w:p w:rsidR="002003EC" w:rsidRDefault="002003EC">
      <w:pPr>
        <w:pBdr>
          <w:top w:val="nil"/>
          <w:left w:val="nil"/>
          <w:bottom w:val="nil"/>
          <w:right w:val="nil"/>
          <w:between w:val="nil"/>
        </w:pBdr>
        <w:jc w:val="both"/>
        <w:rPr>
          <w:color w:val="000000"/>
          <w:sz w:val="23"/>
          <w:szCs w:val="23"/>
        </w:rPr>
      </w:pPr>
    </w:p>
    <w:p w:rsidR="002003EC" w:rsidRDefault="00267636">
      <w:pPr>
        <w:numPr>
          <w:ilvl w:val="2"/>
          <w:numId w:val="7"/>
        </w:numPr>
        <w:pBdr>
          <w:top w:val="nil"/>
          <w:left w:val="nil"/>
          <w:bottom w:val="nil"/>
          <w:right w:val="nil"/>
          <w:between w:val="nil"/>
        </w:pBdr>
        <w:tabs>
          <w:tab w:val="left" w:pos="1635"/>
        </w:tabs>
        <w:spacing w:line="254" w:lineRule="auto"/>
        <w:ind w:right="353" w:firstLine="0"/>
        <w:jc w:val="both"/>
        <w:rPr>
          <w:color w:val="000000"/>
        </w:rPr>
      </w:pPr>
      <w:r>
        <w:rPr>
          <w:color w:val="000000"/>
        </w:rPr>
        <w:t>O estabelecimento do patrocínio levará em conta o artigo 6º do Decreto n° 52.062, de 2010, observado o disposto nos incisos I a IV do “caput” do referido dispositivo, tendo em vista o uso de bens públicos e a proteção da paisagem urbana, bem como normas estabelecidas pela Comissão de Proteção à Paisagem Urbana – CPPU.</w:t>
      </w:r>
    </w:p>
    <w:p w:rsidR="002003EC" w:rsidRDefault="002003EC">
      <w:pPr>
        <w:pBdr>
          <w:top w:val="nil"/>
          <w:left w:val="nil"/>
          <w:bottom w:val="nil"/>
          <w:right w:val="nil"/>
          <w:between w:val="nil"/>
        </w:pBdr>
        <w:spacing w:before="1"/>
        <w:jc w:val="both"/>
        <w:rPr>
          <w:color w:val="000000"/>
          <w:sz w:val="24"/>
          <w:szCs w:val="24"/>
        </w:rPr>
      </w:pPr>
    </w:p>
    <w:p w:rsidR="002003EC" w:rsidRDefault="00267636">
      <w:pPr>
        <w:numPr>
          <w:ilvl w:val="1"/>
          <w:numId w:val="7"/>
        </w:numPr>
        <w:pBdr>
          <w:top w:val="nil"/>
          <w:left w:val="nil"/>
          <w:bottom w:val="nil"/>
          <w:right w:val="nil"/>
          <w:between w:val="nil"/>
        </w:pBdr>
        <w:tabs>
          <w:tab w:val="left" w:pos="775"/>
          <w:tab w:val="left" w:pos="4566"/>
          <w:tab w:val="left" w:pos="8104"/>
        </w:tabs>
        <w:spacing w:line="256" w:lineRule="auto"/>
        <w:ind w:right="355" w:firstLine="0"/>
        <w:jc w:val="both"/>
        <w:rPr>
          <w:color w:val="000000"/>
        </w:rPr>
      </w:pPr>
      <w:r>
        <w:rPr>
          <w:color w:val="000000"/>
        </w:rPr>
        <w:t>Os recursos captados a título de patrocínio ou copatrocínio deverão ser depositados no Banco do Brasil – Agência 1897-X– Conta Corrente nº9012-3, conforme o objeto deste Edital de Chamamento, constituirão receitas do FEPAC - Fundo Especial de Promoção de Atividades Culturais, nos termos do Decreto n° 29.683, de 17 de abril de 1991, e serão aplicados na promoção, organização e execução</w:t>
      </w:r>
      <w:r>
        <w:rPr>
          <w:color w:val="000000"/>
        </w:rPr>
        <w:tab/>
        <w:t>de</w:t>
      </w:r>
      <w:r w:rsidR="00626EBD">
        <w:rPr>
          <w:color w:val="000000"/>
        </w:rPr>
        <w:t xml:space="preserve"> </w:t>
      </w:r>
      <w:r>
        <w:rPr>
          <w:color w:val="000000"/>
        </w:rPr>
        <w:t xml:space="preserve">eventos </w:t>
      </w:r>
      <w:r>
        <w:t>artístico-culturais e demais ações correlatas no âmbito da Secretaria Municipal da  Cultura (SMC).</w:t>
      </w:r>
    </w:p>
    <w:p w:rsidR="002003EC" w:rsidRDefault="002003EC">
      <w:pPr>
        <w:pBdr>
          <w:top w:val="nil"/>
          <w:left w:val="nil"/>
          <w:bottom w:val="nil"/>
          <w:right w:val="nil"/>
          <w:between w:val="nil"/>
        </w:pBdr>
        <w:tabs>
          <w:tab w:val="left" w:pos="775"/>
          <w:tab w:val="left" w:pos="4566"/>
          <w:tab w:val="left" w:pos="8104"/>
        </w:tabs>
        <w:spacing w:line="256" w:lineRule="auto"/>
        <w:ind w:left="362" w:right="355"/>
        <w:jc w:val="both"/>
      </w:pPr>
    </w:p>
    <w:p w:rsidR="009833AA" w:rsidRDefault="00267636">
      <w:pPr>
        <w:numPr>
          <w:ilvl w:val="1"/>
          <w:numId w:val="7"/>
        </w:numPr>
        <w:pBdr>
          <w:top w:val="nil"/>
          <w:left w:val="nil"/>
          <w:bottom w:val="nil"/>
          <w:right w:val="nil"/>
          <w:between w:val="nil"/>
        </w:pBdr>
        <w:tabs>
          <w:tab w:val="left" w:pos="775"/>
          <w:tab w:val="left" w:pos="4566"/>
          <w:tab w:val="left" w:pos="8104"/>
        </w:tabs>
        <w:spacing w:line="256" w:lineRule="auto"/>
        <w:ind w:right="355" w:firstLine="0"/>
        <w:jc w:val="both"/>
      </w:pPr>
      <w:r>
        <w:t xml:space="preserve">O presente edital visa também selecionar propostas de programação oferecidas por grandes instituições culturais que queiram aderir à programação oficial do evento em equipamentos desta Secretaria, localizados na região no centro da cidade. </w:t>
      </w:r>
      <w:r w:rsidR="009833AA">
        <w:br/>
      </w:r>
    </w:p>
    <w:p w:rsidR="009833AA" w:rsidRDefault="009833AA" w:rsidP="00453361">
      <w:pPr>
        <w:pStyle w:val="PargrafodaLista"/>
      </w:pPr>
    </w:p>
    <w:p w:rsidR="00453361" w:rsidRDefault="009833AA" w:rsidP="00453361">
      <w:pPr>
        <w:pStyle w:val="PargrafodaLista"/>
        <w:numPr>
          <w:ilvl w:val="2"/>
          <w:numId w:val="7"/>
        </w:numPr>
        <w:pBdr>
          <w:top w:val="nil"/>
          <w:left w:val="nil"/>
          <w:bottom w:val="nil"/>
          <w:right w:val="nil"/>
          <w:between w:val="nil"/>
        </w:pBdr>
        <w:tabs>
          <w:tab w:val="left" w:pos="775"/>
          <w:tab w:val="left" w:pos="4566"/>
          <w:tab w:val="left" w:pos="8104"/>
        </w:tabs>
        <w:spacing w:line="256" w:lineRule="auto"/>
        <w:ind w:right="355"/>
        <w:jc w:val="both"/>
      </w:pPr>
      <w:r w:rsidRPr="009833AA">
        <w:t>A adesão à programação oficial deverá ser realizada sob a forma de conversas com autores e autoras, intervenções artísticas, performances, leituras dramáticas, recitais e outros, podendo abranger todos os campos artísticos em diálogo com o livro e a literatura, e sendo contratados nomes destacados em âmbito nacional e internacional,</w:t>
      </w:r>
      <w:r w:rsidR="00453361">
        <w:t xml:space="preserve"> </w:t>
      </w:r>
      <w:r w:rsidRPr="009833AA">
        <w:t>com todos os custos a cargo do proponente.</w:t>
      </w:r>
    </w:p>
    <w:p w:rsidR="002003EC" w:rsidRPr="00453361" w:rsidRDefault="00453361" w:rsidP="00453361">
      <w:pPr>
        <w:pStyle w:val="PargrafodaLista"/>
        <w:numPr>
          <w:ilvl w:val="2"/>
          <w:numId w:val="7"/>
        </w:numPr>
        <w:pBdr>
          <w:top w:val="nil"/>
          <w:left w:val="nil"/>
          <w:bottom w:val="nil"/>
          <w:right w:val="nil"/>
          <w:between w:val="nil"/>
        </w:pBdr>
        <w:tabs>
          <w:tab w:val="left" w:pos="775"/>
          <w:tab w:val="left" w:pos="4566"/>
          <w:tab w:val="left" w:pos="8104"/>
        </w:tabs>
        <w:spacing w:line="256" w:lineRule="auto"/>
        <w:ind w:right="355"/>
        <w:jc w:val="both"/>
      </w:pPr>
      <w:r w:rsidRPr="00453361">
        <w:t>Os projetos podem ser apresentados para um equi</w:t>
      </w:r>
      <w:r w:rsidR="00626EBD">
        <w:t>pamento específico, mas ficará a</w:t>
      </w:r>
      <w:r w:rsidRPr="00453361">
        <w:t xml:space="preserve"> cargo da Comissão avaliar em qual equipamento se realizará cada atividade</w:t>
      </w:r>
      <w:r>
        <w:t>.</w:t>
      </w:r>
    </w:p>
    <w:p w:rsidR="002003EC" w:rsidRDefault="00267636">
      <w:pPr>
        <w:pStyle w:val="Ttulo1"/>
        <w:numPr>
          <w:ilvl w:val="0"/>
          <w:numId w:val="7"/>
        </w:numPr>
        <w:tabs>
          <w:tab w:val="left" w:pos="607"/>
        </w:tabs>
        <w:spacing w:before="212"/>
        <w:jc w:val="both"/>
      </w:pPr>
      <w:r>
        <w:t>DAS CARACTERÍSTICAS DO EVENTO:</w:t>
      </w:r>
    </w:p>
    <w:p w:rsidR="002003EC" w:rsidRDefault="002003EC">
      <w:pPr>
        <w:pBdr>
          <w:top w:val="nil"/>
          <w:left w:val="nil"/>
          <w:bottom w:val="nil"/>
          <w:right w:val="nil"/>
          <w:between w:val="nil"/>
        </w:pBdr>
        <w:spacing w:before="5"/>
        <w:jc w:val="both"/>
        <w:rPr>
          <w:b/>
          <w:color w:val="000000"/>
          <w:sz w:val="26"/>
          <w:szCs w:val="26"/>
        </w:rPr>
      </w:pPr>
    </w:p>
    <w:p w:rsidR="002003EC" w:rsidRPr="00626EBD" w:rsidRDefault="00267636">
      <w:pPr>
        <w:numPr>
          <w:ilvl w:val="1"/>
          <w:numId w:val="7"/>
        </w:numPr>
        <w:pBdr>
          <w:top w:val="nil"/>
          <w:left w:val="nil"/>
          <w:bottom w:val="nil"/>
          <w:right w:val="nil"/>
          <w:between w:val="nil"/>
        </w:pBdr>
        <w:tabs>
          <w:tab w:val="left" w:pos="804"/>
        </w:tabs>
        <w:spacing w:line="256" w:lineRule="auto"/>
        <w:ind w:left="361" w:right="398" w:firstLine="0"/>
        <w:jc w:val="both"/>
        <w:rPr>
          <w:color w:val="000000"/>
        </w:rPr>
      </w:pPr>
      <w:r w:rsidRPr="00626EBD">
        <w:t>O FESTIVAL MÁRIO DE ANDRADE</w:t>
      </w:r>
      <w:r w:rsidRPr="00626EBD">
        <w:rPr>
          <w:color w:val="000000"/>
        </w:rPr>
        <w:t xml:space="preserve"> oferece</w:t>
      </w:r>
      <w:r w:rsidR="00626EBD" w:rsidRPr="00626EBD">
        <w:rPr>
          <w:color w:val="000000"/>
        </w:rPr>
        <w:t xml:space="preserve"> uma programação com</w:t>
      </w:r>
      <w:r w:rsidRPr="00626EBD">
        <w:rPr>
          <w:color w:val="000000"/>
        </w:rPr>
        <w:t xml:space="preserve"> aproximadamente </w:t>
      </w:r>
      <w:r w:rsidR="00626EBD" w:rsidRPr="00626EBD">
        <w:rPr>
          <w:color w:val="222222"/>
          <w:shd w:val="clear" w:color="auto" w:fill="FFFFFF"/>
        </w:rPr>
        <w:t>30 autores e autoras e mais de 60 atividades</w:t>
      </w:r>
      <w:r w:rsidRPr="00626EBD">
        <w:rPr>
          <w:color w:val="000000"/>
        </w:rPr>
        <w:t xml:space="preserve"> culturais, tais como </w:t>
      </w:r>
      <w:r w:rsidRPr="00626EBD">
        <w:t xml:space="preserve">conversas com escritores, aulas, oficinas, </w:t>
      </w:r>
      <w:r w:rsidRPr="00626EBD">
        <w:rPr>
          <w:color w:val="000000"/>
        </w:rPr>
        <w:t>intervenções artísticas</w:t>
      </w:r>
      <w:r w:rsidRPr="00626EBD">
        <w:t xml:space="preserve"> </w:t>
      </w:r>
      <w:r w:rsidRPr="00626EBD">
        <w:rPr>
          <w:color w:val="000000"/>
        </w:rPr>
        <w:t xml:space="preserve">para pessoas de diferentes faixas etárias e classes sociais. </w:t>
      </w:r>
    </w:p>
    <w:p w:rsidR="002003EC" w:rsidRDefault="002003EC">
      <w:pPr>
        <w:pBdr>
          <w:top w:val="nil"/>
          <w:left w:val="nil"/>
          <w:bottom w:val="nil"/>
          <w:right w:val="nil"/>
          <w:between w:val="nil"/>
        </w:pBdr>
        <w:tabs>
          <w:tab w:val="left" w:pos="804"/>
        </w:tabs>
        <w:spacing w:line="256" w:lineRule="auto"/>
        <w:ind w:left="362" w:right="398"/>
        <w:jc w:val="both"/>
      </w:pPr>
    </w:p>
    <w:p w:rsidR="002003EC" w:rsidRDefault="00267636">
      <w:pPr>
        <w:numPr>
          <w:ilvl w:val="1"/>
          <w:numId w:val="7"/>
        </w:numPr>
        <w:pBdr>
          <w:top w:val="nil"/>
          <w:left w:val="nil"/>
          <w:bottom w:val="nil"/>
          <w:right w:val="nil"/>
          <w:between w:val="nil"/>
        </w:pBdr>
        <w:tabs>
          <w:tab w:val="left" w:pos="775"/>
        </w:tabs>
        <w:spacing w:line="256" w:lineRule="auto"/>
        <w:ind w:left="361" w:right="398" w:firstLine="0"/>
        <w:jc w:val="both"/>
        <w:rPr>
          <w:color w:val="000000"/>
        </w:rPr>
      </w:pPr>
      <w:r>
        <w:t xml:space="preserve">Além de ocupar os equipamentos da Secretaria Municipal de Cultura, como a Biblioteca Mário de Andrade, Praça das Artes e </w:t>
      </w:r>
      <w:proofErr w:type="spellStart"/>
      <w:r>
        <w:t>Theatro</w:t>
      </w:r>
      <w:proofErr w:type="spellEnd"/>
      <w:r>
        <w:t xml:space="preserve"> Municipal, o 1º FESTIVAL MÁRIO DE ANDRADE realizará uma feira do livro com 100 tendas expositivas, na Rua Cel. Xavier de Toledo, Praça Ramos e Rua Conselheiro Crispiniano (fazendo um trajeto interligando a Biblioteca Mário de Andrade à Praça das Artes, passando pelo </w:t>
      </w:r>
      <w:proofErr w:type="spellStart"/>
      <w:r>
        <w:t>Theatro</w:t>
      </w:r>
      <w:proofErr w:type="spellEnd"/>
      <w:r>
        <w:t xml:space="preserve"> Municipal) para trazer ao grande público, de forma democrática, o que se tem produzido em termos de publicações literárias em diversos campos de atuação (poesia, ciência, fotografia, </w:t>
      </w:r>
      <w:proofErr w:type="spellStart"/>
      <w:r>
        <w:t>etc</w:t>
      </w:r>
      <w:proofErr w:type="spellEnd"/>
      <w:r>
        <w:t>) e em diferentes formatos.</w:t>
      </w:r>
    </w:p>
    <w:p w:rsidR="002003EC" w:rsidRDefault="00267636">
      <w:pPr>
        <w:pStyle w:val="Ttulo1"/>
        <w:numPr>
          <w:ilvl w:val="0"/>
          <w:numId w:val="7"/>
        </w:numPr>
        <w:tabs>
          <w:tab w:val="left" w:pos="607"/>
        </w:tabs>
        <w:spacing w:before="205"/>
        <w:jc w:val="both"/>
      </w:pPr>
      <w:r>
        <w:t>DO OBJETO DO PATROCÍNIO OU COPATROCÍNIO</w:t>
      </w:r>
    </w:p>
    <w:p w:rsidR="002003EC" w:rsidRDefault="002003EC">
      <w:pPr>
        <w:pBdr>
          <w:top w:val="nil"/>
          <w:left w:val="nil"/>
          <w:bottom w:val="nil"/>
          <w:right w:val="nil"/>
          <w:between w:val="nil"/>
        </w:pBdr>
        <w:spacing w:before="1"/>
        <w:jc w:val="both"/>
        <w:rPr>
          <w:b/>
          <w:color w:val="000000"/>
          <w:sz w:val="25"/>
          <w:szCs w:val="25"/>
        </w:rPr>
      </w:pPr>
    </w:p>
    <w:p w:rsidR="002003EC" w:rsidRDefault="00267636">
      <w:pPr>
        <w:numPr>
          <w:ilvl w:val="1"/>
          <w:numId w:val="7"/>
        </w:numPr>
        <w:pBdr>
          <w:top w:val="nil"/>
          <w:left w:val="nil"/>
          <w:bottom w:val="nil"/>
          <w:right w:val="nil"/>
          <w:between w:val="nil"/>
        </w:pBdr>
        <w:tabs>
          <w:tab w:val="left" w:pos="775"/>
        </w:tabs>
        <w:spacing w:before="1" w:line="256" w:lineRule="auto"/>
        <w:ind w:left="361" w:right="410" w:firstLine="0"/>
        <w:jc w:val="both"/>
        <w:rPr>
          <w:color w:val="000000"/>
        </w:rPr>
      </w:pPr>
      <w:r>
        <w:rPr>
          <w:color w:val="000000"/>
        </w:rPr>
        <w:t xml:space="preserve">A PROPOSTA DE PATROCÍNIO para ativação de marca(s) durante </w:t>
      </w:r>
      <w:r>
        <w:t>o FESTIVAL MÁRIO DE ANDRADE</w:t>
      </w:r>
      <w:r>
        <w:rPr>
          <w:color w:val="000000"/>
        </w:rPr>
        <w:t xml:space="preserve"> poderá ser feita segundo 0</w:t>
      </w:r>
      <w:r>
        <w:t>3</w:t>
      </w:r>
      <w:r>
        <w:rPr>
          <w:color w:val="000000"/>
        </w:rPr>
        <w:t xml:space="preserve"> faixas de contrapartidas monetárias </w:t>
      </w:r>
      <w:r w:rsidR="00CE722F">
        <w:rPr>
          <w:color w:val="000000"/>
        </w:rPr>
        <w:t>nas seguintes modalidades</w:t>
      </w:r>
      <w:r>
        <w:rPr>
          <w:color w:val="000000"/>
        </w:rPr>
        <w:t>:</w:t>
      </w:r>
    </w:p>
    <w:p w:rsidR="002003EC" w:rsidRDefault="002003EC">
      <w:pPr>
        <w:pBdr>
          <w:top w:val="nil"/>
          <w:left w:val="nil"/>
          <w:bottom w:val="nil"/>
          <w:right w:val="nil"/>
          <w:between w:val="nil"/>
        </w:pBdr>
        <w:spacing w:before="10"/>
        <w:jc w:val="both"/>
        <w:rPr>
          <w:color w:val="000000"/>
          <w:sz w:val="24"/>
          <w:szCs w:val="24"/>
        </w:rPr>
      </w:pPr>
    </w:p>
    <w:p w:rsidR="002003EC" w:rsidRDefault="00267636">
      <w:pPr>
        <w:pBdr>
          <w:top w:val="nil"/>
          <w:left w:val="nil"/>
          <w:bottom w:val="nil"/>
          <w:right w:val="nil"/>
          <w:between w:val="nil"/>
        </w:pBdr>
        <w:tabs>
          <w:tab w:val="left" w:pos="617"/>
        </w:tabs>
        <w:spacing w:before="1"/>
        <w:jc w:val="both"/>
      </w:pPr>
      <w:r>
        <w:rPr>
          <w:color w:val="000000"/>
        </w:rPr>
        <w:t xml:space="preserve">Cota “Bronze” </w:t>
      </w:r>
      <w:r>
        <w:t>= R$ 25.000,00 (vinte e cinco mil reais);</w:t>
      </w:r>
    </w:p>
    <w:p w:rsidR="002003EC" w:rsidRDefault="00267636">
      <w:pPr>
        <w:pBdr>
          <w:top w:val="nil"/>
          <w:left w:val="nil"/>
          <w:bottom w:val="nil"/>
          <w:right w:val="nil"/>
          <w:between w:val="nil"/>
        </w:pBdr>
        <w:tabs>
          <w:tab w:val="left" w:pos="617"/>
        </w:tabs>
        <w:spacing w:before="1"/>
        <w:jc w:val="both"/>
        <w:rPr>
          <w:color w:val="000000"/>
          <w:sz w:val="24"/>
          <w:szCs w:val="24"/>
        </w:rPr>
      </w:pPr>
      <w:r>
        <w:t xml:space="preserve">Cota “Prata” </w:t>
      </w:r>
      <w:r>
        <w:rPr>
          <w:color w:val="000000"/>
        </w:rPr>
        <w:t>= R$ 50.000,00 (</w:t>
      </w:r>
      <w:r>
        <w:t>cinquenta</w:t>
      </w:r>
      <w:r>
        <w:rPr>
          <w:color w:val="000000"/>
        </w:rPr>
        <w:t xml:space="preserve"> mil reais);</w:t>
      </w:r>
    </w:p>
    <w:p w:rsidR="002003EC" w:rsidRDefault="00267636">
      <w:pPr>
        <w:tabs>
          <w:tab w:val="left" w:pos="703"/>
        </w:tabs>
        <w:jc w:val="both"/>
      </w:pPr>
      <w:r>
        <w:t>Cota “Ouro” = R$ 100.000,00 (cem mil reais);</w:t>
      </w:r>
    </w:p>
    <w:p w:rsidR="002003EC" w:rsidRDefault="002003EC">
      <w:pPr>
        <w:tabs>
          <w:tab w:val="left" w:pos="703"/>
        </w:tabs>
        <w:jc w:val="both"/>
      </w:pPr>
    </w:p>
    <w:p w:rsidR="00453361" w:rsidRDefault="00267636" w:rsidP="00453361">
      <w:pPr>
        <w:numPr>
          <w:ilvl w:val="1"/>
          <w:numId w:val="7"/>
        </w:numPr>
        <w:pBdr>
          <w:top w:val="nil"/>
          <w:left w:val="nil"/>
          <w:bottom w:val="nil"/>
          <w:right w:val="nil"/>
          <w:between w:val="nil"/>
        </w:pBdr>
        <w:tabs>
          <w:tab w:val="left" w:pos="775"/>
        </w:tabs>
        <w:spacing w:before="1" w:line="256" w:lineRule="auto"/>
        <w:ind w:left="361" w:right="410" w:firstLine="0"/>
        <w:jc w:val="both"/>
      </w:pPr>
      <w:r>
        <w:t xml:space="preserve"> A PROPOSTA DE ADESÃO À PROGRAMAÇÃO poderá ser feita </w:t>
      </w:r>
      <w:r w:rsidR="00453361">
        <w:rPr>
          <w:color w:val="000000"/>
        </w:rPr>
        <w:t xml:space="preserve">através de prestação de serviços, arcando com o </w:t>
      </w:r>
      <w:r w:rsidR="00453361">
        <w:t>custo</w:t>
      </w:r>
      <w:r>
        <w:t xml:space="preserve"> </w:t>
      </w:r>
      <w:r w:rsidR="00453361">
        <w:t>integral</w:t>
      </w:r>
      <w:r>
        <w:t xml:space="preserve"> da atividade, sem onerar a Secretaria Municipal de Cultura. </w:t>
      </w:r>
    </w:p>
    <w:p w:rsidR="00453361" w:rsidRDefault="00453361" w:rsidP="00453361">
      <w:pPr>
        <w:pBdr>
          <w:top w:val="nil"/>
          <w:left w:val="nil"/>
          <w:bottom w:val="nil"/>
          <w:right w:val="nil"/>
          <w:between w:val="nil"/>
        </w:pBdr>
        <w:tabs>
          <w:tab w:val="left" w:pos="775"/>
        </w:tabs>
        <w:spacing w:before="1" w:line="256" w:lineRule="auto"/>
        <w:ind w:left="361" w:right="410"/>
        <w:jc w:val="both"/>
      </w:pPr>
    </w:p>
    <w:p w:rsidR="002003EC" w:rsidRDefault="00453361" w:rsidP="00453361">
      <w:pPr>
        <w:numPr>
          <w:ilvl w:val="1"/>
          <w:numId w:val="7"/>
        </w:numPr>
        <w:pBdr>
          <w:top w:val="nil"/>
          <w:left w:val="nil"/>
          <w:bottom w:val="nil"/>
          <w:right w:val="nil"/>
          <w:between w:val="nil"/>
        </w:pBdr>
        <w:tabs>
          <w:tab w:val="left" w:pos="775"/>
        </w:tabs>
        <w:spacing w:before="1" w:line="256" w:lineRule="auto"/>
        <w:ind w:left="361" w:right="410" w:firstLine="0"/>
        <w:jc w:val="both"/>
      </w:pPr>
      <w:r>
        <w:t>Para os dois tipos de proposta, a</w:t>
      </w:r>
      <w:r w:rsidR="00CE722F">
        <w:t>s</w:t>
      </w:r>
      <w:r w:rsidR="00267636">
        <w:t xml:space="preserve"> contrapartida</w:t>
      </w:r>
      <w:r w:rsidR="00CE722F">
        <w:t>s</w:t>
      </w:r>
      <w:r w:rsidR="00267636">
        <w:t xml:space="preserve"> </w:t>
      </w:r>
      <w:r w:rsidR="00CE722F">
        <w:t xml:space="preserve">se encontram na </w:t>
      </w:r>
      <w:r w:rsidR="00267636">
        <w:t xml:space="preserve">tabela </w:t>
      </w:r>
      <w:r w:rsidR="00CE722F">
        <w:t>abaixo</w:t>
      </w:r>
      <w:r w:rsidR="00267636">
        <w:t>.</w:t>
      </w:r>
    </w:p>
    <w:p w:rsidR="002003EC" w:rsidRDefault="002003EC">
      <w:pPr>
        <w:pBdr>
          <w:top w:val="nil"/>
          <w:left w:val="nil"/>
          <w:bottom w:val="nil"/>
          <w:right w:val="nil"/>
          <w:between w:val="nil"/>
        </w:pBdr>
        <w:tabs>
          <w:tab w:val="left" w:pos="643"/>
        </w:tabs>
        <w:jc w:val="both"/>
      </w:pPr>
    </w:p>
    <w:p w:rsidR="00453361" w:rsidRDefault="00267636" w:rsidP="00453361">
      <w:pPr>
        <w:pStyle w:val="PargrafodaLista"/>
        <w:numPr>
          <w:ilvl w:val="2"/>
          <w:numId w:val="7"/>
        </w:numPr>
        <w:pBdr>
          <w:top w:val="nil"/>
          <w:left w:val="nil"/>
          <w:bottom w:val="nil"/>
          <w:right w:val="nil"/>
          <w:between w:val="nil"/>
        </w:pBdr>
        <w:tabs>
          <w:tab w:val="left" w:pos="1723"/>
        </w:tabs>
        <w:spacing w:before="88" w:line="256" w:lineRule="auto"/>
        <w:ind w:right="403"/>
        <w:jc w:val="both"/>
        <w:rPr>
          <w:color w:val="000000"/>
        </w:rPr>
      </w:pPr>
      <w:r w:rsidRPr="00453361">
        <w:rPr>
          <w:color w:val="000000"/>
        </w:rPr>
        <w:t>Serão disponibilizadas quantas cotas quantos forem o número de interessados, podendo um mesmo proponente oferecer proposta que abranja mais de um tipo de cota</w:t>
      </w:r>
      <w:r w:rsidR="00453361">
        <w:rPr>
          <w:color w:val="000000"/>
        </w:rPr>
        <w:t>.</w:t>
      </w:r>
    </w:p>
    <w:p w:rsidR="00453361" w:rsidRDefault="00453361" w:rsidP="00453361">
      <w:pPr>
        <w:pStyle w:val="PargrafodaLista"/>
        <w:pBdr>
          <w:top w:val="nil"/>
          <w:left w:val="nil"/>
          <w:bottom w:val="nil"/>
          <w:right w:val="nil"/>
          <w:between w:val="nil"/>
        </w:pBdr>
        <w:tabs>
          <w:tab w:val="left" w:pos="1723"/>
        </w:tabs>
        <w:spacing w:before="88" w:line="256" w:lineRule="auto"/>
        <w:ind w:left="1067" w:right="403"/>
        <w:jc w:val="both"/>
        <w:rPr>
          <w:color w:val="000000"/>
        </w:rPr>
      </w:pPr>
    </w:p>
    <w:p w:rsidR="002003EC" w:rsidRPr="00453361" w:rsidRDefault="00267636" w:rsidP="00453361">
      <w:pPr>
        <w:pStyle w:val="PargrafodaLista"/>
        <w:numPr>
          <w:ilvl w:val="2"/>
          <w:numId w:val="7"/>
        </w:numPr>
        <w:pBdr>
          <w:top w:val="nil"/>
          <w:left w:val="nil"/>
          <w:bottom w:val="nil"/>
          <w:right w:val="nil"/>
          <w:between w:val="nil"/>
        </w:pBdr>
        <w:tabs>
          <w:tab w:val="left" w:pos="1723"/>
        </w:tabs>
        <w:spacing w:before="88" w:line="256" w:lineRule="auto"/>
        <w:ind w:right="403"/>
        <w:jc w:val="both"/>
        <w:rPr>
          <w:color w:val="000000"/>
        </w:rPr>
      </w:pPr>
      <w:r w:rsidRPr="00453361">
        <w:rPr>
          <w:color w:val="000000"/>
        </w:rPr>
        <w:t>Os quantitativos para cada tipo de ativação por patrocinador serão definidos conforme composição do(s) patrocínio(s), considerada(s) a(s) proposta(s) apresentada(s) para avaliação da Secretaria Municipal de Cultura nos termos deste edital, e posteriormente descritos no termo de patrocínio, de acordo com os percentuais máximos abaixo:</w:t>
      </w:r>
    </w:p>
    <w:p w:rsidR="002003EC" w:rsidRDefault="002003EC">
      <w:pPr>
        <w:pBdr>
          <w:top w:val="nil"/>
          <w:left w:val="nil"/>
          <w:bottom w:val="nil"/>
          <w:right w:val="nil"/>
          <w:between w:val="nil"/>
        </w:pBdr>
        <w:jc w:val="both"/>
        <w:rPr>
          <w:color w:val="000000"/>
          <w:sz w:val="20"/>
          <w:szCs w:val="20"/>
        </w:rPr>
      </w:pPr>
    </w:p>
    <w:p w:rsidR="002003EC" w:rsidRDefault="002003EC">
      <w:pPr>
        <w:pBdr>
          <w:top w:val="nil"/>
          <w:left w:val="nil"/>
          <w:bottom w:val="nil"/>
          <w:right w:val="nil"/>
          <w:between w:val="nil"/>
        </w:pBdr>
        <w:spacing w:before="7"/>
        <w:jc w:val="both"/>
        <w:rPr>
          <w:color w:val="000000"/>
          <w:sz w:val="15"/>
          <w:szCs w:val="15"/>
        </w:rPr>
      </w:pPr>
    </w:p>
    <w:tbl>
      <w:tblPr>
        <w:tblStyle w:val="3"/>
        <w:tblW w:w="8769"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797"/>
        <w:gridCol w:w="1563"/>
        <w:gridCol w:w="3409"/>
      </w:tblGrid>
      <w:tr w:rsidR="002003EC">
        <w:trPr>
          <w:trHeight w:val="480"/>
        </w:trPr>
        <w:tc>
          <w:tcPr>
            <w:tcW w:w="3797" w:type="dxa"/>
            <w:tcBorders>
              <w:top w:val="nil"/>
              <w:left w:val="nil"/>
              <w:bottom w:val="nil"/>
              <w:right w:val="nil"/>
            </w:tcBorders>
            <w:shd w:val="clear" w:color="auto" w:fill="000000"/>
          </w:tcPr>
          <w:p w:rsidR="002003EC" w:rsidRDefault="00267636">
            <w:pPr>
              <w:pBdr>
                <w:top w:val="nil"/>
                <w:left w:val="nil"/>
                <w:bottom w:val="nil"/>
                <w:right w:val="nil"/>
                <w:between w:val="nil"/>
              </w:pBdr>
              <w:spacing w:before="2"/>
              <w:ind w:left="945" w:right="424" w:firstLine="90"/>
              <w:jc w:val="both"/>
              <w:rPr>
                <w:b/>
                <w:color w:val="000000"/>
                <w:sz w:val="20"/>
                <w:szCs w:val="20"/>
              </w:rPr>
            </w:pPr>
            <w:r>
              <w:rPr>
                <w:b/>
                <w:color w:val="FFFFFF"/>
                <w:sz w:val="20"/>
                <w:szCs w:val="20"/>
              </w:rPr>
              <w:t xml:space="preserve">Tipos de ativação: </w:t>
            </w:r>
          </w:p>
        </w:tc>
        <w:tc>
          <w:tcPr>
            <w:tcW w:w="1563" w:type="dxa"/>
            <w:tcBorders>
              <w:left w:val="nil"/>
              <w:right w:val="nil"/>
            </w:tcBorders>
            <w:shd w:val="clear" w:color="auto" w:fill="C5D9F0"/>
          </w:tcPr>
          <w:p w:rsidR="002003EC" w:rsidRDefault="00267636">
            <w:pPr>
              <w:pBdr>
                <w:top w:val="nil"/>
                <w:left w:val="nil"/>
                <w:bottom w:val="nil"/>
                <w:right w:val="nil"/>
                <w:between w:val="nil"/>
              </w:pBdr>
              <w:spacing w:before="2"/>
              <w:ind w:left="302" w:firstLine="30"/>
              <w:jc w:val="both"/>
              <w:rPr>
                <w:b/>
                <w:color w:val="000000"/>
                <w:sz w:val="20"/>
                <w:szCs w:val="20"/>
              </w:rPr>
            </w:pPr>
            <w:r>
              <w:rPr>
                <w:b/>
                <w:color w:val="000000"/>
                <w:sz w:val="20"/>
                <w:szCs w:val="20"/>
              </w:rPr>
              <w:t>Categoria Patrocínio</w:t>
            </w:r>
          </w:p>
        </w:tc>
        <w:tc>
          <w:tcPr>
            <w:tcW w:w="3409" w:type="dxa"/>
            <w:tcBorders>
              <w:top w:val="nil"/>
              <w:left w:val="nil"/>
              <w:bottom w:val="nil"/>
              <w:right w:val="nil"/>
            </w:tcBorders>
            <w:shd w:val="clear" w:color="auto" w:fill="000000"/>
          </w:tcPr>
          <w:p w:rsidR="002003EC" w:rsidRDefault="00267636">
            <w:pPr>
              <w:pBdr>
                <w:top w:val="nil"/>
                <w:left w:val="nil"/>
                <w:bottom w:val="nil"/>
                <w:right w:val="nil"/>
                <w:between w:val="nil"/>
              </w:pBdr>
              <w:spacing w:before="1"/>
              <w:ind w:left="644"/>
              <w:jc w:val="both"/>
              <w:rPr>
                <w:b/>
                <w:color w:val="000000"/>
                <w:sz w:val="20"/>
                <w:szCs w:val="20"/>
              </w:rPr>
            </w:pPr>
            <w:r>
              <w:rPr>
                <w:b/>
                <w:color w:val="FFFFFF"/>
                <w:sz w:val="20"/>
                <w:szCs w:val="20"/>
              </w:rPr>
              <w:t>Proporção marca/logo</w:t>
            </w:r>
          </w:p>
        </w:tc>
      </w:tr>
      <w:tr w:rsidR="002003EC">
        <w:trPr>
          <w:trHeight w:val="460"/>
        </w:trPr>
        <w:tc>
          <w:tcPr>
            <w:tcW w:w="3797" w:type="dxa"/>
          </w:tcPr>
          <w:p w:rsidR="002003EC" w:rsidRDefault="00267636">
            <w:pPr>
              <w:pBdr>
                <w:top w:val="nil"/>
                <w:left w:val="nil"/>
                <w:bottom w:val="nil"/>
                <w:right w:val="nil"/>
                <w:between w:val="nil"/>
              </w:pBdr>
              <w:ind w:left="119" w:right="93"/>
              <w:jc w:val="both"/>
              <w:rPr>
                <w:b/>
                <w:color w:val="000000"/>
                <w:sz w:val="20"/>
                <w:szCs w:val="20"/>
              </w:rPr>
            </w:pPr>
            <w:r>
              <w:rPr>
                <w:b/>
                <w:color w:val="000000"/>
                <w:sz w:val="20"/>
                <w:szCs w:val="20"/>
              </w:rPr>
              <w:t>Distribuição de brindes e folhetos</w:t>
            </w:r>
          </w:p>
        </w:tc>
        <w:tc>
          <w:tcPr>
            <w:tcW w:w="1563" w:type="dxa"/>
            <w:shd w:val="clear" w:color="auto" w:fill="C5D9F0"/>
          </w:tcPr>
          <w:p w:rsidR="002003EC" w:rsidRDefault="00267636">
            <w:pPr>
              <w:pBdr>
                <w:top w:val="nil"/>
                <w:left w:val="nil"/>
                <w:bottom w:val="nil"/>
                <w:right w:val="nil"/>
                <w:between w:val="nil"/>
              </w:pBdr>
              <w:spacing w:before="4"/>
              <w:ind w:left="172"/>
              <w:jc w:val="both"/>
              <w:rPr>
                <w:color w:val="000000"/>
                <w:sz w:val="20"/>
                <w:szCs w:val="20"/>
              </w:rPr>
            </w:pPr>
            <w:r>
              <w:rPr>
                <w:color w:val="000000"/>
                <w:sz w:val="20"/>
                <w:szCs w:val="20"/>
              </w:rPr>
              <w:t>Ouro</w:t>
            </w:r>
          </w:p>
        </w:tc>
        <w:tc>
          <w:tcPr>
            <w:tcW w:w="3409" w:type="dxa"/>
          </w:tcPr>
          <w:p w:rsidR="002003EC" w:rsidRDefault="00267636">
            <w:pPr>
              <w:pBdr>
                <w:top w:val="nil"/>
                <w:left w:val="nil"/>
                <w:bottom w:val="nil"/>
                <w:right w:val="nil"/>
                <w:between w:val="nil"/>
              </w:pBdr>
              <w:spacing w:before="4"/>
              <w:ind w:left="126" w:right="103"/>
              <w:jc w:val="both"/>
              <w:rPr>
                <w:color w:val="000000"/>
                <w:sz w:val="20"/>
                <w:szCs w:val="20"/>
              </w:rPr>
            </w:pPr>
            <w:r>
              <w:rPr>
                <w:color w:val="000000"/>
                <w:sz w:val="20"/>
                <w:szCs w:val="20"/>
              </w:rPr>
              <w:t>20% (</w:t>
            </w:r>
            <w:r>
              <w:rPr>
                <w:sz w:val="20"/>
                <w:szCs w:val="20"/>
              </w:rPr>
              <w:t>Ouro</w:t>
            </w:r>
            <w:r>
              <w:rPr>
                <w:color w:val="000000"/>
                <w:sz w:val="20"/>
                <w:szCs w:val="20"/>
              </w:rPr>
              <w:t xml:space="preserve">) </w:t>
            </w:r>
          </w:p>
        </w:tc>
      </w:tr>
      <w:tr w:rsidR="002003EC">
        <w:trPr>
          <w:trHeight w:val="3540"/>
        </w:trPr>
        <w:tc>
          <w:tcPr>
            <w:tcW w:w="3797" w:type="dxa"/>
          </w:tcPr>
          <w:p w:rsidR="00626EBD" w:rsidRDefault="00267636" w:rsidP="00626EBD">
            <w:pPr>
              <w:pBdr>
                <w:top w:val="nil"/>
                <w:left w:val="nil"/>
                <w:bottom w:val="nil"/>
                <w:right w:val="nil"/>
                <w:between w:val="nil"/>
              </w:pBdr>
              <w:spacing w:line="249" w:lineRule="auto"/>
              <w:ind w:left="410" w:right="390" w:firstLine="91"/>
              <w:jc w:val="both"/>
              <w:rPr>
                <w:b/>
                <w:color w:val="000000"/>
                <w:sz w:val="20"/>
                <w:szCs w:val="20"/>
              </w:rPr>
            </w:pPr>
            <w:r>
              <w:rPr>
                <w:b/>
                <w:color w:val="000000"/>
                <w:sz w:val="20"/>
                <w:szCs w:val="20"/>
              </w:rPr>
              <w:t xml:space="preserve">Ativação em totens, </w:t>
            </w:r>
          </w:p>
          <w:p w:rsidR="002003EC" w:rsidRDefault="00267636" w:rsidP="00626EBD">
            <w:pPr>
              <w:pBdr>
                <w:top w:val="nil"/>
                <w:left w:val="nil"/>
                <w:bottom w:val="nil"/>
                <w:right w:val="nil"/>
                <w:between w:val="nil"/>
              </w:pBdr>
              <w:spacing w:line="249" w:lineRule="auto"/>
              <w:ind w:left="410" w:right="390" w:firstLine="91"/>
              <w:jc w:val="both"/>
              <w:rPr>
                <w:b/>
                <w:color w:val="000000"/>
                <w:sz w:val="20"/>
                <w:szCs w:val="20"/>
              </w:rPr>
            </w:pPr>
            <w:proofErr w:type="spellStart"/>
            <w:r>
              <w:rPr>
                <w:b/>
                <w:color w:val="000000"/>
                <w:sz w:val="20"/>
                <w:szCs w:val="20"/>
              </w:rPr>
              <w:t>backdrop</w:t>
            </w:r>
            <w:proofErr w:type="spellEnd"/>
            <w:r>
              <w:rPr>
                <w:b/>
                <w:color w:val="000000"/>
                <w:sz w:val="20"/>
                <w:szCs w:val="20"/>
              </w:rPr>
              <w:t>, painéis informativos</w:t>
            </w:r>
          </w:p>
        </w:tc>
        <w:tc>
          <w:tcPr>
            <w:tcW w:w="1563" w:type="dxa"/>
            <w:shd w:val="clear" w:color="auto" w:fill="C5D9F0"/>
          </w:tcPr>
          <w:p w:rsidR="002003EC" w:rsidRDefault="00626EBD" w:rsidP="00626EBD">
            <w:pPr>
              <w:spacing w:before="1" w:line="249" w:lineRule="auto"/>
              <w:ind w:left="546" w:right="78" w:hanging="435"/>
              <w:jc w:val="center"/>
              <w:rPr>
                <w:color w:val="000000"/>
                <w:sz w:val="20"/>
                <w:szCs w:val="20"/>
              </w:rPr>
            </w:pPr>
            <w:r>
              <w:rPr>
                <w:color w:val="000000"/>
                <w:sz w:val="20"/>
                <w:szCs w:val="20"/>
              </w:rPr>
              <w:t>Todos</w:t>
            </w:r>
          </w:p>
        </w:tc>
        <w:tc>
          <w:tcPr>
            <w:tcW w:w="3409" w:type="dxa"/>
          </w:tcPr>
          <w:p w:rsidR="002003EC" w:rsidRDefault="00267636">
            <w:pPr>
              <w:numPr>
                <w:ilvl w:val="0"/>
                <w:numId w:val="8"/>
              </w:numPr>
              <w:pBdr>
                <w:top w:val="nil"/>
                <w:left w:val="nil"/>
                <w:bottom w:val="nil"/>
                <w:right w:val="nil"/>
                <w:between w:val="nil"/>
              </w:pBdr>
              <w:tabs>
                <w:tab w:val="left" w:pos="323"/>
              </w:tabs>
              <w:spacing w:before="1" w:line="249" w:lineRule="auto"/>
              <w:ind w:right="171" w:firstLine="16"/>
              <w:jc w:val="both"/>
              <w:rPr>
                <w:color w:val="000000"/>
              </w:rPr>
            </w:pPr>
            <w:r>
              <w:rPr>
                <w:color w:val="000000"/>
                <w:sz w:val="20"/>
                <w:szCs w:val="20"/>
              </w:rPr>
              <w:t>Em área não superior a 0,50m2, situado a altura não superior a 2m do solo (</w:t>
            </w:r>
            <w:proofErr w:type="spellStart"/>
            <w:r>
              <w:rPr>
                <w:color w:val="000000"/>
                <w:sz w:val="20"/>
                <w:szCs w:val="20"/>
              </w:rPr>
              <w:t>master</w:t>
            </w:r>
            <w:proofErr w:type="spellEnd"/>
            <w:r>
              <w:rPr>
                <w:color w:val="000000"/>
                <w:sz w:val="20"/>
                <w:szCs w:val="20"/>
              </w:rPr>
              <w:t>)</w:t>
            </w:r>
          </w:p>
          <w:p w:rsidR="002003EC" w:rsidRDefault="00267636">
            <w:pPr>
              <w:numPr>
                <w:ilvl w:val="0"/>
                <w:numId w:val="8"/>
              </w:numPr>
              <w:pBdr>
                <w:top w:val="nil"/>
                <w:left w:val="nil"/>
                <w:bottom w:val="nil"/>
                <w:right w:val="nil"/>
                <w:between w:val="nil"/>
              </w:pBdr>
              <w:tabs>
                <w:tab w:val="left" w:pos="323"/>
              </w:tabs>
              <w:spacing w:line="249" w:lineRule="auto"/>
              <w:ind w:left="200" w:right="193" w:firstLine="0"/>
              <w:jc w:val="both"/>
              <w:rPr>
                <w:color w:val="000000"/>
              </w:rPr>
            </w:pPr>
            <w:r>
              <w:rPr>
                <w:color w:val="000000"/>
                <w:sz w:val="20"/>
                <w:szCs w:val="20"/>
              </w:rPr>
              <w:t>Em área não superior a 0,25m2, situado a altura não superior a 1,5m do solo (ouro)</w:t>
            </w:r>
          </w:p>
          <w:p w:rsidR="002003EC" w:rsidRDefault="00267636">
            <w:pPr>
              <w:numPr>
                <w:ilvl w:val="0"/>
                <w:numId w:val="6"/>
              </w:numPr>
              <w:pBdr>
                <w:top w:val="nil"/>
                <w:left w:val="nil"/>
                <w:bottom w:val="nil"/>
                <w:right w:val="nil"/>
                <w:between w:val="nil"/>
              </w:pBdr>
              <w:tabs>
                <w:tab w:val="left" w:pos="184"/>
              </w:tabs>
              <w:ind w:right="-15" w:hanging="122"/>
              <w:jc w:val="both"/>
              <w:rPr>
                <w:b/>
                <w:color w:val="000000"/>
              </w:rPr>
            </w:pPr>
            <w:r>
              <w:rPr>
                <w:b/>
                <w:color w:val="000000"/>
                <w:sz w:val="20"/>
                <w:szCs w:val="20"/>
              </w:rPr>
              <w:t>Em área não superior a 0,10m2, situado a altura não superior a 0,75 m do solo (Prata)</w:t>
            </w:r>
          </w:p>
          <w:p w:rsidR="002003EC" w:rsidRDefault="00267636">
            <w:pPr>
              <w:numPr>
                <w:ilvl w:val="1"/>
                <w:numId w:val="6"/>
              </w:numPr>
              <w:pBdr>
                <w:top w:val="nil"/>
                <w:left w:val="nil"/>
                <w:bottom w:val="nil"/>
                <w:right w:val="nil"/>
                <w:between w:val="nil"/>
              </w:pBdr>
              <w:tabs>
                <w:tab w:val="left" w:pos="278"/>
              </w:tabs>
              <w:spacing w:before="9" w:line="246" w:lineRule="auto"/>
              <w:ind w:right="132" w:firstLine="0"/>
              <w:jc w:val="both"/>
              <w:rPr>
                <w:color w:val="000000"/>
              </w:rPr>
            </w:pPr>
            <w:r>
              <w:rPr>
                <w:color w:val="000000"/>
                <w:sz w:val="20"/>
                <w:szCs w:val="20"/>
              </w:rPr>
              <w:t>Distantes entre si pelo menos por 80 m</w:t>
            </w:r>
          </w:p>
          <w:p w:rsidR="002003EC" w:rsidRDefault="00267636">
            <w:pPr>
              <w:numPr>
                <w:ilvl w:val="2"/>
                <w:numId w:val="6"/>
              </w:numPr>
              <w:pBdr>
                <w:top w:val="nil"/>
                <w:left w:val="nil"/>
                <w:bottom w:val="nil"/>
                <w:right w:val="nil"/>
                <w:between w:val="nil"/>
              </w:pBdr>
              <w:tabs>
                <w:tab w:val="left" w:pos="398"/>
              </w:tabs>
              <w:spacing w:before="7"/>
              <w:ind w:firstLine="0"/>
              <w:jc w:val="both"/>
              <w:rPr>
                <w:color w:val="000000"/>
              </w:rPr>
            </w:pPr>
            <w:r>
              <w:rPr>
                <w:color w:val="000000"/>
                <w:sz w:val="20"/>
                <w:szCs w:val="20"/>
              </w:rPr>
              <w:t>Altura máxima totem: 4 metros</w:t>
            </w:r>
          </w:p>
          <w:p w:rsidR="002003EC" w:rsidRDefault="00267636">
            <w:pPr>
              <w:numPr>
                <w:ilvl w:val="2"/>
                <w:numId w:val="6"/>
              </w:numPr>
              <w:pBdr>
                <w:top w:val="nil"/>
                <w:left w:val="nil"/>
                <w:bottom w:val="nil"/>
                <w:right w:val="nil"/>
                <w:between w:val="nil"/>
              </w:pBdr>
              <w:tabs>
                <w:tab w:val="left" w:pos="398"/>
              </w:tabs>
              <w:ind w:right="255" w:firstLine="0"/>
              <w:jc w:val="both"/>
              <w:rPr>
                <w:color w:val="000000"/>
              </w:rPr>
            </w:pPr>
            <w:proofErr w:type="spellStart"/>
            <w:r>
              <w:rPr>
                <w:color w:val="000000"/>
                <w:sz w:val="20"/>
                <w:szCs w:val="20"/>
              </w:rPr>
              <w:t>Backdrop</w:t>
            </w:r>
            <w:proofErr w:type="spellEnd"/>
            <w:r>
              <w:rPr>
                <w:color w:val="000000"/>
                <w:sz w:val="20"/>
                <w:szCs w:val="20"/>
              </w:rPr>
              <w:t xml:space="preserve"> (área máxima de 1,5 m2)</w:t>
            </w:r>
          </w:p>
        </w:tc>
      </w:tr>
      <w:tr w:rsidR="002003EC">
        <w:trPr>
          <w:trHeight w:val="1660"/>
        </w:trPr>
        <w:tc>
          <w:tcPr>
            <w:tcW w:w="3797" w:type="dxa"/>
          </w:tcPr>
          <w:p w:rsidR="002003EC" w:rsidRDefault="00267636">
            <w:pPr>
              <w:pBdr>
                <w:top w:val="nil"/>
                <w:left w:val="nil"/>
                <w:bottom w:val="nil"/>
                <w:right w:val="nil"/>
                <w:between w:val="nil"/>
              </w:pBdr>
              <w:spacing w:line="249" w:lineRule="auto"/>
              <w:ind w:left="172" w:right="146" w:hanging="11"/>
              <w:jc w:val="both"/>
              <w:rPr>
                <w:b/>
                <w:color w:val="000000"/>
                <w:sz w:val="20"/>
                <w:szCs w:val="20"/>
              </w:rPr>
            </w:pPr>
            <w:r>
              <w:rPr>
                <w:b/>
                <w:color w:val="000000"/>
                <w:sz w:val="20"/>
                <w:szCs w:val="20"/>
              </w:rPr>
              <w:t xml:space="preserve">Instalação de tendas, </w:t>
            </w:r>
            <w:proofErr w:type="spellStart"/>
            <w:r>
              <w:rPr>
                <w:b/>
                <w:i/>
                <w:color w:val="000000"/>
                <w:sz w:val="20"/>
                <w:szCs w:val="20"/>
              </w:rPr>
              <w:t>lounges</w:t>
            </w:r>
            <w:proofErr w:type="spellEnd"/>
            <w:r>
              <w:rPr>
                <w:b/>
                <w:i/>
                <w:color w:val="000000"/>
                <w:sz w:val="20"/>
                <w:szCs w:val="20"/>
              </w:rPr>
              <w:t xml:space="preserve"> </w:t>
            </w:r>
            <w:r>
              <w:rPr>
                <w:b/>
                <w:color w:val="000000"/>
                <w:sz w:val="20"/>
                <w:szCs w:val="20"/>
              </w:rPr>
              <w:t>(espaços de convívio) e estações de ponto de encontro</w:t>
            </w:r>
          </w:p>
        </w:tc>
        <w:tc>
          <w:tcPr>
            <w:tcW w:w="1563" w:type="dxa"/>
            <w:shd w:val="clear" w:color="auto" w:fill="C5D9F0"/>
          </w:tcPr>
          <w:p w:rsidR="002003EC" w:rsidRDefault="00267636">
            <w:pPr>
              <w:pBdr>
                <w:top w:val="nil"/>
                <w:left w:val="nil"/>
                <w:bottom w:val="nil"/>
                <w:right w:val="nil"/>
                <w:between w:val="nil"/>
              </w:pBdr>
              <w:spacing w:before="1" w:line="249" w:lineRule="auto"/>
              <w:ind w:left="546" w:right="78" w:hanging="435"/>
              <w:jc w:val="both"/>
              <w:rPr>
                <w:color w:val="000000"/>
                <w:sz w:val="20"/>
                <w:szCs w:val="20"/>
              </w:rPr>
            </w:pPr>
            <w:r>
              <w:rPr>
                <w:color w:val="000000"/>
                <w:sz w:val="20"/>
                <w:szCs w:val="20"/>
              </w:rPr>
              <w:t>Ouro e Prata</w:t>
            </w:r>
          </w:p>
        </w:tc>
        <w:tc>
          <w:tcPr>
            <w:tcW w:w="3409" w:type="dxa"/>
          </w:tcPr>
          <w:p w:rsidR="002003EC" w:rsidRDefault="00267636">
            <w:pPr>
              <w:pBdr>
                <w:top w:val="nil"/>
                <w:left w:val="nil"/>
                <w:bottom w:val="nil"/>
                <w:right w:val="nil"/>
                <w:between w:val="nil"/>
              </w:pBdr>
              <w:spacing w:before="1" w:line="249" w:lineRule="auto"/>
              <w:ind w:left="246" w:right="241" w:firstLine="6"/>
              <w:jc w:val="both"/>
              <w:rPr>
                <w:color w:val="000000"/>
                <w:sz w:val="20"/>
                <w:szCs w:val="20"/>
              </w:rPr>
            </w:pPr>
            <w:r>
              <w:rPr>
                <w:color w:val="000000"/>
                <w:sz w:val="20"/>
                <w:szCs w:val="20"/>
              </w:rPr>
              <w:t>- Somatória das áreas de exposição não poderá exceder 2 m2 (admitida somente na parte interna do equipamento)</w:t>
            </w:r>
          </w:p>
          <w:p w:rsidR="002003EC" w:rsidRDefault="00267636">
            <w:pPr>
              <w:pBdr>
                <w:top w:val="nil"/>
                <w:left w:val="nil"/>
                <w:bottom w:val="nil"/>
                <w:right w:val="nil"/>
                <w:between w:val="nil"/>
              </w:pBdr>
              <w:spacing w:before="1" w:line="249" w:lineRule="auto"/>
              <w:ind w:left="120" w:right="104"/>
              <w:jc w:val="both"/>
              <w:rPr>
                <w:color w:val="000000"/>
                <w:sz w:val="20"/>
                <w:szCs w:val="20"/>
              </w:rPr>
            </w:pPr>
            <w:r>
              <w:rPr>
                <w:color w:val="000000"/>
                <w:sz w:val="20"/>
                <w:szCs w:val="20"/>
              </w:rPr>
              <w:t>- Testeira do equipamento somente inserção da atividade ou serviço</w:t>
            </w:r>
          </w:p>
          <w:p w:rsidR="002003EC" w:rsidRDefault="00137AE8">
            <w:pPr>
              <w:pBdr>
                <w:top w:val="nil"/>
                <w:left w:val="nil"/>
                <w:bottom w:val="nil"/>
                <w:right w:val="nil"/>
                <w:between w:val="nil"/>
              </w:pBdr>
              <w:spacing w:before="2"/>
              <w:ind w:left="126" w:right="110"/>
              <w:jc w:val="both"/>
              <w:rPr>
                <w:color w:val="000000"/>
                <w:sz w:val="20"/>
                <w:szCs w:val="20"/>
              </w:rPr>
            </w:pPr>
            <w:r>
              <w:rPr>
                <w:color w:val="000000"/>
                <w:sz w:val="20"/>
                <w:szCs w:val="20"/>
              </w:rPr>
              <w:t>C</w:t>
            </w:r>
            <w:r w:rsidR="00267636">
              <w:rPr>
                <w:color w:val="000000"/>
                <w:sz w:val="20"/>
                <w:szCs w:val="20"/>
              </w:rPr>
              <w:t>orrespondente</w:t>
            </w:r>
          </w:p>
        </w:tc>
      </w:tr>
      <w:tr w:rsidR="002003EC">
        <w:trPr>
          <w:trHeight w:val="1660"/>
        </w:trPr>
        <w:tc>
          <w:tcPr>
            <w:tcW w:w="3797" w:type="dxa"/>
          </w:tcPr>
          <w:p w:rsidR="002003EC" w:rsidRDefault="00267636">
            <w:pPr>
              <w:pBdr>
                <w:top w:val="nil"/>
                <w:left w:val="nil"/>
                <w:bottom w:val="nil"/>
                <w:right w:val="nil"/>
                <w:between w:val="nil"/>
              </w:pBdr>
              <w:ind w:left="119" w:right="95"/>
              <w:jc w:val="both"/>
              <w:rPr>
                <w:b/>
                <w:color w:val="000000"/>
                <w:sz w:val="20"/>
                <w:szCs w:val="20"/>
              </w:rPr>
            </w:pPr>
            <w:r>
              <w:rPr>
                <w:b/>
                <w:color w:val="000000"/>
                <w:sz w:val="20"/>
                <w:szCs w:val="20"/>
              </w:rPr>
              <w:t>Ativação em pórticos</w:t>
            </w:r>
          </w:p>
        </w:tc>
        <w:tc>
          <w:tcPr>
            <w:tcW w:w="1563" w:type="dxa"/>
            <w:shd w:val="clear" w:color="auto" w:fill="C5D9F0"/>
          </w:tcPr>
          <w:p w:rsidR="002003EC" w:rsidRDefault="00626EBD" w:rsidP="00626EBD">
            <w:pPr>
              <w:spacing w:before="1" w:line="249" w:lineRule="auto"/>
              <w:ind w:left="546" w:right="78" w:hanging="435"/>
              <w:jc w:val="center"/>
              <w:rPr>
                <w:sz w:val="20"/>
                <w:szCs w:val="20"/>
              </w:rPr>
            </w:pPr>
            <w:r>
              <w:rPr>
                <w:color w:val="000000"/>
                <w:sz w:val="20"/>
                <w:szCs w:val="20"/>
              </w:rPr>
              <w:t>Todos</w:t>
            </w:r>
          </w:p>
        </w:tc>
        <w:tc>
          <w:tcPr>
            <w:tcW w:w="3409" w:type="dxa"/>
          </w:tcPr>
          <w:p w:rsidR="002003EC" w:rsidRDefault="00267636">
            <w:pPr>
              <w:numPr>
                <w:ilvl w:val="0"/>
                <w:numId w:val="5"/>
              </w:numPr>
              <w:pBdr>
                <w:top w:val="nil"/>
                <w:left w:val="nil"/>
                <w:bottom w:val="nil"/>
                <w:right w:val="nil"/>
                <w:between w:val="nil"/>
              </w:pBdr>
              <w:tabs>
                <w:tab w:val="left" w:pos="278"/>
              </w:tabs>
              <w:spacing w:before="1" w:line="249" w:lineRule="auto"/>
              <w:ind w:right="144" w:firstLine="0"/>
              <w:jc w:val="both"/>
              <w:rPr>
                <w:color w:val="000000"/>
              </w:rPr>
            </w:pPr>
            <w:r>
              <w:rPr>
                <w:color w:val="000000"/>
                <w:sz w:val="20"/>
                <w:szCs w:val="20"/>
              </w:rPr>
              <w:t>Parte superior do pórtico (apenas nome do evento)</w:t>
            </w:r>
          </w:p>
          <w:p w:rsidR="002003EC" w:rsidRDefault="00267636">
            <w:pPr>
              <w:pBdr>
                <w:top w:val="nil"/>
                <w:left w:val="nil"/>
                <w:bottom w:val="nil"/>
                <w:right w:val="nil"/>
                <w:between w:val="nil"/>
              </w:pBdr>
              <w:spacing w:line="249" w:lineRule="auto"/>
              <w:ind w:left="260" w:right="260" w:firstLine="23"/>
              <w:jc w:val="both"/>
              <w:rPr>
                <w:color w:val="000000"/>
                <w:sz w:val="20"/>
                <w:szCs w:val="20"/>
              </w:rPr>
            </w:pPr>
            <w:r>
              <w:rPr>
                <w:color w:val="000000"/>
                <w:sz w:val="20"/>
                <w:szCs w:val="20"/>
              </w:rPr>
              <w:t>- nomes e logos nas laterais (limitados a 0,50 m2 da área em cada lateral, por face)</w:t>
            </w:r>
          </w:p>
          <w:p w:rsidR="002003EC" w:rsidRDefault="00267636">
            <w:pPr>
              <w:numPr>
                <w:ilvl w:val="0"/>
                <w:numId w:val="5"/>
              </w:numPr>
              <w:pBdr>
                <w:top w:val="nil"/>
                <w:left w:val="nil"/>
                <w:bottom w:val="nil"/>
                <w:right w:val="nil"/>
                <w:between w:val="nil"/>
              </w:pBdr>
              <w:tabs>
                <w:tab w:val="left" w:pos="352"/>
              </w:tabs>
              <w:spacing w:before="10"/>
              <w:ind w:left="229" w:right="222" w:firstLine="0"/>
              <w:jc w:val="both"/>
              <w:rPr>
                <w:color w:val="000000"/>
              </w:rPr>
            </w:pPr>
            <w:r>
              <w:rPr>
                <w:color w:val="000000"/>
                <w:sz w:val="20"/>
                <w:szCs w:val="20"/>
              </w:rPr>
              <w:t>distância mínima entre pórticos: 100 m</w:t>
            </w:r>
          </w:p>
        </w:tc>
      </w:tr>
    </w:tbl>
    <w:tbl>
      <w:tblPr>
        <w:tblStyle w:val="2"/>
        <w:tblW w:w="8769" w:type="dxa"/>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797"/>
        <w:gridCol w:w="1563"/>
        <w:gridCol w:w="3409"/>
      </w:tblGrid>
      <w:tr w:rsidR="002003EC">
        <w:trPr>
          <w:trHeight w:val="940"/>
        </w:trPr>
        <w:tc>
          <w:tcPr>
            <w:tcW w:w="3797" w:type="dxa"/>
          </w:tcPr>
          <w:p w:rsidR="002003EC" w:rsidRDefault="00267636">
            <w:pPr>
              <w:pBdr>
                <w:top w:val="nil"/>
                <w:left w:val="nil"/>
                <w:bottom w:val="nil"/>
                <w:right w:val="nil"/>
                <w:between w:val="nil"/>
              </w:pBdr>
              <w:spacing w:line="246" w:lineRule="auto"/>
              <w:ind w:left="289" w:right="285" w:hanging="3"/>
              <w:jc w:val="both"/>
              <w:rPr>
                <w:b/>
                <w:color w:val="000000"/>
                <w:sz w:val="20"/>
                <w:szCs w:val="20"/>
              </w:rPr>
            </w:pPr>
            <w:r>
              <w:rPr>
                <w:b/>
                <w:color w:val="000000"/>
                <w:sz w:val="20"/>
                <w:szCs w:val="20"/>
              </w:rPr>
              <w:t>Ativação em guias impressos, hotsite e materiais de</w:t>
            </w:r>
          </w:p>
          <w:p w:rsidR="002003EC" w:rsidRDefault="00267636">
            <w:pPr>
              <w:pBdr>
                <w:top w:val="nil"/>
                <w:left w:val="nil"/>
                <w:bottom w:val="nil"/>
                <w:right w:val="nil"/>
                <w:between w:val="nil"/>
              </w:pBdr>
              <w:ind w:left="119" w:right="115"/>
              <w:jc w:val="both"/>
              <w:rPr>
                <w:b/>
                <w:color w:val="000000"/>
                <w:sz w:val="20"/>
                <w:szCs w:val="20"/>
              </w:rPr>
            </w:pPr>
            <w:r>
              <w:rPr>
                <w:b/>
                <w:color w:val="000000"/>
                <w:sz w:val="20"/>
                <w:szCs w:val="20"/>
              </w:rPr>
              <w:t>divulgaç</w:t>
            </w:r>
            <w:r w:rsidR="00626EBD">
              <w:rPr>
                <w:b/>
                <w:color w:val="000000"/>
                <w:sz w:val="20"/>
                <w:szCs w:val="20"/>
              </w:rPr>
              <w:t xml:space="preserve">ão do evento (ex. </w:t>
            </w:r>
            <w:proofErr w:type="spellStart"/>
            <w:r w:rsidR="00626EBD">
              <w:rPr>
                <w:b/>
                <w:color w:val="000000"/>
                <w:sz w:val="20"/>
                <w:szCs w:val="20"/>
              </w:rPr>
              <w:t>flyer</w:t>
            </w:r>
            <w:proofErr w:type="spellEnd"/>
            <w:r>
              <w:rPr>
                <w:b/>
                <w:color w:val="000000"/>
                <w:sz w:val="20"/>
                <w:szCs w:val="20"/>
              </w:rPr>
              <w:t xml:space="preserve"> oficial)</w:t>
            </w:r>
          </w:p>
        </w:tc>
        <w:tc>
          <w:tcPr>
            <w:tcW w:w="1563" w:type="dxa"/>
            <w:shd w:val="clear" w:color="auto" w:fill="C5D9F0"/>
          </w:tcPr>
          <w:p w:rsidR="002003EC" w:rsidRDefault="00267636" w:rsidP="00453361">
            <w:pPr>
              <w:pBdr>
                <w:top w:val="nil"/>
                <w:left w:val="nil"/>
                <w:bottom w:val="nil"/>
                <w:right w:val="nil"/>
                <w:between w:val="nil"/>
              </w:pBdr>
              <w:spacing w:line="246" w:lineRule="auto"/>
              <w:ind w:left="292" w:firstLine="210"/>
              <w:jc w:val="both"/>
              <w:rPr>
                <w:color w:val="000000"/>
                <w:sz w:val="20"/>
                <w:szCs w:val="20"/>
              </w:rPr>
            </w:pPr>
            <w:r>
              <w:rPr>
                <w:color w:val="000000"/>
                <w:sz w:val="20"/>
                <w:szCs w:val="20"/>
              </w:rPr>
              <w:t>Tod</w:t>
            </w:r>
            <w:r w:rsidR="00453361">
              <w:rPr>
                <w:color w:val="000000"/>
                <w:sz w:val="20"/>
                <w:szCs w:val="20"/>
              </w:rPr>
              <w:t>o</w:t>
            </w:r>
            <w:r>
              <w:rPr>
                <w:color w:val="000000"/>
                <w:sz w:val="20"/>
                <w:szCs w:val="20"/>
              </w:rPr>
              <w:t xml:space="preserve">s </w:t>
            </w:r>
          </w:p>
        </w:tc>
        <w:tc>
          <w:tcPr>
            <w:tcW w:w="3409" w:type="dxa"/>
          </w:tcPr>
          <w:p w:rsidR="002003EC" w:rsidRDefault="00267636">
            <w:pPr>
              <w:pBdr>
                <w:top w:val="nil"/>
                <w:left w:val="nil"/>
                <w:bottom w:val="nil"/>
                <w:right w:val="nil"/>
                <w:between w:val="nil"/>
              </w:pBdr>
              <w:spacing w:line="246" w:lineRule="auto"/>
              <w:ind w:left="349" w:hanging="17"/>
              <w:jc w:val="both"/>
              <w:rPr>
                <w:color w:val="000000"/>
                <w:sz w:val="20"/>
                <w:szCs w:val="20"/>
              </w:rPr>
            </w:pPr>
            <w:r>
              <w:rPr>
                <w:color w:val="000000"/>
                <w:sz w:val="20"/>
                <w:szCs w:val="20"/>
              </w:rPr>
              <w:t>20% (Master) 15% (Ouro) 10% (Prata) 8%(Bronze) 5%(</w:t>
            </w:r>
            <w:r>
              <w:rPr>
                <w:sz w:val="20"/>
                <w:szCs w:val="20"/>
              </w:rPr>
              <w:t>parceiro na programação</w:t>
            </w:r>
            <w:r>
              <w:rPr>
                <w:color w:val="000000"/>
                <w:sz w:val="20"/>
                <w:szCs w:val="20"/>
              </w:rPr>
              <w:t>)</w:t>
            </w:r>
          </w:p>
        </w:tc>
      </w:tr>
    </w:tbl>
    <w:p w:rsidR="002003EC" w:rsidRDefault="002003EC">
      <w:pPr>
        <w:pBdr>
          <w:top w:val="nil"/>
          <w:left w:val="nil"/>
          <w:bottom w:val="nil"/>
          <w:right w:val="nil"/>
          <w:between w:val="nil"/>
        </w:pBdr>
        <w:jc w:val="both"/>
        <w:rPr>
          <w:color w:val="000000"/>
          <w:sz w:val="20"/>
          <w:szCs w:val="20"/>
        </w:rPr>
      </w:pPr>
    </w:p>
    <w:p w:rsidR="002003EC" w:rsidRPr="00453361" w:rsidRDefault="002003EC" w:rsidP="00453361">
      <w:pPr>
        <w:pBdr>
          <w:top w:val="nil"/>
          <w:left w:val="nil"/>
          <w:bottom w:val="nil"/>
          <w:right w:val="nil"/>
          <w:between w:val="nil"/>
        </w:pBdr>
        <w:spacing w:before="10"/>
        <w:jc w:val="both"/>
        <w:rPr>
          <w:color w:val="000000"/>
        </w:rPr>
      </w:pPr>
    </w:p>
    <w:p w:rsidR="002003EC" w:rsidRDefault="00267636" w:rsidP="00453361">
      <w:pPr>
        <w:numPr>
          <w:ilvl w:val="2"/>
          <w:numId w:val="7"/>
        </w:numPr>
        <w:pBdr>
          <w:top w:val="nil"/>
          <w:left w:val="nil"/>
          <w:bottom w:val="nil"/>
          <w:right w:val="nil"/>
          <w:between w:val="nil"/>
        </w:pBdr>
        <w:tabs>
          <w:tab w:val="left" w:pos="1634"/>
        </w:tabs>
        <w:spacing w:before="101" w:line="256" w:lineRule="auto"/>
        <w:ind w:right="401" w:firstLine="0"/>
        <w:jc w:val="both"/>
        <w:rPr>
          <w:color w:val="000000"/>
        </w:rPr>
      </w:pPr>
      <w:r>
        <w:rPr>
          <w:color w:val="000000"/>
        </w:rPr>
        <w:t>Alguns itens acima serão objeto de validação posterior pela Comissão de Proteção à Paisagem Urbana (CPPU). Caso a proposta seja apresentada em conjunto na forma do item 4.2, será possível compatibilizar as proporções</w:t>
      </w:r>
    </w:p>
    <w:p w:rsidR="002003EC" w:rsidRDefault="00267636">
      <w:pPr>
        <w:pBdr>
          <w:top w:val="nil"/>
          <w:left w:val="nil"/>
          <w:bottom w:val="nil"/>
          <w:right w:val="nil"/>
          <w:between w:val="nil"/>
        </w:pBdr>
        <w:spacing w:before="91"/>
        <w:ind w:left="1067"/>
        <w:jc w:val="both"/>
        <w:rPr>
          <w:color w:val="000000"/>
        </w:rPr>
      </w:pPr>
      <w:r>
        <w:rPr>
          <w:color w:val="000000"/>
        </w:rPr>
        <w:t>acima entre os proponentes.</w:t>
      </w:r>
    </w:p>
    <w:p w:rsidR="002003EC" w:rsidRDefault="002003EC">
      <w:pPr>
        <w:pBdr>
          <w:top w:val="nil"/>
          <w:left w:val="nil"/>
          <w:bottom w:val="nil"/>
          <w:right w:val="nil"/>
          <w:between w:val="nil"/>
        </w:pBdr>
        <w:spacing w:before="11"/>
        <w:jc w:val="both"/>
        <w:rPr>
          <w:color w:val="000000"/>
          <w:sz w:val="24"/>
          <w:szCs w:val="24"/>
        </w:rPr>
      </w:pPr>
    </w:p>
    <w:p w:rsidR="002003EC" w:rsidRDefault="00267636" w:rsidP="00453361">
      <w:pPr>
        <w:numPr>
          <w:ilvl w:val="2"/>
          <w:numId w:val="7"/>
        </w:numPr>
        <w:pBdr>
          <w:top w:val="nil"/>
          <w:left w:val="nil"/>
          <w:bottom w:val="nil"/>
          <w:right w:val="nil"/>
          <w:between w:val="nil"/>
        </w:pBdr>
        <w:tabs>
          <w:tab w:val="left" w:pos="1740"/>
        </w:tabs>
        <w:spacing w:line="256" w:lineRule="auto"/>
        <w:ind w:right="398" w:firstLine="0"/>
        <w:jc w:val="both"/>
        <w:rPr>
          <w:color w:val="000000"/>
        </w:rPr>
      </w:pPr>
      <w:r>
        <w:rPr>
          <w:color w:val="000000"/>
        </w:rPr>
        <w:t xml:space="preserve">O valor de cada cota independe dos custos adicionais que os proponentes venham a ter com a execução de ações de marketing e ativação de marca, conforme os itens acima descritos, ou ainda outros itens que os proponentes selecionados venham a promover durante </w:t>
      </w:r>
      <w:r>
        <w:t>o referido evento</w:t>
      </w:r>
      <w:r>
        <w:rPr>
          <w:color w:val="000000"/>
        </w:rPr>
        <w:t>, conforme a proposta apresentada à SMC e os custos de produção dos materiais, contratação de pessoal e todos os necessários para suas contrapartidas;</w:t>
      </w:r>
    </w:p>
    <w:p w:rsidR="00453361" w:rsidRDefault="00453361">
      <w:pPr>
        <w:pStyle w:val="Ttulo1"/>
        <w:spacing w:before="85" w:line="256" w:lineRule="auto"/>
        <w:ind w:left="1067" w:right="398"/>
        <w:jc w:val="both"/>
      </w:pPr>
    </w:p>
    <w:p w:rsidR="002003EC" w:rsidRPr="0002182D" w:rsidRDefault="00267636">
      <w:pPr>
        <w:pStyle w:val="Ttulo1"/>
        <w:spacing w:before="85" w:line="256" w:lineRule="auto"/>
        <w:ind w:left="1067" w:right="398"/>
        <w:jc w:val="both"/>
      </w:pPr>
      <w:r w:rsidRPr="0002182D">
        <w:t>3.</w:t>
      </w:r>
      <w:r w:rsidR="00453361" w:rsidRPr="0002182D">
        <w:t>3</w:t>
      </w:r>
      <w:r w:rsidRPr="0002182D">
        <w:t xml:space="preserve">.4.1 Caberão às empresas indicar o valor de mercado dos serviços que pretendem oferecer a título de patrocínio, ressalvando que a título de julgamento serão equalizados os valores da SP </w:t>
      </w:r>
      <w:proofErr w:type="spellStart"/>
      <w:r w:rsidRPr="0002182D">
        <w:t>Turis</w:t>
      </w:r>
      <w:proofErr w:type="spellEnd"/>
      <w:r w:rsidRPr="0002182D">
        <w:t>.</w:t>
      </w:r>
    </w:p>
    <w:p w:rsidR="002003EC" w:rsidRDefault="002003EC">
      <w:pPr>
        <w:pBdr>
          <w:top w:val="nil"/>
          <w:left w:val="nil"/>
          <w:bottom w:val="nil"/>
          <w:right w:val="nil"/>
          <w:between w:val="nil"/>
        </w:pBdr>
        <w:spacing w:before="4"/>
        <w:jc w:val="both"/>
        <w:rPr>
          <w:b/>
          <w:color w:val="000000"/>
          <w:sz w:val="23"/>
          <w:szCs w:val="23"/>
        </w:rPr>
      </w:pPr>
    </w:p>
    <w:p w:rsidR="002003EC" w:rsidRDefault="00267636" w:rsidP="00453361">
      <w:pPr>
        <w:numPr>
          <w:ilvl w:val="2"/>
          <w:numId w:val="7"/>
        </w:numPr>
        <w:pBdr>
          <w:top w:val="nil"/>
          <w:left w:val="nil"/>
          <w:bottom w:val="nil"/>
          <w:right w:val="nil"/>
          <w:between w:val="nil"/>
        </w:pBdr>
        <w:tabs>
          <w:tab w:val="left" w:pos="1634"/>
        </w:tabs>
        <w:spacing w:line="256" w:lineRule="auto"/>
        <w:ind w:right="398" w:firstLine="0"/>
        <w:jc w:val="both"/>
        <w:rPr>
          <w:color w:val="000000"/>
        </w:rPr>
      </w:pPr>
      <w:r>
        <w:rPr>
          <w:color w:val="000000"/>
        </w:rPr>
        <w:t>O número de ativações permitidas será definido mediante a categoria de patrocínio escolhida pelo proponente, de acordo com critérios estabelecidos pela Comissão Especial de Avaliação no item 3.5.</w:t>
      </w:r>
    </w:p>
    <w:p w:rsidR="002003EC" w:rsidRDefault="002003EC">
      <w:pPr>
        <w:pBdr>
          <w:top w:val="nil"/>
          <w:left w:val="nil"/>
          <w:bottom w:val="nil"/>
          <w:right w:val="nil"/>
          <w:between w:val="nil"/>
        </w:pBdr>
        <w:spacing w:before="3"/>
        <w:jc w:val="both"/>
        <w:rPr>
          <w:color w:val="000000"/>
          <w:sz w:val="23"/>
          <w:szCs w:val="23"/>
        </w:rPr>
      </w:pPr>
    </w:p>
    <w:p w:rsidR="002003EC" w:rsidRDefault="00267636" w:rsidP="00453361">
      <w:pPr>
        <w:numPr>
          <w:ilvl w:val="2"/>
          <w:numId w:val="7"/>
        </w:numPr>
        <w:pBdr>
          <w:top w:val="nil"/>
          <w:left w:val="nil"/>
          <w:bottom w:val="nil"/>
          <w:right w:val="nil"/>
          <w:between w:val="nil"/>
        </w:pBdr>
        <w:tabs>
          <w:tab w:val="left" w:pos="1634"/>
        </w:tabs>
        <w:spacing w:line="254" w:lineRule="auto"/>
        <w:ind w:right="410" w:firstLine="0"/>
        <w:jc w:val="both"/>
        <w:rPr>
          <w:color w:val="000000"/>
        </w:rPr>
      </w:pPr>
      <w:r>
        <w:rPr>
          <w:color w:val="000000"/>
        </w:rPr>
        <w:t xml:space="preserve">Estão previstos, pela Secretaria Municipal de Cultura, a instalação de </w:t>
      </w:r>
      <w:r>
        <w:t>19</w:t>
      </w:r>
      <w:r>
        <w:rPr>
          <w:color w:val="000000"/>
        </w:rPr>
        <w:t xml:space="preserve"> totens</w:t>
      </w:r>
      <w:r>
        <w:t xml:space="preserve"> com </w:t>
      </w:r>
      <w:r>
        <w:rPr>
          <w:color w:val="000000"/>
        </w:rPr>
        <w:t>plotagem digital.</w:t>
      </w:r>
    </w:p>
    <w:p w:rsidR="002003EC" w:rsidRDefault="002003EC">
      <w:pPr>
        <w:pBdr>
          <w:top w:val="nil"/>
          <w:left w:val="nil"/>
          <w:bottom w:val="nil"/>
          <w:right w:val="nil"/>
          <w:between w:val="nil"/>
        </w:pBdr>
        <w:spacing w:before="8"/>
        <w:jc w:val="both"/>
        <w:rPr>
          <w:color w:val="000000"/>
          <w:sz w:val="23"/>
          <w:szCs w:val="23"/>
        </w:rPr>
      </w:pPr>
    </w:p>
    <w:p w:rsidR="002003EC" w:rsidRDefault="00267636" w:rsidP="00453361">
      <w:pPr>
        <w:numPr>
          <w:ilvl w:val="1"/>
          <w:numId w:val="7"/>
        </w:numPr>
        <w:pBdr>
          <w:top w:val="nil"/>
          <w:left w:val="nil"/>
          <w:bottom w:val="nil"/>
          <w:right w:val="nil"/>
          <w:between w:val="nil"/>
        </w:pBdr>
        <w:tabs>
          <w:tab w:val="left" w:pos="864"/>
        </w:tabs>
        <w:spacing w:line="256" w:lineRule="auto"/>
        <w:ind w:left="361" w:right="405" w:firstLine="0"/>
        <w:jc w:val="both"/>
        <w:rPr>
          <w:color w:val="000000"/>
        </w:rPr>
      </w:pPr>
      <w:r>
        <w:rPr>
          <w:color w:val="000000"/>
        </w:rPr>
        <w:t>O(s) proponente(s) selecionado(s) poderão realizar o credenciamento de promotores para a distribuição de materiais promocionais e informativos previstos no item 3.1.2, desde que sem ônus para a organizadora do evento.</w:t>
      </w:r>
    </w:p>
    <w:p w:rsidR="002003EC" w:rsidRDefault="002003EC">
      <w:pPr>
        <w:pBdr>
          <w:top w:val="nil"/>
          <w:left w:val="nil"/>
          <w:bottom w:val="nil"/>
          <w:right w:val="nil"/>
          <w:between w:val="nil"/>
        </w:pBdr>
        <w:jc w:val="both"/>
        <w:rPr>
          <w:color w:val="000000"/>
          <w:sz w:val="24"/>
          <w:szCs w:val="24"/>
        </w:rPr>
      </w:pPr>
    </w:p>
    <w:p w:rsidR="002003EC" w:rsidRPr="0002182D" w:rsidRDefault="00267636" w:rsidP="00453361">
      <w:pPr>
        <w:numPr>
          <w:ilvl w:val="2"/>
          <w:numId w:val="7"/>
        </w:numPr>
        <w:pBdr>
          <w:top w:val="nil"/>
          <w:left w:val="nil"/>
          <w:bottom w:val="nil"/>
          <w:right w:val="nil"/>
          <w:between w:val="nil"/>
        </w:pBdr>
        <w:tabs>
          <w:tab w:val="left" w:pos="928"/>
        </w:tabs>
        <w:spacing w:before="88" w:line="256" w:lineRule="auto"/>
        <w:ind w:left="361" w:right="398" w:firstLine="0"/>
        <w:jc w:val="both"/>
      </w:pPr>
      <w:r w:rsidRPr="0002182D">
        <w:t>Todas as propostas apresentadas, que cumpram as exigências do chamamento, serão aceitas. No caso de duas empresas do mesmo setor oferecerem serviços de estrutura de mesmo valor econômico e exigirem exclusividade, será utilizado o critério do sorteio.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1"/>
          <w:numId w:val="3"/>
        </w:numPr>
        <w:pBdr>
          <w:top w:val="nil"/>
          <w:left w:val="nil"/>
          <w:bottom w:val="nil"/>
          <w:right w:val="nil"/>
          <w:between w:val="nil"/>
        </w:pBdr>
        <w:tabs>
          <w:tab w:val="left" w:pos="775"/>
        </w:tabs>
        <w:spacing w:line="254" w:lineRule="auto"/>
        <w:ind w:right="412" w:firstLine="0"/>
        <w:jc w:val="both"/>
        <w:rPr>
          <w:color w:val="000000"/>
        </w:rPr>
      </w:pPr>
      <w:r>
        <w:rPr>
          <w:color w:val="000000"/>
        </w:rPr>
        <w:t>O(s) proponente(s) serão escolhidos pela Comissão Especial de Avaliação de acordo com os seguintes critérios:</w:t>
      </w:r>
    </w:p>
    <w:p w:rsidR="002003EC" w:rsidRDefault="002003EC">
      <w:pPr>
        <w:pBdr>
          <w:top w:val="nil"/>
          <w:left w:val="nil"/>
          <w:bottom w:val="nil"/>
          <w:right w:val="nil"/>
          <w:between w:val="nil"/>
        </w:pBdr>
        <w:spacing w:before="8"/>
        <w:jc w:val="both"/>
        <w:rPr>
          <w:color w:val="000000"/>
          <w:sz w:val="23"/>
          <w:szCs w:val="23"/>
        </w:rPr>
      </w:pPr>
    </w:p>
    <w:p w:rsidR="002003EC" w:rsidRDefault="00267636">
      <w:pPr>
        <w:numPr>
          <w:ilvl w:val="2"/>
          <w:numId w:val="3"/>
        </w:numPr>
        <w:pBdr>
          <w:top w:val="nil"/>
          <w:left w:val="nil"/>
          <w:bottom w:val="nil"/>
          <w:right w:val="nil"/>
          <w:between w:val="nil"/>
        </w:pBdr>
        <w:tabs>
          <w:tab w:val="left" w:pos="1190"/>
        </w:tabs>
        <w:ind w:firstLine="90"/>
        <w:jc w:val="both"/>
      </w:pPr>
      <w:r>
        <w:rPr>
          <w:color w:val="000000"/>
        </w:rPr>
        <w:t>– valor econômico da proposta</w:t>
      </w:r>
    </w:p>
    <w:p w:rsidR="002003EC" w:rsidRDefault="002003EC">
      <w:pPr>
        <w:pBdr>
          <w:top w:val="nil"/>
          <w:left w:val="nil"/>
          <w:bottom w:val="nil"/>
          <w:right w:val="nil"/>
          <w:between w:val="nil"/>
        </w:pBdr>
        <w:jc w:val="both"/>
        <w:rPr>
          <w:color w:val="000000"/>
          <w:sz w:val="25"/>
          <w:szCs w:val="25"/>
        </w:rPr>
      </w:pPr>
    </w:p>
    <w:p w:rsidR="00FC33B0" w:rsidRPr="005620C8" w:rsidRDefault="00267636" w:rsidP="005620C8">
      <w:pPr>
        <w:numPr>
          <w:ilvl w:val="2"/>
          <w:numId w:val="3"/>
        </w:numPr>
        <w:pBdr>
          <w:top w:val="nil"/>
          <w:left w:val="nil"/>
          <w:bottom w:val="nil"/>
          <w:right w:val="nil"/>
          <w:between w:val="nil"/>
        </w:pBdr>
        <w:tabs>
          <w:tab w:val="left" w:pos="1281"/>
        </w:tabs>
        <w:spacing w:line="504" w:lineRule="auto"/>
        <w:ind w:right="775" w:firstLine="90"/>
        <w:jc w:val="both"/>
        <w:rPr>
          <w:color w:val="000000"/>
        </w:rPr>
      </w:pPr>
      <w:r>
        <w:rPr>
          <w:color w:val="000000"/>
        </w:rPr>
        <w:t xml:space="preserve">- </w:t>
      </w:r>
      <w:proofErr w:type="spellStart"/>
      <w:r>
        <w:rPr>
          <w:color w:val="000000"/>
        </w:rPr>
        <w:t>vantajosidade</w:t>
      </w:r>
      <w:proofErr w:type="spellEnd"/>
      <w:r>
        <w:rPr>
          <w:color w:val="000000"/>
        </w:rPr>
        <w:t xml:space="preserve"> para a Administração Pública Municipal </w:t>
      </w:r>
    </w:p>
    <w:p w:rsidR="00FC33B0" w:rsidRPr="005620C8" w:rsidRDefault="00267636" w:rsidP="005620C8">
      <w:pPr>
        <w:numPr>
          <w:ilvl w:val="2"/>
          <w:numId w:val="3"/>
        </w:numPr>
        <w:pBdr>
          <w:top w:val="nil"/>
          <w:left w:val="nil"/>
          <w:bottom w:val="nil"/>
          <w:right w:val="nil"/>
          <w:between w:val="nil"/>
        </w:pBdr>
        <w:tabs>
          <w:tab w:val="left" w:pos="1281"/>
        </w:tabs>
        <w:spacing w:line="504" w:lineRule="auto"/>
        <w:ind w:right="775" w:firstLine="90"/>
        <w:jc w:val="both"/>
        <w:rPr>
          <w:color w:val="000000"/>
        </w:rPr>
      </w:pPr>
      <w:r>
        <w:rPr>
          <w:color w:val="000000"/>
        </w:rPr>
        <w:t xml:space="preserve">- compatibilidade entre a proposta e escopo do </w:t>
      </w:r>
      <w:r w:rsidR="005620C8">
        <w:rPr>
          <w:color w:val="000000"/>
        </w:rPr>
        <w:t>e</w:t>
      </w:r>
      <w:r>
        <w:rPr>
          <w:color w:val="000000"/>
        </w:rPr>
        <w:t xml:space="preserve">vento </w:t>
      </w:r>
    </w:p>
    <w:p w:rsidR="002003EC" w:rsidRDefault="00267636">
      <w:pPr>
        <w:numPr>
          <w:ilvl w:val="2"/>
          <w:numId w:val="3"/>
        </w:numPr>
        <w:pBdr>
          <w:top w:val="nil"/>
          <w:left w:val="nil"/>
          <w:bottom w:val="nil"/>
          <w:right w:val="nil"/>
          <w:between w:val="nil"/>
        </w:pBdr>
        <w:tabs>
          <w:tab w:val="left" w:pos="1281"/>
        </w:tabs>
        <w:spacing w:line="504" w:lineRule="auto"/>
        <w:ind w:right="2591" w:firstLine="90"/>
        <w:jc w:val="both"/>
        <w:rPr>
          <w:color w:val="000000"/>
        </w:rPr>
      </w:pPr>
      <w:r>
        <w:rPr>
          <w:color w:val="000000"/>
        </w:rPr>
        <w:t xml:space="preserve"> - qualidade técnica da proposta;</w:t>
      </w:r>
    </w:p>
    <w:p w:rsidR="002003EC" w:rsidRDefault="00267636">
      <w:pPr>
        <w:pBdr>
          <w:top w:val="nil"/>
          <w:left w:val="nil"/>
          <w:bottom w:val="nil"/>
          <w:right w:val="nil"/>
          <w:between w:val="nil"/>
        </w:pBdr>
        <w:spacing w:before="7" w:line="256" w:lineRule="auto"/>
        <w:ind w:left="361" w:right="398" w:firstLine="705"/>
        <w:jc w:val="both"/>
        <w:rPr>
          <w:color w:val="000000"/>
        </w:rPr>
      </w:pPr>
      <w:r>
        <w:rPr>
          <w:color w:val="000000"/>
        </w:rPr>
        <w:t>V - adequação da proposta com as normas de proteção ao Consumidor, proteção da Criança e Adolescente, sanitárias, ambientais, de trânsito e de segurança, Lei Cidade Limpa e resoluções da CPPU sobre eventos na cidade, e outras eventualmente aplicáveis, conforme o caso.</w:t>
      </w:r>
    </w:p>
    <w:p w:rsidR="002003EC" w:rsidRDefault="002003EC">
      <w:pPr>
        <w:pBdr>
          <w:top w:val="nil"/>
          <w:left w:val="nil"/>
          <w:bottom w:val="nil"/>
          <w:right w:val="nil"/>
          <w:between w:val="nil"/>
        </w:pBdr>
        <w:spacing w:before="6"/>
        <w:jc w:val="both"/>
        <w:rPr>
          <w:color w:val="000000"/>
          <w:sz w:val="20"/>
          <w:szCs w:val="20"/>
        </w:rPr>
      </w:pPr>
    </w:p>
    <w:p w:rsidR="002003EC" w:rsidRDefault="00267636">
      <w:pPr>
        <w:pStyle w:val="Ttulo1"/>
        <w:numPr>
          <w:ilvl w:val="0"/>
          <w:numId w:val="7"/>
        </w:numPr>
        <w:tabs>
          <w:tab w:val="left" w:pos="607"/>
        </w:tabs>
        <w:jc w:val="both"/>
      </w:pPr>
      <w:r>
        <w:t>DAS CONDIÇÕES DE PARTICIPAÇÃO</w:t>
      </w:r>
    </w:p>
    <w:p w:rsidR="002003EC" w:rsidRDefault="002003EC">
      <w:pPr>
        <w:pBdr>
          <w:top w:val="nil"/>
          <w:left w:val="nil"/>
          <w:bottom w:val="nil"/>
          <w:right w:val="nil"/>
          <w:between w:val="nil"/>
        </w:pBdr>
        <w:spacing w:before="4"/>
        <w:jc w:val="both"/>
        <w:rPr>
          <w:b/>
          <w:color w:val="000000"/>
          <w:sz w:val="26"/>
          <w:szCs w:val="26"/>
        </w:rPr>
      </w:pPr>
    </w:p>
    <w:p w:rsidR="002003EC" w:rsidRPr="005620C8" w:rsidRDefault="00267636" w:rsidP="005620C8">
      <w:pPr>
        <w:numPr>
          <w:ilvl w:val="1"/>
          <w:numId w:val="7"/>
        </w:numPr>
        <w:pBdr>
          <w:top w:val="nil"/>
          <w:left w:val="nil"/>
          <w:bottom w:val="nil"/>
          <w:right w:val="nil"/>
          <w:between w:val="nil"/>
        </w:pBdr>
        <w:tabs>
          <w:tab w:val="left" w:pos="744"/>
        </w:tabs>
        <w:spacing w:before="1" w:line="256" w:lineRule="auto"/>
        <w:ind w:left="361" w:right="403" w:firstLine="0"/>
        <w:jc w:val="both"/>
        <w:rPr>
          <w:color w:val="000000"/>
        </w:rPr>
      </w:pPr>
      <w:r>
        <w:rPr>
          <w:color w:val="000000"/>
        </w:rPr>
        <w:t xml:space="preserve">Poderão participar do chamamento pessoas jurídicas que demonstrem </w:t>
      </w:r>
      <w:r>
        <w:rPr>
          <w:color w:val="000000"/>
        </w:rPr>
        <w:lastRenderedPageBreak/>
        <w:t>capacidade econômico-financeira para honrar a cota de patrocínio pleiteada, no caso, que possuam capital social ou patrimônio líquido correspondente a, no mínimo, 5% (cinco por cento) do valor estimado de sua proposta.</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1"/>
          <w:numId w:val="7"/>
        </w:numPr>
        <w:pBdr>
          <w:top w:val="nil"/>
          <w:left w:val="nil"/>
          <w:bottom w:val="nil"/>
          <w:right w:val="nil"/>
          <w:between w:val="nil"/>
        </w:pBdr>
        <w:tabs>
          <w:tab w:val="left" w:pos="744"/>
        </w:tabs>
        <w:spacing w:line="256" w:lineRule="auto"/>
        <w:ind w:left="361" w:right="405" w:firstLine="0"/>
        <w:jc w:val="both"/>
        <w:rPr>
          <w:color w:val="000000"/>
        </w:rPr>
      </w:pPr>
      <w:r>
        <w:rPr>
          <w:color w:val="000000"/>
        </w:rPr>
        <w:t>É permitida a participação, em conjunto, de duas ou mais pessoas jurídicas como proponentes nesse Chamamento, observadas as seguintes regras:</w:t>
      </w:r>
    </w:p>
    <w:p w:rsidR="002003EC" w:rsidRDefault="002003EC">
      <w:pPr>
        <w:pBdr>
          <w:top w:val="nil"/>
          <w:left w:val="nil"/>
          <w:bottom w:val="nil"/>
          <w:right w:val="nil"/>
          <w:between w:val="nil"/>
        </w:pBdr>
        <w:spacing w:before="5"/>
        <w:jc w:val="both"/>
        <w:rPr>
          <w:color w:val="000000"/>
          <w:sz w:val="23"/>
          <w:szCs w:val="23"/>
        </w:rPr>
      </w:pPr>
    </w:p>
    <w:p w:rsidR="002003EC" w:rsidRDefault="00267636">
      <w:pPr>
        <w:numPr>
          <w:ilvl w:val="2"/>
          <w:numId w:val="7"/>
        </w:numPr>
        <w:pBdr>
          <w:top w:val="nil"/>
          <w:left w:val="nil"/>
          <w:bottom w:val="nil"/>
          <w:right w:val="nil"/>
          <w:between w:val="nil"/>
        </w:pBdr>
        <w:tabs>
          <w:tab w:val="left" w:pos="1694"/>
        </w:tabs>
        <w:spacing w:before="1" w:line="254" w:lineRule="auto"/>
        <w:ind w:right="405" w:firstLine="0"/>
        <w:jc w:val="both"/>
        <w:rPr>
          <w:color w:val="000000"/>
        </w:rPr>
      </w:pPr>
      <w:r>
        <w:rPr>
          <w:color w:val="000000"/>
        </w:rPr>
        <w:t>apresentação do compromisso particular de participação conjunta no edital, subscrito pelos interessados;</w:t>
      </w:r>
    </w:p>
    <w:p w:rsidR="002003EC" w:rsidRDefault="002003EC">
      <w:pPr>
        <w:pBdr>
          <w:top w:val="nil"/>
          <w:left w:val="nil"/>
          <w:bottom w:val="nil"/>
          <w:right w:val="nil"/>
          <w:between w:val="nil"/>
        </w:pBdr>
        <w:spacing w:before="7"/>
        <w:jc w:val="both"/>
        <w:rPr>
          <w:color w:val="000000"/>
          <w:sz w:val="23"/>
          <w:szCs w:val="23"/>
        </w:rPr>
      </w:pPr>
    </w:p>
    <w:p w:rsidR="002003EC" w:rsidRDefault="00267636">
      <w:pPr>
        <w:numPr>
          <w:ilvl w:val="2"/>
          <w:numId w:val="7"/>
        </w:numPr>
        <w:pBdr>
          <w:top w:val="nil"/>
          <w:left w:val="nil"/>
          <w:bottom w:val="nil"/>
          <w:right w:val="nil"/>
          <w:between w:val="nil"/>
        </w:pBdr>
        <w:tabs>
          <w:tab w:val="left" w:pos="1740"/>
        </w:tabs>
        <w:spacing w:before="1" w:line="256" w:lineRule="auto"/>
        <w:ind w:right="400" w:firstLine="0"/>
        <w:jc w:val="both"/>
        <w:rPr>
          <w:color w:val="000000"/>
        </w:rPr>
      </w:pPr>
      <w:r>
        <w:rPr>
          <w:color w:val="000000"/>
        </w:rPr>
        <w:t>indicação da empresa responsável pela celebração do termo de patrocínio, que assumirá a posição de liderança e obrigatoriamente deverá atender ao compromisso ora firmado perante a Secretaria Municipal da Cultura (SMC);</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709"/>
        </w:tabs>
        <w:spacing w:line="256" w:lineRule="auto"/>
        <w:ind w:right="407" w:firstLine="0"/>
        <w:jc w:val="both"/>
        <w:rPr>
          <w:color w:val="000000"/>
        </w:rPr>
      </w:pPr>
      <w:r>
        <w:rPr>
          <w:color w:val="000000"/>
        </w:rPr>
        <w:t>responsabilidade solidária dos integrantes pelos atos praticados em conjunto, tanto na fase de chamamento quanto na de execução do termo de patrocínio;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649"/>
        </w:tabs>
        <w:spacing w:line="256" w:lineRule="auto"/>
        <w:ind w:right="398" w:firstLine="0"/>
        <w:jc w:val="both"/>
        <w:rPr>
          <w:color w:val="000000"/>
        </w:rPr>
      </w:pPr>
      <w:r>
        <w:rPr>
          <w:color w:val="000000"/>
        </w:rPr>
        <w:t>as empresas poderão compor o capital social ou patrimônio líquido para juntas demonstrarem capacidade econômico-financeira de no mínimo, 5% (cinco por cento) do valor estimado da proposta total do conjunto da proposta;</w:t>
      </w:r>
    </w:p>
    <w:p w:rsidR="002003EC" w:rsidRDefault="002003EC">
      <w:pPr>
        <w:pBdr>
          <w:top w:val="nil"/>
          <w:left w:val="nil"/>
          <w:bottom w:val="nil"/>
          <w:right w:val="nil"/>
          <w:between w:val="nil"/>
        </w:pBdr>
        <w:spacing w:before="3"/>
        <w:jc w:val="both"/>
        <w:rPr>
          <w:color w:val="000000"/>
          <w:sz w:val="23"/>
          <w:szCs w:val="23"/>
        </w:rPr>
      </w:pPr>
    </w:p>
    <w:p w:rsidR="002003EC" w:rsidRDefault="00267636">
      <w:pPr>
        <w:numPr>
          <w:ilvl w:val="2"/>
          <w:numId w:val="7"/>
        </w:numPr>
        <w:pBdr>
          <w:top w:val="nil"/>
          <w:left w:val="nil"/>
          <w:bottom w:val="nil"/>
          <w:right w:val="nil"/>
          <w:between w:val="nil"/>
        </w:pBdr>
        <w:tabs>
          <w:tab w:val="left" w:pos="1635"/>
        </w:tabs>
        <w:spacing w:before="1" w:line="256" w:lineRule="auto"/>
        <w:ind w:right="401" w:firstLine="0"/>
        <w:jc w:val="both"/>
        <w:rPr>
          <w:color w:val="000000"/>
        </w:rPr>
      </w:pPr>
      <w:r>
        <w:rPr>
          <w:color w:val="000000"/>
        </w:rPr>
        <w:t>a comprovação, no caso de participação em conjunto, poderá ser feita por meio da apresentação do último Balanço Contábil, devidamente assinado por contador, ou cópia do contrato social e alterações;</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695"/>
        </w:tabs>
        <w:spacing w:line="256" w:lineRule="auto"/>
        <w:ind w:right="405" w:firstLine="0"/>
        <w:jc w:val="both"/>
        <w:rPr>
          <w:color w:val="000000"/>
        </w:rPr>
      </w:pPr>
      <w:r>
        <w:rPr>
          <w:color w:val="000000"/>
        </w:rPr>
        <w:t>não há limitação para o número de empresas para composição da proposta em conjunto neste Edital;</w:t>
      </w:r>
    </w:p>
    <w:p w:rsidR="002003EC" w:rsidRDefault="00267636">
      <w:pPr>
        <w:numPr>
          <w:ilvl w:val="1"/>
          <w:numId w:val="7"/>
        </w:numPr>
        <w:pBdr>
          <w:top w:val="nil"/>
          <w:left w:val="nil"/>
          <w:bottom w:val="nil"/>
          <w:right w:val="nil"/>
          <w:between w:val="nil"/>
        </w:pBdr>
        <w:tabs>
          <w:tab w:val="left" w:pos="804"/>
        </w:tabs>
        <w:spacing w:before="88" w:line="256" w:lineRule="auto"/>
        <w:ind w:left="361" w:right="400" w:firstLine="0"/>
        <w:jc w:val="both"/>
        <w:rPr>
          <w:color w:val="000000"/>
        </w:rPr>
      </w:pPr>
      <w:r>
        <w:rPr>
          <w:color w:val="000000"/>
        </w:rPr>
        <w:t>No caso de participação em conjunto, todas as pessoas jurídicas envolvidas deverão estar indicadas na proposta, com a discriminação do valor a ser aportado por cada uma e a descrição de sua respectiva atribuição e responsabilidades no patrocínio proposto.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634"/>
        </w:tabs>
        <w:spacing w:line="256" w:lineRule="auto"/>
        <w:ind w:right="403" w:firstLine="0"/>
        <w:jc w:val="both"/>
        <w:rPr>
          <w:color w:val="000000"/>
        </w:rPr>
      </w:pPr>
      <w:r>
        <w:rPr>
          <w:color w:val="000000"/>
        </w:rPr>
        <w:t xml:space="preserve">A proposta deverá indicar o interesse de ativação de marca de cada uma das empresas que compõem a proposta, estando limitada a ativação do conjunto ao tamanho da área destinada </w:t>
      </w:r>
      <w:r w:rsidR="00C74D63">
        <w:rPr>
          <w:color w:val="000000"/>
        </w:rPr>
        <w:t>a</w:t>
      </w:r>
      <w:r>
        <w:rPr>
          <w:color w:val="000000"/>
        </w:rPr>
        <w:t xml:space="preserve"> uma empresa, definidos no subitem 3.1.2.</w:t>
      </w:r>
    </w:p>
    <w:p w:rsidR="002003EC" w:rsidRDefault="002003EC">
      <w:pPr>
        <w:pBdr>
          <w:top w:val="nil"/>
          <w:left w:val="nil"/>
          <w:bottom w:val="nil"/>
          <w:right w:val="nil"/>
          <w:between w:val="nil"/>
        </w:pBdr>
        <w:spacing w:before="2"/>
        <w:jc w:val="both"/>
        <w:rPr>
          <w:color w:val="000000"/>
          <w:sz w:val="23"/>
          <w:szCs w:val="23"/>
        </w:rPr>
      </w:pPr>
    </w:p>
    <w:p w:rsidR="002003EC" w:rsidRPr="005620C8" w:rsidRDefault="00267636" w:rsidP="005620C8">
      <w:pPr>
        <w:numPr>
          <w:ilvl w:val="1"/>
          <w:numId w:val="7"/>
        </w:numPr>
        <w:pBdr>
          <w:top w:val="nil"/>
          <w:left w:val="nil"/>
          <w:bottom w:val="nil"/>
          <w:right w:val="nil"/>
          <w:between w:val="nil"/>
        </w:pBdr>
        <w:tabs>
          <w:tab w:val="left" w:pos="775"/>
        </w:tabs>
        <w:spacing w:line="254" w:lineRule="auto"/>
        <w:ind w:left="361" w:right="412" w:firstLine="0"/>
        <w:jc w:val="both"/>
        <w:rPr>
          <w:color w:val="000000"/>
        </w:rPr>
      </w:pPr>
      <w:r>
        <w:rPr>
          <w:color w:val="000000"/>
        </w:rPr>
        <w:t>A relação entre as pessoas jurídicas participantes em conjunto deste edital não poderá ser alterada sem prévio consentimento de SMC.</w:t>
      </w:r>
    </w:p>
    <w:p w:rsidR="002003EC" w:rsidRDefault="00267636">
      <w:pPr>
        <w:pStyle w:val="Ttulo1"/>
        <w:numPr>
          <w:ilvl w:val="0"/>
          <w:numId w:val="7"/>
        </w:numPr>
        <w:tabs>
          <w:tab w:val="left" w:pos="607"/>
        </w:tabs>
        <w:spacing w:before="212"/>
        <w:jc w:val="both"/>
      </w:pPr>
      <w:r>
        <w:t>DAS PROPOSTAS DE PATROCÍNIO</w:t>
      </w:r>
    </w:p>
    <w:p w:rsidR="002003EC" w:rsidRDefault="002003EC">
      <w:pPr>
        <w:pBdr>
          <w:top w:val="nil"/>
          <w:left w:val="nil"/>
          <w:bottom w:val="nil"/>
          <w:right w:val="nil"/>
          <w:between w:val="nil"/>
        </w:pBdr>
        <w:spacing w:before="5"/>
        <w:jc w:val="both"/>
        <w:rPr>
          <w:b/>
          <w:color w:val="000000"/>
          <w:sz w:val="26"/>
          <w:szCs w:val="26"/>
        </w:rPr>
      </w:pPr>
    </w:p>
    <w:p w:rsidR="002003EC" w:rsidRDefault="00267636">
      <w:pPr>
        <w:numPr>
          <w:ilvl w:val="1"/>
          <w:numId w:val="7"/>
        </w:numPr>
        <w:pBdr>
          <w:top w:val="nil"/>
          <w:left w:val="nil"/>
          <w:bottom w:val="nil"/>
          <w:right w:val="nil"/>
          <w:between w:val="nil"/>
        </w:pBdr>
        <w:tabs>
          <w:tab w:val="left" w:pos="775"/>
        </w:tabs>
        <w:spacing w:line="256" w:lineRule="auto"/>
        <w:ind w:left="361" w:right="403" w:firstLine="0"/>
        <w:jc w:val="both"/>
        <w:rPr>
          <w:color w:val="000000"/>
        </w:rPr>
      </w:pPr>
      <w:r>
        <w:rPr>
          <w:color w:val="000000"/>
        </w:rPr>
        <w:t>As PROPOSTAS DE PATROCÍNIO apresentadas deverão estar acompanhadas de termo(s) de compromisso de patrocínio emitido(s) em nome da(s) pessoa(s) jurídicas interessada(s), isoladamente ou em conjunto, ou em nome de terceiros interessados, que assegure(m) a exequibilidade do(s) valor(es) de patrocínio proposto(s), no caso das Propostas serem ofertadas por agências intermediadoras.</w:t>
      </w:r>
    </w:p>
    <w:p w:rsidR="002003EC" w:rsidRDefault="002003EC">
      <w:pPr>
        <w:pBdr>
          <w:top w:val="nil"/>
          <w:left w:val="nil"/>
          <w:bottom w:val="nil"/>
          <w:right w:val="nil"/>
          <w:between w:val="nil"/>
        </w:pBdr>
        <w:spacing w:before="11"/>
        <w:jc w:val="both"/>
        <w:rPr>
          <w:color w:val="000000"/>
        </w:rPr>
      </w:pPr>
    </w:p>
    <w:p w:rsidR="002003EC" w:rsidRDefault="00267636">
      <w:pPr>
        <w:numPr>
          <w:ilvl w:val="2"/>
          <w:numId w:val="7"/>
        </w:numPr>
        <w:pBdr>
          <w:top w:val="nil"/>
          <w:left w:val="nil"/>
          <w:bottom w:val="nil"/>
          <w:right w:val="nil"/>
          <w:between w:val="nil"/>
        </w:pBdr>
        <w:tabs>
          <w:tab w:val="left" w:pos="1680"/>
        </w:tabs>
        <w:spacing w:line="256" w:lineRule="auto"/>
        <w:ind w:left="361" w:right="400" w:firstLine="720"/>
        <w:jc w:val="both"/>
        <w:rPr>
          <w:color w:val="000000"/>
        </w:rPr>
      </w:pPr>
      <w:r>
        <w:rPr>
          <w:color w:val="000000"/>
        </w:rPr>
        <w:t xml:space="preserve">No caso das Propostas serem ofertadas por agências intermediadoras, por meio de procurador com poderes para tanto, devidamente comprovado, deverá ser apresentado documento legalmente válido que confirme o interesse da patrocinadora que nomeia a agência como sua intermediadora, </w:t>
      </w:r>
      <w:r>
        <w:rPr>
          <w:color w:val="000000"/>
        </w:rPr>
        <w:lastRenderedPageBreak/>
        <w:t>bem como confirmação do valor a ser investido no evento caso a proposta seja selecionada.</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1"/>
          <w:numId w:val="7"/>
        </w:numPr>
        <w:pBdr>
          <w:top w:val="nil"/>
          <w:left w:val="nil"/>
          <w:bottom w:val="nil"/>
          <w:right w:val="nil"/>
          <w:between w:val="nil"/>
        </w:pBdr>
        <w:tabs>
          <w:tab w:val="left" w:pos="744"/>
        </w:tabs>
        <w:spacing w:line="256" w:lineRule="auto"/>
        <w:ind w:left="361" w:right="398" w:firstLine="0"/>
        <w:jc w:val="both"/>
        <w:rPr>
          <w:color w:val="000000"/>
        </w:rPr>
      </w:pPr>
      <w:r>
        <w:rPr>
          <w:color w:val="000000"/>
        </w:rPr>
        <w:t>O(s) termo(s) de compromisso de patrocínio referidos no item anterior devem estar assinados por representante legal da pessoa jurídica correspondente, discriminando o valor proposto, de maneira a demonstrar a respectiva capacidade financeira para a realização do objeto do patrocínio.</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1"/>
          <w:numId w:val="7"/>
        </w:numPr>
        <w:pBdr>
          <w:top w:val="nil"/>
          <w:left w:val="nil"/>
          <w:bottom w:val="nil"/>
          <w:right w:val="nil"/>
          <w:between w:val="nil"/>
        </w:pBdr>
        <w:tabs>
          <w:tab w:val="left" w:pos="761"/>
        </w:tabs>
        <w:spacing w:line="256" w:lineRule="auto"/>
        <w:ind w:left="361" w:right="398" w:firstLine="0"/>
        <w:jc w:val="both"/>
        <w:rPr>
          <w:color w:val="000000"/>
        </w:rPr>
      </w:pPr>
      <w:r>
        <w:rPr>
          <w:color w:val="000000"/>
        </w:rPr>
        <w:t>Caberá ao proponente instruir a proposta com todos os elementos e documentos necessários à confirmação da capacidade econômico-financeira dos signatários do termo de compromisso de patrocínio, de forma a assegurar perante a PMSP a exequibilidade da proposta e viabilidade do objeto do Chamamento.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1"/>
          <w:numId w:val="7"/>
        </w:numPr>
        <w:pBdr>
          <w:top w:val="nil"/>
          <w:left w:val="nil"/>
          <w:bottom w:val="nil"/>
          <w:right w:val="nil"/>
          <w:between w:val="nil"/>
        </w:pBdr>
        <w:tabs>
          <w:tab w:val="left" w:pos="790"/>
        </w:tabs>
        <w:spacing w:line="256" w:lineRule="auto"/>
        <w:ind w:right="398" w:firstLine="0"/>
        <w:jc w:val="both"/>
        <w:rPr>
          <w:color w:val="000000"/>
        </w:rPr>
      </w:pPr>
      <w:r>
        <w:rPr>
          <w:color w:val="000000"/>
        </w:rPr>
        <w:t>Os signatários dos termos de compromisso de patrocínio serão responsáveis perante a PMSP por sua materialização, caso vencedora a pessoa jurídica ou o conjunto de pessoas jurídicas a que ele se refere, devendo participar como intervenientes do termo a ser firmado entre a SMC e (os) patrocinador(es) selecionado(s).</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1"/>
          <w:numId w:val="7"/>
        </w:numPr>
        <w:pBdr>
          <w:top w:val="nil"/>
          <w:left w:val="nil"/>
          <w:bottom w:val="nil"/>
          <w:right w:val="nil"/>
          <w:between w:val="nil"/>
        </w:pBdr>
        <w:tabs>
          <w:tab w:val="left" w:pos="792"/>
        </w:tabs>
        <w:spacing w:line="256" w:lineRule="auto"/>
        <w:ind w:right="400" w:firstLine="0"/>
        <w:jc w:val="both"/>
        <w:rPr>
          <w:color w:val="000000"/>
        </w:rPr>
      </w:pPr>
      <w:r>
        <w:rPr>
          <w:color w:val="000000"/>
        </w:rPr>
        <w:t>Cada proponente poderá manifestar interesse em patrocinar o evento oferecendo o valor de patrocínio correspondente a uma ou mais faixas estipuladas no item 3.1 precedente, ou proposta específica de valor de patrocínio tratado no item 3.3.</w:t>
      </w:r>
    </w:p>
    <w:p w:rsidR="002003EC" w:rsidRDefault="002003EC">
      <w:pPr>
        <w:pBdr>
          <w:top w:val="nil"/>
          <w:left w:val="nil"/>
          <w:bottom w:val="nil"/>
          <w:right w:val="nil"/>
          <w:between w:val="nil"/>
        </w:pBdr>
        <w:spacing w:before="3"/>
        <w:jc w:val="both"/>
        <w:rPr>
          <w:color w:val="000000"/>
          <w:sz w:val="23"/>
          <w:szCs w:val="23"/>
        </w:rPr>
      </w:pPr>
    </w:p>
    <w:p w:rsidR="002003EC" w:rsidRDefault="00267636">
      <w:pPr>
        <w:numPr>
          <w:ilvl w:val="1"/>
          <w:numId w:val="7"/>
        </w:numPr>
        <w:pBdr>
          <w:top w:val="nil"/>
          <w:left w:val="nil"/>
          <w:bottom w:val="nil"/>
          <w:right w:val="nil"/>
          <w:between w:val="nil"/>
        </w:pBdr>
        <w:tabs>
          <w:tab w:val="left" w:pos="821"/>
        </w:tabs>
        <w:spacing w:line="254" w:lineRule="auto"/>
        <w:ind w:right="397" w:firstLine="0"/>
        <w:jc w:val="both"/>
        <w:rPr>
          <w:color w:val="000000"/>
        </w:rPr>
      </w:pPr>
      <w:r>
        <w:rPr>
          <w:color w:val="000000"/>
        </w:rPr>
        <w:t>As proponentes deverão instruir sua PROPOSTA DE PATROCÍNIO com a seguinte documentação:</w:t>
      </w:r>
    </w:p>
    <w:p w:rsidR="00FC33B0" w:rsidRDefault="00267636">
      <w:pPr>
        <w:pBdr>
          <w:top w:val="nil"/>
          <w:left w:val="nil"/>
          <w:bottom w:val="nil"/>
          <w:right w:val="nil"/>
          <w:between w:val="nil"/>
        </w:pBdr>
        <w:spacing w:before="88" w:line="511" w:lineRule="auto"/>
        <w:ind w:left="361" w:right="1134"/>
        <w:jc w:val="both"/>
        <w:rPr>
          <w:color w:val="000000"/>
        </w:rPr>
      </w:pPr>
      <w:r>
        <w:rPr>
          <w:color w:val="000000"/>
        </w:rPr>
        <w:t xml:space="preserve">I – comprovante de inscrição no Cadastro Nacional de Pessoa Jurídica (CNPJ); </w:t>
      </w:r>
    </w:p>
    <w:p w:rsidR="002003EC" w:rsidRDefault="00267636">
      <w:pPr>
        <w:pBdr>
          <w:top w:val="nil"/>
          <w:left w:val="nil"/>
          <w:bottom w:val="nil"/>
          <w:right w:val="nil"/>
          <w:between w:val="nil"/>
        </w:pBdr>
        <w:spacing w:before="88" w:line="511" w:lineRule="auto"/>
        <w:ind w:left="361" w:right="1134"/>
        <w:jc w:val="both"/>
        <w:rPr>
          <w:color w:val="000000"/>
        </w:rPr>
      </w:pPr>
      <w:r>
        <w:rPr>
          <w:color w:val="000000"/>
        </w:rPr>
        <w:t>II – cópia dos atos constitutivos, devidamente registrados;</w:t>
      </w:r>
    </w:p>
    <w:p w:rsidR="002003EC" w:rsidRDefault="00267636">
      <w:pPr>
        <w:numPr>
          <w:ilvl w:val="0"/>
          <w:numId w:val="2"/>
        </w:numPr>
        <w:pBdr>
          <w:top w:val="nil"/>
          <w:left w:val="nil"/>
          <w:bottom w:val="nil"/>
          <w:right w:val="nil"/>
          <w:between w:val="nil"/>
        </w:pBdr>
        <w:tabs>
          <w:tab w:val="left" w:pos="621"/>
        </w:tabs>
        <w:spacing w:before="9" w:line="256" w:lineRule="auto"/>
        <w:ind w:right="398" w:firstLine="0"/>
        <w:jc w:val="both"/>
        <w:rPr>
          <w:color w:val="000000"/>
        </w:rPr>
      </w:pPr>
      <w:r>
        <w:rPr>
          <w:color w:val="000000"/>
        </w:rPr>
        <w:t>– regularidade fiscal: a) Certificado de regularidade de situação perante o FGTS. b) Certidão Negativa de Débitos – CND – relativa às contribuições previdenciárias emitida pela Secretaria da Receita Federal, demonstrando situação regular no cumprimento dos encargos sociais instituídos por lei (INSS); c) Certidão conjunta de regularidade de tributos federais, expedida pela Secretaria da Receita Federal (que pode abranger a prova de regularidade quanto às Contribuições Previdenciárias); d) CNDT –Certidão Negativa de Débitos Trabalhistas; e) Prova de Regularidade perante a Fazenda do Município de São Paulo (tributos mobiliários) ou declaração de não cadastramento e de que nada deve ao Município de São Paulo, se sediada em outro Município</w:t>
      </w:r>
    </w:p>
    <w:p w:rsidR="002003EC" w:rsidRDefault="002003EC">
      <w:pPr>
        <w:pBdr>
          <w:top w:val="nil"/>
          <w:left w:val="nil"/>
          <w:bottom w:val="nil"/>
          <w:right w:val="nil"/>
          <w:between w:val="nil"/>
        </w:pBdr>
        <w:spacing w:before="11"/>
        <w:jc w:val="both"/>
        <w:rPr>
          <w:color w:val="000000"/>
        </w:rPr>
      </w:pPr>
    </w:p>
    <w:p w:rsidR="002003EC" w:rsidRDefault="00267636">
      <w:pPr>
        <w:numPr>
          <w:ilvl w:val="0"/>
          <w:numId w:val="2"/>
        </w:numPr>
        <w:pBdr>
          <w:top w:val="nil"/>
          <w:left w:val="nil"/>
          <w:bottom w:val="nil"/>
          <w:right w:val="nil"/>
          <w:between w:val="nil"/>
        </w:pBdr>
        <w:tabs>
          <w:tab w:val="left" w:pos="648"/>
        </w:tabs>
        <w:spacing w:line="254" w:lineRule="auto"/>
        <w:ind w:right="405" w:firstLine="0"/>
        <w:jc w:val="both"/>
        <w:rPr>
          <w:color w:val="000000"/>
        </w:rPr>
      </w:pPr>
      <w:r>
        <w:rPr>
          <w:color w:val="000000"/>
        </w:rPr>
        <w:t>– cópia da ata de assembleia de eleição e posse da Diretoria em exercício, ou outro documento que comprove os devidos poderes de representação;</w:t>
      </w:r>
    </w:p>
    <w:p w:rsidR="002003EC" w:rsidRDefault="002003EC">
      <w:pPr>
        <w:pBdr>
          <w:top w:val="nil"/>
          <w:left w:val="nil"/>
          <w:bottom w:val="nil"/>
          <w:right w:val="nil"/>
          <w:between w:val="nil"/>
        </w:pBdr>
        <w:spacing w:before="8"/>
        <w:jc w:val="both"/>
        <w:rPr>
          <w:color w:val="000000"/>
          <w:sz w:val="23"/>
          <w:szCs w:val="23"/>
        </w:rPr>
      </w:pPr>
    </w:p>
    <w:p w:rsidR="002003EC" w:rsidRDefault="00267636">
      <w:pPr>
        <w:numPr>
          <w:ilvl w:val="0"/>
          <w:numId w:val="2"/>
        </w:numPr>
        <w:pBdr>
          <w:top w:val="nil"/>
          <w:left w:val="nil"/>
          <w:bottom w:val="nil"/>
          <w:right w:val="nil"/>
          <w:between w:val="nil"/>
        </w:pBdr>
        <w:tabs>
          <w:tab w:val="left" w:pos="600"/>
        </w:tabs>
        <w:spacing w:line="254" w:lineRule="auto"/>
        <w:ind w:right="412" w:firstLine="0"/>
        <w:jc w:val="both"/>
        <w:rPr>
          <w:color w:val="000000"/>
        </w:rPr>
      </w:pPr>
      <w:r>
        <w:rPr>
          <w:color w:val="000000"/>
        </w:rPr>
        <w:t>- cópia dos documentos de identificação (RG e CPF/MF) do representante legal da proponente e respectivo comprovante de residência, e;</w:t>
      </w:r>
    </w:p>
    <w:p w:rsidR="002003EC" w:rsidRDefault="002003EC">
      <w:pPr>
        <w:pBdr>
          <w:top w:val="nil"/>
          <w:left w:val="nil"/>
          <w:bottom w:val="nil"/>
          <w:right w:val="nil"/>
          <w:between w:val="nil"/>
        </w:pBdr>
        <w:spacing w:before="8"/>
        <w:jc w:val="both"/>
        <w:rPr>
          <w:color w:val="000000"/>
          <w:sz w:val="23"/>
          <w:szCs w:val="23"/>
        </w:rPr>
      </w:pPr>
    </w:p>
    <w:p w:rsidR="00FC33B0" w:rsidRPr="005620C8" w:rsidRDefault="00267636" w:rsidP="005620C8">
      <w:pPr>
        <w:numPr>
          <w:ilvl w:val="0"/>
          <w:numId w:val="2"/>
        </w:numPr>
        <w:pBdr>
          <w:top w:val="nil"/>
          <w:left w:val="nil"/>
          <w:bottom w:val="nil"/>
          <w:right w:val="nil"/>
          <w:between w:val="nil"/>
        </w:pBdr>
        <w:tabs>
          <w:tab w:val="left" w:pos="631"/>
        </w:tabs>
        <w:spacing w:line="511" w:lineRule="auto"/>
        <w:ind w:left="362" w:right="775" w:firstLine="0"/>
        <w:jc w:val="both"/>
        <w:rPr>
          <w:color w:val="000000"/>
        </w:rPr>
      </w:pPr>
      <w:r>
        <w:rPr>
          <w:color w:val="000000"/>
        </w:rPr>
        <w:t xml:space="preserve">– termo de compromisso de patrocínio conforme item 5.1; </w:t>
      </w:r>
    </w:p>
    <w:p w:rsidR="002003EC" w:rsidRDefault="00267636">
      <w:pPr>
        <w:numPr>
          <w:ilvl w:val="0"/>
          <w:numId w:val="2"/>
        </w:numPr>
        <w:pBdr>
          <w:top w:val="nil"/>
          <w:left w:val="nil"/>
          <w:bottom w:val="nil"/>
          <w:right w:val="nil"/>
          <w:between w:val="nil"/>
        </w:pBdr>
        <w:tabs>
          <w:tab w:val="left" w:pos="631"/>
        </w:tabs>
        <w:spacing w:line="511" w:lineRule="auto"/>
        <w:ind w:left="362" w:right="3005" w:firstLine="0"/>
        <w:jc w:val="both"/>
        <w:rPr>
          <w:color w:val="000000"/>
        </w:rPr>
      </w:pPr>
      <w:r>
        <w:rPr>
          <w:color w:val="000000"/>
        </w:rPr>
        <w:t xml:space="preserve"> – documentação exigida no item 5.3.</w:t>
      </w:r>
    </w:p>
    <w:p w:rsidR="002003EC" w:rsidRDefault="00267636">
      <w:pPr>
        <w:numPr>
          <w:ilvl w:val="2"/>
          <w:numId w:val="1"/>
        </w:numPr>
        <w:pBdr>
          <w:top w:val="nil"/>
          <w:left w:val="nil"/>
          <w:bottom w:val="nil"/>
          <w:right w:val="nil"/>
          <w:between w:val="nil"/>
        </w:pBdr>
        <w:tabs>
          <w:tab w:val="left" w:pos="1649"/>
        </w:tabs>
        <w:spacing w:before="7" w:line="256" w:lineRule="auto"/>
        <w:ind w:right="401" w:firstLine="0"/>
        <w:jc w:val="both"/>
        <w:rPr>
          <w:color w:val="000000"/>
        </w:rPr>
      </w:pPr>
      <w:r>
        <w:rPr>
          <w:color w:val="000000"/>
        </w:rPr>
        <w:t xml:space="preserve">Na hipótese de proposta para o patrocínio de que trata o item 3.3, além da documentação acima, o proponente deverá observar os incisos I a </w:t>
      </w:r>
      <w:r>
        <w:rPr>
          <w:color w:val="000000"/>
        </w:rPr>
        <w:lastRenderedPageBreak/>
        <w:t>VI, do</w:t>
      </w:r>
    </w:p>
    <w:p w:rsidR="002003EC" w:rsidRDefault="00267636">
      <w:pPr>
        <w:pBdr>
          <w:top w:val="nil"/>
          <w:left w:val="nil"/>
          <w:bottom w:val="nil"/>
          <w:right w:val="nil"/>
          <w:between w:val="nil"/>
        </w:pBdr>
        <w:spacing w:before="1" w:line="256" w:lineRule="auto"/>
        <w:ind w:left="1067" w:right="395"/>
        <w:jc w:val="both"/>
        <w:rPr>
          <w:color w:val="000000"/>
        </w:rPr>
      </w:pPr>
      <w:r>
        <w:rPr>
          <w:color w:val="000000"/>
        </w:rPr>
        <w:t>§1º do artigo 12 do Decreto 55.085/2014, bem assim instruir a proposta com as seguintes informações: I – descrição e quantidade do(s) equipamento(s) e das mesas, bancos, cadeiras e toldos retráteis ou fixos, se o caso; II - descrição da categoria e dos equipamentos que serão utilizados de modo a atender às condições técnicas necessárias em conformidade com a legislação sanitária,  de higiene e segurança do alimento, controle de geração de odores e fumaça; e III - indicação das bebidas e dos alimentos a serem comercializados;</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1"/>
        </w:numPr>
        <w:pBdr>
          <w:top w:val="nil"/>
          <w:left w:val="nil"/>
          <w:bottom w:val="nil"/>
          <w:right w:val="nil"/>
          <w:between w:val="nil"/>
        </w:pBdr>
        <w:tabs>
          <w:tab w:val="left" w:pos="1757"/>
        </w:tabs>
        <w:spacing w:line="256" w:lineRule="auto"/>
        <w:ind w:right="402" w:firstLine="122"/>
        <w:jc w:val="both"/>
        <w:rPr>
          <w:color w:val="000000"/>
        </w:rPr>
      </w:pPr>
      <w:r>
        <w:rPr>
          <w:color w:val="000000"/>
        </w:rPr>
        <w:t>As informações especificadas no item 5.6.1 serão objeto de avaliação e eventual alteração por parte de SMC em conjunto com o(s) proponente(s) selecionado(s), para compatibilização com o planejamento definido pela organização do evento.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1"/>
          <w:numId w:val="1"/>
        </w:numPr>
        <w:pBdr>
          <w:top w:val="nil"/>
          <w:left w:val="nil"/>
          <w:bottom w:val="nil"/>
          <w:right w:val="nil"/>
          <w:between w:val="nil"/>
        </w:pBdr>
        <w:tabs>
          <w:tab w:val="left" w:pos="835"/>
        </w:tabs>
        <w:spacing w:before="1" w:line="256" w:lineRule="auto"/>
        <w:ind w:left="362" w:right="399" w:firstLine="0"/>
        <w:jc w:val="both"/>
        <w:rPr>
          <w:color w:val="000000"/>
        </w:rPr>
      </w:pPr>
      <w:r>
        <w:rPr>
          <w:color w:val="000000"/>
        </w:rPr>
        <w:t>Os documentos solicitados no item anterior deverão ser apresentados em envelope fechado contendo cópias autenticadas de toda a documentação exigida, salvo os emitidos por intermédio da rede mundial de computadores (internet), a ser identificado da seguinte forma:</w:t>
      </w:r>
    </w:p>
    <w:p w:rsidR="002003EC" w:rsidRDefault="002003EC">
      <w:pPr>
        <w:pBdr>
          <w:top w:val="nil"/>
          <w:left w:val="nil"/>
          <w:bottom w:val="nil"/>
          <w:right w:val="nil"/>
          <w:between w:val="nil"/>
        </w:pBdr>
        <w:spacing w:before="1"/>
        <w:jc w:val="both"/>
        <w:rPr>
          <w:color w:val="000000"/>
          <w:sz w:val="23"/>
          <w:szCs w:val="23"/>
        </w:rPr>
      </w:pPr>
    </w:p>
    <w:p w:rsidR="00FC33B0" w:rsidRDefault="00267636">
      <w:pPr>
        <w:spacing w:line="254" w:lineRule="auto"/>
        <w:ind w:left="362" w:right="916"/>
        <w:jc w:val="both"/>
        <w:rPr>
          <w:b/>
          <w:i/>
        </w:rPr>
      </w:pPr>
      <w:r>
        <w:rPr>
          <w:b/>
          <w:i/>
        </w:rPr>
        <w:t xml:space="preserve">EDITAL DE CHAMAMENTO PÚBLICO </w:t>
      </w:r>
      <w:r w:rsidR="008F2F7D">
        <w:rPr>
          <w:b/>
          <w:i/>
        </w:rPr>
        <w:t xml:space="preserve">FESTIVAL MARIO DE ANDRADE </w:t>
      </w:r>
      <w:r>
        <w:rPr>
          <w:b/>
          <w:i/>
        </w:rPr>
        <w:t xml:space="preserve">2019 </w:t>
      </w:r>
    </w:p>
    <w:p w:rsidR="002003EC" w:rsidRDefault="00267636">
      <w:pPr>
        <w:spacing w:line="254" w:lineRule="auto"/>
        <w:ind w:left="362" w:right="916"/>
        <w:jc w:val="both"/>
        <w:rPr>
          <w:i/>
        </w:rPr>
      </w:pPr>
      <w:r>
        <w:rPr>
          <w:i/>
        </w:rPr>
        <w:t>NOME DA(S) PROPONENTE(S).</w:t>
      </w:r>
    </w:p>
    <w:p w:rsidR="002003EC" w:rsidRDefault="002003EC">
      <w:pPr>
        <w:pBdr>
          <w:top w:val="nil"/>
          <w:left w:val="nil"/>
          <w:bottom w:val="nil"/>
          <w:right w:val="nil"/>
          <w:between w:val="nil"/>
        </w:pBdr>
        <w:spacing w:before="8"/>
        <w:jc w:val="both"/>
        <w:rPr>
          <w:i/>
          <w:color w:val="000000"/>
          <w:sz w:val="23"/>
          <w:szCs w:val="23"/>
        </w:rPr>
      </w:pPr>
    </w:p>
    <w:p w:rsidR="00704A07" w:rsidRDefault="00267636" w:rsidP="005620C8">
      <w:pPr>
        <w:spacing w:line="254" w:lineRule="auto"/>
        <w:ind w:left="362" w:right="399"/>
        <w:jc w:val="both"/>
        <w:rPr>
          <w:i/>
        </w:rPr>
      </w:pPr>
      <w:r>
        <w:rPr>
          <w:i/>
        </w:rPr>
        <w:t>NOME, TELEFONE E ENDEREÇO ELETRÔNICO (E-MAIL) DO(S) REPRESENTANTE(S) CREDENCIADO(S).</w:t>
      </w:r>
    </w:p>
    <w:p w:rsidR="00704A07" w:rsidRDefault="00704A07" w:rsidP="00704A07">
      <w:pPr>
        <w:spacing w:line="254" w:lineRule="auto"/>
        <w:ind w:left="362" w:right="399"/>
        <w:jc w:val="both"/>
        <w:rPr>
          <w:i/>
        </w:rPr>
      </w:pPr>
    </w:p>
    <w:p w:rsidR="002003EC" w:rsidRDefault="00267636" w:rsidP="00704A07">
      <w:pPr>
        <w:pStyle w:val="PargrafodaLista"/>
        <w:numPr>
          <w:ilvl w:val="0"/>
          <w:numId w:val="7"/>
        </w:numPr>
        <w:spacing w:line="254" w:lineRule="auto"/>
        <w:ind w:right="399"/>
        <w:jc w:val="both"/>
      </w:pPr>
      <w:r>
        <w:t>DA AVALIAÇÃO E SELEÇÃO DAS PROPOSTAS DE PATROCÍNIO</w:t>
      </w:r>
    </w:p>
    <w:p w:rsidR="002003EC" w:rsidRDefault="002003EC">
      <w:pPr>
        <w:pBdr>
          <w:top w:val="nil"/>
          <w:left w:val="nil"/>
          <w:bottom w:val="nil"/>
          <w:right w:val="nil"/>
          <w:between w:val="nil"/>
        </w:pBdr>
        <w:spacing w:before="4"/>
        <w:jc w:val="both"/>
        <w:rPr>
          <w:b/>
          <w:color w:val="000000"/>
          <w:sz w:val="26"/>
          <w:szCs w:val="26"/>
        </w:rPr>
      </w:pPr>
    </w:p>
    <w:p w:rsidR="002003EC" w:rsidRPr="0002182D" w:rsidRDefault="00267636">
      <w:pPr>
        <w:numPr>
          <w:ilvl w:val="1"/>
          <w:numId w:val="7"/>
        </w:numPr>
        <w:pBdr>
          <w:top w:val="nil"/>
          <w:left w:val="nil"/>
          <w:bottom w:val="nil"/>
          <w:right w:val="nil"/>
          <w:between w:val="nil"/>
        </w:pBdr>
        <w:tabs>
          <w:tab w:val="left" w:pos="804"/>
        </w:tabs>
        <w:spacing w:line="256" w:lineRule="auto"/>
        <w:ind w:left="361" w:right="403" w:firstLine="0"/>
        <w:jc w:val="both"/>
        <w:rPr>
          <w:b/>
          <w:color w:val="000000"/>
        </w:rPr>
      </w:pPr>
      <w:r>
        <w:rPr>
          <w:color w:val="000000"/>
        </w:rPr>
        <w:t xml:space="preserve">Os interessados em participar do presente Chamamento deverão apresentar PROPOSTA DE PATROCÍNIO junto ao Protocolo da Secretaria Municipal de Cultura, situado à </w:t>
      </w:r>
      <w:r>
        <w:t>Rua Líbero Badaró</w:t>
      </w:r>
      <w:r>
        <w:rPr>
          <w:color w:val="000000"/>
        </w:rPr>
        <w:t>, n°</w:t>
      </w:r>
      <w:r>
        <w:t>346</w:t>
      </w:r>
      <w:r>
        <w:rPr>
          <w:color w:val="000000"/>
        </w:rPr>
        <w:t xml:space="preserve">, </w:t>
      </w:r>
      <w:r w:rsidR="00ED459A">
        <w:t>1</w:t>
      </w:r>
      <w:r>
        <w:rPr>
          <w:color w:val="000000"/>
        </w:rPr>
        <w:t xml:space="preserve">º andar, diariamente das </w:t>
      </w:r>
      <w:r>
        <w:t>11</w:t>
      </w:r>
      <w:r>
        <w:rPr>
          <w:color w:val="000000"/>
        </w:rPr>
        <w:t>h00 às 1</w:t>
      </w:r>
      <w:r>
        <w:t>7</w:t>
      </w:r>
      <w:r>
        <w:rPr>
          <w:color w:val="000000"/>
        </w:rPr>
        <w:t>h00. Serão aceitas propostas até 1</w:t>
      </w:r>
      <w:r>
        <w:t>7</w:t>
      </w:r>
      <w:r>
        <w:rPr>
          <w:color w:val="000000"/>
        </w:rPr>
        <w:t xml:space="preserve">h00 do dia </w:t>
      </w:r>
      <w:r w:rsidR="008F2F7D" w:rsidRPr="0002182D">
        <w:rPr>
          <w:b/>
          <w:color w:val="000000"/>
        </w:rPr>
        <w:t>13</w:t>
      </w:r>
      <w:r w:rsidRPr="0002182D">
        <w:rPr>
          <w:b/>
          <w:color w:val="000000"/>
        </w:rPr>
        <w:t xml:space="preserve"> de </w:t>
      </w:r>
      <w:r w:rsidRPr="0002182D">
        <w:rPr>
          <w:b/>
        </w:rPr>
        <w:t>setembro</w:t>
      </w:r>
      <w:r w:rsidRPr="0002182D">
        <w:rPr>
          <w:b/>
          <w:color w:val="000000"/>
        </w:rPr>
        <w:t xml:space="preserve"> de 2019.</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2"/>
          <w:numId w:val="7"/>
        </w:numPr>
        <w:pBdr>
          <w:top w:val="nil"/>
          <w:left w:val="nil"/>
          <w:bottom w:val="nil"/>
          <w:right w:val="nil"/>
          <w:between w:val="nil"/>
        </w:pBdr>
        <w:tabs>
          <w:tab w:val="left" w:pos="1620"/>
        </w:tabs>
        <w:spacing w:line="256" w:lineRule="auto"/>
        <w:ind w:right="400" w:firstLine="0"/>
        <w:jc w:val="both"/>
        <w:rPr>
          <w:color w:val="000000"/>
        </w:rPr>
      </w:pPr>
      <w:r>
        <w:rPr>
          <w:color w:val="000000"/>
        </w:rPr>
        <w:t xml:space="preserve">As PROPOSTAS DE PATROCÍNIO serão analisadas em sessão pública a ser realizada no dia </w:t>
      </w:r>
      <w:r w:rsidR="00ED459A" w:rsidRPr="0002182D">
        <w:rPr>
          <w:b/>
        </w:rPr>
        <w:t>16</w:t>
      </w:r>
      <w:r w:rsidRPr="0002182D">
        <w:rPr>
          <w:b/>
          <w:color w:val="000000"/>
        </w:rPr>
        <w:t xml:space="preserve"> de</w:t>
      </w:r>
      <w:r w:rsidRPr="0002182D">
        <w:rPr>
          <w:b/>
        </w:rPr>
        <w:t xml:space="preserve"> setembro</w:t>
      </w:r>
      <w:r w:rsidRPr="0002182D">
        <w:rPr>
          <w:b/>
          <w:color w:val="000000"/>
        </w:rPr>
        <w:t xml:space="preserve"> de 2019</w:t>
      </w:r>
      <w:r>
        <w:rPr>
          <w:color w:val="000000"/>
        </w:rPr>
        <w:t>, às 1</w:t>
      </w:r>
      <w:r>
        <w:t>1</w:t>
      </w:r>
      <w:r>
        <w:rPr>
          <w:color w:val="000000"/>
        </w:rPr>
        <w:t xml:space="preserve">h00, na Sala de Reuniões do Gabinete, à </w:t>
      </w:r>
      <w:r>
        <w:t>Rua Líbero Badaró, n°346</w:t>
      </w:r>
      <w:r>
        <w:rPr>
          <w:color w:val="000000"/>
        </w:rPr>
        <w:t>, pela Comissão Especial de Avaliação.</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634"/>
        </w:tabs>
        <w:spacing w:before="1" w:line="254" w:lineRule="auto"/>
        <w:ind w:right="410" w:firstLine="0"/>
        <w:jc w:val="both"/>
        <w:rPr>
          <w:color w:val="000000"/>
        </w:rPr>
      </w:pPr>
      <w:r>
        <w:rPr>
          <w:color w:val="000000"/>
        </w:rPr>
        <w:t>Durante a sessão pública definida no subitem 6.1.2, serão aceitos novos lances parte do(s) proponente(s), conforme subitens 6.6 e 6.7.</w:t>
      </w:r>
    </w:p>
    <w:p w:rsidR="002003EC" w:rsidRDefault="002003EC">
      <w:pPr>
        <w:pBdr>
          <w:top w:val="nil"/>
          <w:left w:val="nil"/>
          <w:bottom w:val="nil"/>
          <w:right w:val="nil"/>
          <w:between w:val="nil"/>
        </w:pBdr>
        <w:spacing w:before="7"/>
        <w:jc w:val="both"/>
        <w:rPr>
          <w:color w:val="000000"/>
          <w:sz w:val="23"/>
          <w:szCs w:val="23"/>
        </w:rPr>
      </w:pPr>
    </w:p>
    <w:p w:rsidR="002003EC" w:rsidRDefault="00267636">
      <w:pPr>
        <w:numPr>
          <w:ilvl w:val="1"/>
          <w:numId w:val="7"/>
        </w:numPr>
        <w:pBdr>
          <w:top w:val="nil"/>
          <w:left w:val="nil"/>
          <w:bottom w:val="nil"/>
          <w:right w:val="nil"/>
          <w:between w:val="nil"/>
        </w:pBdr>
        <w:tabs>
          <w:tab w:val="left" w:pos="775"/>
        </w:tabs>
        <w:spacing w:before="1" w:line="256" w:lineRule="auto"/>
        <w:ind w:right="400" w:firstLine="0"/>
        <w:jc w:val="both"/>
        <w:rPr>
          <w:color w:val="000000"/>
        </w:rPr>
      </w:pPr>
      <w:r>
        <w:rPr>
          <w:color w:val="000000"/>
        </w:rPr>
        <w:t>A seleção das PROPOSTAS DE PATROCÍNIO será processada e julgada pela Comissão Especial de Avaliação, cabendo-lhe conduzir os trabalhos necessários à sua realização.</w:t>
      </w:r>
    </w:p>
    <w:p w:rsidR="002003EC" w:rsidRDefault="002003EC">
      <w:pPr>
        <w:pBdr>
          <w:top w:val="nil"/>
          <w:left w:val="nil"/>
          <w:bottom w:val="nil"/>
          <w:right w:val="nil"/>
          <w:between w:val="nil"/>
        </w:pBdr>
        <w:jc w:val="both"/>
        <w:rPr>
          <w:color w:val="000000"/>
          <w:sz w:val="23"/>
          <w:szCs w:val="23"/>
        </w:rPr>
      </w:pPr>
    </w:p>
    <w:p w:rsidR="002003EC" w:rsidRDefault="00267636">
      <w:pPr>
        <w:numPr>
          <w:ilvl w:val="2"/>
          <w:numId w:val="7"/>
        </w:numPr>
        <w:pBdr>
          <w:top w:val="nil"/>
          <w:left w:val="nil"/>
          <w:bottom w:val="nil"/>
          <w:right w:val="nil"/>
          <w:between w:val="nil"/>
        </w:pBdr>
        <w:tabs>
          <w:tab w:val="left" w:pos="1695"/>
        </w:tabs>
        <w:spacing w:before="1" w:line="256" w:lineRule="auto"/>
        <w:ind w:right="398" w:firstLine="0"/>
        <w:jc w:val="both"/>
        <w:rPr>
          <w:color w:val="000000"/>
        </w:rPr>
      </w:pPr>
      <w:r>
        <w:rPr>
          <w:color w:val="000000"/>
        </w:rPr>
        <w:t xml:space="preserve">Caberá recurso administrativo às decisões da Comissão Especial de Avaliação no prazo de até </w:t>
      </w:r>
      <w:r>
        <w:t>3</w:t>
      </w:r>
      <w:r>
        <w:rPr>
          <w:color w:val="000000"/>
        </w:rPr>
        <w:t xml:space="preserve"> (</w:t>
      </w:r>
      <w:r>
        <w:t>três</w:t>
      </w:r>
      <w:r>
        <w:rPr>
          <w:color w:val="000000"/>
        </w:rPr>
        <w:t>) dias úteis da publicação da decisão.</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1"/>
          <w:numId w:val="7"/>
        </w:numPr>
        <w:pBdr>
          <w:top w:val="nil"/>
          <w:left w:val="nil"/>
          <w:bottom w:val="nil"/>
          <w:right w:val="nil"/>
          <w:between w:val="nil"/>
        </w:pBdr>
        <w:tabs>
          <w:tab w:val="left" w:pos="776"/>
        </w:tabs>
        <w:spacing w:before="1" w:line="256" w:lineRule="auto"/>
        <w:ind w:right="409" w:firstLine="0"/>
        <w:jc w:val="both"/>
        <w:rPr>
          <w:color w:val="000000"/>
        </w:rPr>
      </w:pPr>
      <w:r>
        <w:rPr>
          <w:color w:val="000000"/>
        </w:rPr>
        <w:t>A Comissão Especial de Avaliação será composta por servidores da Secretaria Municipal de Cultura, a serem designados por Portaria.</w:t>
      </w:r>
    </w:p>
    <w:p w:rsidR="002003EC" w:rsidRDefault="002003EC">
      <w:pPr>
        <w:pBdr>
          <w:top w:val="nil"/>
          <w:left w:val="nil"/>
          <w:bottom w:val="nil"/>
          <w:right w:val="nil"/>
          <w:between w:val="nil"/>
        </w:pBdr>
        <w:spacing w:before="5"/>
        <w:jc w:val="both"/>
        <w:rPr>
          <w:color w:val="000000"/>
          <w:sz w:val="23"/>
          <w:szCs w:val="23"/>
        </w:rPr>
      </w:pPr>
    </w:p>
    <w:p w:rsidR="002003EC" w:rsidRDefault="00267636">
      <w:pPr>
        <w:numPr>
          <w:ilvl w:val="1"/>
          <w:numId w:val="7"/>
        </w:numPr>
        <w:pBdr>
          <w:top w:val="nil"/>
          <w:left w:val="nil"/>
          <w:bottom w:val="nil"/>
          <w:right w:val="nil"/>
          <w:between w:val="nil"/>
        </w:pBdr>
        <w:tabs>
          <w:tab w:val="left" w:pos="776"/>
        </w:tabs>
        <w:spacing w:line="285" w:lineRule="auto"/>
        <w:ind w:right="409" w:firstLine="0"/>
        <w:jc w:val="both"/>
        <w:rPr>
          <w:color w:val="000000"/>
        </w:rPr>
      </w:pPr>
      <w:r>
        <w:rPr>
          <w:color w:val="000000"/>
        </w:rPr>
        <w:t>A(s) PROPOSTAS DE PATROCÍNIO recebidas serão submetidas ao exame da Comissão Especial de Avaliação da seguinte forma:</w:t>
      </w:r>
    </w:p>
    <w:p w:rsidR="002003EC" w:rsidRDefault="002003EC">
      <w:pPr>
        <w:pBdr>
          <w:top w:val="nil"/>
          <w:left w:val="nil"/>
          <w:bottom w:val="nil"/>
          <w:right w:val="nil"/>
          <w:between w:val="nil"/>
        </w:pBdr>
        <w:spacing w:before="7"/>
        <w:jc w:val="both"/>
        <w:rPr>
          <w:color w:val="000000"/>
          <w:sz w:val="24"/>
          <w:szCs w:val="24"/>
        </w:rPr>
      </w:pPr>
    </w:p>
    <w:p w:rsidR="002003EC" w:rsidRDefault="00267636">
      <w:pPr>
        <w:numPr>
          <w:ilvl w:val="2"/>
          <w:numId w:val="7"/>
        </w:numPr>
        <w:pBdr>
          <w:top w:val="nil"/>
          <w:left w:val="nil"/>
          <w:bottom w:val="nil"/>
          <w:right w:val="nil"/>
          <w:between w:val="nil"/>
        </w:pBdr>
        <w:tabs>
          <w:tab w:val="left" w:pos="1726"/>
        </w:tabs>
        <w:spacing w:line="256" w:lineRule="auto"/>
        <w:ind w:right="409" w:firstLine="60"/>
        <w:jc w:val="both"/>
        <w:rPr>
          <w:color w:val="000000"/>
        </w:rPr>
      </w:pPr>
      <w:r>
        <w:rPr>
          <w:color w:val="000000"/>
        </w:rPr>
        <w:t xml:space="preserve">Deverá ser apresentado um jogo completo de documentos para </w:t>
      </w:r>
      <w:r>
        <w:rPr>
          <w:color w:val="000000"/>
        </w:rPr>
        <w:lastRenderedPageBreak/>
        <w:t>cada PROPOSTA DE PATROCÍNIO em disputa, mesmo que o(s) proponente(s) participem da disputa por mais de uma cota nos termos do item 3.1 deste Chamamento.</w:t>
      </w:r>
    </w:p>
    <w:p w:rsidR="002003EC" w:rsidRDefault="002003EC">
      <w:pPr>
        <w:pBdr>
          <w:top w:val="nil"/>
          <w:left w:val="nil"/>
          <w:bottom w:val="nil"/>
          <w:right w:val="nil"/>
          <w:between w:val="nil"/>
        </w:pBdr>
        <w:spacing w:before="2"/>
        <w:jc w:val="both"/>
        <w:rPr>
          <w:color w:val="000000"/>
          <w:sz w:val="23"/>
          <w:szCs w:val="23"/>
        </w:rPr>
      </w:pPr>
    </w:p>
    <w:p w:rsidR="002003EC" w:rsidRDefault="00267636">
      <w:pPr>
        <w:numPr>
          <w:ilvl w:val="1"/>
          <w:numId w:val="7"/>
        </w:numPr>
        <w:pBdr>
          <w:top w:val="nil"/>
          <w:left w:val="nil"/>
          <w:bottom w:val="nil"/>
          <w:right w:val="nil"/>
          <w:between w:val="nil"/>
        </w:pBdr>
        <w:tabs>
          <w:tab w:val="left" w:pos="792"/>
        </w:tabs>
        <w:spacing w:line="254" w:lineRule="auto"/>
        <w:ind w:right="434" w:firstLine="60"/>
        <w:jc w:val="both"/>
        <w:rPr>
          <w:color w:val="000000"/>
        </w:rPr>
      </w:pPr>
      <w:r>
        <w:rPr>
          <w:color w:val="000000"/>
        </w:rPr>
        <w:t>A Comissão Especial de Avaliação realizará a abertura dos envelopes de todos os proponentes, verificando o atendimento ao disposto no item 5 deste Chamamento.</w:t>
      </w:r>
    </w:p>
    <w:p w:rsidR="002003EC" w:rsidRDefault="002003EC">
      <w:pPr>
        <w:pBdr>
          <w:top w:val="nil"/>
          <w:left w:val="nil"/>
          <w:bottom w:val="nil"/>
          <w:right w:val="nil"/>
          <w:between w:val="nil"/>
        </w:pBdr>
        <w:spacing w:before="8"/>
        <w:jc w:val="both"/>
        <w:rPr>
          <w:color w:val="000000"/>
          <w:sz w:val="23"/>
          <w:szCs w:val="23"/>
        </w:rPr>
      </w:pPr>
    </w:p>
    <w:p w:rsidR="002003EC" w:rsidRDefault="00267636">
      <w:pPr>
        <w:numPr>
          <w:ilvl w:val="2"/>
          <w:numId w:val="7"/>
        </w:numPr>
        <w:pBdr>
          <w:top w:val="nil"/>
          <w:left w:val="nil"/>
          <w:bottom w:val="nil"/>
          <w:right w:val="nil"/>
          <w:between w:val="nil"/>
        </w:pBdr>
        <w:tabs>
          <w:tab w:val="left" w:pos="1695"/>
        </w:tabs>
        <w:spacing w:line="254" w:lineRule="auto"/>
        <w:ind w:left="1068" w:right="407" w:firstLine="60"/>
        <w:jc w:val="both"/>
        <w:rPr>
          <w:color w:val="000000"/>
        </w:rPr>
      </w:pPr>
      <w:r>
        <w:rPr>
          <w:color w:val="000000"/>
        </w:rPr>
        <w:t>A(s) PROPOSTA(s) DE PATROCÍNIO deverão ser instruídas com toda a documentação exigida no item 5.6.</w:t>
      </w:r>
    </w:p>
    <w:p w:rsidR="002003EC" w:rsidRDefault="002003EC">
      <w:pPr>
        <w:pBdr>
          <w:top w:val="nil"/>
          <w:left w:val="nil"/>
          <w:bottom w:val="nil"/>
          <w:right w:val="nil"/>
          <w:between w:val="nil"/>
        </w:pBdr>
        <w:spacing w:before="8"/>
        <w:jc w:val="both"/>
        <w:rPr>
          <w:color w:val="000000"/>
          <w:sz w:val="23"/>
          <w:szCs w:val="23"/>
        </w:rPr>
      </w:pPr>
    </w:p>
    <w:p w:rsidR="002003EC" w:rsidRDefault="00267636">
      <w:pPr>
        <w:numPr>
          <w:ilvl w:val="2"/>
          <w:numId w:val="7"/>
        </w:numPr>
        <w:pBdr>
          <w:top w:val="nil"/>
          <w:left w:val="nil"/>
          <w:bottom w:val="nil"/>
          <w:right w:val="nil"/>
          <w:between w:val="nil"/>
        </w:pBdr>
        <w:tabs>
          <w:tab w:val="left" w:pos="1664"/>
        </w:tabs>
        <w:spacing w:line="256" w:lineRule="auto"/>
        <w:ind w:left="1068" w:right="399" w:firstLine="0"/>
        <w:jc w:val="both"/>
        <w:rPr>
          <w:color w:val="000000"/>
        </w:rPr>
      </w:pPr>
      <w:r>
        <w:rPr>
          <w:color w:val="000000"/>
        </w:rPr>
        <w:t>Caso as PROPOSTA(s) DE PATROCÍNIO não atendam às exigências previstas no item anterior, uma vez esgotadas as possibilidades de saneamento, esclarecimento ou diligência, a Comissão Especial de Avaliação considerará tais propostas inabilitadas.</w:t>
      </w:r>
    </w:p>
    <w:p w:rsidR="002003EC" w:rsidRDefault="002003EC">
      <w:pPr>
        <w:pBdr>
          <w:top w:val="nil"/>
          <w:left w:val="nil"/>
          <w:bottom w:val="nil"/>
          <w:right w:val="nil"/>
          <w:between w:val="nil"/>
        </w:pBdr>
        <w:spacing w:before="1"/>
        <w:jc w:val="both"/>
        <w:rPr>
          <w:color w:val="000000"/>
          <w:sz w:val="23"/>
          <w:szCs w:val="23"/>
        </w:rPr>
      </w:pPr>
    </w:p>
    <w:p w:rsidR="002003EC" w:rsidRDefault="00267636">
      <w:pPr>
        <w:numPr>
          <w:ilvl w:val="2"/>
          <w:numId w:val="7"/>
        </w:numPr>
        <w:pBdr>
          <w:top w:val="nil"/>
          <w:left w:val="nil"/>
          <w:bottom w:val="nil"/>
          <w:right w:val="nil"/>
          <w:between w:val="nil"/>
        </w:pBdr>
        <w:tabs>
          <w:tab w:val="left" w:pos="1649"/>
        </w:tabs>
        <w:spacing w:before="1" w:line="256" w:lineRule="auto"/>
        <w:ind w:left="1068" w:right="397" w:firstLine="0"/>
        <w:jc w:val="both"/>
        <w:rPr>
          <w:color w:val="000000"/>
        </w:rPr>
      </w:pPr>
      <w:r>
        <w:rPr>
          <w:color w:val="000000"/>
        </w:rPr>
        <w:t>A Comissão Especial de Avaliação poderá realizar diligências e requerer informações adicionais, inclusive quanto à capacidade econômica e financeira dos eventuais patrocinadores para honrar as obrigações assumidas.</w:t>
      </w:r>
    </w:p>
    <w:p w:rsidR="002003EC" w:rsidRPr="00137AE8" w:rsidRDefault="002003EC">
      <w:pPr>
        <w:pBdr>
          <w:top w:val="nil"/>
          <w:left w:val="nil"/>
          <w:bottom w:val="nil"/>
          <w:right w:val="nil"/>
          <w:between w:val="nil"/>
        </w:pBdr>
        <w:spacing w:before="11"/>
        <w:jc w:val="both"/>
        <w:rPr>
          <w:color w:val="FF0000"/>
        </w:rPr>
      </w:pPr>
    </w:p>
    <w:p w:rsidR="002003EC" w:rsidRPr="0002182D" w:rsidRDefault="00267636">
      <w:pPr>
        <w:numPr>
          <w:ilvl w:val="1"/>
          <w:numId w:val="7"/>
        </w:numPr>
        <w:pBdr>
          <w:top w:val="nil"/>
          <w:left w:val="nil"/>
          <w:bottom w:val="nil"/>
          <w:right w:val="nil"/>
          <w:between w:val="nil"/>
        </w:pBdr>
        <w:tabs>
          <w:tab w:val="left" w:pos="758"/>
        </w:tabs>
        <w:ind w:left="757" w:hanging="396"/>
        <w:jc w:val="both"/>
      </w:pPr>
      <w:r w:rsidRPr="0002182D">
        <w:t>Caso haja duas ou mais proponentes para a forma de patrocínio prevista no item</w:t>
      </w:r>
    </w:p>
    <w:p w:rsidR="002003EC" w:rsidRPr="0002182D" w:rsidRDefault="00267636" w:rsidP="005620C8">
      <w:pPr>
        <w:pStyle w:val="PargrafodaLista"/>
        <w:numPr>
          <w:ilvl w:val="1"/>
          <w:numId w:val="13"/>
        </w:numPr>
        <w:pBdr>
          <w:top w:val="nil"/>
          <w:left w:val="nil"/>
          <w:bottom w:val="nil"/>
          <w:right w:val="nil"/>
          <w:between w:val="nil"/>
        </w:pBdr>
        <w:spacing w:before="18"/>
        <w:jc w:val="both"/>
      </w:pPr>
      <w:r w:rsidRPr="0002182D">
        <w:t>que sejam do mesmo segmento econômico proceder-se-á da forma do Item 3.5</w:t>
      </w:r>
    </w:p>
    <w:p w:rsidR="002003EC" w:rsidRDefault="00267636" w:rsidP="00704A07">
      <w:pPr>
        <w:pStyle w:val="Ttulo1"/>
        <w:numPr>
          <w:ilvl w:val="0"/>
          <w:numId w:val="12"/>
        </w:numPr>
        <w:tabs>
          <w:tab w:val="left" w:pos="607"/>
        </w:tabs>
        <w:spacing w:before="227"/>
        <w:jc w:val="both"/>
      </w:pPr>
      <w:r>
        <w:t>DISPOSIÇÕES FINAIS</w:t>
      </w:r>
    </w:p>
    <w:p w:rsidR="002003EC" w:rsidRDefault="002003EC">
      <w:pPr>
        <w:pBdr>
          <w:top w:val="nil"/>
          <w:left w:val="nil"/>
          <w:bottom w:val="nil"/>
          <w:right w:val="nil"/>
          <w:between w:val="nil"/>
        </w:pBdr>
        <w:spacing w:before="4"/>
        <w:jc w:val="both"/>
        <w:rPr>
          <w:b/>
          <w:color w:val="000000"/>
          <w:sz w:val="26"/>
          <w:szCs w:val="26"/>
        </w:rPr>
      </w:pPr>
    </w:p>
    <w:p w:rsidR="002003EC" w:rsidRDefault="00267636">
      <w:pPr>
        <w:numPr>
          <w:ilvl w:val="1"/>
          <w:numId w:val="12"/>
        </w:numPr>
        <w:pBdr>
          <w:top w:val="nil"/>
          <w:left w:val="nil"/>
          <w:bottom w:val="nil"/>
          <w:right w:val="nil"/>
          <w:between w:val="nil"/>
        </w:pBdr>
        <w:tabs>
          <w:tab w:val="left" w:pos="849"/>
        </w:tabs>
        <w:spacing w:before="1" w:line="256" w:lineRule="auto"/>
        <w:ind w:right="398" w:firstLine="0"/>
        <w:jc w:val="both"/>
        <w:rPr>
          <w:color w:val="000000"/>
        </w:rPr>
      </w:pPr>
      <w:r>
        <w:rPr>
          <w:color w:val="000000"/>
        </w:rPr>
        <w:t>Após a seleção do(s) proponente(s), a Comissão Especial de Avaliação encaminhará o resultado ao Secretário Municipal de Cultura para a devida homologação do procedimento, o qual providenciará para que ocorra a sua publicação no Diário Oficial da Cidade, seguindo-se, então, a formalização dos ajustes correspondentes (conforme Anexo 2).</w:t>
      </w:r>
    </w:p>
    <w:p w:rsidR="002003EC" w:rsidRDefault="002003EC">
      <w:pPr>
        <w:pBdr>
          <w:top w:val="nil"/>
          <w:left w:val="nil"/>
          <w:bottom w:val="nil"/>
          <w:right w:val="nil"/>
          <w:between w:val="nil"/>
        </w:pBdr>
        <w:spacing w:before="11"/>
        <w:jc w:val="both"/>
        <w:rPr>
          <w:color w:val="000000"/>
        </w:rPr>
      </w:pPr>
    </w:p>
    <w:p w:rsidR="002003EC" w:rsidRDefault="00267636">
      <w:pPr>
        <w:numPr>
          <w:ilvl w:val="1"/>
          <w:numId w:val="12"/>
        </w:numPr>
        <w:pBdr>
          <w:top w:val="nil"/>
          <w:left w:val="nil"/>
          <w:bottom w:val="nil"/>
          <w:right w:val="nil"/>
          <w:between w:val="nil"/>
        </w:pBdr>
        <w:tabs>
          <w:tab w:val="left" w:pos="835"/>
        </w:tabs>
        <w:spacing w:line="256" w:lineRule="auto"/>
        <w:ind w:right="397" w:firstLine="0"/>
        <w:jc w:val="both"/>
        <w:rPr>
          <w:color w:val="000000"/>
        </w:rPr>
      </w:pPr>
      <w:r>
        <w:rPr>
          <w:color w:val="000000"/>
        </w:rPr>
        <w:t>O(s) proponente(s) selecionado(s) cuja(s) proposta(s) envolva(m) patrocínio financeiro, terão o prazo de 0</w:t>
      </w:r>
      <w:r>
        <w:t>3</w:t>
      </w:r>
      <w:r>
        <w:rPr>
          <w:color w:val="000000"/>
        </w:rPr>
        <w:t xml:space="preserve"> (</w:t>
      </w:r>
      <w:r>
        <w:t>três</w:t>
      </w:r>
      <w:r>
        <w:rPr>
          <w:color w:val="000000"/>
        </w:rPr>
        <w:t>) dias, contados da publicação da referida homologação por SMC, para efetuar o depósito do valor correspondente ao patrocínio junto ao FEPAC, sob pena de invalidação da respectiva PROPOSTA DE PATROCÍNIO e da eventual seleção da segunda melhor PROPOSTA DE PATROCÍNIO recebida por SMC, e assim sucessivamente.</w:t>
      </w:r>
    </w:p>
    <w:p w:rsidR="005620C8" w:rsidRDefault="005620C8">
      <w:pPr>
        <w:pBdr>
          <w:top w:val="nil"/>
          <w:left w:val="nil"/>
          <w:bottom w:val="nil"/>
          <w:right w:val="nil"/>
          <w:between w:val="nil"/>
        </w:pBdr>
        <w:spacing w:line="256" w:lineRule="auto"/>
        <w:ind w:left="361" w:right="398"/>
        <w:jc w:val="both"/>
        <w:rPr>
          <w:b/>
          <w:color w:val="000000"/>
        </w:rPr>
      </w:pPr>
    </w:p>
    <w:p w:rsidR="002003EC" w:rsidRDefault="005620C8">
      <w:pPr>
        <w:pBdr>
          <w:top w:val="nil"/>
          <w:left w:val="nil"/>
          <w:bottom w:val="nil"/>
          <w:right w:val="nil"/>
          <w:between w:val="nil"/>
        </w:pBdr>
        <w:spacing w:line="256" w:lineRule="auto"/>
        <w:ind w:left="361" w:right="398"/>
        <w:jc w:val="both"/>
        <w:rPr>
          <w:color w:val="000000"/>
        </w:rPr>
      </w:pPr>
      <w:r>
        <w:rPr>
          <w:b/>
          <w:color w:val="000000"/>
        </w:rPr>
        <w:t xml:space="preserve">7.3 </w:t>
      </w:r>
      <w:r w:rsidR="00267636">
        <w:rPr>
          <w:color w:val="000000"/>
        </w:rPr>
        <w:t>A empresa selecionada que não efetuar o depósito no prazo, não honrando sua proposta, garantida a defesa prévia e o devido processo legal, estará sujeita, de forma concomitante, à aplicação da penalidade de suspensão do direito de licitar e contratar com o Município de São Paulo, pelo prazo de 02 (dois) anos, e ao pagamento de multa de 20% (vinte por cento) do valor proposto.</w:t>
      </w:r>
    </w:p>
    <w:p w:rsidR="002003EC" w:rsidRDefault="002003EC">
      <w:pPr>
        <w:pBdr>
          <w:top w:val="nil"/>
          <w:left w:val="nil"/>
          <w:bottom w:val="nil"/>
          <w:right w:val="nil"/>
          <w:between w:val="nil"/>
        </w:pBdr>
        <w:spacing w:before="2"/>
        <w:jc w:val="both"/>
        <w:rPr>
          <w:color w:val="000000"/>
          <w:sz w:val="23"/>
          <w:szCs w:val="23"/>
        </w:rPr>
      </w:pPr>
    </w:p>
    <w:p w:rsidR="002003EC" w:rsidRDefault="005620C8">
      <w:pPr>
        <w:pBdr>
          <w:top w:val="nil"/>
          <w:left w:val="nil"/>
          <w:bottom w:val="nil"/>
          <w:right w:val="nil"/>
          <w:between w:val="nil"/>
        </w:pBdr>
        <w:spacing w:line="256" w:lineRule="auto"/>
        <w:ind w:left="361" w:right="405"/>
        <w:jc w:val="both"/>
        <w:rPr>
          <w:color w:val="0000FF"/>
        </w:rPr>
      </w:pPr>
      <w:r>
        <w:rPr>
          <w:b/>
          <w:color w:val="000000"/>
        </w:rPr>
        <w:t>7</w:t>
      </w:r>
      <w:r w:rsidR="00267636">
        <w:rPr>
          <w:b/>
          <w:color w:val="000000"/>
        </w:rPr>
        <w:t xml:space="preserve">.4 </w:t>
      </w:r>
      <w:r w:rsidR="00267636">
        <w:rPr>
          <w:color w:val="000000"/>
        </w:rPr>
        <w:t xml:space="preserve">Os interessados poderão obter informações adicionais ou maiores esclarecimentos a respeito do edital junto à Secretaria Municipal de Cultura durante a captação de patrocínio para </w:t>
      </w:r>
      <w:r w:rsidR="00267636">
        <w:t>o FESTIVAL MARIO DE ANDRADE</w:t>
      </w:r>
      <w:r w:rsidR="00267636">
        <w:rPr>
          <w:color w:val="000000"/>
        </w:rPr>
        <w:t>, pelo e-mail: smc.fma.producao@gmail.com</w:t>
      </w:r>
      <w:r w:rsidR="00267636">
        <w:rPr>
          <w:color w:val="0000FF"/>
        </w:rPr>
        <w:t xml:space="preserve"> </w:t>
      </w:r>
      <w:r w:rsidR="00267636">
        <w:rPr>
          <w:color w:val="000000"/>
        </w:rPr>
        <w:t>com assunto: "EDITAL DE CHAMAMENTO PÚBLICO - PATROCÍNIO"</w:t>
      </w:r>
      <w:r w:rsidR="00267636">
        <w:t>.</w:t>
      </w:r>
    </w:p>
    <w:p w:rsidR="002003EC" w:rsidRDefault="002003EC">
      <w:pPr>
        <w:pBdr>
          <w:top w:val="nil"/>
          <w:left w:val="nil"/>
          <w:bottom w:val="nil"/>
          <w:right w:val="nil"/>
          <w:between w:val="nil"/>
        </w:pBdr>
        <w:spacing w:line="256" w:lineRule="auto"/>
        <w:ind w:left="361" w:right="400"/>
        <w:jc w:val="both"/>
        <w:rPr>
          <w:color w:val="0000FF"/>
        </w:rPr>
      </w:pPr>
    </w:p>
    <w:p w:rsidR="002003EC" w:rsidRDefault="005620C8">
      <w:pPr>
        <w:pBdr>
          <w:top w:val="nil"/>
          <w:left w:val="nil"/>
          <w:bottom w:val="nil"/>
          <w:right w:val="nil"/>
          <w:between w:val="nil"/>
        </w:pBdr>
        <w:spacing w:line="256" w:lineRule="auto"/>
        <w:ind w:left="361" w:right="405"/>
        <w:jc w:val="both"/>
        <w:rPr>
          <w:color w:val="000000"/>
        </w:rPr>
      </w:pPr>
      <w:r>
        <w:rPr>
          <w:b/>
          <w:color w:val="000000"/>
        </w:rPr>
        <w:t>7.5</w:t>
      </w:r>
      <w:r w:rsidR="00267636">
        <w:rPr>
          <w:b/>
          <w:color w:val="000000"/>
        </w:rPr>
        <w:t xml:space="preserve"> </w:t>
      </w:r>
      <w:r w:rsidR="00267636">
        <w:rPr>
          <w:color w:val="000000"/>
        </w:rPr>
        <w:t xml:space="preserve">Os casos omissos serão resolvidos pela Comissão Especial de Avaliação, que deverá interpretar as regras previstas neste Chamamento e basear suas decisões segundo as normas vigentes e os princípios que regem a Administração Pública, cabendo recurso administrativo, no prazo de </w:t>
      </w:r>
      <w:r w:rsidR="00267636">
        <w:t>3</w:t>
      </w:r>
      <w:r w:rsidR="00267636">
        <w:rPr>
          <w:color w:val="000000"/>
        </w:rPr>
        <w:t xml:space="preserve"> dias úteis, às decisões da Comissão.</w:t>
      </w:r>
    </w:p>
    <w:p w:rsidR="002003EC" w:rsidRDefault="002003EC">
      <w:pPr>
        <w:pBdr>
          <w:top w:val="nil"/>
          <w:left w:val="nil"/>
          <w:bottom w:val="nil"/>
          <w:right w:val="nil"/>
          <w:between w:val="nil"/>
        </w:pBdr>
        <w:spacing w:before="4"/>
        <w:jc w:val="both"/>
        <w:rPr>
          <w:color w:val="000000"/>
          <w:sz w:val="23"/>
          <w:szCs w:val="23"/>
        </w:rPr>
      </w:pPr>
    </w:p>
    <w:p w:rsidR="005620C8" w:rsidRDefault="005620C8">
      <w:pPr>
        <w:pBdr>
          <w:top w:val="nil"/>
          <w:left w:val="nil"/>
          <w:bottom w:val="nil"/>
          <w:right w:val="nil"/>
          <w:between w:val="nil"/>
        </w:pBdr>
        <w:spacing w:before="4"/>
        <w:jc w:val="both"/>
        <w:rPr>
          <w:color w:val="000000"/>
          <w:sz w:val="23"/>
          <w:szCs w:val="23"/>
        </w:rPr>
      </w:pPr>
    </w:p>
    <w:p w:rsidR="005620C8" w:rsidRDefault="005620C8">
      <w:pPr>
        <w:pBdr>
          <w:top w:val="nil"/>
          <w:left w:val="nil"/>
          <w:bottom w:val="nil"/>
          <w:right w:val="nil"/>
          <w:between w:val="nil"/>
        </w:pBdr>
        <w:spacing w:before="4"/>
        <w:jc w:val="both"/>
        <w:rPr>
          <w:color w:val="000000"/>
          <w:sz w:val="23"/>
          <w:szCs w:val="23"/>
        </w:rPr>
      </w:pPr>
    </w:p>
    <w:p w:rsidR="002003EC" w:rsidRPr="005620C8" w:rsidRDefault="00267636" w:rsidP="005620C8">
      <w:pPr>
        <w:pBdr>
          <w:top w:val="nil"/>
          <w:left w:val="nil"/>
          <w:bottom w:val="nil"/>
          <w:right w:val="nil"/>
          <w:between w:val="nil"/>
        </w:pBdr>
        <w:ind w:left="819" w:right="880"/>
        <w:jc w:val="center"/>
        <w:rPr>
          <w:b/>
          <w:color w:val="000000"/>
        </w:rPr>
      </w:pPr>
      <w:r w:rsidRPr="005620C8">
        <w:rPr>
          <w:b/>
          <w:color w:val="000000"/>
        </w:rPr>
        <w:t>ALEXANDRE YOUSSEF</w:t>
      </w:r>
    </w:p>
    <w:p w:rsidR="002003EC" w:rsidRDefault="002003EC" w:rsidP="005620C8">
      <w:pPr>
        <w:pBdr>
          <w:top w:val="nil"/>
          <w:left w:val="nil"/>
          <w:bottom w:val="nil"/>
          <w:right w:val="nil"/>
          <w:between w:val="nil"/>
        </w:pBdr>
        <w:spacing w:before="9"/>
        <w:jc w:val="center"/>
        <w:rPr>
          <w:color w:val="000000"/>
          <w:sz w:val="24"/>
          <w:szCs w:val="24"/>
        </w:rPr>
      </w:pPr>
    </w:p>
    <w:p w:rsidR="002003EC" w:rsidRDefault="00E659FD" w:rsidP="00E659FD">
      <w:pPr>
        <w:pStyle w:val="Ttulo1"/>
        <w:ind w:left="827" w:right="880"/>
        <w:jc w:val="center"/>
        <w:rPr>
          <w:b w:val="0"/>
        </w:rPr>
      </w:pPr>
      <w:r>
        <w:rPr>
          <w:b w:val="0"/>
        </w:rPr>
        <w:t>Secretário Municipal de Cultura</w:t>
      </w:r>
    </w:p>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Default="00E659FD" w:rsidP="00E659FD">
      <w:pPr>
        <w:rPr>
          <w:b/>
        </w:rPr>
      </w:pPr>
    </w:p>
    <w:p w:rsidR="00E659FD" w:rsidRPr="00E659FD" w:rsidRDefault="00E659FD" w:rsidP="00E659FD">
      <w:pPr>
        <w:rPr>
          <w:b/>
        </w:rPr>
      </w:pPr>
      <w:r w:rsidRPr="00E659FD">
        <w:rPr>
          <w:b/>
        </w:rPr>
        <w:t>ANEXO 1</w:t>
      </w:r>
    </w:p>
    <w:p w:rsidR="00E659FD" w:rsidRDefault="00E659FD" w:rsidP="00E659FD"/>
    <w:p w:rsidR="00E659FD" w:rsidRDefault="00E659FD" w:rsidP="00E659FD">
      <w:r>
        <w:t>Locais estabelecidos pela Secretaria Municipal de Cultura para receberem proposta de programação:</w:t>
      </w:r>
    </w:p>
    <w:p w:rsidR="00E659FD" w:rsidRDefault="00E659FD" w:rsidP="00E659FD"/>
    <w:p w:rsidR="00E659FD" w:rsidRDefault="00C37F60" w:rsidP="00E659FD">
      <w:r>
        <w:t xml:space="preserve">- Galeria </w:t>
      </w:r>
      <w:proofErr w:type="spellStart"/>
      <w:r>
        <w:t>Olido</w:t>
      </w:r>
      <w:proofErr w:type="spellEnd"/>
    </w:p>
    <w:p w:rsidR="00C37F60" w:rsidRDefault="00E659FD" w:rsidP="00E659FD">
      <w:r>
        <w:lastRenderedPageBreak/>
        <w:t xml:space="preserve">- </w:t>
      </w:r>
      <w:r w:rsidR="00C37F60">
        <w:t>Sala do Conservatório na Praça das Artes</w:t>
      </w:r>
    </w:p>
    <w:p w:rsidR="00C37F60" w:rsidRDefault="00C37F60" w:rsidP="00E659FD">
      <w:r>
        <w:t>- Praça das Artes (outros espaços)</w:t>
      </w:r>
    </w:p>
    <w:p w:rsidR="00C37F60" w:rsidRDefault="00C37F60" w:rsidP="00E659FD">
      <w:r>
        <w:t>- Cúpula do Teatro Municipal</w:t>
      </w:r>
    </w:p>
    <w:p w:rsidR="00C37F60" w:rsidRDefault="00C37F60" w:rsidP="00E659FD">
      <w:r>
        <w:t xml:space="preserve">- Salão Nobre do Teatro Municipal </w:t>
      </w:r>
    </w:p>
    <w:p w:rsidR="00C37F60" w:rsidRDefault="00C37F60" w:rsidP="00E659FD">
      <w:r>
        <w:t>- Escadaria do Teatro Municipal</w:t>
      </w:r>
    </w:p>
    <w:p w:rsidR="00C37F60" w:rsidRDefault="00C37F60" w:rsidP="00E659FD">
      <w:r>
        <w:t xml:space="preserve">- </w:t>
      </w:r>
      <w:r w:rsidRPr="00C37F60">
        <w:t>Terraço Edifício Martinelli</w:t>
      </w:r>
    </w:p>
    <w:p w:rsidR="00C37F60" w:rsidRDefault="00C37F60" w:rsidP="00E659FD">
      <w:bookmarkStart w:id="0" w:name="_GoBack"/>
      <w:bookmarkEnd w:id="0"/>
      <w:r>
        <w:t>- Perímetro do corredor literário (Cel. Xavier de Toledo, Praça Ramos e Conselheiro Crispiniano)</w:t>
      </w:r>
    </w:p>
    <w:p w:rsidR="00C37F60" w:rsidRDefault="00C37F60"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Default="00E659FD" w:rsidP="00E659FD"/>
    <w:p w:rsidR="00E659FD" w:rsidRPr="00E659FD" w:rsidRDefault="00E659FD" w:rsidP="00E659FD">
      <w:pPr>
        <w:sectPr w:rsidR="00E659FD" w:rsidRPr="00E659FD">
          <w:pgSz w:w="11900" w:h="16840"/>
          <w:pgMar w:top="1340" w:right="1280" w:bottom="280" w:left="1340" w:header="720" w:footer="720" w:gutter="0"/>
          <w:cols w:space="720" w:equalWidth="0">
            <w:col w:w="8838"/>
          </w:cols>
        </w:sectPr>
      </w:pPr>
    </w:p>
    <w:p w:rsidR="00E659FD" w:rsidRPr="00E659FD" w:rsidRDefault="00267636">
      <w:pPr>
        <w:jc w:val="both"/>
      </w:pPr>
      <w:r>
        <w:lastRenderedPageBreak/>
        <w:br w:type="page"/>
      </w:r>
    </w:p>
    <w:p w:rsidR="002003EC" w:rsidRDefault="00267636">
      <w:pPr>
        <w:pStyle w:val="Ttulo1"/>
        <w:spacing w:before="74"/>
        <w:ind w:left="2204"/>
        <w:jc w:val="both"/>
      </w:pPr>
      <w:r>
        <w:lastRenderedPageBreak/>
        <w:t>ANEXO 2 – MINUTA DE TERMO DE PATROCÍNIO</w:t>
      </w:r>
    </w:p>
    <w:p w:rsidR="002003EC" w:rsidRDefault="002003EC">
      <w:pPr>
        <w:pBdr>
          <w:top w:val="nil"/>
          <w:left w:val="nil"/>
          <w:bottom w:val="nil"/>
          <w:right w:val="nil"/>
          <w:between w:val="nil"/>
        </w:pBdr>
        <w:spacing w:before="4"/>
        <w:jc w:val="both"/>
        <w:rPr>
          <w:b/>
          <w:color w:val="000000"/>
          <w:sz w:val="24"/>
          <w:szCs w:val="24"/>
        </w:rPr>
      </w:pPr>
    </w:p>
    <w:p w:rsidR="002003EC" w:rsidRDefault="00267636">
      <w:pPr>
        <w:spacing w:line="360" w:lineRule="auto"/>
        <w:ind w:left="3659" w:right="114"/>
        <w:jc w:val="both"/>
        <w:rPr>
          <w:b/>
          <w:sz w:val="24"/>
          <w:szCs w:val="24"/>
        </w:rPr>
      </w:pPr>
      <w:r>
        <w:rPr>
          <w:b/>
        </w:rPr>
        <w:t>TERMO DE PATROCÍNIO FORMALIZADO ENTRE A PREFEITURA MUNICIPAL DE SÃO PAULO, POR MEIO DA SECRETARIA MUNICIPAL DE CULTURA, E A XXXX.</w:t>
      </w:r>
      <w:r>
        <w:rPr>
          <w:b/>
          <w:sz w:val="24"/>
          <w:szCs w:val="24"/>
        </w:rPr>
        <w:t>, VISANDO A CONJUGAÇÃO DE ESFORÇOS PARA A REALIZAÇÃO DO FESTIVAL MARIO DE ANDRADE</w:t>
      </w:r>
    </w:p>
    <w:p w:rsidR="002003EC" w:rsidRDefault="002003EC">
      <w:pPr>
        <w:pBdr>
          <w:top w:val="nil"/>
          <w:left w:val="nil"/>
          <w:bottom w:val="nil"/>
          <w:right w:val="nil"/>
          <w:between w:val="nil"/>
        </w:pBdr>
        <w:jc w:val="both"/>
        <w:rPr>
          <w:b/>
          <w:color w:val="000000"/>
          <w:sz w:val="33"/>
          <w:szCs w:val="33"/>
        </w:rPr>
      </w:pPr>
    </w:p>
    <w:p w:rsidR="002003EC" w:rsidRDefault="00267636">
      <w:pPr>
        <w:pStyle w:val="Ttulo1"/>
        <w:jc w:val="both"/>
        <w:rPr>
          <w:b w:val="0"/>
        </w:rPr>
      </w:pPr>
      <w:r>
        <w:t>A SECRETARIA MUNICIPAL DE CULTURA DE SÃO PAULO - SMC</w:t>
      </w:r>
      <w:r>
        <w:rPr>
          <w:b w:val="0"/>
        </w:rPr>
        <w:t>, neste ato,</w:t>
      </w:r>
    </w:p>
    <w:p w:rsidR="002003EC" w:rsidRDefault="00267636">
      <w:pPr>
        <w:pBdr>
          <w:top w:val="nil"/>
          <w:left w:val="nil"/>
          <w:bottom w:val="nil"/>
          <w:right w:val="nil"/>
          <w:between w:val="nil"/>
        </w:pBdr>
        <w:spacing w:before="126" w:line="360" w:lineRule="auto"/>
        <w:ind w:left="119" w:right="115"/>
        <w:jc w:val="both"/>
        <w:rPr>
          <w:color w:val="000000"/>
        </w:rPr>
      </w:pPr>
      <w:r>
        <w:rPr>
          <w:color w:val="000000"/>
        </w:rPr>
        <w:t xml:space="preserve">representada por seu Secretário, ALEXANDRE YOUSSEF, e a </w:t>
      </w:r>
      <w:r>
        <w:rPr>
          <w:b/>
          <w:color w:val="000000"/>
        </w:rPr>
        <w:t xml:space="preserve">XXXXX, </w:t>
      </w:r>
      <w:r>
        <w:rPr>
          <w:color w:val="000000"/>
        </w:rPr>
        <w:t>aqui denominada simplesmente PATROCINADORA</w:t>
      </w:r>
      <w:r>
        <w:rPr>
          <w:b/>
          <w:color w:val="000000"/>
        </w:rPr>
        <w:t xml:space="preserve">, </w:t>
      </w:r>
      <w:r>
        <w:rPr>
          <w:color w:val="000000"/>
        </w:rPr>
        <w:t xml:space="preserve">inscrita no CNPJ sob nº </w:t>
      </w:r>
      <w:r>
        <w:rPr>
          <w:b/>
          <w:color w:val="000000"/>
        </w:rPr>
        <w:t>XXXXX</w:t>
      </w:r>
      <w:r>
        <w:rPr>
          <w:color w:val="000000"/>
        </w:rPr>
        <w:t xml:space="preserve">, estabelecida na Av. </w:t>
      </w:r>
      <w:r>
        <w:rPr>
          <w:b/>
          <w:color w:val="000000"/>
        </w:rPr>
        <w:t xml:space="preserve">XXXXX </w:t>
      </w:r>
      <w:r>
        <w:rPr>
          <w:color w:val="000000"/>
        </w:rPr>
        <w:t xml:space="preserve">CEP </w:t>
      </w:r>
      <w:r>
        <w:rPr>
          <w:b/>
          <w:color w:val="000000"/>
        </w:rPr>
        <w:t>XXXXX</w:t>
      </w:r>
      <w:r>
        <w:rPr>
          <w:color w:val="000000"/>
        </w:rPr>
        <w:t xml:space="preserve">, Cidade, Estado, neste ato representada pelo senhor </w:t>
      </w:r>
      <w:r>
        <w:rPr>
          <w:b/>
          <w:color w:val="000000"/>
        </w:rPr>
        <w:t>XXXXX</w:t>
      </w:r>
      <w:r>
        <w:rPr>
          <w:color w:val="000000"/>
        </w:rPr>
        <w:t xml:space="preserve">, brasileiro, casado, empresário, portador da carteira de identidade RG n° </w:t>
      </w:r>
      <w:r>
        <w:rPr>
          <w:b/>
          <w:color w:val="000000"/>
        </w:rPr>
        <w:t>XXXXX</w:t>
      </w:r>
      <w:r>
        <w:rPr>
          <w:color w:val="000000"/>
        </w:rPr>
        <w:t xml:space="preserve">, inscrito no CPF sob n° </w:t>
      </w:r>
      <w:r>
        <w:rPr>
          <w:b/>
          <w:color w:val="000000"/>
        </w:rPr>
        <w:t>XXXXX</w:t>
      </w:r>
      <w:r>
        <w:rPr>
          <w:color w:val="000000"/>
        </w:rPr>
        <w:t xml:space="preserve">, residente e domiciliado na </w:t>
      </w:r>
      <w:r>
        <w:rPr>
          <w:b/>
          <w:color w:val="000000"/>
        </w:rPr>
        <w:t>XXXXX</w:t>
      </w:r>
      <w:r>
        <w:rPr>
          <w:color w:val="000000"/>
        </w:rPr>
        <w:t xml:space="preserve">, CEP </w:t>
      </w:r>
      <w:r>
        <w:rPr>
          <w:b/>
          <w:color w:val="000000"/>
        </w:rPr>
        <w:t>XXXXX</w:t>
      </w:r>
      <w:r>
        <w:rPr>
          <w:color w:val="000000"/>
        </w:rPr>
        <w:t xml:space="preserve">, Cidade, Estado, com base no Edital de Chamamento Público – </w:t>
      </w:r>
      <w:r>
        <w:t>Festival Mário de Andrade</w:t>
      </w:r>
      <w:r>
        <w:rPr>
          <w:color w:val="000000"/>
        </w:rPr>
        <w:t xml:space="preserve">, publicado no DOC de </w:t>
      </w:r>
      <w:proofErr w:type="spellStart"/>
      <w:r>
        <w:rPr>
          <w:color w:val="000000"/>
        </w:rPr>
        <w:t>xxxxxx</w:t>
      </w:r>
      <w:proofErr w:type="spellEnd"/>
      <w:r>
        <w:rPr>
          <w:color w:val="000000"/>
        </w:rPr>
        <w:t xml:space="preserve">, nos autos do processo administrativo n° </w:t>
      </w:r>
      <w:proofErr w:type="spellStart"/>
      <w:r>
        <w:rPr>
          <w:color w:val="000000"/>
        </w:rPr>
        <w:t>xxxxxxx</w:t>
      </w:r>
      <w:proofErr w:type="spellEnd"/>
      <w:r>
        <w:rPr>
          <w:color w:val="000000"/>
        </w:rPr>
        <w:t>, têm, entre si, ajustado o presente TERMO, com base no Decreto n° 40.384/01, alterado pelo Decreto n° 52.062/10, e pelas cláusulas seguintes, que mutuamente outorgam e aceitam:</w:t>
      </w:r>
    </w:p>
    <w:p w:rsidR="006124C1" w:rsidRDefault="006124C1">
      <w:pPr>
        <w:pBdr>
          <w:top w:val="nil"/>
          <w:left w:val="nil"/>
          <w:bottom w:val="nil"/>
          <w:right w:val="nil"/>
          <w:between w:val="nil"/>
        </w:pBdr>
        <w:spacing w:before="126" w:line="360" w:lineRule="auto"/>
        <w:ind w:left="119" w:right="115"/>
        <w:jc w:val="both"/>
        <w:rPr>
          <w:color w:val="000000"/>
        </w:rPr>
      </w:pPr>
    </w:p>
    <w:p w:rsidR="002003EC" w:rsidRDefault="00267636">
      <w:pPr>
        <w:pStyle w:val="Ttulo1"/>
        <w:jc w:val="both"/>
      </w:pPr>
      <w:r>
        <w:t>CLÁUSULA PRIMEIRA</w:t>
      </w:r>
    </w:p>
    <w:p w:rsidR="002003EC" w:rsidRDefault="00267636">
      <w:pPr>
        <w:pBdr>
          <w:top w:val="nil"/>
          <w:left w:val="nil"/>
          <w:bottom w:val="nil"/>
          <w:right w:val="nil"/>
          <w:between w:val="nil"/>
        </w:pBdr>
        <w:spacing w:before="131" w:line="360" w:lineRule="auto"/>
        <w:ind w:left="479" w:hanging="360"/>
        <w:jc w:val="both"/>
        <w:rPr>
          <w:color w:val="000000"/>
        </w:rPr>
      </w:pPr>
      <w:r>
        <w:rPr>
          <w:color w:val="000000"/>
        </w:rPr>
        <w:t xml:space="preserve">1.1 O presente Termo tem por objeto estabelecer a colaboração dos partícipes mediante a comunhão de esforços para a realização do evento </w:t>
      </w:r>
      <w:r>
        <w:t>FESTIVAL MARIO DE ANDRADE</w:t>
      </w:r>
    </w:p>
    <w:p w:rsidR="002003EC" w:rsidRDefault="002003EC">
      <w:pPr>
        <w:pBdr>
          <w:top w:val="nil"/>
          <w:left w:val="nil"/>
          <w:bottom w:val="nil"/>
          <w:right w:val="nil"/>
          <w:between w:val="nil"/>
        </w:pBdr>
        <w:spacing w:before="9"/>
        <w:jc w:val="both"/>
        <w:rPr>
          <w:color w:val="000000"/>
          <w:sz w:val="32"/>
          <w:szCs w:val="32"/>
        </w:rPr>
      </w:pPr>
    </w:p>
    <w:p w:rsidR="002003EC" w:rsidRDefault="00267636">
      <w:pPr>
        <w:pStyle w:val="Ttulo1"/>
        <w:jc w:val="both"/>
      </w:pPr>
      <w:r>
        <w:t>CLÁUSULA SEGUNDA (se se tratar de serviços, descrever o serviço a ser prestado)</w:t>
      </w:r>
    </w:p>
    <w:p w:rsidR="002003EC" w:rsidRDefault="00267636">
      <w:pPr>
        <w:pBdr>
          <w:top w:val="nil"/>
          <w:left w:val="nil"/>
          <w:bottom w:val="nil"/>
          <w:right w:val="nil"/>
          <w:between w:val="nil"/>
        </w:pBdr>
        <w:spacing w:before="128" w:line="360" w:lineRule="auto"/>
        <w:ind w:left="119" w:right="115"/>
        <w:jc w:val="both"/>
        <w:rPr>
          <w:color w:val="000000"/>
        </w:rPr>
      </w:pPr>
      <w:r>
        <w:rPr>
          <w:color w:val="000000"/>
        </w:rPr>
        <w:t>2.1 A PATROCINADORA se compromete ao integral cumprimento das normas previstas na legislação em referência e demais regulamentos expedidos pela Prefeitura, especialmente pela Secretaria Municipal de Cultura e das Prefeituras Regionais, assim como das obrigações previstas no Edital de Chamamento e na Proposta ofertada pela PATROCINADORA aprovada pela Secretaria Municipal de Cultura, que integram o presente Termo de Patrocínio.</w:t>
      </w:r>
    </w:p>
    <w:p w:rsidR="002003EC" w:rsidRDefault="002003EC">
      <w:pPr>
        <w:pBdr>
          <w:top w:val="nil"/>
          <w:left w:val="nil"/>
          <w:bottom w:val="nil"/>
          <w:right w:val="nil"/>
          <w:between w:val="nil"/>
        </w:pBdr>
        <w:spacing w:before="10"/>
        <w:jc w:val="both"/>
        <w:rPr>
          <w:color w:val="000000"/>
          <w:sz w:val="32"/>
          <w:szCs w:val="32"/>
        </w:rPr>
      </w:pPr>
    </w:p>
    <w:p w:rsidR="002003EC" w:rsidRDefault="00267636">
      <w:pPr>
        <w:numPr>
          <w:ilvl w:val="1"/>
          <w:numId w:val="11"/>
        </w:numPr>
        <w:pBdr>
          <w:top w:val="nil"/>
          <w:left w:val="nil"/>
          <w:bottom w:val="nil"/>
          <w:right w:val="nil"/>
          <w:between w:val="nil"/>
        </w:pBdr>
        <w:tabs>
          <w:tab w:val="left" w:pos="566"/>
        </w:tabs>
        <w:spacing w:line="362" w:lineRule="auto"/>
        <w:ind w:right="115" w:firstLine="0"/>
        <w:jc w:val="both"/>
        <w:rPr>
          <w:color w:val="000000"/>
        </w:rPr>
      </w:pPr>
      <w:r>
        <w:rPr>
          <w:color w:val="000000"/>
        </w:rPr>
        <w:t xml:space="preserve">A PATROCINADORA deverá transferir o valor total de R$ </w:t>
      </w:r>
      <w:r>
        <w:rPr>
          <w:b/>
          <w:color w:val="000000"/>
        </w:rPr>
        <w:t xml:space="preserve">XXXX </w:t>
      </w:r>
      <w:r>
        <w:rPr>
          <w:color w:val="000000"/>
        </w:rPr>
        <w:t>(</w:t>
      </w:r>
      <w:r>
        <w:rPr>
          <w:b/>
          <w:color w:val="000000"/>
        </w:rPr>
        <w:t>XXXX</w:t>
      </w:r>
      <w:r>
        <w:rPr>
          <w:color w:val="000000"/>
        </w:rPr>
        <w:t>) ao FEPAC referente ao valor da(s) cota(s) selecionada(s) na Proposta.</w:t>
      </w:r>
    </w:p>
    <w:p w:rsidR="002003EC" w:rsidRDefault="00267636">
      <w:pPr>
        <w:pBdr>
          <w:top w:val="nil"/>
          <w:left w:val="nil"/>
          <w:bottom w:val="nil"/>
          <w:right w:val="nil"/>
          <w:between w:val="nil"/>
        </w:pBdr>
        <w:spacing w:line="250" w:lineRule="auto"/>
        <w:ind w:left="119"/>
        <w:jc w:val="both"/>
        <w:rPr>
          <w:color w:val="000000"/>
        </w:rPr>
      </w:pPr>
      <w:r>
        <w:rPr>
          <w:color w:val="000000"/>
        </w:rPr>
        <w:t>Ou</w:t>
      </w:r>
    </w:p>
    <w:p w:rsidR="002003EC" w:rsidRDefault="00267636">
      <w:pPr>
        <w:pBdr>
          <w:top w:val="nil"/>
          <w:left w:val="nil"/>
          <w:bottom w:val="nil"/>
          <w:right w:val="nil"/>
          <w:between w:val="nil"/>
        </w:pBdr>
        <w:spacing w:before="126" w:line="360" w:lineRule="auto"/>
        <w:ind w:left="119" w:right="117"/>
        <w:jc w:val="both"/>
        <w:rPr>
          <w:color w:val="000000"/>
        </w:rPr>
      </w:pPr>
      <w:r>
        <w:rPr>
          <w:color w:val="000000"/>
        </w:rPr>
        <w:lastRenderedPageBreak/>
        <w:t>A PATROCINADORA deverá prestar o serviço de........., consoante indicação na proposta selecionada.</w:t>
      </w:r>
    </w:p>
    <w:p w:rsidR="002003EC" w:rsidRDefault="00267636">
      <w:pPr>
        <w:numPr>
          <w:ilvl w:val="1"/>
          <w:numId w:val="11"/>
        </w:numPr>
        <w:pBdr>
          <w:top w:val="nil"/>
          <w:left w:val="nil"/>
          <w:bottom w:val="nil"/>
          <w:right w:val="nil"/>
          <w:between w:val="nil"/>
        </w:pBdr>
        <w:tabs>
          <w:tab w:val="left" w:pos="600"/>
        </w:tabs>
        <w:spacing w:line="360" w:lineRule="auto"/>
        <w:ind w:right="115" w:firstLine="0"/>
        <w:jc w:val="both"/>
        <w:rPr>
          <w:color w:val="000000"/>
        </w:rPr>
      </w:pPr>
      <w:r>
        <w:rPr>
          <w:color w:val="000000"/>
        </w:rPr>
        <w:t>A PATROCINADORA por sua livre e espontânea vontade, a título gratuito, sem quaisquer condições ou encargos, faz a concessão do patrocínio, transferindo à SMC, o valor acima descrito, em caráter irrevogável e irretratável, sob pena de distrato.</w:t>
      </w:r>
    </w:p>
    <w:p w:rsidR="002003EC" w:rsidRDefault="00267636" w:rsidP="006124C1">
      <w:pPr>
        <w:pBdr>
          <w:top w:val="nil"/>
          <w:left w:val="nil"/>
          <w:bottom w:val="nil"/>
          <w:right w:val="nil"/>
          <w:between w:val="nil"/>
        </w:pBdr>
        <w:spacing w:before="2" w:line="360" w:lineRule="auto"/>
        <w:ind w:left="119" w:right="115"/>
        <w:jc w:val="both"/>
        <w:rPr>
          <w:color w:val="000000"/>
        </w:rPr>
      </w:pPr>
      <w:r>
        <w:rPr>
          <w:color w:val="000000"/>
        </w:rPr>
        <w:t>2.4 O pagamento da(s) quota(s) será efetuado por meio de depósito identificado em conta corrente do FEPAC, no valor integral constante da proposta, sem direito a deduções de</w:t>
      </w:r>
      <w:r w:rsidR="006124C1">
        <w:rPr>
          <w:color w:val="000000"/>
        </w:rPr>
        <w:t xml:space="preserve"> </w:t>
      </w:r>
      <w:r>
        <w:rPr>
          <w:color w:val="000000"/>
        </w:rPr>
        <w:t>qualquer natureza, sendo as despesas bancárias de responsabilidade da PATROCINADORA. (no caso de prestação de serviços não haverá esta cláusula)</w:t>
      </w:r>
    </w:p>
    <w:p w:rsidR="002003EC" w:rsidRDefault="002003EC">
      <w:pPr>
        <w:pBdr>
          <w:top w:val="nil"/>
          <w:left w:val="nil"/>
          <w:bottom w:val="nil"/>
          <w:right w:val="nil"/>
          <w:between w:val="nil"/>
        </w:pBdr>
        <w:spacing w:before="8"/>
        <w:jc w:val="both"/>
        <w:rPr>
          <w:color w:val="000000"/>
          <w:sz w:val="32"/>
          <w:szCs w:val="32"/>
        </w:rPr>
      </w:pPr>
    </w:p>
    <w:p w:rsidR="002003EC" w:rsidRDefault="00267636">
      <w:pPr>
        <w:pStyle w:val="Ttulo1"/>
        <w:jc w:val="both"/>
      </w:pPr>
      <w:r>
        <w:t>CLÁUSULA TERCEIRA</w:t>
      </w:r>
    </w:p>
    <w:p w:rsidR="002003EC" w:rsidRDefault="00267636">
      <w:pPr>
        <w:pBdr>
          <w:top w:val="nil"/>
          <w:left w:val="nil"/>
          <w:bottom w:val="nil"/>
          <w:right w:val="nil"/>
          <w:between w:val="nil"/>
        </w:pBdr>
        <w:spacing w:before="129" w:line="360" w:lineRule="auto"/>
        <w:ind w:left="119" w:right="115"/>
        <w:jc w:val="both"/>
        <w:rPr>
          <w:color w:val="000000"/>
        </w:rPr>
      </w:pPr>
      <w:r>
        <w:rPr>
          <w:color w:val="000000"/>
        </w:rPr>
        <w:t>3.1 Em contrapartida aos recursos financeiros aportados ao FEPAC/ ou ao serviço prestado consoante dispostos na Cláusula precedente, a PATROCINADORA poderá dar visibilidade ao seu nome e/ou de eventuais patrocinadores, na forma e quantidades aprovadas, previamente, pela Secretaria Municipal de Cultura, nos termos da “Lei Cidade Limpa”, valendo-se, sempre que necessário, de manifestação favorável da Comissão de Proteção à Paisagem Urbana, observando também o disposto no item 3 do Edital de Chamamento Público do “</w:t>
      </w:r>
      <w:r>
        <w:t>FESTIVAL MARIO DE ANDRADE</w:t>
      </w:r>
      <w:r>
        <w:rPr>
          <w:color w:val="000000"/>
        </w:rPr>
        <w:t>”.</w:t>
      </w:r>
    </w:p>
    <w:p w:rsidR="002003EC" w:rsidRDefault="002003EC">
      <w:pPr>
        <w:pBdr>
          <w:top w:val="nil"/>
          <w:left w:val="nil"/>
          <w:bottom w:val="nil"/>
          <w:right w:val="nil"/>
          <w:between w:val="nil"/>
        </w:pBdr>
        <w:jc w:val="both"/>
        <w:rPr>
          <w:color w:val="000000"/>
          <w:sz w:val="26"/>
          <w:szCs w:val="26"/>
        </w:rPr>
      </w:pPr>
    </w:p>
    <w:p w:rsidR="002003EC" w:rsidRDefault="00267636">
      <w:pPr>
        <w:pStyle w:val="Ttulo1"/>
        <w:spacing w:before="198"/>
        <w:jc w:val="both"/>
      </w:pPr>
      <w:r>
        <w:t>CLÁUSULA QUARTA</w:t>
      </w:r>
    </w:p>
    <w:p w:rsidR="002003EC" w:rsidRDefault="002003EC">
      <w:pPr>
        <w:pBdr>
          <w:top w:val="nil"/>
          <w:left w:val="nil"/>
          <w:bottom w:val="nil"/>
          <w:right w:val="nil"/>
          <w:between w:val="nil"/>
        </w:pBdr>
        <w:spacing w:before="7"/>
        <w:jc w:val="both"/>
        <w:rPr>
          <w:b/>
          <w:color w:val="000000"/>
          <w:sz w:val="21"/>
          <w:szCs w:val="21"/>
        </w:rPr>
      </w:pPr>
    </w:p>
    <w:p w:rsidR="002003EC" w:rsidRDefault="00267636">
      <w:pPr>
        <w:pBdr>
          <w:top w:val="nil"/>
          <w:left w:val="nil"/>
          <w:bottom w:val="nil"/>
          <w:right w:val="nil"/>
          <w:between w:val="nil"/>
        </w:pBdr>
        <w:spacing w:before="1" w:line="360" w:lineRule="auto"/>
        <w:ind w:left="119" w:right="115"/>
        <w:jc w:val="both"/>
        <w:rPr>
          <w:color w:val="000000"/>
        </w:rPr>
      </w:pPr>
      <w:r>
        <w:rPr>
          <w:color w:val="000000"/>
        </w:rPr>
        <w:t>4.1 As penalidades cabíveis para o descumprimento pela PATROCINADORA das obrigações pactuadas estão previstas no item 8.3 do Edital de Chamamento Público do “</w:t>
      </w:r>
      <w:r>
        <w:t>FESTIVAL MARIO DE ANDRADE</w:t>
      </w:r>
      <w:r>
        <w:rPr>
          <w:color w:val="000000"/>
        </w:rPr>
        <w:t>”, resguardados os princípios da razoabilidade e proporcionalidade.</w:t>
      </w:r>
    </w:p>
    <w:p w:rsidR="002003EC" w:rsidRDefault="002003EC">
      <w:pPr>
        <w:pBdr>
          <w:top w:val="nil"/>
          <w:left w:val="nil"/>
          <w:bottom w:val="nil"/>
          <w:right w:val="nil"/>
          <w:between w:val="nil"/>
        </w:pBdr>
        <w:spacing w:before="1" w:line="360" w:lineRule="auto"/>
        <w:ind w:left="119" w:right="115"/>
        <w:jc w:val="both"/>
      </w:pPr>
    </w:p>
    <w:p w:rsidR="002003EC" w:rsidRDefault="00267636">
      <w:pPr>
        <w:pStyle w:val="Ttulo1"/>
        <w:spacing w:line="250" w:lineRule="auto"/>
        <w:jc w:val="both"/>
      </w:pPr>
      <w:r>
        <w:t>CLÁUSULA QUINTA</w:t>
      </w:r>
    </w:p>
    <w:p w:rsidR="002003EC" w:rsidRDefault="00267636">
      <w:pPr>
        <w:numPr>
          <w:ilvl w:val="1"/>
          <w:numId w:val="10"/>
        </w:numPr>
        <w:pBdr>
          <w:top w:val="nil"/>
          <w:left w:val="nil"/>
          <w:bottom w:val="nil"/>
          <w:right w:val="nil"/>
          <w:between w:val="nil"/>
        </w:pBdr>
        <w:tabs>
          <w:tab w:val="left" w:pos="840"/>
        </w:tabs>
        <w:spacing w:before="131" w:line="360" w:lineRule="auto"/>
        <w:ind w:right="117" w:firstLine="0"/>
        <w:jc w:val="both"/>
        <w:rPr>
          <w:color w:val="000000"/>
        </w:rPr>
      </w:pPr>
      <w:r>
        <w:rPr>
          <w:color w:val="000000"/>
        </w:rPr>
        <w:t>Não haverá repasse de recursos por parte da Secretaria Municipal de Cultura de São Paulo para a realização dos fins do ajuste.</w:t>
      </w:r>
    </w:p>
    <w:p w:rsidR="002003EC" w:rsidRDefault="00267636">
      <w:pPr>
        <w:numPr>
          <w:ilvl w:val="1"/>
          <w:numId w:val="10"/>
        </w:numPr>
        <w:pBdr>
          <w:top w:val="nil"/>
          <w:left w:val="nil"/>
          <w:bottom w:val="nil"/>
          <w:right w:val="nil"/>
          <w:between w:val="nil"/>
        </w:pBdr>
        <w:tabs>
          <w:tab w:val="left" w:pos="840"/>
        </w:tabs>
        <w:spacing w:line="360" w:lineRule="auto"/>
        <w:ind w:right="115" w:firstLine="0"/>
        <w:jc w:val="both"/>
        <w:rPr>
          <w:color w:val="000000"/>
        </w:rPr>
      </w:pPr>
      <w:r>
        <w:rPr>
          <w:color w:val="000000"/>
        </w:rPr>
        <w:t>O acompanhamento desse patrocínio será feito pel</w:t>
      </w:r>
      <w:r>
        <w:t>o Gabinete e</w:t>
      </w:r>
      <w:r>
        <w:rPr>
          <w:color w:val="000000"/>
        </w:rPr>
        <w:t xml:space="preserve"> Coordenadoria de Programação, por meio, das servidoras </w:t>
      </w:r>
      <w:r>
        <w:t xml:space="preserve">Taís Lara </w:t>
      </w:r>
      <w:r>
        <w:rPr>
          <w:color w:val="000000"/>
        </w:rPr>
        <w:t>e Gabriela Fontana Junqueira Pereira, a quem competirão, inclusive, sempre que necessário, indicar as medidas cabíveis visando a sua melhor execução, atendendo-se ao interesse público.</w:t>
      </w:r>
    </w:p>
    <w:p w:rsidR="002003EC" w:rsidRDefault="00267636">
      <w:pPr>
        <w:numPr>
          <w:ilvl w:val="1"/>
          <w:numId w:val="10"/>
        </w:numPr>
        <w:pBdr>
          <w:top w:val="nil"/>
          <w:left w:val="nil"/>
          <w:bottom w:val="nil"/>
          <w:right w:val="nil"/>
          <w:between w:val="nil"/>
        </w:pBdr>
        <w:tabs>
          <w:tab w:val="left" w:pos="840"/>
        </w:tabs>
        <w:spacing w:line="360" w:lineRule="auto"/>
        <w:ind w:right="116" w:firstLine="0"/>
        <w:jc w:val="both"/>
        <w:rPr>
          <w:color w:val="000000"/>
        </w:rPr>
      </w:pPr>
      <w:r>
        <w:rPr>
          <w:color w:val="000000"/>
        </w:rPr>
        <w:t>A SECRETARIA MUNICIPAL DE CULTURA – SMC, se responsabiliza a coordenar com os órgãos responsáveis, de tal forma a assegurar a fiscalização de ações de marketing de emboscada por marcas não oficias, apreensão de materiais não autorizados, e aplicação de multas conforme legislação vigente.</w:t>
      </w:r>
    </w:p>
    <w:p w:rsidR="006124C1" w:rsidRDefault="006124C1" w:rsidP="006124C1">
      <w:pPr>
        <w:pBdr>
          <w:top w:val="nil"/>
          <w:left w:val="nil"/>
          <w:bottom w:val="nil"/>
          <w:right w:val="nil"/>
          <w:between w:val="nil"/>
        </w:pBdr>
        <w:tabs>
          <w:tab w:val="left" w:pos="840"/>
        </w:tabs>
        <w:spacing w:line="360" w:lineRule="auto"/>
        <w:ind w:left="119" w:right="116"/>
        <w:jc w:val="both"/>
        <w:rPr>
          <w:color w:val="000000"/>
        </w:rPr>
      </w:pPr>
    </w:p>
    <w:p w:rsidR="002003EC" w:rsidRDefault="006124C1">
      <w:pPr>
        <w:pStyle w:val="Ttulo1"/>
        <w:spacing w:line="252" w:lineRule="auto"/>
        <w:jc w:val="both"/>
      </w:pPr>
      <w:r>
        <w:t>CLÁUSULA SEXTA</w:t>
      </w:r>
    </w:p>
    <w:p w:rsidR="006124C1" w:rsidRDefault="006124C1">
      <w:pPr>
        <w:pBdr>
          <w:top w:val="nil"/>
          <w:left w:val="nil"/>
          <w:bottom w:val="nil"/>
          <w:right w:val="nil"/>
          <w:between w:val="nil"/>
        </w:pBdr>
        <w:spacing w:before="127" w:line="357" w:lineRule="auto"/>
        <w:ind w:left="119" w:right="115"/>
        <w:jc w:val="both"/>
        <w:rPr>
          <w:color w:val="000000"/>
        </w:rPr>
      </w:pPr>
      <w:r>
        <w:rPr>
          <w:color w:val="000000"/>
        </w:rPr>
        <w:t>6.1</w:t>
      </w:r>
      <w:r w:rsidR="00267636">
        <w:rPr>
          <w:color w:val="000000"/>
        </w:rPr>
        <w:t xml:space="preserve"> O presente contrato será de 90 (noventa dias) dentro dos quais, deverão ter sido </w:t>
      </w:r>
      <w:r w:rsidR="00267636">
        <w:rPr>
          <w:color w:val="000000"/>
        </w:rPr>
        <w:lastRenderedPageBreak/>
        <w:t xml:space="preserve">realizados e concluídos todos os trâmites administrativos e legais do evento patrocinado. </w:t>
      </w:r>
    </w:p>
    <w:p w:rsidR="002003EC" w:rsidRDefault="00267636">
      <w:pPr>
        <w:pBdr>
          <w:top w:val="nil"/>
          <w:left w:val="nil"/>
          <w:bottom w:val="nil"/>
          <w:right w:val="nil"/>
          <w:between w:val="nil"/>
        </w:pBdr>
        <w:spacing w:before="127" w:line="357" w:lineRule="auto"/>
        <w:ind w:left="119" w:right="115"/>
        <w:jc w:val="both"/>
        <w:rPr>
          <w:b/>
          <w:color w:val="000000"/>
        </w:rPr>
      </w:pPr>
      <w:r>
        <w:rPr>
          <w:b/>
          <w:color w:val="000000"/>
        </w:rPr>
        <w:t>CLÁUSULA SÉTIMA</w:t>
      </w:r>
    </w:p>
    <w:p w:rsidR="002003EC" w:rsidRDefault="00267636">
      <w:pPr>
        <w:pBdr>
          <w:top w:val="nil"/>
          <w:left w:val="nil"/>
          <w:bottom w:val="nil"/>
          <w:right w:val="nil"/>
          <w:between w:val="nil"/>
        </w:pBdr>
        <w:spacing w:before="6" w:line="360" w:lineRule="auto"/>
        <w:ind w:left="119" w:right="117"/>
        <w:jc w:val="both"/>
        <w:rPr>
          <w:color w:val="000000"/>
        </w:rPr>
      </w:pPr>
      <w:r>
        <w:rPr>
          <w:color w:val="000000"/>
        </w:rPr>
        <w:t>7.1 O Foro desta Capital, mediante uma de suas Varas da Fazenda Pública, será o competente para todo e qualquer procedimento oriundo desse ajuste.</w:t>
      </w:r>
    </w:p>
    <w:p w:rsidR="002003EC" w:rsidRDefault="00267636">
      <w:pPr>
        <w:pBdr>
          <w:top w:val="nil"/>
          <w:left w:val="nil"/>
          <w:bottom w:val="nil"/>
          <w:right w:val="nil"/>
          <w:between w:val="nil"/>
        </w:pBdr>
        <w:spacing w:line="360" w:lineRule="auto"/>
        <w:ind w:left="119" w:right="117"/>
        <w:jc w:val="both"/>
        <w:rPr>
          <w:color w:val="000000"/>
        </w:rPr>
      </w:pPr>
      <w:r>
        <w:rPr>
          <w:color w:val="000000"/>
        </w:rPr>
        <w:t>E, para constar, lavrou-se o presente em 02 (duas) vias de igual teor, as quais, lidas e achadas conforme, vão assinadas pelos partíc</w:t>
      </w:r>
      <w:r w:rsidR="006124C1">
        <w:rPr>
          <w:color w:val="000000"/>
        </w:rPr>
        <w:t>ipes, com as testemunhas abaixo.</w:t>
      </w:r>
    </w:p>
    <w:p w:rsidR="006124C1" w:rsidRDefault="006124C1">
      <w:pPr>
        <w:spacing w:before="135"/>
        <w:ind w:left="827" w:right="827"/>
        <w:jc w:val="both"/>
      </w:pPr>
    </w:p>
    <w:p w:rsidR="002003EC" w:rsidRDefault="00267636" w:rsidP="006124C1">
      <w:pPr>
        <w:spacing w:before="135"/>
        <w:ind w:left="827" w:right="827"/>
        <w:jc w:val="center"/>
      </w:pPr>
      <w:r>
        <w:t xml:space="preserve">São Paulo, </w:t>
      </w:r>
      <w:r>
        <w:rPr>
          <w:b/>
        </w:rPr>
        <w:t xml:space="preserve">XX </w:t>
      </w:r>
      <w:r>
        <w:t xml:space="preserve">de </w:t>
      </w:r>
      <w:r>
        <w:rPr>
          <w:b/>
        </w:rPr>
        <w:t xml:space="preserve">XXXX </w:t>
      </w:r>
      <w:r>
        <w:t>de 2019</w:t>
      </w:r>
    </w:p>
    <w:p w:rsidR="002003EC" w:rsidRDefault="002003EC" w:rsidP="006124C1">
      <w:pPr>
        <w:pBdr>
          <w:top w:val="nil"/>
          <w:left w:val="nil"/>
          <w:bottom w:val="nil"/>
          <w:right w:val="nil"/>
          <w:between w:val="nil"/>
        </w:pBdr>
        <w:jc w:val="center"/>
        <w:rPr>
          <w:color w:val="000000"/>
          <w:sz w:val="26"/>
          <w:szCs w:val="26"/>
        </w:rPr>
      </w:pPr>
    </w:p>
    <w:p w:rsidR="002003EC" w:rsidRDefault="002003EC" w:rsidP="006124C1">
      <w:pPr>
        <w:pBdr>
          <w:top w:val="nil"/>
          <w:left w:val="nil"/>
          <w:bottom w:val="nil"/>
          <w:right w:val="nil"/>
          <w:between w:val="nil"/>
        </w:pBdr>
        <w:jc w:val="center"/>
        <w:rPr>
          <w:color w:val="000000"/>
          <w:sz w:val="26"/>
          <w:szCs w:val="26"/>
        </w:rPr>
      </w:pPr>
    </w:p>
    <w:p w:rsidR="002003EC" w:rsidRDefault="002003EC" w:rsidP="006124C1">
      <w:pPr>
        <w:pBdr>
          <w:top w:val="nil"/>
          <w:left w:val="nil"/>
          <w:bottom w:val="nil"/>
          <w:right w:val="nil"/>
          <w:between w:val="nil"/>
        </w:pBdr>
        <w:jc w:val="center"/>
        <w:rPr>
          <w:color w:val="000000"/>
          <w:sz w:val="26"/>
          <w:szCs w:val="26"/>
        </w:rPr>
      </w:pPr>
    </w:p>
    <w:p w:rsidR="002003EC" w:rsidRDefault="002003EC" w:rsidP="006124C1">
      <w:pPr>
        <w:pBdr>
          <w:top w:val="nil"/>
          <w:left w:val="nil"/>
          <w:bottom w:val="nil"/>
          <w:right w:val="nil"/>
          <w:between w:val="nil"/>
        </w:pBdr>
        <w:jc w:val="center"/>
        <w:rPr>
          <w:color w:val="000000"/>
          <w:sz w:val="26"/>
          <w:szCs w:val="26"/>
        </w:rPr>
      </w:pPr>
    </w:p>
    <w:p w:rsidR="002003EC" w:rsidRDefault="00267636" w:rsidP="006124C1">
      <w:pPr>
        <w:pStyle w:val="Ttulo1"/>
        <w:spacing w:before="195" w:line="252" w:lineRule="auto"/>
        <w:ind w:left="827" w:right="828"/>
        <w:jc w:val="center"/>
      </w:pPr>
      <w:r>
        <w:t>ALEXANDRE YOUSSEF</w:t>
      </w:r>
    </w:p>
    <w:p w:rsidR="002003EC" w:rsidRDefault="00267636" w:rsidP="006124C1">
      <w:pPr>
        <w:spacing w:line="252" w:lineRule="auto"/>
        <w:ind w:left="827" w:right="826"/>
        <w:jc w:val="center"/>
        <w:rPr>
          <w:b/>
        </w:rPr>
      </w:pPr>
      <w:r>
        <w:rPr>
          <w:b/>
        </w:rPr>
        <w:t>Secretário Municipal de Cultura</w:t>
      </w:r>
    </w:p>
    <w:p w:rsidR="002003EC" w:rsidRDefault="002003EC">
      <w:pPr>
        <w:pBdr>
          <w:top w:val="nil"/>
          <w:left w:val="nil"/>
          <w:bottom w:val="nil"/>
          <w:right w:val="nil"/>
          <w:between w:val="nil"/>
        </w:pBdr>
        <w:jc w:val="both"/>
        <w:rPr>
          <w:b/>
          <w:color w:val="000000"/>
          <w:sz w:val="20"/>
          <w:szCs w:val="20"/>
        </w:rPr>
      </w:pPr>
    </w:p>
    <w:p w:rsidR="002003EC" w:rsidRDefault="002003EC">
      <w:pPr>
        <w:pBdr>
          <w:top w:val="nil"/>
          <w:left w:val="nil"/>
          <w:bottom w:val="nil"/>
          <w:right w:val="nil"/>
          <w:between w:val="nil"/>
        </w:pBdr>
        <w:jc w:val="both"/>
        <w:rPr>
          <w:b/>
          <w:color w:val="000000"/>
          <w:sz w:val="20"/>
          <w:szCs w:val="20"/>
        </w:rPr>
      </w:pPr>
    </w:p>
    <w:p w:rsidR="002003EC" w:rsidRDefault="002003EC">
      <w:pPr>
        <w:pBdr>
          <w:top w:val="nil"/>
          <w:left w:val="nil"/>
          <w:bottom w:val="nil"/>
          <w:right w:val="nil"/>
          <w:between w:val="nil"/>
        </w:pBdr>
        <w:spacing w:before="4"/>
        <w:jc w:val="both"/>
        <w:rPr>
          <w:b/>
          <w:color w:val="000000"/>
          <w:sz w:val="17"/>
          <w:szCs w:val="17"/>
        </w:rPr>
      </w:pPr>
    </w:p>
    <w:p w:rsidR="002003EC" w:rsidRDefault="002003EC">
      <w:pPr>
        <w:jc w:val="both"/>
        <w:rPr>
          <w:sz w:val="17"/>
          <w:szCs w:val="17"/>
        </w:rPr>
        <w:sectPr w:rsidR="002003EC">
          <w:pgSz w:w="11900" w:h="16840"/>
          <w:pgMar w:top="1600" w:right="1280" w:bottom="280" w:left="1340" w:header="720" w:footer="720" w:gutter="0"/>
          <w:cols w:space="720" w:equalWidth="0">
            <w:col w:w="8838"/>
          </w:cols>
        </w:sectPr>
      </w:pPr>
    </w:p>
    <w:p w:rsidR="002003EC" w:rsidRDefault="002003EC">
      <w:pPr>
        <w:pBdr>
          <w:top w:val="nil"/>
          <w:left w:val="nil"/>
          <w:bottom w:val="nil"/>
          <w:right w:val="nil"/>
          <w:between w:val="nil"/>
        </w:pBdr>
        <w:jc w:val="both"/>
        <w:rPr>
          <w:b/>
          <w:color w:val="000000"/>
          <w:sz w:val="26"/>
          <w:szCs w:val="26"/>
        </w:rPr>
      </w:pPr>
    </w:p>
    <w:p w:rsidR="002003EC" w:rsidRDefault="002003EC">
      <w:pPr>
        <w:pBdr>
          <w:top w:val="nil"/>
          <w:left w:val="nil"/>
          <w:bottom w:val="nil"/>
          <w:right w:val="nil"/>
          <w:between w:val="nil"/>
        </w:pBdr>
        <w:spacing w:before="9"/>
        <w:jc w:val="both"/>
        <w:rPr>
          <w:b/>
          <w:color w:val="000000"/>
          <w:sz w:val="26"/>
          <w:szCs w:val="26"/>
        </w:rPr>
      </w:pPr>
    </w:p>
    <w:p w:rsidR="002003EC" w:rsidRDefault="00267636" w:rsidP="006124C1">
      <w:pPr>
        <w:ind w:left="119"/>
        <w:jc w:val="both"/>
        <w:rPr>
          <w:b/>
        </w:rPr>
      </w:pPr>
      <w:r>
        <w:rPr>
          <w:b/>
        </w:rPr>
        <w:t>TESTEMUNHAS:</w:t>
      </w:r>
      <w:r w:rsidR="006124C1">
        <w:rPr>
          <w:b/>
        </w:rPr>
        <w:tab/>
      </w:r>
      <w:r w:rsidR="006124C1">
        <w:rPr>
          <w:b/>
        </w:rPr>
        <w:tab/>
        <w:t xml:space="preserve">     </w:t>
      </w:r>
    </w:p>
    <w:p w:rsidR="002003EC" w:rsidRDefault="00267636">
      <w:pPr>
        <w:spacing w:before="100"/>
        <w:ind w:left="767" w:right="3539" w:hanging="648"/>
        <w:jc w:val="both"/>
        <w:rPr>
          <w:b/>
        </w:rPr>
      </w:pPr>
      <w:r>
        <w:br w:type="column"/>
      </w:r>
    </w:p>
    <w:p w:rsidR="002003EC" w:rsidRDefault="002003EC">
      <w:pPr>
        <w:jc w:val="both"/>
        <w:sectPr w:rsidR="002003EC" w:rsidSect="006124C1">
          <w:type w:val="continuous"/>
          <w:pgSz w:w="11900" w:h="16840"/>
          <w:pgMar w:top="1340" w:right="1280" w:bottom="280" w:left="1340" w:header="720" w:footer="720" w:gutter="0"/>
          <w:cols w:num="2" w:space="720" w:equalWidth="0">
            <w:col w:w="5404" w:space="2"/>
            <w:col w:w="3873" w:space="0"/>
          </w:cols>
        </w:sectPr>
      </w:pPr>
    </w:p>
    <w:p w:rsidR="002003EC" w:rsidRDefault="002003EC">
      <w:pPr>
        <w:pBdr>
          <w:top w:val="nil"/>
          <w:left w:val="nil"/>
          <w:bottom w:val="nil"/>
          <w:right w:val="nil"/>
          <w:between w:val="nil"/>
        </w:pBdr>
        <w:spacing w:before="1"/>
        <w:jc w:val="both"/>
        <w:rPr>
          <w:b/>
          <w:color w:val="000000"/>
          <w:sz w:val="20"/>
          <w:szCs w:val="20"/>
        </w:rPr>
      </w:pPr>
    </w:p>
    <w:p w:rsidR="002003EC" w:rsidRDefault="00CC19D0">
      <w:pPr>
        <w:tabs>
          <w:tab w:val="left" w:pos="4762"/>
        </w:tabs>
        <w:ind w:left="111"/>
        <w:jc w:val="both"/>
        <w:rPr>
          <w:sz w:val="2"/>
          <w:szCs w:val="2"/>
        </w:rPr>
      </w:pPr>
      <w:r>
        <w:rPr>
          <w:noProof/>
          <w:sz w:val="2"/>
          <w:szCs w:val="2"/>
        </w:rPr>
      </w:r>
      <w:r>
        <w:rPr>
          <w:noProof/>
          <w:sz w:val="2"/>
          <w:szCs w:val="2"/>
        </w:rPr>
        <w:pict>
          <v:group id="Grupo 6" o:spid="_x0000_s1029" style="width:165.3pt;height:.8pt;mso-position-horizontal-relative:char;mso-position-vertical-relative:line" coordorigin="42963,37749" coordsize="20993,101">
            <v:group id="Grupo 8" o:spid="_x0000_s1030" style="position:absolute;left:42963;top:37749;width:20993;height:101" coordsize="2099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tângulo 9" o:spid="_x0000_s1031" style="position:absolute;width:20993;height:1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2003EC" w:rsidRDefault="002003EC">
                      <w:pPr>
                        <w:textDirection w:val="btLr"/>
                      </w:pPr>
                    </w:p>
                  </w:txbxContent>
                </v:textbox>
              </v:rect>
              <v:shapetype id="_x0000_t32" coordsize="21600,21600" o:spt="32" o:oned="t" path="m,l21600,21600e" filled="f">
                <v:path arrowok="t" fillok="f" o:connecttype="none"/>
                <o:lock v:ext="edit" shapetype="t"/>
              </v:shapetype>
              <v:shape id="Conector de seta reta 10" o:spid="_x0000_s1032" type="#_x0000_t32" style="position:absolute;top:50;width:209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IBsYAAADbAAAADwAAAGRycy9kb3ducmV2LnhtbESPQWvCQBCF74X+h2UKvYhu2kOR6CpW&#10;KrSHIo2F4m3MjkkwO5vurjH9952D4G2G9+a9b+bLwbWqpxAbzwaeJhko4tLbhisD37vNeAoqJmSL&#10;rWcy8EcRlov7uznm1l/4i/oiVUpCOOZooE6py7WOZU0O48R3xKIdfXCYZA2VtgEvEu5a/ZxlL9ph&#10;w9JQY0frmspTcXYGPjeueB39bMPH7/pt2u/j+XAckTGPD8NqBirRkG7m6/W7FXyhl19kAL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AbGAAAA2wAAAA8AAAAAAAAA&#10;AAAAAAAAoQIAAGRycy9kb3ducmV2LnhtbFBLBQYAAAAABAAEAPkAAACUAwAAAAA=&#10;" filled="t" strokeweight=".26806mm">
                <v:stroke startarrowwidth="narrow" startarrowlength="short" endarrowwidth="narrow" endarrowlength="short"/>
              </v:shape>
            </v:group>
            <w10:wrap type="none"/>
            <w10:anchorlock/>
          </v:group>
        </w:pict>
      </w:r>
      <w:r w:rsidR="00267636">
        <w:rPr>
          <w:sz w:val="2"/>
          <w:szCs w:val="2"/>
        </w:rPr>
        <w:tab/>
      </w:r>
      <w:r>
        <w:rPr>
          <w:noProof/>
          <w:sz w:val="2"/>
          <w:szCs w:val="2"/>
        </w:rPr>
      </w:r>
      <w:r>
        <w:rPr>
          <w:noProof/>
          <w:sz w:val="2"/>
          <w:szCs w:val="2"/>
        </w:rPr>
        <w:pict>
          <v:group id="Grupo 4" o:spid="_x0000_s1033" style="width:171.3pt;height:.8pt;mso-position-horizontal-relative:char;mso-position-vertical-relative:line" coordorigin="42582,37749" coordsize="21755,101">
            <v:group id="Grupo 12" o:spid="_x0000_s1034" style="position:absolute;left:42582;top:37749;width:21755;height:101" coordsize="2175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tângulo 13" o:spid="_x0000_s1035" style="position:absolute;width:21755;height:1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2003EC" w:rsidRDefault="002003EC">
                      <w:pPr>
                        <w:textDirection w:val="btLr"/>
                      </w:pPr>
                    </w:p>
                  </w:txbxContent>
                </v:textbox>
              </v:rect>
              <v:shape id="Conector de seta reta 14" o:spid="_x0000_s1036" type="#_x0000_t32" style="position:absolute;top:50;width:21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OBcQAAADbAAAADwAAAGRycy9kb3ducmV2LnhtbERPTWvCQBC9F/wPyxR6kbpRpITUVaoo&#10;1INIo1B6m2bHJDQ7G3fXGP99tyD0No/3ObNFbxrRkfO1ZQXjUQKCuLC65lLB8bB5TkH4gKyxsUwK&#10;buRhMR88zDDT9sof1OWhFDGEfYYKqhDaTEpfVGTQj2xLHLmTdQZDhK6U2uE1hptGTpLkRRqsOTZU&#10;2NKqouInvxgFu43Jl8PPvdueV+u0+/KX79OQlHp67N9eQQTqw7/47n7Xcf4U/n6J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E4FxAAAANsAAAAPAAAAAAAAAAAA&#10;AAAAAKECAABkcnMvZG93bnJldi54bWxQSwUGAAAAAAQABAD5AAAAkgMAAAAA&#10;" filled="t" strokeweight=".26806mm">
                <v:stroke startarrowwidth="narrow" startarrowlength="short" endarrowwidth="narrow" endarrowlength="short"/>
              </v:shape>
            </v:group>
            <w10:wrap type="none"/>
            <w10:anchorlock/>
          </v:group>
        </w:pict>
      </w:r>
    </w:p>
    <w:p w:rsidR="002003EC" w:rsidRDefault="00267636">
      <w:pPr>
        <w:pStyle w:val="Ttulo1"/>
        <w:tabs>
          <w:tab w:val="left" w:pos="5159"/>
        </w:tabs>
        <w:spacing w:before="126"/>
        <w:jc w:val="both"/>
      </w:pPr>
      <w:r>
        <w:t>RG</w:t>
      </w:r>
      <w:r>
        <w:tab/>
      </w:r>
    </w:p>
    <w:p w:rsidR="002003EC" w:rsidRDefault="00267636">
      <w:pPr>
        <w:tabs>
          <w:tab w:val="left" w:pos="5159"/>
        </w:tabs>
        <w:spacing w:before="127"/>
        <w:ind w:left="119"/>
        <w:jc w:val="both"/>
        <w:rPr>
          <w:b/>
        </w:rPr>
      </w:pPr>
      <w:r>
        <w:rPr>
          <w:b/>
        </w:rPr>
        <w:t>CPF</w:t>
      </w:r>
      <w:r>
        <w:rPr>
          <w:b/>
        </w:rPr>
        <w:tab/>
      </w:r>
    </w:p>
    <w:p w:rsidR="002003EC" w:rsidRDefault="002003EC">
      <w:pPr>
        <w:jc w:val="both"/>
      </w:pPr>
    </w:p>
    <w:p w:rsidR="006124C1" w:rsidRDefault="006124C1">
      <w:pPr>
        <w:jc w:val="both"/>
      </w:pPr>
    </w:p>
    <w:p w:rsidR="006124C1" w:rsidRDefault="006124C1">
      <w:pPr>
        <w:jc w:val="both"/>
      </w:pPr>
    </w:p>
    <w:p w:rsidR="006124C1" w:rsidRDefault="006124C1">
      <w:pPr>
        <w:jc w:val="both"/>
        <w:rPr>
          <w:b/>
        </w:rPr>
      </w:pPr>
      <w:r w:rsidRPr="006124C1">
        <w:rPr>
          <w:b/>
        </w:rPr>
        <w:t>REPRESENTANTE LEGAL DA PATROCINADORA</w:t>
      </w:r>
    </w:p>
    <w:p w:rsidR="006124C1" w:rsidRDefault="006124C1">
      <w:pPr>
        <w:jc w:val="both"/>
        <w:rPr>
          <w:b/>
        </w:rPr>
      </w:pPr>
    </w:p>
    <w:p w:rsidR="006124C1" w:rsidRDefault="006124C1">
      <w:pPr>
        <w:jc w:val="both"/>
        <w:rPr>
          <w:b/>
        </w:rPr>
      </w:pPr>
    </w:p>
    <w:p w:rsidR="006124C1" w:rsidRDefault="006124C1">
      <w:pPr>
        <w:jc w:val="both"/>
      </w:pPr>
      <w:r w:rsidRPr="006124C1">
        <w:t>_____________________________</w:t>
      </w:r>
    </w:p>
    <w:p w:rsidR="006124C1" w:rsidRDefault="006124C1">
      <w:pPr>
        <w:jc w:val="both"/>
      </w:pPr>
    </w:p>
    <w:p w:rsidR="006124C1" w:rsidRDefault="006124C1">
      <w:pPr>
        <w:jc w:val="both"/>
      </w:pPr>
    </w:p>
    <w:p w:rsidR="006124C1" w:rsidRPr="006124C1" w:rsidRDefault="006124C1">
      <w:pPr>
        <w:jc w:val="both"/>
        <w:rPr>
          <w:b/>
        </w:rPr>
      </w:pPr>
      <w:r w:rsidRPr="006124C1">
        <w:rPr>
          <w:b/>
        </w:rPr>
        <w:t>RG</w:t>
      </w:r>
    </w:p>
    <w:p w:rsidR="006124C1" w:rsidRPr="006124C1" w:rsidRDefault="006124C1">
      <w:pPr>
        <w:jc w:val="both"/>
        <w:rPr>
          <w:b/>
        </w:rPr>
      </w:pPr>
    </w:p>
    <w:p w:rsidR="006124C1" w:rsidRPr="006124C1" w:rsidRDefault="006124C1">
      <w:pPr>
        <w:jc w:val="both"/>
        <w:rPr>
          <w:b/>
        </w:rPr>
        <w:sectPr w:rsidR="006124C1" w:rsidRPr="006124C1">
          <w:type w:val="continuous"/>
          <w:pgSz w:w="11900" w:h="16840"/>
          <w:pgMar w:top="1340" w:right="1280" w:bottom="280" w:left="1340" w:header="720" w:footer="720" w:gutter="0"/>
          <w:cols w:space="720" w:equalWidth="0">
            <w:col w:w="8838"/>
          </w:cols>
        </w:sectPr>
      </w:pPr>
      <w:r w:rsidRPr="006124C1">
        <w:rPr>
          <w:b/>
        </w:rPr>
        <w:t>CPF</w:t>
      </w:r>
    </w:p>
    <w:p w:rsidR="002003EC" w:rsidRDefault="00267636">
      <w:pPr>
        <w:spacing w:before="80" w:line="256" w:lineRule="auto"/>
        <w:ind w:left="827" w:right="880"/>
        <w:jc w:val="both"/>
        <w:rPr>
          <w:b/>
        </w:rPr>
      </w:pPr>
      <w:r>
        <w:rPr>
          <w:b/>
        </w:rPr>
        <w:lastRenderedPageBreak/>
        <w:t>ANEXO 3 – MINUTA DE CARTA DE APRESENTAÇÃO DE PROPOSTA DE PATROCÍNIO</w:t>
      </w:r>
    </w:p>
    <w:p w:rsidR="002003EC" w:rsidRDefault="002003EC">
      <w:pPr>
        <w:pBdr>
          <w:top w:val="nil"/>
          <w:left w:val="nil"/>
          <w:bottom w:val="nil"/>
          <w:right w:val="nil"/>
          <w:between w:val="nil"/>
        </w:pBdr>
        <w:spacing w:before="2"/>
        <w:jc w:val="both"/>
        <w:rPr>
          <w:b/>
          <w:color w:val="000000"/>
          <w:sz w:val="23"/>
          <w:szCs w:val="23"/>
        </w:rPr>
      </w:pPr>
    </w:p>
    <w:p w:rsidR="002003EC" w:rsidRDefault="00267636">
      <w:pPr>
        <w:spacing w:before="1"/>
        <w:ind w:left="2584"/>
        <w:jc w:val="both"/>
        <w:rPr>
          <w:b/>
        </w:rPr>
      </w:pPr>
      <w:r>
        <w:rPr>
          <w:b/>
        </w:rPr>
        <w:t>(EM PAPEL TIMBRADO DA EMPRESA)</w:t>
      </w:r>
    </w:p>
    <w:p w:rsidR="002003EC" w:rsidRDefault="002003EC">
      <w:pPr>
        <w:pBdr>
          <w:top w:val="nil"/>
          <w:left w:val="nil"/>
          <w:bottom w:val="nil"/>
          <w:right w:val="nil"/>
          <w:between w:val="nil"/>
        </w:pBdr>
        <w:jc w:val="both"/>
        <w:rPr>
          <w:b/>
          <w:color w:val="000000"/>
          <w:sz w:val="26"/>
          <w:szCs w:val="26"/>
        </w:rPr>
      </w:pPr>
    </w:p>
    <w:p w:rsidR="002003EC" w:rsidRDefault="002003EC">
      <w:pPr>
        <w:pBdr>
          <w:top w:val="nil"/>
          <w:left w:val="nil"/>
          <w:bottom w:val="nil"/>
          <w:right w:val="nil"/>
          <w:between w:val="nil"/>
        </w:pBdr>
        <w:jc w:val="both"/>
        <w:rPr>
          <w:b/>
          <w:color w:val="000000"/>
          <w:sz w:val="26"/>
          <w:szCs w:val="26"/>
        </w:rPr>
      </w:pPr>
    </w:p>
    <w:p w:rsidR="002003EC" w:rsidRDefault="00267636">
      <w:pPr>
        <w:pBdr>
          <w:top w:val="nil"/>
          <w:left w:val="nil"/>
          <w:bottom w:val="nil"/>
          <w:right w:val="nil"/>
          <w:between w:val="nil"/>
        </w:pBdr>
        <w:tabs>
          <w:tab w:val="left" w:pos="6308"/>
          <w:tab w:val="left" w:pos="8811"/>
        </w:tabs>
        <w:spacing w:before="231" w:line="369" w:lineRule="auto"/>
        <w:ind w:left="361" w:right="404"/>
        <w:jc w:val="both"/>
        <w:rPr>
          <w:color w:val="000000"/>
        </w:rPr>
      </w:pPr>
      <w:r>
        <w:rPr>
          <w:color w:val="000000"/>
        </w:rPr>
        <w:t>Pelo  presente  documento, a empresa</w:t>
      </w:r>
      <w:r>
        <w:rPr>
          <w:color w:val="000000"/>
          <w:u w:val="single"/>
        </w:rPr>
        <w:t xml:space="preserve"> </w:t>
      </w:r>
      <w:r>
        <w:rPr>
          <w:color w:val="000000"/>
          <w:u w:val="single"/>
        </w:rPr>
        <w:tab/>
      </w:r>
      <w:r>
        <w:rPr>
          <w:color w:val="000000"/>
          <w:u w:val="single"/>
        </w:rPr>
        <w:tab/>
      </w:r>
      <w:r>
        <w:rPr>
          <w:color w:val="000000"/>
        </w:rPr>
        <w:t>, inscrita      no     CNPJ     nº</w:t>
      </w:r>
      <w:r>
        <w:rPr>
          <w:color w:val="000000"/>
          <w:u w:val="single"/>
        </w:rPr>
        <w:t xml:space="preserve"> </w:t>
      </w:r>
      <w:r>
        <w:rPr>
          <w:color w:val="000000"/>
          <w:u w:val="single"/>
        </w:rPr>
        <w:tab/>
      </w:r>
      <w:r>
        <w:rPr>
          <w:color w:val="000000"/>
        </w:rPr>
        <w:t>, com endereço à</w:t>
      </w:r>
    </w:p>
    <w:p w:rsidR="002003EC" w:rsidRDefault="00267636">
      <w:pPr>
        <w:pBdr>
          <w:top w:val="nil"/>
          <w:left w:val="nil"/>
          <w:bottom w:val="nil"/>
          <w:right w:val="nil"/>
          <w:between w:val="nil"/>
        </w:pBdr>
        <w:tabs>
          <w:tab w:val="left" w:pos="4031"/>
          <w:tab w:val="left" w:pos="4859"/>
          <w:tab w:val="left" w:pos="5855"/>
          <w:tab w:val="left" w:pos="7316"/>
          <w:tab w:val="left" w:pos="8312"/>
        </w:tabs>
        <w:spacing w:before="3"/>
        <w:ind w:left="361"/>
        <w:jc w:val="both"/>
        <w:rPr>
          <w:color w:val="000000"/>
        </w:rPr>
      </w:pPr>
      <w:r>
        <w:rPr>
          <w:color w:val="000000"/>
          <w:u w:val="single"/>
        </w:rPr>
        <w:t xml:space="preserve"> </w:t>
      </w:r>
      <w:r>
        <w:rPr>
          <w:color w:val="000000"/>
          <w:u w:val="single"/>
        </w:rPr>
        <w:tab/>
      </w:r>
      <w:r>
        <w:rPr>
          <w:color w:val="000000"/>
        </w:rPr>
        <w:t>,</w:t>
      </w:r>
      <w:r>
        <w:rPr>
          <w:color w:val="000000"/>
        </w:rPr>
        <w:tab/>
        <w:t>na</w:t>
      </w:r>
      <w:r>
        <w:rPr>
          <w:color w:val="000000"/>
        </w:rPr>
        <w:tab/>
        <w:t>pessoa</w:t>
      </w:r>
      <w:r>
        <w:rPr>
          <w:color w:val="000000"/>
        </w:rPr>
        <w:tab/>
        <w:t>do</w:t>
      </w:r>
      <w:r>
        <w:rPr>
          <w:color w:val="000000"/>
        </w:rPr>
        <w:tab/>
        <w:t>Sr(a).</w:t>
      </w:r>
    </w:p>
    <w:p w:rsidR="002003EC" w:rsidRDefault="00267636">
      <w:pPr>
        <w:pBdr>
          <w:top w:val="nil"/>
          <w:left w:val="nil"/>
          <w:bottom w:val="nil"/>
          <w:right w:val="nil"/>
          <w:between w:val="nil"/>
        </w:pBdr>
        <w:tabs>
          <w:tab w:val="left" w:pos="3541"/>
          <w:tab w:val="left" w:pos="5046"/>
        </w:tabs>
        <w:spacing w:before="136" w:line="369" w:lineRule="auto"/>
        <w:ind w:left="361" w:right="403" w:hanging="1"/>
        <w:jc w:val="both"/>
        <w:rPr>
          <w:color w:val="000000"/>
        </w:rPr>
      </w:pPr>
      <w:r>
        <w:rPr>
          <w:color w:val="000000"/>
          <w:u w:val="single"/>
        </w:rPr>
        <w:t xml:space="preserve"> </w:t>
      </w:r>
      <w:r>
        <w:rPr>
          <w:color w:val="000000"/>
          <w:u w:val="single"/>
        </w:rPr>
        <w:tab/>
      </w:r>
      <w:r>
        <w:rPr>
          <w:color w:val="000000"/>
        </w:rPr>
        <w:t>, seu/sua representante legal, documento de identidade  (RG)  nº</w:t>
      </w:r>
      <w:r>
        <w:rPr>
          <w:color w:val="000000"/>
          <w:u w:val="single"/>
        </w:rPr>
        <w:t xml:space="preserve"> </w:t>
      </w:r>
      <w:r>
        <w:rPr>
          <w:color w:val="000000"/>
          <w:u w:val="single"/>
        </w:rPr>
        <w:tab/>
      </w:r>
      <w:r>
        <w:rPr>
          <w:color w:val="000000"/>
          <w:u w:val="single"/>
        </w:rPr>
        <w:tab/>
      </w:r>
      <w:r>
        <w:rPr>
          <w:color w:val="000000"/>
        </w:rPr>
        <w:t>,   registrado   no   CPF/MF   sob   o nº</w:t>
      </w:r>
    </w:p>
    <w:p w:rsidR="002003EC" w:rsidRDefault="00267636">
      <w:pPr>
        <w:pBdr>
          <w:top w:val="nil"/>
          <w:left w:val="nil"/>
          <w:bottom w:val="nil"/>
          <w:right w:val="nil"/>
          <w:between w:val="nil"/>
        </w:pBdr>
        <w:tabs>
          <w:tab w:val="left" w:pos="2687"/>
        </w:tabs>
        <w:spacing w:before="1" w:line="369" w:lineRule="auto"/>
        <w:ind w:left="361" w:right="399"/>
        <w:jc w:val="both"/>
        <w:rPr>
          <w:color w:val="000000"/>
        </w:rPr>
      </w:pPr>
      <w:r>
        <w:rPr>
          <w:color w:val="000000"/>
          <w:u w:val="single"/>
        </w:rPr>
        <w:t xml:space="preserve"> </w:t>
      </w:r>
      <w:r>
        <w:rPr>
          <w:color w:val="000000"/>
          <w:u w:val="single"/>
        </w:rPr>
        <w:tab/>
      </w:r>
      <w:r>
        <w:rPr>
          <w:color w:val="000000"/>
        </w:rPr>
        <w:t>, vem apresentar proposta de patrocínio do evento Virada Cultural 2019, conforme Edital, acompanhada dos documentos relativos à habilitação jurídica e à regularidade fiscal respondendo, assim, pela representada, comprometendo-se a honrar, em caráter irrevogável e irretratável com o patrocínio de XXXXXXX (tipo e quantidade de quotas em numeral e por extenso), no valor de R$</w:t>
      </w:r>
    </w:p>
    <w:p w:rsidR="002003EC" w:rsidRDefault="00267636">
      <w:pPr>
        <w:pBdr>
          <w:top w:val="nil"/>
          <w:left w:val="nil"/>
          <w:bottom w:val="nil"/>
          <w:right w:val="nil"/>
          <w:between w:val="nil"/>
        </w:pBdr>
        <w:tabs>
          <w:tab w:val="left" w:pos="1340"/>
        </w:tabs>
        <w:spacing w:before="3"/>
        <w:ind w:left="361"/>
        <w:jc w:val="both"/>
        <w:rPr>
          <w:color w:val="000000"/>
        </w:rPr>
      </w:pPr>
      <w:r>
        <w:rPr>
          <w:color w:val="000000"/>
          <w:u w:val="single"/>
        </w:rPr>
        <w:t xml:space="preserve"> </w:t>
      </w:r>
      <w:r>
        <w:rPr>
          <w:color w:val="000000"/>
          <w:u w:val="single"/>
        </w:rPr>
        <w:tab/>
        <w:t>,</w:t>
      </w:r>
      <w:r>
        <w:rPr>
          <w:color w:val="000000"/>
        </w:rPr>
        <w:t xml:space="preserve"> (valor por extenso).</w:t>
      </w:r>
    </w:p>
    <w:p w:rsidR="002003EC" w:rsidRDefault="002003EC">
      <w:pPr>
        <w:pBdr>
          <w:top w:val="nil"/>
          <w:left w:val="nil"/>
          <w:bottom w:val="nil"/>
          <w:right w:val="nil"/>
          <w:between w:val="nil"/>
        </w:pBdr>
        <w:spacing w:before="8"/>
        <w:jc w:val="both"/>
        <w:rPr>
          <w:color w:val="000000"/>
          <w:sz w:val="36"/>
          <w:szCs w:val="36"/>
        </w:rPr>
      </w:pPr>
    </w:p>
    <w:p w:rsidR="002003EC" w:rsidRDefault="00267636">
      <w:pPr>
        <w:pBdr>
          <w:top w:val="nil"/>
          <w:left w:val="nil"/>
          <w:bottom w:val="nil"/>
          <w:right w:val="nil"/>
          <w:between w:val="nil"/>
        </w:pBdr>
        <w:tabs>
          <w:tab w:val="left" w:pos="4170"/>
          <w:tab w:val="left" w:pos="4957"/>
          <w:tab w:val="left" w:pos="7405"/>
        </w:tabs>
        <w:ind w:left="954"/>
        <w:jc w:val="both"/>
        <w:rPr>
          <w:color w:val="000000"/>
        </w:rPr>
      </w:pPr>
      <w:r>
        <w:rPr>
          <w:color w:val="000000"/>
        </w:rPr>
        <w:t>Local:</w:t>
      </w:r>
      <w:r>
        <w:rPr>
          <w:color w:val="000000"/>
          <w:u w:val="single"/>
        </w:rPr>
        <w:t xml:space="preserve"> </w:t>
      </w:r>
      <w:r>
        <w:rPr>
          <w:color w:val="000000"/>
          <w:u w:val="single"/>
        </w:rPr>
        <w:tab/>
        <w:t>,</w:t>
      </w:r>
      <w:r>
        <w:rPr>
          <w:color w:val="000000"/>
          <w:u w:val="single"/>
        </w:rPr>
        <w:tab/>
      </w:r>
      <w:r>
        <w:rPr>
          <w:color w:val="000000"/>
        </w:rPr>
        <w:t>de</w:t>
      </w:r>
      <w:r>
        <w:rPr>
          <w:color w:val="000000"/>
          <w:u w:val="single"/>
        </w:rPr>
        <w:t xml:space="preserve"> </w:t>
      </w:r>
      <w:r>
        <w:rPr>
          <w:color w:val="000000"/>
          <w:u w:val="single"/>
        </w:rPr>
        <w:tab/>
      </w:r>
      <w:r>
        <w:rPr>
          <w:color w:val="000000"/>
        </w:rPr>
        <w:t>de 2019.</w:t>
      </w:r>
    </w:p>
    <w:p w:rsidR="002003EC" w:rsidRDefault="002003EC">
      <w:pPr>
        <w:pBdr>
          <w:top w:val="nil"/>
          <w:left w:val="nil"/>
          <w:bottom w:val="nil"/>
          <w:right w:val="nil"/>
          <w:between w:val="nil"/>
        </w:pBdr>
        <w:jc w:val="both"/>
        <w:rPr>
          <w:color w:val="000000"/>
          <w:sz w:val="20"/>
          <w:szCs w:val="20"/>
        </w:rPr>
      </w:pPr>
    </w:p>
    <w:p w:rsidR="002003EC" w:rsidRDefault="002003EC">
      <w:pPr>
        <w:pBdr>
          <w:top w:val="nil"/>
          <w:left w:val="nil"/>
          <w:bottom w:val="nil"/>
          <w:right w:val="nil"/>
          <w:between w:val="nil"/>
        </w:pBdr>
        <w:jc w:val="both"/>
        <w:rPr>
          <w:color w:val="000000"/>
          <w:sz w:val="20"/>
          <w:szCs w:val="20"/>
        </w:rPr>
      </w:pPr>
    </w:p>
    <w:p w:rsidR="002003EC" w:rsidRDefault="00CC19D0">
      <w:pPr>
        <w:pBdr>
          <w:top w:val="nil"/>
          <w:left w:val="nil"/>
          <w:bottom w:val="nil"/>
          <w:right w:val="nil"/>
          <w:between w:val="nil"/>
        </w:pBdr>
        <w:spacing w:before="1"/>
        <w:jc w:val="both"/>
        <w:rPr>
          <w:color w:val="000000"/>
          <w:sz w:val="14"/>
          <w:szCs w:val="14"/>
        </w:rPr>
      </w:pPr>
      <w:r w:rsidRPr="00CC19D0">
        <w:rPr>
          <w:noProof/>
        </w:rPr>
        <w:pict>
          <v:shape id="Conector de seta reta 1" o:spid="_x0000_s1026" type="#_x0000_t32" style="position:absolute;left:0;text-align:left;margin-left:-58pt;margin-top:0;width:1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" filled="t">
            <v:stroke startarrowwidth="narrow" startarrowlength="short" endarrowwidth="narrow" endarrowlength="short"/>
            <w10:wrap type="topAndBottom"/>
          </v:shape>
        </w:pict>
      </w:r>
    </w:p>
    <w:p w:rsidR="002003EC" w:rsidRDefault="00267636">
      <w:pPr>
        <w:pBdr>
          <w:top w:val="nil"/>
          <w:left w:val="nil"/>
          <w:bottom w:val="nil"/>
          <w:right w:val="nil"/>
          <w:between w:val="nil"/>
        </w:pBdr>
        <w:ind w:left="467" w:right="513" w:hanging="106"/>
        <w:jc w:val="both"/>
        <w:rPr>
          <w:color w:val="000000"/>
        </w:rPr>
      </w:pPr>
      <w:r>
        <w:rPr>
          <w:color w:val="000000"/>
        </w:rPr>
        <w:t>Nome e assinatura do sócio/representante legal da empresa, com firma reconhecida Obs.: O original desta declaração deverá ser entregue no momento do apresentação</w:t>
      </w:r>
    </w:p>
    <w:p w:rsidR="002003EC" w:rsidRDefault="00267636">
      <w:pPr>
        <w:pBdr>
          <w:top w:val="nil"/>
          <w:left w:val="nil"/>
          <w:bottom w:val="nil"/>
          <w:right w:val="nil"/>
          <w:between w:val="nil"/>
        </w:pBdr>
        <w:spacing w:before="22"/>
        <w:ind w:left="818" w:right="880"/>
        <w:jc w:val="both"/>
        <w:rPr>
          <w:color w:val="000000"/>
        </w:rPr>
      </w:pPr>
      <w:r>
        <w:rPr>
          <w:color w:val="000000"/>
        </w:rPr>
        <w:t>da proposta.</w:t>
      </w:r>
    </w:p>
    <w:p w:rsidR="002003EC" w:rsidRDefault="002003EC">
      <w:pPr>
        <w:jc w:val="both"/>
        <w:sectPr w:rsidR="002003EC">
          <w:pgSz w:w="11900" w:h="16840"/>
          <w:pgMar w:top="1420" w:right="1280" w:bottom="280" w:left="1340" w:header="720" w:footer="720" w:gutter="0"/>
          <w:cols w:space="720" w:equalWidth="0">
            <w:col w:w="8838"/>
          </w:cols>
        </w:sectPr>
      </w:pPr>
    </w:p>
    <w:p w:rsidR="002003EC" w:rsidRDefault="00267636">
      <w:pPr>
        <w:pStyle w:val="Ttulo1"/>
        <w:spacing w:before="80" w:line="256" w:lineRule="auto"/>
        <w:ind w:left="822" w:right="880"/>
        <w:jc w:val="both"/>
      </w:pPr>
      <w:bookmarkStart w:id="1" w:name="_gjdgxs" w:colFirst="0" w:colLast="0"/>
      <w:bookmarkEnd w:id="1"/>
      <w:r>
        <w:lastRenderedPageBreak/>
        <w:t>ANEXO 4 – MINUTA DE CARTA DE APRESENTAÇÃO DE PROPOSTA ALTERNATIVA DE PATROCÍNIO</w:t>
      </w:r>
    </w:p>
    <w:p w:rsidR="002003EC" w:rsidRDefault="002003EC">
      <w:pPr>
        <w:pBdr>
          <w:top w:val="nil"/>
          <w:left w:val="nil"/>
          <w:bottom w:val="nil"/>
          <w:right w:val="nil"/>
          <w:between w:val="nil"/>
        </w:pBdr>
        <w:spacing w:before="2"/>
        <w:jc w:val="both"/>
        <w:rPr>
          <w:b/>
          <w:color w:val="000000"/>
          <w:sz w:val="23"/>
          <w:szCs w:val="23"/>
        </w:rPr>
      </w:pPr>
    </w:p>
    <w:p w:rsidR="002003EC" w:rsidRDefault="00267636">
      <w:pPr>
        <w:spacing w:before="1"/>
        <w:ind w:left="2584"/>
        <w:jc w:val="both"/>
        <w:rPr>
          <w:b/>
        </w:rPr>
      </w:pPr>
      <w:r>
        <w:rPr>
          <w:b/>
        </w:rPr>
        <w:t>(EM PAPEL TIMBRADO DA EMPRESA)</w:t>
      </w:r>
    </w:p>
    <w:p w:rsidR="002003EC" w:rsidRDefault="002003EC">
      <w:pPr>
        <w:pBdr>
          <w:top w:val="nil"/>
          <w:left w:val="nil"/>
          <w:bottom w:val="nil"/>
          <w:right w:val="nil"/>
          <w:between w:val="nil"/>
        </w:pBdr>
        <w:jc w:val="both"/>
        <w:rPr>
          <w:b/>
          <w:color w:val="000000"/>
          <w:sz w:val="26"/>
          <w:szCs w:val="26"/>
        </w:rPr>
      </w:pPr>
    </w:p>
    <w:p w:rsidR="002003EC" w:rsidRDefault="002003EC">
      <w:pPr>
        <w:pBdr>
          <w:top w:val="nil"/>
          <w:left w:val="nil"/>
          <w:bottom w:val="nil"/>
          <w:right w:val="nil"/>
          <w:between w:val="nil"/>
        </w:pBdr>
        <w:jc w:val="both"/>
        <w:rPr>
          <w:b/>
          <w:color w:val="000000"/>
          <w:sz w:val="26"/>
          <w:szCs w:val="26"/>
        </w:rPr>
      </w:pPr>
    </w:p>
    <w:p w:rsidR="002003EC" w:rsidRDefault="00267636">
      <w:pPr>
        <w:pBdr>
          <w:top w:val="nil"/>
          <w:left w:val="nil"/>
          <w:bottom w:val="nil"/>
          <w:right w:val="nil"/>
          <w:between w:val="nil"/>
        </w:pBdr>
        <w:tabs>
          <w:tab w:val="left" w:pos="1427"/>
          <w:tab w:val="left" w:pos="2017"/>
          <w:tab w:val="left" w:pos="2934"/>
          <w:tab w:val="left" w:pos="6308"/>
          <w:tab w:val="left" w:pos="8811"/>
        </w:tabs>
        <w:spacing w:before="231" w:line="369" w:lineRule="auto"/>
        <w:ind w:left="361" w:right="404"/>
        <w:jc w:val="both"/>
        <w:rPr>
          <w:color w:val="000000"/>
        </w:rPr>
      </w:pPr>
      <w:r>
        <w:rPr>
          <w:color w:val="000000"/>
        </w:rPr>
        <w:t>Pelo  presente  documento, a empresa</w:t>
      </w:r>
      <w:r>
        <w:rPr>
          <w:color w:val="000000"/>
          <w:u w:val="single"/>
        </w:rPr>
        <w:t xml:space="preserve"> </w:t>
      </w:r>
      <w:r>
        <w:rPr>
          <w:color w:val="000000"/>
          <w:u w:val="single"/>
        </w:rPr>
        <w:tab/>
      </w:r>
      <w:r>
        <w:rPr>
          <w:color w:val="000000"/>
          <w:u w:val="single"/>
        </w:rPr>
        <w:tab/>
      </w:r>
      <w:r>
        <w:rPr>
          <w:color w:val="000000"/>
        </w:rPr>
        <w:t>, inscrita</w:t>
      </w:r>
      <w:r>
        <w:rPr>
          <w:color w:val="000000"/>
        </w:rPr>
        <w:tab/>
        <w:t>no</w:t>
      </w:r>
      <w:r>
        <w:rPr>
          <w:color w:val="000000"/>
        </w:rPr>
        <w:tab/>
        <w:t>CNPJ</w:t>
      </w:r>
      <w:r>
        <w:rPr>
          <w:color w:val="000000"/>
        </w:rPr>
        <w:tab/>
        <w:t>nº</w:t>
      </w:r>
      <w:r>
        <w:rPr>
          <w:color w:val="000000"/>
          <w:u w:val="single"/>
        </w:rPr>
        <w:t xml:space="preserve"> </w:t>
      </w:r>
      <w:r>
        <w:rPr>
          <w:color w:val="000000"/>
          <w:u w:val="single"/>
        </w:rPr>
        <w:tab/>
      </w:r>
      <w:r>
        <w:rPr>
          <w:color w:val="000000"/>
        </w:rPr>
        <w:t>, com endereço à</w:t>
      </w:r>
    </w:p>
    <w:p w:rsidR="002003EC" w:rsidRDefault="00267636">
      <w:pPr>
        <w:pBdr>
          <w:top w:val="nil"/>
          <w:left w:val="nil"/>
          <w:bottom w:val="nil"/>
          <w:right w:val="nil"/>
          <w:between w:val="nil"/>
        </w:pBdr>
        <w:tabs>
          <w:tab w:val="left" w:pos="4031"/>
          <w:tab w:val="left" w:pos="4859"/>
          <w:tab w:val="left" w:pos="5855"/>
          <w:tab w:val="left" w:pos="7316"/>
          <w:tab w:val="left" w:pos="8312"/>
        </w:tabs>
        <w:spacing w:before="3"/>
        <w:ind w:left="361"/>
        <w:jc w:val="both"/>
        <w:rPr>
          <w:color w:val="000000"/>
        </w:rPr>
      </w:pPr>
      <w:r>
        <w:rPr>
          <w:color w:val="000000"/>
          <w:u w:val="single"/>
        </w:rPr>
        <w:t xml:space="preserve"> </w:t>
      </w:r>
      <w:r>
        <w:rPr>
          <w:color w:val="000000"/>
          <w:u w:val="single"/>
        </w:rPr>
        <w:tab/>
      </w:r>
      <w:r>
        <w:rPr>
          <w:color w:val="000000"/>
        </w:rPr>
        <w:t>,</w:t>
      </w:r>
      <w:r>
        <w:rPr>
          <w:color w:val="000000"/>
        </w:rPr>
        <w:tab/>
        <w:t>na</w:t>
      </w:r>
      <w:r>
        <w:rPr>
          <w:color w:val="000000"/>
        </w:rPr>
        <w:tab/>
        <w:t>pessoa</w:t>
      </w:r>
      <w:r>
        <w:rPr>
          <w:color w:val="000000"/>
        </w:rPr>
        <w:tab/>
        <w:t>do</w:t>
      </w:r>
      <w:r>
        <w:rPr>
          <w:color w:val="000000"/>
        </w:rPr>
        <w:tab/>
        <w:t>Sr(a).</w:t>
      </w:r>
    </w:p>
    <w:p w:rsidR="002003EC" w:rsidRDefault="00267636">
      <w:pPr>
        <w:pBdr>
          <w:top w:val="nil"/>
          <w:left w:val="nil"/>
          <w:bottom w:val="nil"/>
          <w:right w:val="nil"/>
          <w:between w:val="nil"/>
        </w:pBdr>
        <w:tabs>
          <w:tab w:val="left" w:pos="3541"/>
          <w:tab w:val="left" w:pos="3860"/>
          <w:tab w:val="left" w:pos="4887"/>
          <w:tab w:val="left" w:pos="5046"/>
          <w:tab w:val="left" w:pos="6503"/>
          <w:tab w:val="left" w:pos="7287"/>
          <w:tab w:val="left" w:pos="8629"/>
        </w:tabs>
        <w:spacing w:before="136" w:line="369" w:lineRule="auto"/>
        <w:ind w:left="361" w:right="403" w:hanging="1"/>
        <w:jc w:val="both"/>
        <w:rPr>
          <w:color w:val="000000"/>
        </w:rPr>
      </w:pPr>
      <w:r>
        <w:rPr>
          <w:color w:val="000000"/>
          <w:u w:val="single"/>
        </w:rPr>
        <w:t xml:space="preserve"> </w:t>
      </w:r>
      <w:r>
        <w:rPr>
          <w:color w:val="000000"/>
          <w:u w:val="single"/>
        </w:rPr>
        <w:tab/>
      </w:r>
      <w:r>
        <w:rPr>
          <w:color w:val="000000"/>
        </w:rPr>
        <w:t>,</w:t>
      </w:r>
      <w:r>
        <w:rPr>
          <w:color w:val="000000"/>
        </w:rPr>
        <w:tab/>
        <w:t>seu/sua</w:t>
      </w:r>
      <w:r>
        <w:rPr>
          <w:color w:val="000000"/>
        </w:rPr>
        <w:tab/>
        <w:t>representante</w:t>
      </w:r>
      <w:r>
        <w:rPr>
          <w:color w:val="000000"/>
        </w:rPr>
        <w:tab/>
        <w:t>legal,</w:t>
      </w:r>
      <w:r>
        <w:rPr>
          <w:color w:val="000000"/>
        </w:rPr>
        <w:tab/>
        <w:t>documento</w:t>
      </w:r>
      <w:r>
        <w:rPr>
          <w:color w:val="000000"/>
        </w:rPr>
        <w:tab/>
        <w:t>de identidade  (RG)  nº</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t>,   registrado   no   CPF/MF   sob   o nº</w:t>
      </w:r>
    </w:p>
    <w:p w:rsidR="002003EC" w:rsidRDefault="00267636">
      <w:pPr>
        <w:pBdr>
          <w:top w:val="nil"/>
          <w:left w:val="nil"/>
          <w:bottom w:val="nil"/>
          <w:right w:val="nil"/>
          <w:between w:val="nil"/>
        </w:pBdr>
        <w:tabs>
          <w:tab w:val="left" w:pos="1331"/>
          <w:tab w:val="left" w:pos="1715"/>
          <w:tab w:val="left" w:pos="2099"/>
          <w:tab w:val="left" w:pos="2687"/>
          <w:tab w:val="left" w:pos="3577"/>
          <w:tab w:val="left" w:pos="4343"/>
          <w:tab w:val="left" w:pos="5948"/>
          <w:tab w:val="left" w:pos="6843"/>
          <w:tab w:val="left" w:pos="7518"/>
          <w:tab w:val="left" w:pos="8322"/>
        </w:tabs>
        <w:spacing w:before="1" w:line="369" w:lineRule="auto"/>
        <w:ind w:left="361" w:right="398"/>
        <w:jc w:val="both"/>
        <w:rPr>
          <w:color w:val="000000"/>
        </w:rPr>
      </w:pP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t xml:space="preserve">, vem apresentar proposta de patrocínio do evento </w:t>
      </w:r>
      <w:r>
        <w:t>Festival Mário de Andrade</w:t>
      </w:r>
      <w:r>
        <w:rPr>
          <w:color w:val="000000"/>
        </w:rPr>
        <w:t>, conforme Edital, acompanhada dos documentos relativos à habilitação jurídica</w:t>
      </w:r>
      <w:r>
        <w:rPr>
          <w:color w:val="000000"/>
        </w:rPr>
        <w:tab/>
        <w:t>e</w:t>
      </w:r>
      <w:r>
        <w:rPr>
          <w:color w:val="000000"/>
        </w:rPr>
        <w:tab/>
        <w:t>à</w:t>
      </w:r>
      <w:r>
        <w:rPr>
          <w:color w:val="000000"/>
        </w:rPr>
        <w:tab/>
        <w:t>regularidade</w:t>
      </w:r>
      <w:r>
        <w:rPr>
          <w:color w:val="000000"/>
        </w:rPr>
        <w:tab/>
        <w:t>fiscal</w:t>
      </w:r>
      <w:r>
        <w:rPr>
          <w:color w:val="000000"/>
        </w:rPr>
        <w:tab/>
        <w:t>respondendo,</w:t>
      </w:r>
      <w:r>
        <w:rPr>
          <w:color w:val="000000"/>
        </w:rPr>
        <w:tab/>
        <w:t>assim,</w:t>
      </w:r>
      <w:r>
        <w:rPr>
          <w:color w:val="000000"/>
        </w:rPr>
        <w:tab/>
        <w:t>pela</w:t>
      </w:r>
      <w:r>
        <w:rPr>
          <w:color w:val="000000"/>
        </w:rPr>
        <w:tab/>
        <w:t>representada, comprometendo-se a honrar, em caráter irrevogável e irretratável com o fornecimento dos  seguintes  itens  de  infraestrutura, no valor total estimado de R$</w:t>
      </w:r>
      <w:r>
        <w:rPr>
          <w:color w:val="000000"/>
          <w:u w:val="single"/>
        </w:rPr>
        <w:t xml:space="preserve"> </w:t>
      </w:r>
      <w:r>
        <w:rPr>
          <w:color w:val="000000"/>
          <w:u w:val="single"/>
        </w:rPr>
        <w:tab/>
      </w:r>
      <w:r>
        <w:rPr>
          <w:color w:val="000000"/>
          <w:u w:val="single"/>
        </w:rPr>
        <w:tab/>
        <w:t>,</w:t>
      </w:r>
      <w:r>
        <w:rPr>
          <w:color w:val="000000"/>
        </w:rPr>
        <w:t xml:space="preserve"> (valor por extenso).</w:t>
      </w:r>
    </w:p>
    <w:p w:rsidR="002003EC" w:rsidRDefault="002003EC">
      <w:pPr>
        <w:pBdr>
          <w:top w:val="nil"/>
          <w:left w:val="nil"/>
          <w:bottom w:val="nil"/>
          <w:right w:val="nil"/>
          <w:between w:val="nil"/>
        </w:pBdr>
        <w:spacing w:before="7"/>
        <w:jc w:val="both"/>
        <w:rPr>
          <w:color w:val="000000"/>
          <w:sz w:val="23"/>
          <w:szCs w:val="23"/>
        </w:rPr>
      </w:pPr>
    </w:p>
    <w:tbl>
      <w:tblPr>
        <w:tblStyle w:val="1"/>
        <w:tblW w:w="8721" w:type="dxa"/>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02"/>
        <w:gridCol w:w="2296"/>
        <w:gridCol w:w="2356"/>
        <w:gridCol w:w="1967"/>
      </w:tblGrid>
      <w:tr w:rsidR="002003EC">
        <w:trPr>
          <w:trHeight w:val="480"/>
        </w:trPr>
        <w:tc>
          <w:tcPr>
            <w:tcW w:w="2102" w:type="dxa"/>
          </w:tcPr>
          <w:p w:rsidR="002003EC" w:rsidRDefault="00267636">
            <w:pPr>
              <w:pBdr>
                <w:top w:val="nil"/>
                <w:left w:val="nil"/>
                <w:bottom w:val="nil"/>
                <w:right w:val="nil"/>
                <w:between w:val="nil"/>
              </w:pBdr>
              <w:spacing w:before="14"/>
              <w:ind w:left="126"/>
              <w:jc w:val="both"/>
              <w:rPr>
                <w:color w:val="000000"/>
              </w:rPr>
            </w:pPr>
            <w:r>
              <w:rPr>
                <w:color w:val="000000"/>
              </w:rPr>
              <w:t>Item</w:t>
            </w:r>
          </w:p>
        </w:tc>
        <w:tc>
          <w:tcPr>
            <w:tcW w:w="2296" w:type="dxa"/>
          </w:tcPr>
          <w:p w:rsidR="002003EC" w:rsidRDefault="00267636">
            <w:pPr>
              <w:pBdr>
                <w:top w:val="nil"/>
                <w:left w:val="nil"/>
                <w:bottom w:val="nil"/>
                <w:right w:val="nil"/>
                <w:between w:val="nil"/>
              </w:pBdr>
              <w:spacing w:before="14"/>
              <w:ind w:left="127"/>
              <w:jc w:val="both"/>
              <w:rPr>
                <w:color w:val="000000"/>
              </w:rPr>
            </w:pPr>
            <w:r>
              <w:rPr>
                <w:color w:val="000000"/>
              </w:rPr>
              <w:t>Descrição do item</w:t>
            </w:r>
          </w:p>
        </w:tc>
        <w:tc>
          <w:tcPr>
            <w:tcW w:w="2356" w:type="dxa"/>
          </w:tcPr>
          <w:p w:rsidR="002003EC" w:rsidRDefault="00267636">
            <w:pPr>
              <w:pBdr>
                <w:top w:val="nil"/>
                <w:left w:val="nil"/>
                <w:bottom w:val="nil"/>
                <w:right w:val="nil"/>
                <w:between w:val="nil"/>
              </w:pBdr>
              <w:spacing w:before="14"/>
              <w:ind w:left="128"/>
              <w:jc w:val="both"/>
              <w:rPr>
                <w:color w:val="000000"/>
              </w:rPr>
            </w:pPr>
            <w:r>
              <w:rPr>
                <w:color w:val="000000"/>
              </w:rPr>
              <w:t>Quantidade</w:t>
            </w:r>
          </w:p>
        </w:tc>
        <w:tc>
          <w:tcPr>
            <w:tcW w:w="1967" w:type="dxa"/>
          </w:tcPr>
          <w:p w:rsidR="002003EC" w:rsidRDefault="00267636">
            <w:pPr>
              <w:pBdr>
                <w:top w:val="nil"/>
                <w:left w:val="nil"/>
                <w:bottom w:val="nil"/>
                <w:right w:val="nil"/>
                <w:between w:val="nil"/>
              </w:pBdr>
              <w:spacing w:before="14"/>
              <w:ind w:left="128"/>
              <w:jc w:val="both"/>
              <w:rPr>
                <w:color w:val="000000"/>
              </w:rPr>
            </w:pPr>
            <w:r>
              <w:rPr>
                <w:color w:val="000000"/>
              </w:rPr>
              <w:t>Valor estimado</w:t>
            </w:r>
          </w:p>
        </w:tc>
      </w:tr>
      <w:tr w:rsidR="002003EC">
        <w:trPr>
          <w:trHeight w:val="480"/>
        </w:trPr>
        <w:tc>
          <w:tcPr>
            <w:tcW w:w="2102"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29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35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1967"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r>
      <w:tr w:rsidR="002003EC">
        <w:trPr>
          <w:trHeight w:val="480"/>
        </w:trPr>
        <w:tc>
          <w:tcPr>
            <w:tcW w:w="2102"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29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35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1967"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r>
      <w:tr w:rsidR="002003EC">
        <w:trPr>
          <w:trHeight w:val="480"/>
        </w:trPr>
        <w:tc>
          <w:tcPr>
            <w:tcW w:w="2102"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29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2356"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c>
          <w:tcPr>
            <w:tcW w:w="1967" w:type="dxa"/>
          </w:tcPr>
          <w:p w:rsidR="002003EC" w:rsidRDefault="002003EC">
            <w:pPr>
              <w:pBdr>
                <w:top w:val="nil"/>
                <w:left w:val="nil"/>
                <w:bottom w:val="nil"/>
                <w:right w:val="nil"/>
                <w:between w:val="nil"/>
              </w:pBdr>
              <w:jc w:val="both"/>
              <w:rPr>
                <w:rFonts w:ascii="Times New Roman" w:eastAsia="Times New Roman" w:hAnsi="Times New Roman" w:cs="Times New Roman"/>
                <w:color w:val="000000"/>
              </w:rPr>
            </w:pPr>
          </w:p>
        </w:tc>
      </w:tr>
    </w:tbl>
    <w:p w:rsidR="002003EC" w:rsidRDefault="00267636">
      <w:pPr>
        <w:pBdr>
          <w:top w:val="nil"/>
          <w:left w:val="nil"/>
          <w:bottom w:val="nil"/>
          <w:right w:val="nil"/>
          <w:between w:val="nil"/>
        </w:pBdr>
        <w:tabs>
          <w:tab w:val="left" w:pos="4163"/>
          <w:tab w:val="left" w:pos="4950"/>
          <w:tab w:val="left" w:pos="7395"/>
        </w:tabs>
        <w:spacing w:before="17"/>
        <w:ind w:left="947"/>
        <w:jc w:val="both"/>
        <w:rPr>
          <w:color w:val="000000"/>
        </w:rPr>
      </w:pPr>
      <w:r>
        <w:rPr>
          <w:color w:val="000000"/>
        </w:rPr>
        <w:t>Local:</w:t>
      </w:r>
      <w:r>
        <w:rPr>
          <w:color w:val="000000"/>
          <w:u w:val="single"/>
        </w:rPr>
        <w:t xml:space="preserve"> </w:t>
      </w:r>
      <w:r>
        <w:rPr>
          <w:color w:val="000000"/>
          <w:u w:val="single"/>
        </w:rPr>
        <w:tab/>
        <w:t>,</w:t>
      </w:r>
      <w:r>
        <w:rPr>
          <w:color w:val="000000"/>
          <w:u w:val="single"/>
        </w:rPr>
        <w:tab/>
      </w:r>
      <w:r>
        <w:rPr>
          <w:color w:val="000000"/>
        </w:rPr>
        <w:t>de</w:t>
      </w:r>
      <w:r>
        <w:rPr>
          <w:color w:val="000000"/>
          <w:u w:val="single"/>
        </w:rPr>
        <w:t xml:space="preserve"> </w:t>
      </w:r>
      <w:r>
        <w:rPr>
          <w:color w:val="000000"/>
          <w:u w:val="single"/>
        </w:rPr>
        <w:tab/>
      </w:r>
      <w:r>
        <w:rPr>
          <w:color w:val="000000"/>
        </w:rPr>
        <w:t>de 2019.</w:t>
      </w:r>
    </w:p>
    <w:p w:rsidR="002003EC" w:rsidRDefault="002003EC">
      <w:pPr>
        <w:pBdr>
          <w:top w:val="nil"/>
          <w:left w:val="nil"/>
          <w:bottom w:val="nil"/>
          <w:right w:val="nil"/>
          <w:between w:val="nil"/>
        </w:pBdr>
        <w:jc w:val="both"/>
        <w:rPr>
          <w:color w:val="000000"/>
          <w:sz w:val="20"/>
          <w:szCs w:val="20"/>
        </w:rPr>
      </w:pPr>
    </w:p>
    <w:p w:rsidR="002003EC" w:rsidRDefault="002003EC">
      <w:pPr>
        <w:pBdr>
          <w:top w:val="nil"/>
          <w:left w:val="nil"/>
          <w:bottom w:val="nil"/>
          <w:right w:val="nil"/>
          <w:between w:val="nil"/>
        </w:pBdr>
        <w:jc w:val="both"/>
        <w:rPr>
          <w:color w:val="000000"/>
          <w:sz w:val="20"/>
          <w:szCs w:val="20"/>
        </w:rPr>
      </w:pPr>
    </w:p>
    <w:p w:rsidR="002003EC" w:rsidRDefault="00CC19D0">
      <w:pPr>
        <w:pBdr>
          <w:top w:val="nil"/>
          <w:left w:val="nil"/>
          <w:bottom w:val="nil"/>
          <w:right w:val="nil"/>
          <w:between w:val="nil"/>
        </w:pBdr>
        <w:spacing w:before="1"/>
        <w:jc w:val="both"/>
        <w:rPr>
          <w:color w:val="000000"/>
          <w:sz w:val="14"/>
          <w:szCs w:val="14"/>
        </w:rPr>
      </w:pPr>
      <w:r w:rsidRPr="00CC19D0">
        <w:rPr>
          <w:noProof/>
        </w:rPr>
        <w:pict>
          <v:shape id="Conector de seta reta 3" o:spid="_x0000_s1037" type="#_x0000_t32" style="position:absolute;left:0;text-align:left;margin-left:-58pt;margin-top:0;width:1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" filled="t">
            <v:stroke startarrowwidth="narrow" startarrowlength="short" endarrowwidth="narrow" endarrowlength="short"/>
            <w10:wrap type="topAndBottom"/>
          </v:shape>
        </w:pict>
      </w:r>
    </w:p>
    <w:p w:rsidR="002003EC" w:rsidRDefault="002003EC">
      <w:pPr>
        <w:pBdr>
          <w:top w:val="nil"/>
          <w:left w:val="nil"/>
          <w:bottom w:val="nil"/>
          <w:right w:val="nil"/>
          <w:between w:val="nil"/>
        </w:pBdr>
        <w:spacing w:before="11"/>
        <w:jc w:val="both"/>
        <w:rPr>
          <w:color w:val="000000"/>
          <w:sz w:val="32"/>
          <w:szCs w:val="32"/>
        </w:rPr>
      </w:pPr>
    </w:p>
    <w:p w:rsidR="002003EC" w:rsidRDefault="00267636">
      <w:pPr>
        <w:pBdr>
          <w:top w:val="nil"/>
          <w:left w:val="nil"/>
          <w:bottom w:val="nil"/>
          <w:right w:val="nil"/>
          <w:between w:val="nil"/>
        </w:pBdr>
        <w:ind w:left="361" w:hanging="1"/>
        <w:jc w:val="both"/>
        <w:rPr>
          <w:color w:val="000000"/>
        </w:rPr>
      </w:pPr>
      <w:r>
        <w:rPr>
          <w:color w:val="000000"/>
        </w:rPr>
        <w:t>Nome e assinatura do sócio/representante legal da empresa, com firma reconhecida</w:t>
      </w:r>
    </w:p>
    <w:p w:rsidR="002003EC" w:rsidRDefault="002003EC">
      <w:pPr>
        <w:pBdr>
          <w:top w:val="nil"/>
          <w:left w:val="nil"/>
          <w:bottom w:val="nil"/>
          <w:right w:val="nil"/>
          <w:between w:val="nil"/>
        </w:pBdr>
        <w:spacing w:before="7"/>
        <w:jc w:val="both"/>
        <w:rPr>
          <w:color w:val="000000"/>
          <w:sz w:val="36"/>
          <w:szCs w:val="36"/>
        </w:rPr>
      </w:pPr>
    </w:p>
    <w:p w:rsidR="002003EC" w:rsidRDefault="00267636">
      <w:pPr>
        <w:pBdr>
          <w:top w:val="nil"/>
          <w:left w:val="nil"/>
          <w:bottom w:val="nil"/>
          <w:right w:val="nil"/>
          <w:between w:val="nil"/>
        </w:pBdr>
        <w:spacing w:line="285" w:lineRule="auto"/>
        <w:ind w:left="361" w:right="619"/>
        <w:jc w:val="both"/>
        <w:rPr>
          <w:color w:val="000000"/>
        </w:rPr>
      </w:pPr>
      <w:r>
        <w:rPr>
          <w:color w:val="000000"/>
        </w:rPr>
        <w:t>Obs.: O original desta declaração deverá ser entregue no momento da apresentação da proposta.</w:t>
      </w:r>
    </w:p>
    <w:sectPr w:rsidR="002003EC" w:rsidSect="00CC19D0">
      <w:pgSz w:w="11900" w:h="16840"/>
      <w:pgMar w:top="1420" w:right="1280" w:bottom="280" w:left="1340" w:header="720" w:footer="720" w:gutter="0"/>
      <w:cols w:space="720" w:equalWidth="0">
        <w:col w:w="8838"/>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B9"/>
    <w:multiLevelType w:val="multilevel"/>
    <w:tmpl w:val="7BBC6702"/>
    <w:lvl w:ilvl="0">
      <w:start w:val="3"/>
      <w:numFmt w:val="decimal"/>
      <w:lvlText w:val="%1"/>
      <w:lvlJc w:val="left"/>
      <w:pPr>
        <w:ind w:left="1067" w:hanging="655"/>
      </w:pPr>
    </w:lvl>
    <w:lvl w:ilvl="1">
      <w:start w:val="1"/>
      <w:numFmt w:val="decimal"/>
      <w:lvlText w:val="%1.%2"/>
      <w:lvlJc w:val="left"/>
      <w:pPr>
        <w:ind w:left="1067" w:hanging="655"/>
      </w:pPr>
    </w:lvl>
    <w:lvl w:ilvl="2">
      <w:start w:val="1"/>
      <w:numFmt w:val="decimal"/>
      <w:lvlText w:val="%1.%2.%3"/>
      <w:lvlJc w:val="left"/>
      <w:pPr>
        <w:ind w:left="1067" w:hanging="655"/>
      </w:pPr>
      <w:rPr>
        <w:rFonts w:ascii="Arial" w:eastAsia="Arial" w:hAnsi="Arial" w:cs="Arial"/>
        <w:sz w:val="22"/>
        <w:szCs w:val="22"/>
      </w:rPr>
    </w:lvl>
    <w:lvl w:ilvl="3">
      <w:start w:val="1"/>
      <w:numFmt w:val="bullet"/>
      <w:lvlText w:val="•"/>
      <w:lvlJc w:val="left"/>
      <w:pPr>
        <w:ind w:left="2886" w:hanging="655"/>
      </w:pPr>
    </w:lvl>
    <w:lvl w:ilvl="4">
      <w:start w:val="1"/>
      <w:numFmt w:val="bullet"/>
      <w:lvlText w:val="•"/>
      <w:lvlJc w:val="left"/>
      <w:pPr>
        <w:ind w:left="3800" w:hanging="656"/>
      </w:pPr>
    </w:lvl>
    <w:lvl w:ilvl="5">
      <w:start w:val="1"/>
      <w:numFmt w:val="bullet"/>
      <w:lvlText w:val="•"/>
      <w:lvlJc w:val="left"/>
      <w:pPr>
        <w:ind w:left="4713" w:hanging="655"/>
      </w:pPr>
    </w:lvl>
    <w:lvl w:ilvl="6">
      <w:start w:val="1"/>
      <w:numFmt w:val="bullet"/>
      <w:lvlText w:val="•"/>
      <w:lvlJc w:val="left"/>
      <w:pPr>
        <w:ind w:left="5626" w:hanging="656"/>
      </w:pPr>
    </w:lvl>
    <w:lvl w:ilvl="7">
      <w:start w:val="1"/>
      <w:numFmt w:val="bullet"/>
      <w:lvlText w:val="•"/>
      <w:lvlJc w:val="left"/>
      <w:pPr>
        <w:ind w:left="6540" w:hanging="656"/>
      </w:pPr>
    </w:lvl>
    <w:lvl w:ilvl="8">
      <w:start w:val="1"/>
      <w:numFmt w:val="bullet"/>
      <w:lvlText w:val="•"/>
      <w:lvlJc w:val="left"/>
      <w:pPr>
        <w:ind w:left="7453" w:hanging="656"/>
      </w:pPr>
    </w:lvl>
  </w:abstractNum>
  <w:abstractNum w:abstractNumId="1">
    <w:nsid w:val="18407EAE"/>
    <w:multiLevelType w:val="multilevel"/>
    <w:tmpl w:val="393894DE"/>
    <w:lvl w:ilvl="0">
      <w:start w:val="1"/>
      <w:numFmt w:val="bullet"/>
      <w:lvlText w:val="-"/>
      <w:lvlJc w:val="left"/>
      <w:pPr>
        <w:ind w:left="154" w:hanging="123"/>
      </w:pPr>
      <w:rPr>
        <w:rFonts w:ascii="Arial" w:eastAsia="Arial" w:hAnsi="Arial" w:cs="Arial"/>
        <w:sz w:val="20"/>
        <w:szCs w:val="20"/>
      </w:rPr>
    </w:lvl>
    <w:lvl w:ilvl="1">
      <w:start w:val="1"/>
      <w:numFmt w:val="bullet"/>
      <w:lvlText w:val="•"/>
      <w:lvlJc w:val="left"/>
      <w:pPr>
        <w:ind w:left="260" w:hanging="123"/>
      </w:pPr>
    </w:lvl>
    <w:lvl w:ilvl="2">
      <w:start w:val="1"/>
      <w:numFmt w:val="bullet"/>
      <w:lvlText w:val="•"/>
      <w:lvlJc w:val="left"/>
      <w:pPr>
        <w:ind w:left="607" w:hanging="122"/>
      </w:pPr>
    </w:lvl>
    <w:lvl w:ilvl="3">
      <w:start w:val="1"/>
      <w:numFmt w:val="bullet"/>
      <w:lvlText w:val="•"/>
      <w:lvlJc w:val="left"/>
      <w:pPr>
        <w:ind w:left="955" w:hanging="123"/>
      </w:pPr>
    </w:lvl>
    <w:lvl w:ilvl="4">
      <w:start w:val="1"/>
      <w:numFmt w:val="bullet"/>
      <w:lvlText w:val="•"/>
      <w:lvlJc w:val="left"/>
      <w:pPr>
        <w:ind w:left="1303" w:hanging="122"/>
      </w:pPr>
    </w:lvl>
    <w:lvl w:ilvl="5">
      <w:start w:val="1"/>
      <w:numFmt w:val="bullet"/>
      <w:lvlText w:val="•"/>
      <w:lvlJc w:val="left"/>
      <w:pPr>
        <w:ind w:left="1650" w:hanging="123"/>
      </w:pPr>
    </w:lvl>
    <w:lvl w:ilvl="6">
      <w:start w:val="1"/>
      <w:numFmt w:val="bullet"/>
      <w:lvlText w:val="•"/>
      <w:lvlJc w:val="left"/>
      <w:pPr>
        <w:ind w:left="1998" w:hanging="123"/>
      </w:pPr>
    </w:lvl>
    <w:lvl w:ilvl="7">
      <w:start w:val="1"/>
      <w:numFmt w:val="bullet"/>
      <w:lvlText w:val="•"/>
      <w:lvlJc w:val="left"/>
      <w:pPr>
        <w:ind w:left="2346" w:hanging="123"/>
      </w:pPr>
    </w:lvl>
    <w:lvl w:ilvl="8">
      <w:start w:val="1"/>
      <w:numFmt w:val="bullet"/>
      <w:lvlText w:val="•"/>
      <w:lvlJc w:val="left"/>
      <w:pPr>
        <w:ind w:left="2693" w:hanging="123"/>
      </w:pPr>
    </w:lvl>
  </w:abstractNum>
  <w:abstractNum w:abstractNumId="2">
    <w:nsid w:val="23D26C21"/>
    <w:multiLevelType w:val="multilevel"/>
    <w:tmpl w:val="788E7AF8"/>
    <w:lvl w:ilvl="0">
      <w:start w:val="7"/>
      <w:numFmt w:val="decimal"/>
      <w:lvlText w:val="%1."/>
      <w:lvlJc w:val="left"/>
      <w:pPr>
        <w:ind w:left="606" w:hanging="245"/>
      </w:pPr>
      <w:rPr>
        <w:rFonts w:ascii="Arial" w:eastAsia="Arial" w:hAnsi="Arial" w:cs="Arial"/>
        <w:b/>
        <w:sz w:val="22"/>
        <w:szCs w:val="22"/>
      </w:rPr>
    </w:lvl>
    <w:lvl w:ilvl="1">
      <w:start w:val="1"/>
      <w:numFmt w:val="decimal"/>
      <w:lvlText w:val="%1.%2"/>
      <w:lvlJc w:val="left"/>
      <w:pPr>
        <w:ind w:left="361" w:hanging="487"/>
      </w:pPr>
      <w:rPr>
        <w:rFonts w:ascii="Arial" w:eastAsia="Arial" w:hAnsi="Arial" w:cs="Arial"/>
        <w:b/>
        <w:sz w:val="22"/>
        <w:szCs w:val="22"/>
      </w:rPr>
    </w:lvl>
    <w:lvl w:ilvl="2">
      <w:start w:val="1"/>
      <w:numFmt w:val="bullet"/>
      <w:lvlText w:val="•"/>
      <w:lvlJc w:val="left"/>
      <w:pPr>
        <w:ind w:left="1564" w:hanging="488"/>
      </w:pPr>
    </w:lvl>
    <w:lvl w:ilvl="3">
      <w:start w:val="1"/>
      <w:numFmt w:val="bullet"/>
      <w:lvlText w:val="•"/>
      <w:lvlJc w:val="left"/>
      <w:pPr>
        <w:ind w:left="2528" w:hanging="488"/>
      </w:pPr>
    </w:lvl>
    <w:lvl w:ilvl="4">
      <w:start w:val="1"/>
      <w:numFmt w:val="bullet"/>
      <w:lvlText w:val="•"/>
      <w:lvlJc w:val="left"/>
      <w:pPr>
        <w:ind w:left="3493" w:hanging="488"/>
      </w:pPr>
    </w:lvl>
    <w:lvl w:ilvl="5">
      <w:start w:val="1"/>
      <w:numFmt w:val="bullet"/>
      <w:lvlText w:val="•"/>
      <w:lvlJc w:val="left"/>
      <w:pPr>
        <w:ind w:left="4457" w:hanging="488"/>
      </w:pPr>
    </w:lvl>
    <w:lvl w:ilvl="6">
      <w:start w:val="1"/>
      <w:numFmt w:val="bullet"/>
      <w:lvlText w:val="•"/>
      <w:lvlJc w:val="left"/>
      <w:pPr>
        <w:ind w:left="5422" w:hanging="488"/>
      </w:pPr>
    </w:lvl>
    <w:lvl w:ilvl="7">
      <w:start w:val="1"/>
      <w:numFmt w:val="bullet"/>
      <w:lvlText w:val="•"/>
      <w:lvlJc w:val="left"/>
      <w:pPr>
        <w:ind w:left="6386" w:hanging="487"/>
      </w:pPr>
    </w:lvl>
    <w:lvl w:ilvl="8">
      <w:start w:val="1"/>
      <w:numFmt w:val="bullet"/>
      <w:lvlText w:val="•"/>
      <w:lvlJc w:val="left"/>
      <w:pPr>
        <w:ind w:left="7351" w:hanging="487"/>
      </w:pPr>
    </w:lvl>
  </w:abstractNum>
  <w:abstractNum w:abstractNumId="3">
    <w:nsid w:val="33A163A9"/>
    <w:multiLevelType w:val="multilevel"/>
    <w:tmpl w:val="28B87A34"/>
    <w:lvl w:ilvl="0">
      <w:start w:val="3"/>
      <w:numFmt w:val="decimal"/>
      <w:lvlText w:val="%1"/>
      <w:lvlJc w:val="left"/>
      <w:pPr>
        <w:ind w:left="360" w:hanging="360"/>
      </w:pPr>
      <w:rPr>
        <w:rFonts w:hint="default"/>
      </w:rPr>
    </w:lvl>
    <w:lvl w:ilvl="1">
      <w:start w:val="3"/>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4">
    <w:nsid w:val="36B16A3B"/>
    <w:multiLevelType w:val="multilevel"/>
    <w:tmpl w:val="57D4B260"/>
    <w:lvl w:ilvl="0">
      <w:start w:val="1"/>
      <w:numFmt w:val="decimal"/>
      <w:lvlText w:val="%1."/>
      <w:lvlJc w:val="left"/>
      <w:pPr>
        <w:ind w:left="606" w:hanging="245"/>
      </w:pPr>
      <w:rPr>
        <w:rFonts w:ascii="Arial" w:eastAsia="Arial" w:hAnsi="Arial" w:cs="Arial"/>
        <w:b/>
        <w:sz w:val="22"/>
        <w:szCs w:val="22"/>
      </w:rPr>
    </w:lvl>
    <w:lvl w:ilvl="1">
      <w:start w:val="1"/>
      <w:numFmt w:val="decimal"/>
      <w:lvlText w:val="%1.%2"/>
      <w:lvlJc w:val="left"/>
      <w:pPr>
        <w:ind w:left="808" w:hanging="382"/>
      </w:pPr>
      <w:rPr>
        <w:rFonts w:ascii="Arial" w:eastAsia="Arial" w:hAnsi="Arial" w:cs="Arial"/>
        <w:b/>
        <w:sz w:val="22"/>
        <w:szCs w:val="22"/>
      </w:rPr>
    </w:lvl>
    <w:lvl w:ilvl="2">
      <w:start w:val="1"/>
      <w:numFmt w:val="decimal"/>
      <w:lvlText w:val="%1.%2.%3"/>
      <w:lvlJc w:val="left"/>
      <w:pPr>
        <w:ind w:left="1067" w:hanging="567"/>
      </w:pPr>
      <w:rPr>
        <w:rFonts w:ascii="Arial" w:eastAsia="Arial" w:hAnsi="Arial" w:cs="Arial"/>
        <w:b/>
        <w:sz w:val="22"/>
        <w:szCs w:val="22"/>
      </w:rPr>
    </w:lvl>
    <w:lvl w:ilvl="3">
      <w:start w:val="1"/>
      <w:numFmt w:val="bullet"/>
      <w:lvlText w:val="•"/>
      <w:lvlJc w:val="left"/>
      <w:pPr>
        <w:ind w:left="2087" w:hanging="567"/>
      </w:pPr>
    </w:lvl>
    <w:lvl w:ilvl="4">
      <w:start w:val="1"/>
      <w:numFmt w:val="bullet"/>
      <w:lvlText w:val="•"/>
      <w:lvlJc w:val="left"/>
      <w:pPr>
        <w:ind w:left="3115" w:hanging="567"/>
      </w:pPr>
    </w:lvl>
    <w:lvl w:ilvl="5">
      <w:start w:val="1"/>
      <w:numFmt w:val="bullet"/>
      <w:lvlText w:val="•"/>
      <w:lvlJc w:val="left"/>
      <w:pPr>
        <w:ind w:left="4142" w:hanging="567"/>
      </w:pPr>
    </w:lvl>
    <w:lvl w:ilvl="6">
      <w:start w:val="1"/>
      <w:numFmt w:val="bullet"/>
      <w:lvlText w:val="•"/>
      <w:lvlJc w:val="left"/>
      <w:pPr>
        <w:ind w:left="5170" w:hanging="567"/>
      </w:pPr>
    </w:lvl>
    <w:lvl w:ilvl="7">
      <w:start w:val="1"/>
      <w:numFmt w:val="bullet"/>
      <w:lvlText w:val="•"/>
      <w:lvlJc w:val="left"/>
      <w:pPr>
        <w:ind w:left="6197" w:hanging="567"/>
      </w:pPr>
    </w:lvl>
    <w:lvl w:ilvl="8">
      <w:start w:val="1"/>
      <w:numFmt w:val="bullet"/>
      <w:lvlText w:val="•"/>
      <w:lvlJc w:val="left"/>
      <w:pPr>
        <w:ind w:left="7225" w:hanging="567"/>
      </w:pPr>
    </w:lvl>
  </w:abstractNum>
  <w:abstractNum w:abstractNumId="5">
    <w:nsid w:val="371307B7"/>
    <w:multiLevelType w:val="multilevel"/>
    <w:tmpl w:val="2A6E0710"/>
    <w:lvl w:ilvl="0">
      <w:start w:val="2"/>
      <w:numFmt w:val="decimal"/>
      <w:lvlText w:val="%1"/>
      <w:lvlJc w:val="left"/>
      <w:pPr>
        <w:ind w:left="119" w:hanging="447"/>
      </w:pPr>
    </w:lvl>
    <w:lvl w:ilvl="1">
      <w:start w:val="2"/>
      <w:numFmt w:val="decimal"/>
      <w:lvlText w:val="%1.%2."/>
      <w:lvlJc w:val="left"/>
      <w:pPr>
        <w:ind w:left="119" w:hanging="447"/>
      </w:pPr>
      <w:rPr>
        <w:rFonts w:ascii="Arial" w:eastAsia="Arial" w:hAnsi="Arial" w:cs="Arial"/>
        <w:sz w:val="22"/>
        <w:szCs w:val="22"/>
      </w:rPr>
    </w:lvl>
    <w:lvl w:ilvl="2">
      <w:start w:val="1"/>
      <w:numFmt w:val="bullet"/>
      <w:lvlText w:val="•"/>
      <w:lvlJc w:val="left"/>
      <w:pPr>
        <w:ind w:left="1952" w:hanging="447"/>
      </w:pPr>
    </w:lvl>
    <w:lvl w:ilvl="3">
      <w:start w:val="1"/>
      <w:numFmt w:val="bullet"/>
      <w:lvlText w:val="•"/>
      <w:lvlJc w:val="left"/>
      <w:pPr>
        <w:ind w:left="2868" w:hanging="447"/>
      </w:pPr>
    </w:lvl>
    <w:lvl w:ilvl="4">
      <w:start w:val="1"/>
      <w:numFmt w:val="bullet"/>
      <w:lvlText w:val="•"/>
      <w:lvlJc w:val="left"/>
      <w:pPr>
        <w:ind w:left="3784" w:hanging="447"/>
      </w:pPr>
    </w:lvl>
    <w:lvl w:ilvl="5">
      <w:start w:val="1"/>
      <w:numFmt w:val="bullet"/>
      <w:lvlText w:val="•"/>
      <w:lvlJc w:val="left"/>
      <w:pPr>
        <w:ind w:left="4700" w:hanging="447"/>
      </w:pPr>
    </w:lvl>
    <w:lvl w:ilvl="6">
      <w:start w:val="1"/>
      <w:numFmt w:val="bullet"/>
      <w:lvlText w:val="•"/>
      <w:lvlJc w:val="left"/>
      <w:pPr>
        <w:ind w:left="5616" w:hanging="447"/>
      </w:pPr>
    </w:lvl>
    <w:lvl w:ilvl="7">
      <w:start w:val="1"/>
      <w:numFmt w:val="bullet"/>
      <w:lvlText w:val="•"/>
      <w:lvlJc w:val="left"/>
      <w:pPr>
        <w:ind w:left="6532" w:hanging="447"/>
      </w:pPr>
    </w:lvl>
    <w:lvl w:ilvl="8">
      <w:start w:val="1"/>
      <w:numFmt w:val="bullet"/>
      <w:lvlText w:val="•"/>
      <w:lvlJc w:val="left"/>
      <w:pPr>
        <w:ind w:left="7448" w:hanging="447"/>
      </w:pPr>
    </w:lvl>
  </w:abstractNum>
  <w:abstractNum w:abstractNumId="6">
    <w:nsid w:val="45923187"/>
    <w:multiLevelType w:val="multilevel"/>
    <w:tmpl w:val="97FC0976"/>
    <w:lvl w:ilvl="0">
      <w:start w:val="1"/>
      <w:numFmt w:val="bullet"/>
      <w:lvlText w:val="-"/>
      <w:lvlJc w:val="left"/>
      <w:pPr>
        <w:ind w:left="183" w:hanging="123"/>
      </w:pPr>
      <w:rPr>
        <w:rFonts w:ascii="Arial" w:eastAsia="Arial" w:hAnsi="Arial" w:cs="Arial"/>
        <w:sz w:val="20"/>
        <w:szCs w:val="20"/>
      </w:rPr>
    </w:lvl>
    <w:lvl w:ilvl="1">
      <w:start w:val="1"/>
      <w:numFmt w:val="bullet"/>
      <w:lvlText w:val="-"/>
      <w:lvlJc w:val="left"/>
      <w:pPr>
        <w:ind w:left="154" w:hanging="123"/>
      </w:pPr>
      <w:rPr>
        <w:rFonts w:ascii="Arial" w:eastAsia="Arial" w:hAnsi="Arial" w:cs="Arial"/>
        <w:sz w:val="20"/>
        <w:szCs w:val="20"/>
      </w:rPr>
    </w:lvl>
    <w:lvl w:ilvl="2">
      <w:start w:val="1"/>
      <w:numFmt w:val="bullet"/>
      <w:lvlText w:val="-"/>
      <w:lvlJc w:val="left"/>
      <w:pPr>
        <w:ind w:left="274" w:hanging="123"/>
      </w:pPr>
      <w:rPr>
        <w:rFonts w:ascii="Arial" w:eastAsia="Arial" w:hAnsi="Arial" w:cs="Arial"/>
        <w:sz w:val="20"/>
        <w:szCs w:val="20"/>
      </w:rPr>
    </w:lvl>
    <w:lvl w:ilvl="3">
      <w:start w:val="1"/>
      <w:numFmt w:val="bullet"/>
      <w:lvlText w:val="•"/>
      <w:lvlJc w:val="left"/>
      <w:pPr>
        <w:ind w:left="668" w:hanging="123"/>
      </w:pPr>
    </w:lvl>
    <w:lvl w:ilvl="4">
      <w:start w:val="1"/>
      <w:numFmt w:val="bullet"/>
      <w:lvlText w:val="•"/>
      <w:lvlJc w:val="left"/>
      <w:pPr>
        <w:ind w:left="1057" w:hanging="123"/>
      </w:pPr>
    </w:lvl>
    <w:lvl w:ilvl="5">
      <w:start w:val="1"/>
      <w:numFmt w:val="bullet"/>
      <w:lvlText w:val="•"/>
      <w:lvlJc w:val="left"/>
      <w:pPr>
        <w:ind w:left="1445" w:hanging="123"/>
      </w:pPr>
    </w:lvl>
    <w:lvl w:ilvl="6">
      <w:start w:val="1"/>
      <w:numFmt w:val="bullet"/>
      <w:lvlText w:val="•"/>
      <w:lvlJc w:val="left"/>
      <w:pPr>
        <w:ind w:left="1834" w:hanging="123"/>
      </w:pPr>
    </w:lvl>
    <w:lvl w:ilvl="7">
      <w:start w:val="1"/>
      <w:numFmt w:val="bullet"/>
      <w:lvlText w:val="•"/>
      <w:lvlJc w:val="left"/>
      <w:pPr>
        <w:ind w:left="2223" w:hanging="123"/>
      </w:pPr>
    </w:lvl>
    <w:lvl w:ilvl="8">
      <w:start w:val="1"/>
      <w:numFmt w:val="bullet"/>
      <w:lvlText w:val="•"/>
      <w:lvlJc w:val="left"/>
      <w:pPr>
        <w:ind w:left="2611" w:hanging="123"/>
      </w:pPr>
    </w:lvl>
  </w:abstractNum>
  <w:abstractNum w:abstractNumId="7">
    <w:nsid w:val="50742A97"/>
    <w:multiLevelType w:val="multilevel"/>
    <w:tmpl w:val="17A45FD4"/>
    <w:lvl w:ilvl="0">
      <w:start w:val="5"/>
      <w:numFmt w:val="decimal"/>
      <w:lvlText w:val="%1"/>
      <w:lvlJc w:val="left"/>
      <w:pPr>
        <w:ind w:left="1067" w:hanging="581"/>
      </w:pPr>
    </w:lvl>
    <w:lvl w:ilvl="1">
      <w:start w:val="6"/>
      <w:numFmt w:val="decimal"/>
      <w:lvlText w:val="%1.%2"/>
      <w:lvlJc w:val="left"/>
      <w:pPr>
        <w:ind w:left="1067" w:hanging="581"/>
      </w:pPr>
    </w:lvl>
    <w:lvl w:ilvl="2">
      <w:start w:val="1"/>
      <w:numFmt w:val="decimal"/>
      <w:lvlText w:val="%1.%2.%3"/>
      <w:lvlJc w:val="left"/>
      <w:pPr>
        <w:ind w:left="1067" w:hanging="581"/>
      </w:pPr>
      <w:rPr>
        <w:rFonts w:ascii="Arial" w:eastAsia="Arial" w:hAnsi="Arial" w:cs="Arial"/>
        <w:b/>
        <w:sz w:val="22"/>
        <w:szCs w:val="22"/>
      </w:rPr>
    </w:lvl>
    <w:lvl w:ilvl="3">
      <w:start w:val="1"/>
      <w:numFmt w:val="bullet"/>
      <w:lvlText w:val="•"/>
      <w:lvlJc w:val="left"/>
      <w:pPr>
        <w:ind w:left="3526" w:hanging="581"/>
      </w:pPr>
    </w:lvl>
    <w:lvl w:ilvl="4">
      <w:start w:val="1"/>
      <w:numFmt w:val="bullet"/>
      <w:lvlText w:val="•"/>
      <w:lvlJc w:val="left"/>
      <w:pPr>
        <w:ind w:left="4348" w:hanging="581"/>
      </w:pPr>
    </w:lvl>
    <w:lvl w:ilvl="5">
      <w:start w:val="1"/>
      <w:numFmt w:val="bullet"/>
      <w:lvlText w:val="•"/>
      <w:lvlJc w:val="left"/>
      <w:pPr>
        <w:ind w:left="5170" w:hanging="581"/>
      </w:pPr>
    </w:lvl>
    <w:lvl w:ilvl="6">
      <w:start w:val="1"/>
      <w:numFmt w:val="bullet"/>
      <w:lvlText w:val="•"/>
      <w:lvlJc w:val="left"/>
      <w:pPr>
        <w:ind w:left="5992" w:hanging="581"/>
      </w:pPr>
    </w:lvl>
    <w:lvl w:ilvl="7">
      <w:start w:val="1"/>
      <w:numFmt w:val="bullet"/>
      <w:lvlText w:val="•"/>
      <w:lvlJc w:val="left"/>
      <w:pPr>
        <w:ind w:left="6814" w:hanging="581"/>
      </w:pPr>
    </w:lvl>
    <w:lvl w:ilvl="8">
      <w:start w:val="1"/>
      <w:numFmt w:val="bullet"/>
      <w:lvlText w:val="•"/>
      <w:lvlJc w:val="left"/>
      <w:pPr>
        <w:ind w:left="7636" w:hanging="581"/>
      </w:pPr>
    </w:lvl>
  </w:abstractNum>
  <w:abstractNum w:abstractNumId="8">
    <w:nsid w:val="509D5172"/>
    <w:multiLevelType w:val="multilevel"/>
    <w:tmpl w:val="6E484FCC"/>
    <w:lvl w:ilvl="0">
      <w:start w:val="1"/>
      <w:numFmt w:val="bullet"/>
      <w:lvlText w:val="-"/>
      <w:lvlJc w:val="left"/>
      <w:pPr>
        <w:ind w:left="183" w:hanging="123"/>
      </w:pPr>
      <w:rPr>
        <w:rFonts w:ascii="Arial" w:eastAsia="Arial" w:hAnsi="Arial" w:cs="Arial"/>
        <w:sz w:val="20"/>
        <w:szCs w:val="20"/>
      </w:rPr>
    </w:lvl>
    <w:lvl w:ilvl="1">
      <w:start w:val="1"/>
      <w:numFmt w:val="bullet"/>
      <w:lvlText w:val="•"/>
      <w:lvlJc w:val="left"/>
      <w:pPr>
        <w:ind w:left="500" w:hanging="123"/>
      </w:pPr>
    </w:lvl>
    <w:lvl w:ilvl="2">
      <w:start w:val="1"/>
      <w:numFmt w:val="bullet"/>
      <w:lvlText w:val="•"/>
      <w:lvlJc w:val="left"/>
      <w:pPr>
        <w:ind w:left="821" w:hanging="123"/>
      </w:pPr>
    </w:lvl>
    <w:lvl w:ilvl="3">
      <w:start w:val="1"/>
      <w:numFmt w:val="bullet"/>
      <w:lvlText w:val="•"/>
      <w:lvlJc w:val="left"/>
      <w:pPr>
        <w:ind w:left="1142" w:hanging="123"/>
      </w:pPr>
    </w:lvl>
    <w:lvl w:ilvl="4">
      <w:start w:val="1"/>
      <w:numFmt w:val="bullet"/>
      <w:lvlText w:val="•"/>
      <w:lvlJc w:val="left"/>
      <w:pPr>
        <w:ind w:left="1463" w:hanging="123"/>
      </w:pPr>
    </w:lvl>
    <w:lvl w:ilvl="5">
      <w:start w:val="1"/>
      <w:numFmt w:val="bullet"/>
      <w:lvlText w:val="•"/>
      <w:lvlJc w:val="left"/>
      <w:pPr>
        <w:ind w:left="1784" w:hanging="123"/>
      </w:pPr>
    </w:lvl>
    <w:lvl w:ilvl="6">
      <w:start w:val="1"/>
      <w:numFmt w:val="bullet"/>
      <w:lvlText w:val="•"/>
      <w:lvlJc w:val="left"/>
      <w:pPr>
        <w:ind w:left="2105" w:hanging="123"/>
      </w:pPr>
    </w:lvl>
    <w:lvl w:ilvl="7">
      <w:start w:val="1"/>
      <w:numFmt w:val="bullet"/>
      <w:lvlText w:val="•"/>
      <w:lvlJc w:val="left"/>
      <w:pPr>
        <w:ind w:left="2426" w:hanging="123"/>
      </w:pPr>
    </w:lvl>
    <w:lvl w:ilvl="8">
      <w:start w:val="1"/>
      <w:numFmt w:val="bullet"/>
      <w:lvlText w:val="•"/>
      <w:lvlJc w:val="left"/>
      <w:pPr>
        <w:ind w:left="2747" w:hanging="123"/>
      </w:pPr>
    </w:lvl>
  </w:abstractNum>
  <w:abstractNum w:abstractNumId="9">
    <w:nsid w:val="588E0493"/>
    <w:multiLevelType w:val="multilevel"/>
    <w:tmpl w:val="2FF66A3C"/>
    <w:lvl w:ilvl="0">
      <w:start w:val="3"/>
      <w:numFmt w:val="decimal"/>
      <w:lvlText w:val="%1"/>
      <w:lvlJc w:val="left"/>
      <w:pPr>
        <w:ind w:left="361" w:hanging="412"/>
      </w:pPr>
    </w:lvl>
    <w:lvl w:ilvl="1">
      <w:start w:val="5"/>
      <w:numFmt w:val="decimal"/>
      <w:lvlText w:val="%1.%2"/>
      <w:lvlJc w:val="left"/>
      <w:pPr>
        <w:ind w:left="361" w:hanging="412"/>
      </w:pPr>
      <w:rPr>
        <w:rFonts w:ascii="Arial" w:eastAsia="Arial" w:hAnsi="Arial" w:cs="Arial"/>
        <w:b/>
        <w:sz w:val="22"/>
        <w:szCs w:val="22"/>
      </w:rPr>
    </w:lvl>
    <w:lvl w:ilvl="2">
      <w:start w:val="1"/>
      <w:numFmt w:val="upperRoman"/>
      <w:lvlText w:val="%3"/>
      <w:lvlJc w:val="left"/>
      <w:pPr>
        <w:ind w:left="976" w:hanging="123"/>
      </w:pPr>
      <w:rPr>
        <w:rFonts w:ascii="Arial" w:eastAsia="Arial" w:hAnsi="Arial" w:cs="Arial"/>
        <w:sz w:val="22"/>
        <w:szCs w:val="22"/>
      </w:rPr>
    </w:lvl>
    <w:lvl w:ilvl="3">
      <w:start w:val="1"/>
      <w:numFmt w:val="bullet"/>
      <w:lvlText w:val="•"/>
      <w:lvlJc w:val="left"/>
      <w:pPr>
        <w:ind w:left="2824" w:hanging="123"/>
      </w:pPr>
    </w:lvl>
    <w:lvl w:ilvl="4">
      <w:start w:val="1"/>
      <w:numFmt w:val="bullet"/>
      <w:lvlText w:val="•"/>
      <w:lvlJc w:val="left"/>
      <w:pPr>
        <w:ind w:left="3746" w:hanging="123"/>
      </w:pPr>
    </w:lvl>
    <w:lvl w:ilvl="5">
      <w:start w:val="1"/>
      <w:numFmt w:val="bullet"/>
      <w:lvlText w:val="•"/>
      <w:lvlJc w:val="left"/>
      <w:pPr>
        <w:ind w:left="4668" w:hanging="123"/>
      </w:pPr>
    </w:lvl>
    <w:lvl w:ilvl="6">
      <w:start w:val="1"/>
      <w:numFmt w:val="bullet"/>
      <w:lvlText w:val="•"/>
      <w:lvlJc w:val="left"/>
      <w:pPr>
        <w:ind w:left="5591" w:hanging="122"/>
      </w:pPr>
    </w:lvl>
    <w:lvl w:ilvl="7">
      <w:start w:val="1"/>
      <w:numFmt w:val="bullet"/>
      <w:lvlText w:val="•"/>
      <w:lvlJc w:val="left"/>
      <w:pPr>
        <w:ind w:left="6513" w:hanging="123"/>
      </w:pPr>
    </w:lvl>
    <w:lvl w:ilvl="8">
      <w:start w:val="1"/>
      <w:numFmt w:val="bullet"/>
      <w:lvlText w:val="•"/>
      <w:lvlJc w:val="left"/>
      <w:pPr>
        <w:ind w:left="7435" w:hanging="123"/>
      </w:pPr>
    </w:lvl>
  </w:abstractNum>
  <w:abstractNum w:abstractNumId="10">
    <w:nsid w:val="5D681E1E"/>
    <w:multiLevelType w:val="multilevel"/>
    <w:tmpl w:val="1E7003E2"/>
    <w:lvl w:ilvl="0">
      <w:start w:val="5"/>
      <w:numFmt w:val="decimal"/>
      <w:lvlText w:val="%1"/>
      <w:lvlJc w:val="left"/>
      <w:pPr>
        <w:ind w:left="119" w:hanging="720"/>
      </w:pPr>
    </w:lvl>
    <w:lvl w:ilvl="1">
      <w:start w:val="1"/>
      <w:numFmt w:val="decimal"/>
      <w:lvlText w:val="%1.%2"/>
      <w:lvlJc w:val="left"/>
      <w:pPr>
        <w:ind w:left="119" w:hanging="720"/>
      </w:pPr>
      <w:rPr>
        <w:rFonts w:ascii="Arial" w:eastAsia="Arial" w:hAnsi="Arial" w:cs="Arial"/>
        <w:sz w:val="22"/>
        <w:szCs w:val="22"/>
      </w:rPr>
    </w:lvl>
    <w:lvl w:ilvl="2">
      <w:start w:val="1"/>
      <w:numFmt w:val="bullet"/>
      <w:lvlText w:val="•"/>
      <w:lvlJc w:val="left"/>
      <w:pPr>
        <w:ind w:left="1952" w:hanging="720"/>
      </w:pPr>
    </w:lvl>
    <w:lvl w:ilvl="3">
      <w:start w:val="1"/>
      <w:numFmt w:val="bullet"/>
      <w:lvlText w:val="•"/>
      <w:lvlJc w:val="left"/>
      <w:pPr>
        <w:ind w:left="2868" w:hanging="720"/>
      </w:pPr>
    </w:lvl>
    <w:lvl w:ilvl="4">
      <w:start w:val="1"/>
      <w:numFmt w:val="bullet"/>
      <w:lvlText w:val="•"/>
      <w:lvlJc w:val="left"/>
      <w:pPr>
        <w:ind w:left="3784" w:hanging="720"/>
      </w:pPr>
    </w:lvl>
    <w:lvl w:ilvl="5">
      <w:start w:val="1"/>
      <w:numFmt w:val="bullet"/>
      <w:lvlText w:val="•"/>
      <w:lvlJc w:val="left"/>
      <w:pPr>
        <w:ind w:left="4700" w:hanging="720"/>
      </w:pPr>
    </w:lvl>
    <w:lvl w:ilvl="6">
      <w:start w:val="1"/>
      <w:numFmt w:val="bullet"/>
      <w:lvlText w:val="•"/>
      <w:lvlJc w:val="left"/>
      <w:pPr>
        <w:ind w:left="5616" w:hanging="720"/>
      </w:pPr>
    </w:lvl>
    <w:lvl w:ilvl="7">
      <w:start w:val="1"/>
      <w:numFmt w:val="bullet"/>
      <w:lvlText w:val="•"/>
      <w:lvlJc w:val="left"/>
      <w:pPr>
        <w:ind w:left="6532" w:hanging="720"/>
      </w:pPr>
    </w:lvl>
    <w:lvl w:ilvl="8">
      <w:start w:val="1"/>
      <w:numFmt w:val="bullet"/>
      <w:lvlText w:val="•"/>
      <w:lvlJc w:val="left"/>
      <w:pPr>
        <w:ind w:left="7448" w:hanging="720"/>
      </w:pPr>
    </w:lvl>
  </w:abstractNum>
  <w:abstractNum w:abstractNumId="11">
    <w:nsid w:val="66D42ED0"/>
    <w:multiLevelType w:val="multilevel"/>
    <w:tmpl w:val="39C829D2"/>
    <w:lvl w:ilvl="0">
      <w:start w:val="3"/>
      <w:numFmt w:val="upperRoman"/>
      <w:lvlText w:val="%1"/>
      <w:lvlJc w:val="left"/>
      <w:pPr>
        <w:ind w:left="361" w:hanging="260"/>
      </w:pPr>
      <w:rPr>
        <w:rFonts w:ascii="Arial" w:eastAsia="Arial" w:hAnsi="Arial" w:cs="Arial"/>
        <w:sz w:val="22"/>
        <w:szCs w:val="22"/>
      </w:rPr>
    </w:lvl>
    <w:lvl w:ilvl="1">
      <w:start w:val="1"/>
      <w:numFmt w:val="bullet"/>
      <w:lvlText w:val="•"/>
      <w:lvlJc w:val="left"/>
      <w:pPr>
        <w:ind w:left="1252" w:hanging="260"/>
      </w:pPr>
    </w:lvl>
    <w:lvl w:ilvl="2">
      <w:start w:val="1"/>
      <w:numFmt w:val="bullet"/>
      <w:lvlText w:val="•"/>
      <w:lvlJc w:val="left"/>
      <w:pPr>
        <w:ind w:left="2144" w:hanging="260"/>
      </w:pPr>
    </w:lvl>
    <w:lvl w:ilvl="3">
      <w:start w:val="1"/>
      <w:numFmt w:val="bullet"/>
      <w:lvlText w:val="•"/>
      <w:lvlJc w:val="left"/>
      <w:pPr>
        <w:ind w:left="3036" w:hanging="260"/>
      </w:pPr>
    </w:lvl>
    <w:lvl w:ilvl="4">
      <w:start w:val="1"/>
      <w:numFmt w:val="bullet"/>
      <w:lvlText w:val="•"/>
      <w:lvlJc w:val="left"/>
      <w:pPr>
        <w:ind w:left="3928" w:hanging="260"/>
      </w:pPr>
    </w:lvl>
    <w:lvl w:ilvl="5">
      <w:start w:val="1"/>
      <w:numFmt w:val="bullet"/>
      <w:lvlText w:val="•"/>
      <w:lvlJc w:val="left"/>
      <w:pPr>
        <w:ind w:left="4820" w:hanging="260"/>
      </w:pPr>
    </w:lvl>
    <w:lvl w:ilvl="6">
      <w:start w:val="1"/>
      <w:numFmt w:val="bullet"/>
      <w:lvlText w:val="•"/>
      <w:lvlJc w:val="left"/>
      <w:pPr>
        <w:ind w:left="5712" w:hanging="260"/>
      </w:pPr>
    </w:lvl>
    <w:lvl w:ilvl="7">
      <w:start w:val="1"/>
      <w:numFmt w:val="bullet"/>
      <w:lvlText w:val="•"/>
      <w:lvlJc w:val="left"/>
      <w:pPr>
        <w:ind w:left="6604" w:hanging="260"/>
      </w:pPr>
    </w:lvl>
    <w:lvl w:ilvl="8">
      <w:start w:val="1"/>
      <w:numFmt w:val="bullet"/>
      <w:lvlText w:val="•"/>
      <w:lvlJc w:val="left"/>
      <w:pPr>
        <w:ind w:left="7496" w:hanging="260"/>
      </w:pPr>
    </w:lvl>
  </w:abstractNum>
  <w:abstractNum w:abstractNumId="12">
    <w:nsid w:val="6DCB5BBA"/>
    <w:multiLevelType w:val="multilevel"/>
    <w:tmpl w:val="7FA8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9"/>
  </w:num>
  <w:num w:numId="4">
    <w:abstractNumId w:val="0"/>
  </w:num>
  <w:num w:numId="5">
    <w:abstractNumId w:val="1"/>
  </w:num>
  <w:num w:numId="6">
    <w:abstractNumId w:val="6"/>
  </w:num>
  <w:num w:numId="7">
    <w:abstractNumId w:val="4"/>
  </w:num>
  <w:num w:numId="8">
    <w:abstractNumId w:val="8"/>
  </w:num>
  <w:num w:numId="9">
    <w:abstractNumId w:val="12"/>
  </w:num>
  <w:num w:numId="10">
    <w:abstractNumId w:val="10"/>
  </w:num>
  <w:num w:numId="11">
    <w:abstractNumId w:val="5"/>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003EC"/>
    <w:rsid w:val="0002182D"/>
    <w:rsid w:val="000C0D78"/>
    <w:rsid w:val="00137AE8"/>
    <w:rsid w:val="001723C2"/>
    <w:rsid w:val="002003EC"/>
    <w:rsid w:val="00267636"/>
    <w:rsid w:val="002A1C48"/>
    <w:rsid w:val="002D0C9C"/>
    <w:rsid w:val="0035143E"/>
    <w:rsid w:val="003A7A2D"/>
    <w:rsid w:val="003C21FD"/>
    <w:rsid w:val="00453361"/>
    <w:rsid w:val="00466248"/>
    <w:rsid w:val="0051110A"/>
    <w:rsid w:val="005620C8"/>
    <w:rsid w:val="006124C1"/>
    <w:rsid w:val="00626EBD"/>
    <w:rsid w:val="00704A07"/>
    <w:rsid w:val="00733DC1"/>
    <w:rsid w:val="008D0A77"/>
    <w:rsid w:val="008E7C14"/>
    <w:rsid w:val="008F2F7D"/>
    <w:rsid w:val="00913ABD"/>
    <w:rsid w:val="009833AA"/>
    <w:rsid w:val="009C6E33"/>
    <w:rsid w:val="00A140D7"/>
    <w:rsid w:val="00A216A1"/>
    <w:rsid w:val="00C37F60"/>
    <w:rsid w:val="00C74D63"/>
    <w:rsid w:val="00CB0C48"/>
    <w:rsid w:val="00CC19D0"/>
    <w:rsid w:val="00CE722F"/>
    <w:rsid w:val="00E659FD"/>
    <w:rsid w:val="00ED459A"/>
    <w:rsid w:val="00FC1E72"/>
    <w:rsid w:val="00FC33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de seta reta 10"/>
        <o:r id="V:Rule2" type="connector" idref="#Conector de seta reta 14"/>
        <o:r id="V:Rule3" type="connector" idref="#Conector de seta reta 1"/>
        <o:r id="V:Rule4" type="connector" idref="#Conector de seta reta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9D0"/>
  </w:style>
  <w:style w:type="paragraph" w:styleId="Ttulo1">
    <w:name w:val="heading 1"/>
    <w:basedOn w:val="Normal"/>
    <w:next w:val="Normal"/>
    <w:rsid w:val="00CC19D0"/>
    <w:pPr>
      <w:ind w:left="119"/>
      <w:outlineLvl w:val="0"/>
    </w:pPr>
    <w:rPr>
      <w:b/>
    </w:rPr>
  </w:style>
  <w:style w:type="paragraph" w:styleId="Ttulo2">
    <w:name w:val="heading 2"/>
    <w:basedOn w:val="Normal"/>
    <w:next w:val="Normal"/>
    <w:rsid w:val="00CC19D0"/>
    <w:pPr>
      <w:keepNext/>
      <w:keepLines/>
      <w:spacing w:before="360" w:after="80"/>
      <w:outlineLvl w:val="1"/>
    </w:pPr>
    <w:rPr>
      <w:b/>
      <w:sz w:val="36"/>
      <w:szCs w:val="36"/>
    </w:rPr>
  </w:style>
  <w:style w:type="paragraph" w:styleId="Ttulo3">
    <w:name w:val="heading 3"/>
    <w:basedOn w:val="Normal"/>
    <w:next w:val="Normal"/>
    <w:rsid w:val="00CC19D0"/>
    <w:pPr>
      <w:keepNext/>
      <w:keepLines/>
      <w:spacing w:before="280" w:after="80"/>
      <w:outlineLvl w:val="2"/>
    </w:pPr>
    <w:rPr>
      <w:b/>
      <w:sz w:val="28"/>
      <w:szCs w:val="28"/>
    </w:rPr>
  </w:style>
  <w:style w:type="paragraph" w:styleId="Ttulo4">
    <w:name w:val="heading 4"/>
    <w:basedOn w:val="Normal"/>
    <w:next w:val="Normal"/>
    <w:rsid w:val="00CC19D0"/>
    <w:pPr>
      <w:keepNext/>
      <w:keepLines/>
      <w:spacing w:before="240" w:after="40"/>
      <w:outlineLvl w:val="3"/>
    </w:pPr>
    <w:rPr>
      <w:b/>
      <w:sz w:val="24"/>
      <w:szCs w:val="24"/>
    </w:rPr>
  </w:style>
  <w:style w:type="paragraph" w:styleId="Ttulo5">
    <w:name w:val="heading 5"/>
    <w:basedOn w:val="Normal"/>
    <w:next w:val="Normal"/>
    <w:rsid w:val="00CC19D0"/>
    <w:pPr>
      <w:keepNext/>
      <w:keepLines/>
      <w:spacing w:before="220" w:after="40"/>
      <w:outlineLvl w:val="4"/>
    </w:pPr>
    <w:rPr>
      <w:b/>
    </w:rPr>
  </w:style>
  <w:style w:type="paragraph" w:styleId="Ttulo6">
    <w:name w:val="heading 6"/>
    <w:basedOn w:val="Normal"/>
    <w:next w:val="Normal"/>
    <w:rsid w:val="00CC19D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C19D0"/>
    <w:tblPr>
      <w:tblCellMar>
        <w:top w:w="0" w:type="dxa"/>
        <w:left w:w="0" w:type="dxa"/>
        <w:bottom w:w="0" w:type="dxa"/>
        <w:right w:w="0" w:type="dxa"/>
      </w:tblCellMar>
    </w:tblPr>
  </w:style>
  <w:style w:type="paragraph" w:styleId="Ttulo">
    <w:name w:val="Title"/>
    <w:basedOn w:val="Normal"/>
    <w:next w:val="Normal"/>
    <w:rsid w:val="00CC19D0"/>
    <w:pPr>
      <w:keepNext/>
      <w:keepLines/>
      <w:spacing w:before="480" w:after="120"/>
    </w:pPr>
    <w:rPr>
      <w:b/>
      <w:sz w:val="72"/>
      <w:szCs w:val="72"/>
    </w:rPr>
  </w:style>
  <w:style w:type="paragraph" w:styleId="Subttulo">
    <w:name w:val="Subtitle"/>
    <w:basedOn w:val="Normal"/>
    <w:next w:val="Normal"/>
    <w:rsid w:val="00CC19D0"/>
    <w:pPr>
      <w:keepNext/>
      <w:keepLines/>
      <w:spacing w:before="360" w:after="80"/>
    </w:pPr>
    <w:rPr>
      <w:rFonts w:ascii="Georgia" w:eastAsia="Georgia" w:hAnsi="Georgia" w:cs="Georgia"/>
      <w:i/>
      <w:color w:val="666666"/>
      <w:sz w:val="48"/>
      <w:szCs w:val="48"/>
    </w:rPr>
  </w:style>
  <w:style w:type="table" w:customStyle="1" w:styleId="3">
    <w:name w:val="3"/>
    <w:basedOn w:val="TableNormal"/>
    <w:rsid w:val="00CC19D0"/>
    <w:tblPr>
      <w:tblStyleRowBandSize w:val="1"/>
      <w:tblStyleColBandSize w:val="1"/>
      <w:tblCellMar>
        <w:top w:w="0" w:type="dxa"/>
        <w:left w:w="0" w:type="dxa"/>
        <w:bottom w:w="0" w:type="dxa"/>
        <w:right w:w="0" w:type="dxa"/>
      </w:tblCellMar>
    </w:tblPr>
  </w:style>
  <w:style w:type="table" w:customStyle="1" w:styleId="2">
    <w:name w:val="2"/>
    <w:basedOn w:val="TableNormal"/>
    <w:rsid w:val="00CC19D0"/>
    <w:tblPr>
      <w:tblStyleRowBandSize w:val="1"/>
      <w:tblStyleColBandSize w:val="1"/>
      <w:tblCellMar>
        <w:top w:w="0" w:type="dxa"/>
        <w:left w:w="0" w:type="dxa"/>
        <w:bottom w:w="0" w:type="dxa"/>
        <w:right w:w="0" w:type="dxa"/>
      </w:tblCellMar>
    </w:tblPr>
  </w:style>
  <w:style w:type="table" w:customStyle="1" w:styleId="1">
    <w:name w:val="1"/>
    <w:basedOn w:val="TableNormal"/>
    <w:rsid w:val="00CC19D0"/>
    <w:tblPr>
      <w:tblStyleRowBandSize w:val="1"/>
      <w:tblStyleColBandSize w:val="1"/>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C33B0"/>
    <w:rPr>
      <w:sz w:val="16"/>
      <w:szCs w:val="16"/>
    </w:rPr>
  </w:style>
  <w:style w:type="paragraph" w:styleId="Textodecomentrio">
    <w:name w:val="annotation text"/>
    <w:basedOn w:val="Normal"/>
    <w:link w:val="TextodecomentrioChar"/>
    <w:uiPriority w:val="99"/>
    <w:semiHidden/>
    <w:unhideWhenUsed/>
    <w:rsid w:val="00FC33B0"/>
    <w:rPr>
      <w:sz w:val="20"/>
      <w:szCs w:val="20"/>
    </w:rPr>
  </w:style>
  <w:style w:type="character" w:customStyle="1" w:styleId="TextodecomentrioChar">
    <w:name w:val="Texto de comentário Char"/>
    <w:basedOn w:val="Fontepargpadro"/>
    <w:link w:val="Textodecomentrio"/>
    <w:uiPriority w:val="99"/>
    <w:semiHidden/>
    <w:rsid w:val="00FC33B0"/>
    <w:rPr>
      <w:sz w:val="20"/>
      <w:szCs w:val="20"/>
    </w:rPr>
  </w:style>
  <w:style w:type="paragraph" w:styleId="Assuntodocomentrio">
    <w:name w:val="annotation subject"/>
    <w:basedOn w:val="Textodecomentrio"/>
    <w:next w:val="Textodecomentrio"/>
    <w:link w:val="AssuntodocomentrioChar"/>
    <w:uiPriority w:val="99"/>
    <w:semiHidden/>
    <w:unhideWhenUsed/>
    <w:rsid w:val="00FC33B0"/>
    <w:rPr>
      <w:b/>
      <w:bCs/>
    </w:rPr>
  </w:style>
  <w:style w:type="character" w:customStyle="1" w:styleId="AssuntodocomentrioChar">
    <w:name w:val="Assunto do comentário Char"/>
    <w:basedOn w:val="TextodecomentrioChar"/>
    <w:link w:val="Assuntodocomentrio"/>
    <w:uiPriority w:val="99"/>
    <w:semiHidden/>
    <w:rsid w:val="00FC33B0"/>
    <w:rPr>
      <w:b/>
      <w:bCs/>
      <w:sz w:val="20"/>
      <w:szCs w:val="20"/>
    </w:rPr>
  </w:style>
  <w:style w:type="paragraph" w:styleId="Textodebalo">
    <w:name w:val="Balloon Text"/>
    <w:basedOn w:val="Normal"/>
    <w:link w:val="TextodebaloChar"/>
    <w:uiPriority w:val="99"/>
    <w:semiHidden/>
    <w:unhideWhenUsed/>
    <w:rsid w:val="00FC33B0"/>
    <w:rPr>
      <w:rFonts w:ascii="Tahoma" w:hAnsi="Tahoma" w:cs="Tahoma"/>
      <w:sz w:val="16"/>
      <w:szCs w:val="16"/>
    </w:rPr>
  </w:style>
  <w:style w:type="character" w:customStyle="1" w:styleId="TextodebaloChar">
    <w:name w:val="Texto de balão Char"/>
    <w:basedOn w:val="Fontepargpadro"/>
    <w:link w:val="Textodebalo"/>
    <w:uiPriority w:val="99"/>
    <w:semiHidden/>
    <w:rsid w:val="00FC33B0"/>
    <w:rPr>
      <w:rFonts w:ascii="Tahoma" w:hAnsi="Tahoma" w:cs="Tahoma"/>
      <w:sz w:val="16"/>
      <w:szCs w:val="16"/>
    </w:rPr>
  </w:style>
  <w:style w:type="paragraph" w:styleId="PargrafodaLista">
    <w:name w:val="List Paragraph"/>
    <w:basedOn w:val="Normal"/>
    <w:uiPriority w:val="34"/>
    <w:qFormat/>
    <w:rsid w:val="00FC3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119"/>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Refdecomentrio">
    <w:name w:val="annotation reference"/>
    <w:basedOn w:val="Fontepargpadro"/>
    <w:uiPriority w:val="99"/>
    <w:semiHidden/>
    <w:unhideWhenUsed/>
    <w:rsid w:val="00FC33B0"/>
    <w:rPr>
      <w:sz w:val="16"/>
      <w:szCs w:val="16"/>
    </w:rPr>
  </w:style>
  <w:style w:type="paragraph" w:styleId="Textodecomentrio">
    <w:name w:val="annotation text"/>
    <w:basedOn w:val="Normal"/>
    <w:link w:val="TextodecomentrioChar"/>
    <w:uiPriority w:val="99"/>
    <w:semiHidden/>
    <w:unhideWhenUsed/>
    <w:rsid w:val="00FC33B0"/>
    <w:rPr>
      <w:sz w:val="20"/>
      <w:szCs w:val="20"/>
    </w:rPr>
  </w:style>
  <w:style w:type="character" w:customStyle="1" w:styleId="TextodecomentrioChar">
    <w:name w:val="Texto de comentário Char"/>
    <w:basedOn w:val="Fontepargpadro"/>
    <w:link w:val="Textodecomentrio"/>
    <w:uiPriority w:val="99"/>
    <w:semiHidden/>
    <w:rsid w:val="00FC33B0"/>
    <w:rPr>
      <w:sz w:val="20"/>
      <w:szCs w:val="20"/>
    </w:rPr>
  </w:style>
  <w:style w:type="paragraph" w:styleId="Assuntodocomentrio">
    <w:name w:val="annotation subject"/>
    <w:basedOn w:val="Textodecomentrio"/>
    <w:next w:val="Textodecomentrio"/>
    <w:link w:val="AssuntodocomentrioChar"/>
    <w:uiPriority w:val="99"/>
    <w:semiHidden/>
    <w:unhideWhenUsed/>
    <w:rsid w:val="00FC33B0"/>
    <w:rPr>
      <w:b/>
      <w:bCs/>
    </w:rPr>
  </w:style>
  <w:style w:type="character" w:customStyle="1" w:styleId="AssuntodocomentrioChar">
    <w:name w:val="Assunto do comentário Char"/>
    <w:basedOn w:val="TextodecomentrioChar"/>
    <w:link w:val="Assuntodocomentrio"/>
    <w:uiPriority w:val="99"/>
    <w:semiHidden/>
    <w:rsid w:val="00FC33B0"/>
    <w:rPr>
      <w:b/>
      <w:bCs/>
      <w:sz w:val="20"/>
      <w:szCs w:val="20"/>
    </w:rPr>
  </w:style>
  <w:style w:type="paragraph" w:styleId="Textodebalo">
    <w:name w:val="Balloon Text"/>
    <w:basedOn w:val="Normal"/>
    <w:link w:val="TextodebaloChar"/>
    <w:uiPriority w:val="99"/>
    <w:semiHidden/>
    <w:unhideWhenUsed/>
    <w:rsid w:val="00FC33B0"/>
    <w:rPr>
      <w:rFonts w:ascii="Tahoma" w:hAnsi="Tahoma" w:cs="Tahoma"/>
      <w:sz w:val="16"/>
      <w:szCs w:val="16"/>
    </w:rPr>
  </w:style>
  <w:style w:type="character" w:customStyle="1" w:styleId="TextodebaloChar">
    <w:name w:val="Texto de balão Char"/>
    <w:basedOn w:val="Fontepargpadro"/>
    <w:link w:val="Textodebalo"/>
    <w:uiPriority w:val="99"/>
    <w:semiHidden/>
    <w:rsid w:val="00FC33B0"/>
    <w:rPr>
      <w:rFonts w:ascii="Tahoma" w:hAnsi="Tahoma" w:cs="Tahoma"/>
      <w:sz w:val="16"/>
      <w:szCs w:val="16"/>
    </w:rPr>
  </w:style>
  <w:style w:type="paragraph" w:styleId="PargrafodaLista">
    <w:name w:val="List Paragraph"/>
    <w:basedOn w:val="Normal"/>
    <w:uiPriority w:val="34"/>
    <w:qFormat/>
    <w:rsid w:val="00FC33B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Thesin</dc:creator>
  <cp:lastModifiedBy>d593321</cp:lastModifiedBy>
  <cp:revision>2</cp:revision>
  <dcterms:created xsi:type="dcterms:W3CDTF">2019-08-29T20:03:00Z</dcterms:created>
  <dcterms:modified xsi:type="dcterms:W3CDTF">2019-08-29T20:03:00Z</dcterms:modified>
</cp:coreProperties>
</file>