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53" w:rsidRDefault="009F1953" w:rsidP="009F1953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9F1953" w:rsidRDefault="009F1953" w:rsidP="009F1953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9F1953" w:rsidRDefault="009F1953" w:rsidP="009F1953">
      <w:pPr>
        <w:jc w:val="both"/>
        <w:rPr>
          <w:rFonts w:ascii="Arial" w:hAnsi="Arial" w:cs="Arial"/>
        </w:rPr>
      </w:pPr>
    </w:p>
    <w:p w:rsidR="00344CF9" w:rsidRDefault="00344CF9">
      <w:r>
        <w:t xml:space="preserve">DOE </w:t>
      </w:r>
      <w:r w:rsidR="00C471AE">
        <w:t>27</w:t>
      </w:r>
      <w:r>
        <w:t>/</w:t>
      </w:r>
      <w:r w:rsidR="00BF0FF2">
        <w:t>0</w:t>
      </w:r>
      <w:r w:rsidR="008F4639">
        <w:t>6</w:t>
      </w:r>
      <w:r w:rsidR="00BF0FF2">
        <w:t xml:space="preserve">/2018, </w:t>
      </w:r>
      <w:r>
        <w:t xml:space="preserve">Seção I, pág. </w:t>
      </w:r>
      <w:r w:rsidR="00C471AE">
        <w:t>53</w:t>
      </w:r>
    </w:p>
    <w:p w:rsidR="00302250" w:rsidRDefault="00B24053" w:rsidP="00302250">
      <w:pPr>
        <w:jc w:val="both"/>
      </w:pPr>
      <w:r>
        <w:t xml:space="preserve">Comunicado </w:t>
      </w:r>
    </w:p>
    <w:p w:rsidR="00302250" w:rsidRDefault="00B24053" w:rsidP="00302250">
      <w:pPr>
        <w:jc w:val="both"/>
      </w:pPr>
      <w:r>
        <w:t xml:space="preserve">Certificado de Reconhecimento de Instituição Cultural </w:t>
      </w:r>
    </w:p>
    <w:p w:rsidR="00344CF9" w:rsidRDefault="00B24053" w:rsidP="00302250">
      <w:pPr>
        <w:jc w:val="both"/>
      </w:pPr>
      <w:r>
        <w:t xml:space="preserve">A Secretaria de Estado da Cultura, considerando que o Instituto Itaú Cultural - CNPJ: 57.119.000/0001-22, com endereço à Avenida Paulista, 149 – 5º andar – Bela Vista – São Paulo/ SP - </w:t>
      </w:r>
      <w:proofErr w:type="gramStart"/>
      <w:r>
        <w:t>cumpriu</w:t>
      </w:r>
      <w:proofErr w:type="gramEnd"/>
      <w:r>
        <w:t xml:space="preserve"> com as disposições da Resolução Conjunta SF/ SC – 001, de 23-04-2002 e Resolução SC – 140, de 04-06-2002, conforme demonstrado no Processo SC 81240/2015, expedidas para efeito de regulamentar os artigos 6º, § 1º e 9º do Decreto Estadual 46.655, de 01-04-2002, publicado no D.O. </w:t>
      </w:r>
      <w:proofErr w:type="gramStart"/>
      <w:r>
        <w:t>de</w:t>
      </w:r>
      <w:proofErr w:type="gramEnd"/>
      <w:r>
        <w:t xml:space="preserve"> 02-04- 2002 – Seção I emite o presente Certificado de Reconhecimento de Instituição Cultural para a entidade acima qualificada.</w:t>
      </w:r>
    </w:p>
    <w:sectPr w:rsidR="00344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27CB0"/>
    <w:rsid w:val="000B5941"/>
    <w:rsid w:val="000B5DE8"/>
    <w:rsid w:val="000C7045"/>
    <w:rsid w:val="000F5D2B"/>
    <w:rsid w:val="001311F7"/>
    <w:rsid w:val="00133C17"/>
    <w:rsid w:val="0024651E"/>
    <w:rsid w:val="002F6BF7"/>
    <w:rsid w:val="00302250"/>
    <w:rsid w:val="00344CF9"/>
    <w:rsid w:val="0039768F"/>
    <w:rsid w:val="005D7E82"/>
    <w:rsid w:val="006032F3"/>
    <w:rsid w:val="00612E15"/>
    <w:rsid w:val="00685669"/>
    <w:rsid w:val="00737242"/>
    <w:rsid w:val="008C43A6"/>
    <w:rsid w:val="008F4639"/>
    <w:rsid w:val="008F7018"/>
    <w:rsid w:val="00912CAB"/>
    <w:rsid w:val="009F1953"/>
    <w:rsid w:val="00A16374"/>
    <w:rsid w:val="00B24053"/>
    <w:rsid w:val="00BD11CC"/>
    <w:rsid w:val="00BF0FF2"/>
    <w:rsid w:val="00C471AE"/>
    <w:rsid w:val="00C9108C"/>
    <w:rsid w:val="00D04639"/>
    <w:rsid w:val="00D335E5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F1953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1953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F1953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1953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5</cp:revision>
  <cp:lastPrinted>2019-03-21T16:01:00Z</cp:lastPrinted>
  <dcterms:created xsi:type="dcterms:W3CDTF">2018-08-28T18:33:00Z</dcterms:created>
  <dcterms:modified xsi:type="dcterms:W3CDTF">2019-03-21T16:01:00Z</dcterms:modified>
</cp:coreProperties>
</file>