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C38B" w14:textId="77777777" w:rsidR="00816764" w:rsidRDefault="00816764" w:rsidP="00816764">
      <w:pPr>
        <w:ind w:hanging="2"/>
        <w:jc w:val="both"/>
        <w:rPr>
          <w:rFonts w:ascii="Arial" w:eastAsia="Arial" w:hAnsi="Arial" w:cs="Arial"/>
          <w:sz w:val="20"/>
          <w:szCs w:val="20"/>
        </w:rPr>
      </w:pPr>
    </w:p>
    <w:p w14:paraId="40755335" w14:textId="77777777" w:rsidR="00816764" w:rsidRDefault="00816764" w:rsidP="00816764">
      <w:pPr>
        <w:pBdr>
          <w:top w:val="nil"/>
          <w:left w:val="nil"/>
          <w:bottom w:val="nil"/>
          <w:right w:val="nil"/>
          <w:between w:val="nil"/>
        </w:pBdr>
        <w:spacing w:line="240" w:lineRule="auto"/>
        <w:ind w:left="5" w:hanging="7"/>
        <w:jc w:val="center"/>
        <w:rPr>
          <w:rFonts w:ascii="Aptos" w:eastAsia="Aptos" w:hAnsi="Aptos" w:cs="Aptos"/>
          <w:color w:val="262626"/>
          <w:sz w:val="72"/>
          <w:szCs w:val="72"/>
        </w:rPr>
      </w:pPr>
    </w:p>
    <w:p w14:paraId="7005FC6E" w14:textId="77777777" w:rsidR="00816764" w:rsidRDefault="00816764" w:rsidP="00816764">
      <w:pPr>
        <w:pBdr>
          <w:top w:val="nil"/>
          <w:left w:val="nil"/>
          <w:bottom w:val="nil"/>
          <w:right w:val="nil"/>
          <w:between w:val="nil"/>
        </w:pBdr>
        <w:spacing w:line="240" w:lineRule="auto"/>
        <w:ind w:left="5" w:hanging="7"/>
        <w:jc w:val="center"/>
        <w:rPr>
          <w:rFonts w:ascii="Aptos" w:eastAsia="Aptos" w:hAnsi="Aptos" w:cs="Aptos"/>
          <w:color w:val="262626"/>
          <w:sz w:val="72"/>
          <w:szCs w:val="72"/>
        </w:rPr>
      </w:pPr>
    </w:p>
    <w:p w14:paraId="30B2028B" w14:textId="77777777" w:rsidR="00816764" w:rsidRDefault="00816764" w:rsidP="00816764">
      <w:pPr>
        <w:pBdr>
          <w:top w:val="nil"/>
          <w:left w:val="nil"/>
          <w:bottom w:val="nil"/>
          <w:right w:val="nil"/>
          <w:between w:val="nil"/>
        </w:pBdr>
        <w:spacing w:line="240" w:lineRule="auto"/>
        <w:ind w:left="5" w:hanging="7"/>
        <w:jc w:val="center"/>
        <w:rPr>
          <w:rFonts w:ascii="Aptos" w:eastAsia="Aptos" w:hAnsi="Aptos" w:cs="Aptos"/>
          <w:color w:val="262626"/>
          <w:sz w:val="72"/>
          <w:szCs w:val="72"/>
        </w:rPr>
      </w:pPr>
    </w:p>
    <w:p w14:paraId="38186EA1" w14:textId="77777777" w:rsidR="00816764" w:rsidRDefault="00816764" w:rsidP="00816764">
      <w:pPr>
        <w:pBdr>
          <w:top w:val="nil"/>
          <w:left w:val="nil"/>
          <w:bottom w:val="nil"/>
          <w:right w:val="nil"/>
          <w:between w:val="nil"/>
        </w:pBdr>
        <w:spacing w:line="240" w:lineRule="auto"/>
        <w:ind w:left="5" w:hanging="7"/>
        <w:jc w:val="center"/>
        <w:rPr>
          <w:rFonts w:ascii="Arial" w:eastAsia="Arial" w:hAnsi="Arial" w:cs="Arial"/>
          <w:color w:val="000000"/>
          <w:sz w:val="20"/>
          <w:szCs w:val="20"/>
        </w:rPr>
      </w:pPr>
      <w:r>
        <w:rPr>
          <w:rFonts w:ascii="Aptos" w:eastAsia="Aptos" w:hAnsi="Aptos" w:cs="Aptos"/>
          <w:noProof/>
          <w:color w:val="262626"/>
          <w:sz w:val="72"/>
          <w:szCs w:val="72"/>
        </w:rPr>
        <w:drawing>
          <wp:inline distT="0" distB="0" distL="114300" distR="114300" wp14:anchorId="5E558413" wp14:editId="11B8A9BE">
            <wp:extent cx="2918460" cy="1196340"/>
            <wp:effectExtent l="0" t="0" r="0" b="0"/>
            <wp:docPr id="1031" name="image2.png" descr="Uma imagem contendo 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Uma imagem contendo Ícone&#10;&#10;Descrição gerada automaticamente"/>
                    <pic:cNvPicPr preferRelativeResize="0"/>
                  </pic:nvPicPr>
                  <pic:blipFill>
                    <a:blip r:embed="rId11"/>
                    <a:srcRect/>
                    <a:stretch>
                      <a:fillRect/>
                    </a:stretch>
                  </pic:blipFill>
                  <pic:spPr>
                    <a:xfrm>
                      <a:off x="0" y="0"/>
                      <a:ext cx="2918460" cy="1196340"/>
                    </a:xfrm>
                    <a:prstGeom prst="rect">
                      <a:avLst/>
                    </a:prstGeom>
                    <a:ln/>
                  </pic:spPr>
                </pic:pic>
              </a:graphicData>
            </a:graphic>
          </wp:inline>
        </w:drawing>
      </w:r>
    </w:p>
    <w:p w14:paraId="1C58F20E" w14:textId="77777777" w:rsidR="00816764" w:rsidRDefault="00816764" w:rsidP="00816764">
      <w:pPr>
        <w:widowControl w:val="0"/>
        <w:pBdr>
          <w:top w:val="nil"/>
          <w:left w:val="nil"/>
          <w:bottom w:val="nil"/>
          <w:right w:val="nil"/>
          <w:between w:val="nil"/>
        </w:pBdr>
        <w:spacing w:after="120" w:line="360" w:lineRule="auto"/>
        <w:ind w:left="2" w:hanging="4"/>
        <w:jc w:val="center"/>
        <w:rPr>
          <w:rFonts w:ascii="Arial" w:eastAsia="Arial" w:hAnsi="Arial" w:cs="Arial"/>
          <w:color w:val="252525"/>
          <w:sz w:val="40"/>
          <w:szCs w:val="40"/>
        </w:rPr>
      </w:pPr>
    </w:p>
    <w:p w14:paraId="1B4AB537" w14:textId="77777777" w:rsidR="00816764" w:rsidRDefault="00816764" w:rsidP="00816764">
      <w:pPr>
        <w:widowControl w:val="0"/>
        <w:pBdr>
          <w:top w:val="nil"/>
          <w:left w:val="nil"/>
          <w:bottom w:val="nil"/>
          <w:right w:val="nil"/>
          <w:between w:val="nil"/>
        </w:pBdr>
        <w:spacing w:after="120" w:line="360" w:lineRule="auto"/>
        <w:ind w:left="2" w:hanging="4"/>
        <w:jc w:val="center"/>
        <w:rPr>
          <w:rFonts w:ascii="Arial" w:eastAsia="Arial" w:hAnsi="Arial" w:cs="Arial"/>
          <w:color w:val="252525"/>
          <w:sz w:val="40"/>
          <w:szCs w:val="40"/>
        </w:rPr>
      </w:pPr>
    </w:p>
    <w:p w14:paraId="1C16C651" w14:textId="77777777" w:rsidR="00816764" w:rsidRDefault="00816764" w:rsidP="00816764">
      <w:pPr>
        <w:widowControl w:val="0"/>
        <w:pBdr>
          <w:top w:val="nil"/>
          <w:left w:val="nil"/>
          <w:bottom w:val="nil"/>
          <w:right w:val="nil"/>
          <w:between w:val="nil"/>
        </w:pBdr>
        <w:spacing w:after="120" w:line="360" w:lineRule="auto"/>
        <w:ind w:left="2" w:hanging="4"/>
        <w:jc w:val="center"/>
        <w:rPr>
          <w:rFonts w:ascii="Arial" w:eastAsia="Arial" w:hAnsi="Arial" w:cs="Arial"/>
          <w:color w:val="252525"/>
          <w:sz w:val="40"/>
          <w:szCs w:val="40"/>
        </w:rPr>
      </w:pPr>
    </w:p>
    <w:p w14:paraId="30C2C1E8" w14:textId="77777777" w:rsidR="00816764" w:rsidRDefault="00816764" w:rsidP="00816764">
      <w:pPr>
        <w:widowControl w:val="0"/>
        <w:pBdr>
          <w:top w:val="nil"/>
          <w:left w:val="nil"/>
          <w:bottom w:val="nil"/>
          <w:right w:val="nil"/>
          <w:between w:val="nil"/>
        </w:pBdr>
        <w:spacing w:after="120" w:line="360" w:lineRule="auto"/>
        <w:ind w:left="2" w:hanging="4"/>
        <w:jc w:val="center"/>
        <w:rPr>
          <w:rFonts w:ascii="Arial" w:eastAsia="Arial" w:hAnsi="Arial" w:cs="Arial"/>
          <w:color w:val="252525"/>
          <w:sz w:val="40"/>
          <w:szCs w:val="40"/>
        </w:rPr>
      </w:pPr>
    </w:p>
    <w:p w14:paraId="3A95A8C3" w14:textId="77777777" w:rsidR="00816764" w:rsidRDefault="00816764" w:rsidP="00816764">
      <w:pPr>
        <w:widowControl w:val="0"/>
        <w:pBdr>
          <w:top w:val="nil"/>
          <w:left w:val="nil"/>
          <w:bottom w:val="nil"/>
          <w:right w:val="nil"/>
          <w:between w:val="nil"/>
        </w:pBdr>
        <w:spacing w:after="120" w:line="360" w:lineRule="auto"/>
        <w:ind w:left="2" w:hanging="4"/>
        <w:jc w:val="center"/>
        <w:rPr>
          <w:rFonts w:ascii="Arial" w:eastAsia="Arial" w:hAnsi="Arial" w:cs="Arial"/>
          <w:color w:val="252525"/>
          <w:sz w:val="40"/>
          <w:szCs w:val="40"/>
        </w:rPr>
      </w:pPr>
      <w:r>
        <w:rPr>
          <w:rFonts w:ascii="Arial" w:eastAsia="Arial" w:hAnsi="Arial" w:cs="Arial"/>
          <w:b/>
          <w:color w:val="252525"/>
          <w:sz w:val="40"/>
          <w:szCs w:val="40"/>
        </w:rPr>
        <w:t>Demonstrações Financeiras</w:t>
      </w:r>
    </w:p>
    <w:p w14:paraId="1A78259F" w14:textId="77777777" w:rsidR="00816764" w:rsidRDefault="00816764" w:rsidP="00816764">
      <w:pPr>
        <w:spacing w:after="120" w:line="360" w:lineRule="auto"/>
        <w:ind w:left="2" w:hanging="4"/>
        <w:jc w:val="center"/>
        <w:rPr>
          <w:rFonts w:ascii="Arial" w:eastAsia="Arial" w:hAnsi="Arial" w:cs="Arial"/>
          <w:color w:val="252525"/>
          <w:sz w:val="40"/>
          <w:szCs w:val="40"/>
        </w:rPr>
      </w:pPr>
      <w:r>
        <w:rPr>
          <w:rFonts w:ascii="Arial" w:eastAsia="Arial" w:hAnsi="Arial" w:cs="Arial"/>
          <w:b/>
          <w:color w:val="252525"/>
          <w:sz w:val="40"/>
          <w:szCs w:val="40"/>
        </w:rPr>
        <w:t>31 de dezembro de 2023 e 2022</w:t>
      </w:r>
    </w:p>
    <w:p w14:paraId="0E480401" w14:textId="77777777" w:rsidR="00816764" w:rsidRDefault="00816764" w:rsidP="00816764">
      <w:pPr>
        <w:spacing w:after="120" w:line="360" w:lineRule="auto"/>
        <w:ind w:left="2" w:hanging="4"/>
        <w:jc w:val="center"/>
        <w:rPr>
          <w:rFonts w:ascii="Arial" w:eastAsia="Arial" w:hAnsi="Arial" w:cs="Arial"/>
          <w:color w:val="252525"/>
          <w:sz w:val="40"/>
          <w:szCs w:val="40"/>
        </w:rPr>
      </w:pPr>
    </w:p>
    <w:p w14:paraId="7BCE5986" w14:textId="77777777" w:rsidR="00816764" w:rsidRDefault="00816764" w:rsidP="00816764">
      <w:pPr>
        <w:widowControl w:val="0"/>
        <w:pBdr>
          <w:top w:val="nil"/>
          <w:left w:val="nil"/>
          <w:bottom w:val="nil"/>
          <w:right w:val="nil"/>
          <w:between w:val="nil"/>
        </w:pBdr>
        <w:spacing w:after="120" w:line="360" w:lineRule="auto"/>
        <w:ind w:left="2" w:hanging="4"/>
        <w:jc w:val="center"/>
        <w:rPr>
          <w:rFonts w:ascii="Arial" w:eastAsia="Arial" w:hAnsi="Arial" w:cs="Arial"/>
          <w:color w:val="252525"/>
          <w:sz w:val="40"/>
          <w:szCs w:val="40"/>
        </w:rPr>
      </w:pPr>
      <w:r>
        <w:rPr>
          <w:rFonts w:ascii="Arial" w:eastAsia="Arial" w:hAnsi="Arial" w:cs="Arial"/>
          <w:b/>
          <w:color w:val="252525"/>
          <w:sz w:val="40"/>
          <w:szCs w:val="40"/>
        </w:rPr>
        <w:t>Companhia São Paulo de Desenvolvimento e Mobilização de Ativos - SPDA</w:t>
      </w:r>
    </w:p>
    <w:p w14:paraId="364D6E9A" w14:textId="77777777" w:rsidR="00816764" w:rsidRDefault="00816764" w:rsidP="00816764">
      <w:pPr>
        <w:widowControl w:val="0"/>
        <w:pBdr>
          <w:top w:val="nil"/>
          <w:left w:val="nil"/>
          <w:bottom w:val="nil"/>
          <w:right w:val="nil"/>
          <w:between w:val="nil"/>
        </w:pBdr>
        <w:spacing w:after="120" w:line="360" w:lineRule="auto"/>
        <w:ind w:left="1" w:hanging="3"/>
        <w:jc w:val="center"/>
        <w:rPr>
          <w:rFonts w:ascii="Arial" w:eastAsia="Arial" w:hAnsi="Arial" w:cs="Arial"/>
          <w:color w:val="252525"/>
          <w:sz w:val="32"/>
          <w:szCs w:val="32"/>
        </w:rPr>
      </w:pPr>
      <w:r>
        <w:rPr>
          <w:rFonts w:ascii="Arial" w:eastAsia="Arial" w:hAnsi="Arial" w:cs="Arial"/>
          <w:b/>
          <w:color w:val="252525"/>
          <w:sz w:val="32"/>
          <w:szCs w:val="32"/>
        </w:rPr>
        <w:t>CNPJ 11.697.171/0001-38</w:t>
      </w:r>
    </w:p>
    <w:p w14:paraId="2CC0582C" w14:textId="77777777" w:rsidR="00816764" w:rsidRDefault="00816764" w:rsidP="00816764">
      <w:pPr>
        <w:spacing w:line="240" w:lineRule="auto"/>
        <w:rPr>
          <w:rFonts w:ascii="Arial" w:eastAsia="Arial" w:hAnsi="Arial" w:cs="Arial"/>
        </w:rPr>
      </w:pPr>
      <w:r>
        <w:rPr>
          <w:rFonts w:ascii="Arial" w:eastAsia="Arial" w:hAnsi="Arial" w:cs="Arial"/>
        </w:rPr>
        <w:br w:type="page"/>
      </w:r>
    </w:p>
    <w:p w14:paraId="6A036D91" w14:textId="77777777" w:rsidR="00816764" w:rsidRDefault="00816764" w:rsidP="00816764">
      <w:pPr>
        <w:keepNext/>
        <w:widowControl w:val="0"/>
        <w:autoSpaceDE w:val="0"/>
        <w:spacing w:before="140" w:line="288" w:lineRule="auto"/>
        <w:ind w:hanging="2"/>
      </w:pPr>
      <w:r>
        <w:rPr>
          <w:rFonts w:ascii="Times New Roman" w:hAnsi="Times New Roman"/>
          <w:noProof/>
          <w:sz w:val="24"/>
          <w:szCs w:val="24"/>
        </w:rPr>
        <w:lastRenderedPageBreak/>
        <w:drawing>
          <wp:inline distT="0" distB="0" distL="0" distR="0" wp14:anchorId="74549385" wp14:editId="6BAC49AD">
            <wp:extent cx="1562910" cy="640793"/>
            <wp:effectExtent l="0" t="0" r="0" b="6907"/>
            <wp:docPr id="1142130855" name="Imagem 11" descr="Desenho com traços pretos em fundo branc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62910" cy="640793"/>
                    </a:xfrm>
                    <a:prstGeom prst="rect">
                      <a:avLst/>
                    </a:prstGeom>
                    <a:noFill/>
                    <a:ln>
                      <a:noFill/>
                      <a:prstDash/>
                    </a:ln>
                  </pic:spPr>
                </pic:pic>
              </a:graphicData>
            </a:graphic>
          </wp:inline>
        </w:drawing>
      </w:r>
    </w:p>
    <w:p w14:paraId="208F4EDC" w14:textId="77777777" w:rsidR="00816764" w:rsidRDefault="00816764" w:rsidP="00816764">
      <w:pPr>
        <w:pStyle w:val="Corpodetexto"/>
        <w:ind w:left="0" w:hanging="2"/>
        <w:rPr>
          <w:sz w:val="20"/>
        </w:rPr>
      </w:pPr>
    </w:p>
    <w:p w14:paraId="34D11913" w14:textId="77777777" w:rsidR="00816764" w:rsidRDefault="00816764" w:rsidP="00816764">
      <w:pPr>
        <w:keepNext/>
        <w:widowControl w:val="0"/>
        <w:tabs>
          <w:tab w:val="left" w:pos="3402"/>
        </w:tabs>
        <w:autoSpaceDE w:val="0"/>
        <w:spacing w:before="140" w:line="288" w:lineRule="auto"/>
        <w:ind w:right="5244" w:hanging="2"/>
        <w:rPr>
          <w:rFonts w:ascii="Humanist 521" w:hAnsi="Humanist 521"/>
          <w:sz w:val="24"/>
          <w:szCs w:val="24"/>
        </w:rPr>
      </w:pPr>
      <w:r>
        <w:rPr>
          <w:rFonts w:ascii="Humanist 521" w:hAnsi="Humanist 521"/>
          <w:sz w:val="24"/>
          <w:szCs w:val="24"/>
        </w:rPr>
        <w:t xml:space="preserve">Demonstrações contábeis referentes ao exercício findo em </w:t>
      </w:r>
      <w:r w:rsidRPr="00C577AC">
        <w:rPr>
          <w:rFonts w:ascii="Humanist 521" w:hAnsi="Humanist 521"/>
        </w:rPr>
        <w:t>31 de dezembro de 2023 e 2022</w:t>
      </w:r>
    </w:p>
    <w:p w14:paraId="54BBCEDC" w14:textId="77777777" w:rsidR="00816764" w:rsidRPr="00816764" w:rsidRDefault="00816764" w:rsidP="00816764">
      <w:pPr>
        <w:pStyle w:val="Corpodetexto"/>
        <w:ind w:left="0" w:hanging="2"/>
      </w:pPr>
    </w:p>
    <w:p w14:paraId="43FBA969" w14:textId="77777777" w:rsidR="00816764" w:rsidRPr="00816764" w:rsidRDefault="00816764" w:rsidP="00816764">
      <w:pPr>
        <w:pStyle w:val="Corpodetexto"/>
        <w:ind w:left="0" w:hanging="2"/>
      </w:pPr>
    </w:p>
    <w:p w14:paraId="289EF2AB" w14:textId="77777777" w:rsidR="00816764" w:rsidRDefault="00816764" w:rsidP="00816764">
      <w:pPr>
        <w:pStyle w:val="Corpodetexto"/>
        <w:ind w:left="0" w:hanging="2"/>
      </w:pPr>
    </w:p>
    <w:p w14:paraId="0607BED8" w14:textId="77777777" w:rsidR="00B02029" w:rsidRPr="00816764" w:rsidRDefault="00B02029" w:rsidP="00816764">
      <w:pPr>
        <w:pStyle w:val="Corpodetexto"/>
        <w:ind w:left="0" w:hanging="2"/>
      </w:pPr>
    </w:p>
    <w:p w14:paraId="29A5F284" w14:textId="6A02E599" w:rsidR="00816764" w:rsidRPr="00B02029" w:rsidRDefault="00816764" w:rsidP="00B02029">
      <w:pPr>
        <w:pStyle w:val="CabealhodoSumrio"/>
        <w:spacing w:before="0" w:after="120" w:line="360" w:lineRule="auto"/>
        <w:ind w:hanging="2"/>
        <w:jc w:val="both"/>
        <w:rPr>
          <w:rFonts w:ascii="Times New Roman" w:hAnsi="Times New Roman" w:cs="Times New Roman"/>
          <w:sz w:val="24"/>
          <w:szCs w:val="24"/>
        </w:rPr>
      </w:pPr>
      <w:r w:rsidRPr="00816764">
        <w:rPr>
          <w:rFonts w:ascii="Times New Roman" w:hAnsi="Times New Roman" w:cs="Times New Roman"/>
          <w:color w:val="auto"/>
          <w:sz w:val="24"/>
          <w:szCs w:val="24"/>
        </w:rPr>
        <w:t>Índice</w:t>
      </w:r>
    </w:p>
    <w:sdt>
      <w:sdtPr>
        <w:rPr>
          <w:rFonts w:ascii="Times New Roman" w:eastAsiaTheme="minorHAnsi" w:hAnsi="Times New Roman" w:cs="Times New Roman"/>
          <w:color w:val="auto"/>
          <w:kern w:val="2"/>
          <w:sz w:val="22"/>
          <w:szCs w:val="22"/>
          <w:lang w:eastAsia="en-US"/>
          <w14:ligatures w14:val="standardContextual"/>
        </w:rPr>
        <w:id w:val="-1745639889"/>
        <w:docPartObj>
          <w:docPartGallery w:val="Table of Contents"/>
          <w:docPartUnique/>
        </w:docPartObj>
      </w:sdtPr>
      <w:sdtEndPr>
        <w:rPr>
          <w:b/>
          <w:bCs/>
          <w:caps/>
          <w:smallCaps/>
        </w:rPr>
      </w:sdtEndPr>
      <w:sdtContent>
        <w:p w14:paraId="2A89D5F5" w14:textId="0723A317" w:rsidR="00BE236B" w:rsidRPr="00193FB9" w:rsidRDefault="00BE236B">
          <w:pPr>
            <w:pStyle w:val="CabealhodoSumrio"/>
            <w:rPr>
              <w:rFonts w:ascii="Times New Roman" w:hAnsi="Times New Roman" w:cs="Times New Roman"/>
              <w:sz w:val="22"/>
              <w:szCs w:val="22"/>
            </w:rPr>
          </w:pPr>
        </w:p>
        <w:p w14:paraId="04E1E110" w14:textId="75F7EC1E" w:rsidR="00BE236B" w:rsidRPr="00193FB9" w:rsidRDefault="00A024CB">
          <w:pPr>
            <w:pStyle w:val="Sumrio1"/>
            <w:rPr>
              <w:rFonts w:ascii="Times New Roman" w:hAnsi="Times New Roman" w:cs="Times New Roman"/>
              <w:u w:val="none"/>
            </w:rPr>
          </w:pPr>
          <w:r w:rsidRPr="00193FB9">
            <w:rPr>
              <w:rFonts w:ascii="Times New Roman" w:hAnsi="Times New Roman" w:cs="Times New Roman"/>
              <w:b w:val="0"/>
              <w:bCs w:val="0"/>
              <w:u w:val="none"/>
            </w:rPr>
            <w:t>RELATÓRIO DA ADMINISTRAÇÃO</w:t>
          </w:r>
          <w:r w:rsidR="00BE236B" w:rsidRPr="00193FB9">
            <w:rPr>
              <w:rFonts w:ascii="Times New Roman" w:hAnsi="Times New Roman" w:cs="Times New Roman"/>
              <w:u w:val="none"/>
            </w:rPr>
            <w:ptab w:relativeTo="margin" w:alignment="right" w:leader="dot"/>
          </w:r>
          <w:r w:rsidR="00193FB9">
            <w:rPr>
              <w:rFonts w:ascii="Times New Roman" w:hAnsi="Times New Roman" w:cs="Times New Roman"/>
              <w:u w:val="none"/>
            </w:rPr>
            <w:t>1</w:t>
          </w:r>
        </w:p>
        <w:p w14:paraId="2C0A4833" w14:textId="500EEF07" w:rsidR="00A024CB" w:rsidRPr="00193FB9" w:rsidRDefault="00A024CB">
          <w:pPr>
            <w:pStyle w:val="Sumrio1"/>
            <w:rPr>
              <w:rFonts w:ascii="Times New Roman" w:hAnsi="Times New Roman" w:cs="Times New Roman"/>
              <w:u w:val="none"/>
            </w:rPr>
          </w:pPr>
          <w:r w:rsidRPr="00193FB9">
            <w:rPr>
              <w:rFonts w:ascii="Times New Roman" w:hAnsi="Times New Roman" w:cs="Times New Roman"/>
              <w:b w:val="0"/>
              <w:bCs w:val="0"/>
              <w:u w:val="none"/>
            </w:rPr>
            <w:t>BALANÇO PATRIMONIAL</w:t>
          </w:r>
          <w:r w:rsidR="00BE236B" w:rsidRPr="00193FB9">
            <w:rPr>
              <w:rFonts w:ascii="Times New Roman" w:hAnsi="Times New Roman" w:cs="Times New Roman"/>
              <w:u w:val="none"/>
            </w:rPr>
            <w:ptab w:relativeTo="margin" w:alignment="right" w:leader="dot"/>
          </w:r>
          <w:r w:rsidR="00762AF3">
            <w:rPr>
              <w:rFonts w:ascii="Times New Roman" w:hAnsi="Times New Roman" w:cs="Times New Roman"/>
              <w:u w:val="none"/>
            </w:rPr>
            <w:t>5</w:t>
          </w:r>
        </w:p>
        <w:p w14:paraId="6F71F78B" w14:textId="362D4B99" w:rsidR="00A024CB" w:rsidRPr="00193FB9" w:rsidRDefault="00F614A4" w:rsidP="00A024CB">
          <w:pPr>
            <w:pStyle w:val="Sumrio1"/>
            <w:rPr>
              <w:rFonts w:ascii="Times New Roman" w:hAnsi="Times New Roman" w:cs="Times New Roman"/>
              <w:u w:val="none"/>
            </w:rPr>
          </w:pPr>
          <w:r w:rsidRPr="00193FB9">
            <w:rPr>
              <w:rFonts w:ascii="Times New Roman" w:hAnsi="Times New Roman" w:cs="Times New Roman"/>
              <w:b w:val="0"/>
              <w:bCs w:val="0"/>
              <w:u w:val="none"/>
            </w:rPr>
            <w:t xml:space="preserve">DEMONSTRAÇÕES DOS RESULTADOS </w:t>
          </w:r>
          <w:r w:rsidR="00A024CB" w:rsidRPr="00193FB9">
            <w:rPr>
              <w:rFonts w:ascii="Times New Roman" w:hAnsi="Times New Roman" w:cs="Times New Roman"/>
              <w:u w:val="none"/>
            </w:rPr>
            <w:ptab w:relativeTo="margin" w:alignment="right" w:leader="dot"/>
          </w:r>
          <w:r w:rsidR="00762AF3">
            <w:rPr>
              <w:rFonts w:ascii="Times New Roman" w:hAnsi="Times New Roman" w:cs="Times New Roman"/>
              <w:u w:val="none"/>
            </w:rPr>
            <w:t>6</w:t>
          </w:r>
        </w:p>
        <w:p w14:paraId="4ECCF931" w14:textId="32EECD6E" w:rsidR="00A024CB" w:rsidRPr="00193FB9" w:rsidRDefault="00F614A4" w:rsidP="00A024CB">
          <w:pPr>
            <w:pStyle w:val="Sumrio1"/>
            <w:rPr>
              <w:rFonts w:ascii="Times New Roman" w:hAnsi="Times New Roman" w:cs="Times New Roman"/>
              <w:u w:val="none"/>
            </w:rPr>
          </w:pPr>
          <w:r w:rsidRPr="00193FB9">
            <w:rPr>
              <w:rFonts w:ascii="Times New Roman" w:hAnsi="Times New Roman" w:cs="Times New Roman"/>
              <w:b w:val="0"/>
              <w:bCs w:val="0"/>
              <w:u w:val="none"/>
            </w:rPr>
            <w:t xml:space="preserve">DEMONSTRAÇÕES DOS RESULTADOS ABRANGENTES </w:t>
          </w:r>
          <w:r w:rsidR="00A024CB" w:rsidRPr="00193FB9">
            <w:rPr>
              <w:rFonts w:ascii="Times New Roman" w:hAnsi="Times New Roman" w:cs="Times New Roman"/>
              <w:u w:val="none"/>
            </w:rPr>
            <w:ptab w:relativeTo="margin" w:alignment="right" w:leader="dot"/>
          </w:r>
          <w:r w:rsidR="00762AF3">
            <w:rPr>
              <w:rFonts w:ascii="Times New Roman" w:hAnsi="Times New Roman" w:cs="Times New Roman"/>
              <w:u w:val="none"/>
            </w:rPr>
            <w:t>7</w:t>
          </w:r>
        </w:p>
        <w:p w14:paraId="1DDC17A2" w14:textId="6201A5CA" w:rsidR="00A024CB" w:rsidRPr="00193FB9" w:rsidRDefault="0027274C" w:rsidP="00A024CB">
          <w:pPr>
            <w:pStyle w:val="Sumrio1"/>
            <w:rPr>
              <w:rFonts w:ascii="Times New Roman" w:hAnsi="Times New Roman" w:cs="Times New Roman"/>
              <w:u w:val="none"/>
            </w:rPr>
          </w:pPr>
          <w:r w:rsidRPr="00193FB9">
            <w:rPr>
              <w:rFonts w:ascii="Times New Roman" w:hAnsi="Times New Roman" w:cs="Times New Roman"/>
              <w:b w:val="0"/>
              <w:bCs w:val="0"/>
              <w:u w:val="none"/>
            </w:rPr>
            <w:t xml:space="preserve">DEMONSTRAÇÕES DAS MUTAÇÕES DO PATRIMÔNIO LÍQUIDO </w:t>
          </w:r>
          <w:r w:rsidR="00A024CB" w:rsidRPr="00193FB9">
            <w:rPr>
              <w:rFonts w:ascii="Times New Roman" w:hAnsi="Times New Roman" w:cs="Times New Roman"/>
              <w:u w:val="none"/>
            </w:rPr>
            <w:ptab w:relativeTo="margin" w:alignment="right" w:leader="dot"/>
          </w:r>
          <w:r w:rsidR="00951B51">
            <w:rPr>
              <w:rFonts w:ascii="Times New Roman" w:hAnsi="Times New Roman" w:cs="Times New Roman"/>
              <w:u w:val="none"/>
            </w:rPr>
            <w:t>8</w:t>
          </w:r>
        </w:p>
        <w:p w14:paraId="2A21F45A" w14:textId="294C4027" w:rsidR="00A024CB" w:rsidRPr="00193FB9" w:rsidRDefault="0027274C" w:rsidP="00A024CB">
          <w:pPr>
            <w:pStyle w:val="Sumrio1"/>
            <w:rPr>
              <w:rFonts w:ascii="Times New Roman" w:hAnsi="Times New Roman" w:cs="Times New Roman"/>
              <w:u w:val="none"/>
            </w:rPr>
          </w:pPr>
          <w:r w:rsidRPr="00193FB9">
            <w:rPr>
              <w:rFonts w:ascii="Times New Roman" w:hAnsi="Times New Roman" w:cs="Times New Roman"/>
              <w:b w:val="0"/>
              <w:bCs w:val="0"/>
              <w:u w:val="none"/>
            </w:rPr>
            <w:t xml:space="preserve">DEMONSTRAÇÕES DOS FLUXOS DE CAIXA </w:t>
          </w:r>
          <w:r w:rsidR="00A024CB" w:rsidRPr="00193FB9">
            <w:rPr>
              <w:rFonts w:ascii="Times New Roman" w:hAnsi="Times New Roman" w:cs="Times New Roman"/>
              <w:u w:val="none"/>
            </w:rPr>
            <w:ptab w:relativeTo="margin" w:alignment="right" w:leader="dot"/>
          </w:r>
          <w:r w:rsidR="00951B51">
            <w:rPr>
              <w:rFonts w:ascii="Times New Roman" w:hAnsi="Times New Roman" w:cs="Times New Roman"/>
              <w:u w:val="none"/>
            </w:rPr>
            <w:t>9</w:t>
          </w:r>
        </w:p>
        <w:p w14:paraId="0097AB21" w14:textId="754A3494" w:rsidR="0027274C" w:rsidRPr="00193FB9" w:rsidRDefault="00B02029" w:rsidP="0027274C">
          <w:pPr>
            <w:pStyle w:val="Sumrio1"/>
            <w:rPr>
              <w:rFonts w:ascii="Times New Roman" w:hAnsi="Times New Roman" w:cs="Times New Roman"/>
              <w:u w:val="none"/>
            </w:rPr>
          </w:pPr>
          <w:r w:rsidRPr="00193FB9">
            <w:rPr>
              <w:rFonts w:ascii="Times New Roman" w:hAnsi="Times New Roman" w:cs="Times New Roman"/>
              <w:b w:val="0"/>
              <w:bCs w:val="0"/>
              <w:u w:val="none"/>
            </w:rPr>
            <w:t xml:space="preserve">NOTAS EXPLICATIVAS ÀS DEMONSTRAÇÕES FINANCEIRAS </w:t>
          </w:r>
          <w:r w:rsidR="0027274C" w:rsidRPr="00193FB9">
            <w:rPr>
              <w:rFonts w:ascii="Times New Roman" w:hAnsi="Times New Roman" w:cs="Times New Roman"/>
              <w:u w:val="none"/>
            </w:rPr>
            <w:ptab w:relativeTo="margin" w:alignment="right" w:leader="dot"/>
          </w:r>
          <w:r w:rsidR="00951B51">
            <w:rPr>
              <w:rFonts w:ascii="Times New Roman" w:hAnsi="Times New Roman" w:cs="Times New Roman"/>
              <w:u w:val="none"/>
            </w:rPr>
            <w:t>10</w:t>
          </w:r>
        </w:p>
        <w:p w14:paraId="3824193A" w14:textId="2336BB5F" w:rsidR="0027274C" w:rsidRPr="00193FB9" w:rsidRDefault="00B02029" w:rsidP="0027274C">
          <w:pPr>
            <w:pStyle w:val="Sumrio1"/>
            <w:rPr>
              <w:rFonts w:ascii="Times New Roman" w:hAnsi="Times New Roman" w:cs="Times New Roman"/>
              <w:u w:val="none"/>
            </w:rPr>
          </w:pPr>
          <w:r w:rsidRPr="00193FB9">
            <w:rPr>
              <w:rFonts w:ascii="Times New Roman" w:hAnsi="Times New Roman" w:cs="Times New Roman"/>
              <w:b w:val="0"/>
              <w:bCs w:val="0"/>
              <w:u w:val="none"/>
            </w:rPr>
            <w:t xml:space="preserve">RELATÓRIO DE AUDITORIA </w:t>
          </w:r>
          <w:r w:rsidR="0027274C" w:rsidRPr="00193FB9">
            <w:rPr>
              <w:rFonts w:ascii="Times New Roman" w:hAnsi="Times New Roman" w:cs="Times New Roman"/>
              <w:u w:val="none"/>
            </w:rPr>
            <w:ptab w:relativeTo="margin" w:alignment="right" w:leader="dot"/>
          </w:r>
          <w:r w:rsidR="00801B6A">
            <w:rPr>
              <w:rFonts w:ascii="Times New Roman" w:hAnsi="Times New Roman" w:cs="Times New Roman"/>
              <w:u w:val="none"/>
            </w:rPr>
            <w:t>27</w:t>
          </w:r>
        </w:p>
        <w:p w14:paraId="38978719" w14:textId="7BBF8B70" w:rsidR="0027274C" w:rsidRPr="00193FB9" w:rsidRDefault="00B02029" w:rsidP="0027274C">
          <w:pPr>
            <w:pStyle w:val="Sumrio1"/>
            <w:rPr>
              <w:rFonts w:ascii="Times New Roman" w:hAnsi="Times New Roman" w:cs="Times New Roman"/>
              <w:u w:val="none"/>
            </w:rPr>
          </w:pPr>
          <w:r w:rsidRPr="00193FB9">
            <w:rPr>
              <w:rFonts w:ascii="Times New Roman" w:hAnsi="Times New Roman" w:cs="Times New Roman"/>
              <w:b w:val="0"/>
              <w:bCs w:val="0"/>
              <w:u w:val="none"/>
            </w:rPr>
            <w:t xml:space="preserve">PARECER DO CONSELHO FISCAL </w:t>
          </w:r>
          <w:r w:rsidR="0027274C" w:rsidRPr="00193FB9">
            <w:rPr>
              <w:rFonts w:ascii="Times New Roman" w:hAnsi="Times New Roman" w:cs="Times New Roman"/>
              <w:u w:val="none"/>
            </w:rPr>
            <w:ptab w:relativeTo="margin" w:alignment="right" w:leader="dot"/>
          </w:r>
          <w:r w:rsidR="00AF479A">
            <w:rPr>
              <w:rFonts w:ascii="Times New Roman" w:hAnsi="Times New Roman" w:cs="Times New Roman"/>
              <w:u w:val="none"/>
            </w:rPr>
            <w:t>31</w:t>
          </w:r>
        </w:p>
        <w:p w14:paraId="05C98767" w14:textId="4CAD3655" w:rsidR="00BE236B" w:rsidRPr="00193FB9" w:rsidRDefault="00DE42EE" w:rsidP="00A024CB">
          <w:pPr>
            <w:rPr>
              <w:rFonts w:ascii="Times New Roman" w:hAnsi="Times New Roman" w:cs="Times New Roman"/>
            </w:rPr>
          </w:pPr>
        </w:p>
      </w:sdtContent>
    </w:sdt>
    <w:p w14:paraId="61A295E8" w14:textId="77777777" w:rsidR="00816764" w:rsidRDefault="00816764" w:rsidP="00816764">
      <w:pPr>
        <w:pStyle w:val="Sumrio11"/>
        <w:spacing w:before="0" w:line="360" w:lineRule="auto"/>
        <w:ind w:left="1" w:hanging="3"/>
        <w:rPr>
          <w:rFonts w:ascii="Times New Roman" w:hAnsi="Times New Roman" w:cs="Times New Roman"/>
          <w:w w:val="105"/>
          <w:sz w:val="24"/>
          <w:szCs w:val="24"/>
          <w:lang w:val="pt-BR"/>
        </w:rPr>
      </w:pPr>
    </w:p>
    <w:p w14:paraId="63D589F5" w14:textId="77777777" w:rsidR="00816764" w:rsidRDefault="00816764" w:rsidP="00816764">
      <w:pPr>
        <w:pStyle w:val="Sumrio11"/>
        <w:spacing w:before="0" w:line="360" w:lineRule="auto"/>
        <w:ind w:left="1" w:hanging="3"/>
        <w:rPr>
          <w:rFonts w:ascii="Times New Roman" w:hAnsi="Times New Roman" w:cs="Times New Roman"/>
          <w:w w:val="105"/>
          <w:sz w:val="24"/>
          <w:szCs w:val="24"/>
          <w:lang w:val="pt-BR"/>
        </w:rPr>
        <w:sectPr w:rsidR="00816764" w:rsidSect="005E5B10">
          <w:pgSz w:w="11906" w:h="16838"/>
          <w:pgMar w:top="1417" w:right="1701" w:bottom="1417" w:left="1701" w:header="708" w:footer="708" w:gutter="0"/>
          <w:cols w:space="708"/>
          <w:docGrid w:linePitch="360"/>
        </w:sectPr>
      </w:pPr>
    </w:p>
    <w:p w14:paraId="4982C6AF" w14:textId="627719FD" w:rsidR="003D686C" w:rsidRPr="00951B51" w:rsidRDefault="003D686C" w:rsidP="003D686C">
      <w:pPr>
        <w:pStyle w:val="Ttulo1"/>
        <w:jc w:val="both"/>
      </w:pPr>
      <w:bookmarkStart w:id="0" w:name="_Toc161922504"/>
      <w:bookmarkStart w:id="1" w:name="_Toc161922522"/>
      <w:r w:rsidRPr="00951B51">
        <w:lastRenderedPageBreak/>
        <w:t>RELATÓRIO DA ADMINISTRAÇÃO</w:t>
      </w:r>
      <w:bookmarkEnd w:id="0"/>
      <w:bookmarkEnd w:id="1"/>
    </w:p>
    <w:p w14:paraId="19CC7296" w14:textId="77777777" w:rsidR="00801B6A" w:rsidRDefault="00801B6A" w:rsidP="003D686C">
      <w:pPr>
        <w:jc w:val="both"/>
        <w:rPr>
          <w:rFonts w:cs="Arial"/>
        </w:rPr>
      </w:pPr>
    </w:p>
    <w:p w14:paraId="390D0F33" w14:textId="7A689942" w:rsidR="003D686C" w:rsidRPr="003D686C" w:rsidRDefault="003D686C" w:rsidP="003D686C">
      <w:pPr>
        <w:jc w:val="both"/>
        <w:rPr>
          <w:rFonts w:cs="Arial"/>
        </w:rPr>
      </w:pPr>
      <w:r w:rsidRPr="003D686C">
        <w:rPr>
          <w:rFonts w:cs="Arial"/>
        </w:rPr>
        <w:t xml:space="preserve">Senhores Acionistas, </w:t>
      </w:r>
    </w:p>
    <w:p w14:paraId="450CF962" w14:textId="77777777" w:rsidR="003D686C" w:rsidRDefault="003D686C" w:rsidP="003D686C">
      <w:pPr>
        <w:jc w:val="both"/>
        <w:rPr>
          <w:rFonts w:cs="Arial"/>
        </w:rPr>
      </w:pPr>
      <w:r w:rsidRPr="003D686C">
        <w:rPr>
          <w:rFonts w:cs="Arial"/>
        </w:rPr>
        <w:t>A Administração da Companhia São Paulo de Desenvolvimento e Mobilização de Ativos – SPDA (“SPDA” ou “Companhia”), em conformidade com as disposições legais e estatutárias, submete à apreciação dos Senhores Acionistas e ao público em geral, o Relatório da Administração e as Demonstrações Financeiras da Companhia, acompanhados dos Pareceres dos Auditores Independentes e do Conselho Fiscal, referentes ao exercício social encerrado em 31 de dezembro de 2023.</w:t>
      </w:r>
    </w:p>
    <w:p w14:paraId="73F7217B" w14:textId="77777777" w:rsidR="00801B6A" w:rsidRPr="003D686C" w:rsidRDefault="00801B6A" w:rsidP="003D686C">
      <w:pPr>
        <w:jc w:val="both"/>
        <w:rPr>
          <w:rFonts w:cs="Arial"/>
        </w:rPr>
      </w:pPr>
    </w:p>
    <w:p w14:paraId="1DC806FC" w14:textId="77777777" w:rsidR="003D686C" w:rsidRPr="003D686C" w:rsidRDefault="003D686C" w:rsidP="003D686C">
      <w:pPr>
        <w:jc w:val="both"/>
        <w:rPr>
          <w:rFonts w:cs="Arial"/>
          <w:b/>
          <w:bCs/>
        </w:rPr>
      </w:pPr>
      <w:r w:rsidRPr="003D686C">
        <w:rPr>
          <w:rFonts w:cs="Arial"/>
          <w:b/>
          <w:bCs/>
        </w:rPr>
        <w:t>I.</w:t>
      </w:r>
      <w:r w:rsidRPr="003D686C">
        <w:rPr>
          <w:rFonts w:cs="Arial"/>
          <w:b/>
          <w:bCs/>
        </w:rPr>
        <w:tab/>
        <w:t>SOBRE A SPDA</w:t>
      </w:r>
    </w:p>
    <w:p w14:paraId="1DC0B7FB" w14:textId="77777777" w:rsidR="003D686C" w:rsidRPr="003D686C" w:rsidRDefault="003D686C" w:rsidP="003D686C">
      <w:pPr>
        <w:jc w:val="both"/>
        <w:rPr>
          <w:rFonts w:cs="Arial"/>
        </w:rPr>
      </w:pPr>
      <w:r w:rsidRPr="003D686C">
        <w:rPr>
          <w:rFonts w:cs="Arial"/>
        </w:rPr>
        <w:t xml:space="preserve">A Companhia teve sua criação autorizada pela Lei Municipal nº 14.649, de 20 de dezembro de 2007, tendo sido constituída sob a forma de sociedade por ações no dia 16 de novembro de 2009 pela Prefeitura do Município de São Paulo (“PMSP”), acionista majoritária. A Companhia integra, portanto, a administração indireta do Município de São Paulo e está vinculada à Secretaria Municipal da Fazenda (“SF”). </w:t>
      </w:r>
    </w:p>
    <w:p w14:paraId="055EE823" w14:textId="77777777" w:rsidR="003D686C" w:rsidRPr="003D686C" w:rsidRDefault="003D686C" w:rsidP="003D686C">
      <w:pPr>
        <w:jc w:val="both"/>
        <w:rPr>
          <w:rFonts w:cs="Arial"/>
        </w:rPr>
      </w:pPr>
      <w:r w:rsidRPr="003D686C">
        <w:rPr>
          <w:rFonts w:cs="Arial"/>
        </w:rPr>
        <w:t>Seu objeto social é auxiliar o Poder Executivo na promoção do desenvolvimento econômico e social da cidade de São Paulo, na otimização do fluxo de recursos financeiros para o financiamento de projetos prioritários, bem como na administração do pagamento de dívidas do Município.</w:t>
      </w:r>
    </w:p>
    <w:p w14:paraId="24FC32ED" w14:textId="77777777" w:rsidR="003D686C" w:rsidRPr="003D686C" w:rsidRDefault="003D686C" w:rsidP="003D686C">
      <w:pPr>
        <w:jc w:val="both"/>
        <w:rPr>
          <w:rFonts w:cs="Arial"/>
        </w:rPr>
      </w:pPr>
      <w:r w:rsidRPr="003D686C">
        <w:rPr>
          <w:rFonts w:cs="Arial"/>
        </w:rPr>
        <w:t xml:space="preserve">Considerando essas atribuições, os negócios da Companhia são voltados para a estruturação de operações que poderão envolver, exemplificativamente, a antecipação de recursos, valorização de ativos existentes, reestruturação do passivo municipal, bem como a modelagem, estruturação e oferta de mecanismos de garantias em contratos públicos, e o estudo de soluções de mercado de capitais para a mobilização de ativos. </w:t>
      </w:r>
    </w:p>
    <w:p w14:paraId="7A3A6804" w14:textId="77777777" w:rsidR="003D686C" w:rsidRPr="003D686C" w:rsidRDefault="003D686C" w:rsidP="003D686C">
      <w:pPr>
        <w:jc w:val="both"/>
        <w:rPr>
          <w:rFonts w:cs="Arial"/>
        </w:rPr>
      </w:pPr>
      <w:r w:rsidRPr="003D686C">
        <w:rPr>
          <w:rFonts w:cs="Arial"/>
        </w:rPr>
        <w:t>Para fazer frente a essas ações, a Companhia concentra-se substancialmente nas seguintes atividades:</w:t>
      </w:r>
    </w:p>
    <w:p w14:paraId="1F0942E4" w14:textId="77777777" w:rsidR="003D686C" w:rsidRPr="003D686C" w:rsidRDefault="003D686C" w:rsidP="003D686C">
      <w:pPr>
        <w:jc w:val="both"/>
        <w:rPr>
          <w:rFonts w:cs="Arial"/>
        </w:rPr>
      </w:pPr>
      <w:r w:rsidRPr="003D686C">
        <w:rPr>
          <w:rFonts w:cs="Arial"/>
        </w:rPr>
        <w:t>I – Modelagem: consiste no estudo das alternativas de mobilização dos ativos ou de seu uso para a prestação de garantias, conjuntamente com a preparação de relatórios de viabilidade econômica e análise de riscos jurídicos e de mercado.</w:t>
      </w:r>
    </w:p>
    <w:p w14:paraId="4157ECE9" w14:textId="77777777" w:rsidR="003D686C" w:rsidRPr="003D686C" w:rsidRDefault="003D686C" w:rsidP="003D686C">
      <w:pPr>
        <w:jc w:val="both"/>
        <w:rPr>
          <w:rFonts w:cs="Arial"/>
        </w:rPr>
      </w:pPr>
      <w:r w:rsidRPr="003D686C">
        <w:rPr>
          <w:rFonts w:cs="Arial"/>
        </w:rPr>
        <w:t>II – Estruturação: considerando as alternativas aventadas e a escolha do modelo de desenvolvimento da operação de mobilização de ativos, segue-se a etapa de estruturação, que abarca a preparação do material necessário à sua efetivação: termos de referência, minutas contratuais, relatórios de informações dos ativos e adaptações sistêmicas.</w:t>
      </w:r>
    </w:p>
    <w:p w14:paraId="65287671" w14:textId="77777777" w:rsidR="003D686C" w:rsidRPr="003D686C" w:rsidRDefault="003D686C" w:rsidP="003D686C">
      <w:pPr>
        <w:jc w:val="both"/>
        <w:rPr>
          <w:rFonts w:cs="Arial"/>
        </w:rPr>
      </w:pPr>
      <w:r w:rsidRPr="003D686C">
        <w:rPr>
          <w:rFonts w:cs="Arial"/>
        </w:rPr>
        <w:t>III – Implementação: compreende a materialização da operação aventada, por meio da colocação em mercado de valores mobiliários, da efetiva constituição de fundos de investimentos, ou da assinatura de contratos de garantia, dentre outras atividades possíveis, a depender do definido em etapas precedentes.</w:t>
      </w:r>
    </w:p>
    <w:p w14:paraId="5C54B80C" w14:textId="77777777" w:rsidR="003D686C" w:rsidRPr="003D686C" w:rsidRDefault="003D686C" w:rsidP="003D686C">
      <w:pPr>
        <w:jc w:val="both"/>
        <w:rPr>
          <w:rFonts w:cs="Arial"/>
        </w:rPr>
      </w:pPr>
      <w:r w:rsidRPr="003D686C">
        <w:rPr>
          <w:rFonts w:cs="Arial"/>
        </w:rPr>
        <w:lastRenderedPageBreak/>
        <w:t xml:space="preserve">IV – Acompanhamento: nesse estágio, a Companhia supervisiona o desenvolvimento do projeto com objetivo de buscar a efetiva implantação da política pública e, subsidiariamente, a valorização do ativo, seja por meio da realização das atividades regulares de quotista de fundos de investimento - acompanhando a valorização de seus ativos -, seja por meio das ações de controle de eventuais garantias prestadas. </w:t>
      </w:r>
    </w:p>
    <w:p w14:paraId="39258CE3" w14:textId="77777777" w:rsidR="003D686C" w:rsidRPr="003D686C" w:rsidRDefault="003D686C" w:rsidP="003D686C">
      <w:pPr>
        <w:jc w:val="both"/>
        <w:rPr>
          <w:rFonts w:cs="Arial"/>
        </w:rPr>
      </w:pPr>
      <w:r w:rsidRPr="003D686C">
        <w:rPr>
          <w:rFonts w:cs="Arial"/>
        </w:rPr>
        <w:t>Ainda, considerando que a operação da SPDA lida com o risco inerente ao mercado financeiro, a Companhia não atua meramente como um investidor passivo, mas executa também atividades para que:</w:t>
      </w:r>
    </w:p>
    <w:p w14:paraId="709AA2D9" w14:textId="77777777" w:rsidR="003D686C" w:rsidRPr="003D686C" w:rsidRDefault="003D686C" w:rsidP="003D686C">
      <w:pPr>
        <w:jc w:val="both"/>
        <w:rPr>
          <w:rFonts w:cs="Arial"/>
        </w:rPr>
      </w:pPr>
      <w:r w:rsidRPr="003D686C">
        <w:rPr>
          <w:rFonts w:cs="Arial"/>
        </w:rPr>
        <w:t>1-</w:t>
      </w:r>
      <w:r w:rsidRPr="003D686C">
        <w:rPr>
          <w:rFonts w:cs="Arial"/>
        </w:rPr>
        <w:tab/>
        <w:t xml:space="preserve">Os fundos da qual é cotista valorizem acima da projeção expressa em sua precificação; </w:t>
      </w:r>
    </w:p>
    <w:p w14:paraId="77665C7C" w14:textId="77777777" w:rsidR="003D686C" w:rsidRPr="003D686C" w:rsidRDefault="003D686C" w:rsidP="003D686C">
      <w:pPr>
        <w:jc w:val="both"/>
        <w:rPr>
          <w:rFonts w:cs="Arial"/>
        </w:rPr>
      </w:pPr>
      <w:r w:rsidRPr="003D686C">
        <w:rPr>
          <w:rFonts w:cs="Arial"/>
        </w:rPr>
        <w:t>2-</w:t>
      </w:r>
      <w:r w:rsidRPr="003D686C">
        <w:rPr>
          <w:rFonts w:cs="Arial"/>
        </w:rPr>
        <w:tab/>
        <w:t>Os riscos típicos de qualquer valor mobiliário não atinjam seu patrimônio; e</w:t>
      </w:r>
    </w:p>
    <w:p w14:paraId="2CF6F26A" w14:textId="77777777" w:rsidR="003D686C" w:rsidRPr="003D686C" w:rsidRDefault="003D686C" w:rsidP="003D686C">
      <w:pPr>
        <w:jc w:val="both"/>
        <w:rPr>
          <w:rFonts w:cs="Arial"/>
        </w:rPr>
      </w:pPr>
      <w:r w:rsidRPr="003D686C">
        <w:rPr>
          <w:rFonts w:cs="Arial"/>
        </w:rPr>
        <w:t>3-</w:t>
      </w:r>
      <w:r w:rsidRPr="003D686C">
        <w:rPr>
          <w:rFonts w:cs="Arial"/>
        </w:rPr>
        <w:tab/>
        <w:t>As estruturas típicas de mercado, controladas pela Companhia, exerçam sua função pública relacionada às diretrizes do governo municipal.</w:t>
      </w:r>
    </w:p>
    <w:p w14:paraId="3DC7070F" w14:textId="77777777" w:rsidR="00801B6A" w:rsidRDefault="00801B6A" w:rsidP="003D686C">
      <w:pPr>
        <w:jc w:val="both"/>
        <w:rPr>
          <w:rFonts w:cs="Arial"/>
          <w:b/>
          <w:bCs/>
        </w:rPr>
      </w:pPr>
    </w:p>
    <w:p w14:paraId="18BE9F9B" w14:textId="6ACC618B" w:rsidR="003D686C" w:rsidRPr="003D686C" w:rsidRDefault="003D686C" w:rsidP="003D686C">
      <w:pPr>
        <w:jc w:val="both"/>
        <w:rPr>
          <w:rFonts w:cs="Arial"/>
          <w:b/>
          <w:bCs/>
        </w:rPr>
      </w:pPr>
      <w:r w:rsidRPr="003D686C">
        <w:rPr>
          <w:rFonts w:cs="Arial"/>
          <w:b/>
          <w:bCs/>
        </w:rPr>
        <w:t>II - PRINCIPAIS ATIVIDADES REALIZADAS OU ATUALMENTE EM EXECUÇÃO PELA COMPANHIA</w:t>
      </w:r>
    </w:p>
    <w:p w14:paraId="63FDC1A4" w14:textId="77777777" w:rsidR="003D686C" w:rsidRPr="003D686C" w:rsidRDefault="003D686C" w:rsidP="003D686C">
      <w:pPr>
        <w:jc w:val="both"/>
        <w:rPr>
          <w:rFonts w:cs="Arial"/>
        </w:rPr>
      </w:pPr>
      <w:r w:rsidRPr="003D686C">
        <w:rPr>
          <w:rFonts w:cs="Arial"/>
        </w:rPr>
        <w:t>No segmento de desenvolvimento de ativos, a Companhia implementou o projeto para melhoria da gestão da carteira de crédito imobiliária que era de titularidade da PMSP, originada pela Companhia Metropolitana de Habitação de São Paulo (“COHAB-SP”), por meio da constituição do SPDA FIDC Habitação NP (“FIDC”), fundo de investimento em direitos creditórios de que a Companhia é cotista exclusiva, e para o qual a carteira de crédito imobiliária acima mencionada foi transferida. As cotas do FIDC valorizaram 21,4% em 2023, 4,4% acima dos 17% previstos quando da avaliação da carteira. Estes números positivos refletem os esforços da SPDA junto aos prestadores de serviço do FIDC em atuar com foco na recuperação dos créditos e indicam que o projeto capitaneado por esta Companhia em conjunto com a SF obteve sucesso.</w:t>
      </w:r>
    </w:p>
    <w:p w14:paraId="18FAA399" w14:textId="77777777" w:rsidR="003D686C" w:rsidRPr="003D686C" w:rsidRDefault="003D686C" w:rsidP="003D686C">
      <w:pPr>
        <w:jc w:val="both"/>
        <w:rPr>
          <w:rFonts w:cs="Arial"/>
        </w:rPr>
      </w:pPr>
      <w:r w:rsidRPr="003D686C">
        <w:rPr>
          <w:rFonts w:cs="Arial"/>
        </w:rPr>
        <w:t xml:space="preserve">A SPDA, no dia a dia, lidera tratativas junto aos prestadores de serviço do FIDC e à COHAB-SP para resoluções de situações que transcendem a cessão dos créditos, como: (i) negociações de acordos judiciais em ações coletivas históricas; (ii) otimização de fluxos operacionais na excussão da garantia de alienação fiduciária; (iii) implantação de melhorias no atendimento ao mutuário; (iv) melhoria na política pública ou na eficiência na cobrança do crédito. No exercício de 2023 foram aprovadas três adequações na política de cobrança junto ao Comitê Gestor do FIDC, sendo que uma delas, na política de desconto-adimplência, aumentou a arrecadação mensal do FIDC em mais de 25%. </w:t>
      </w:r>
    </w:p>
    <w:p w14:paraId="6262D116" w14:textId="77777777" w:rsidR="003D686C" w:rsidRPr="003D686C" w:rsidRDefault="003D686C" w:rsidP="003D686C">
      <w:pPr>
        <w:jc w:val="both"/>
        <w:rPr>
          <w:rFonts w:cs="Arial"/>
        </w:rPr>
      </w:pPr>
      <w:r w:rsidRPr="003D686C">
        <w:rPr>
          <w:rFonts w:cs="Arial"/>
        </w:rPr>
        <w:t>Na área de estruturação de garantias, a SPDA oferece importante suporte às operações da PMSP. Este serviço prestado pela Companhia viabiliza financeiramente projetos e aumenta a disputa em certames.</w:t>
      </w:r>
    </w:p>
    <w:p w14:paraId="03FC3527" w14:textId="77777777" w:rsidR="003D686C" w:rsidRPr="003D686C" w:rsidRDefault="003D686C" w:rsidP="003D686C">
      <w:pPr>
        <w:jc w:val="both"/>
        <w:rPr>
          <w:rFonts w:cs="Arial"/>
        </w:rPr>
      </w:pPr>
      <w:r w:rsidRPr="003D686C">
        <w:rPr>
          <w:rFonts w:cs="Arial"/>
        </w:rPr>
        <w:t xml:space="preserve">No exercício de 2023, a SPDA efetivou a prestação da garantia para o primeiro lote da PPP dos Centros Educacionais Unificados da Secretaria Municipal da Educação (“PPP CEUS”), sendo a primeira garantia deste tipo prestada pela SPDA. </w:t>
      </w:r>
    </w:p>
    <w:p w14:paraId="7D8FCBD1" w14:textId="77777777" w:rsidR="003D686C" w:rsidRPr="003D686C" w:rsidRDefault="003D686C" w:rsidP="003D686C">
      <w:pPr>
        <w:jc w:val="both"/>
        <w:rPr>
          <w:rFonts w:cs="Arial"/>
        </w:rPr>
      </w:pPr>
      <w:r w:rsidRPr="003D686C">
        <w:rPr>
          <w:rFonts w:cs="Arial"/>
        </w:rPr>
        <w:t xml:space="preserve">A Companhia também atua, cotidianamente, no acompanhamento e esclarecimento de dúvidas na implementação dos contratos de garantias e no aprimoramento das cláusulas </w:t>
      </w:r>
      <w:r w:rsidRPr="003D686C">
        <w:rPr>
          <w:rFonts w:cs="Arial"/>
        </w:rPr>
        <w:lastRenderedPageBreak/>
        <w:t xml:space="preserve">para os próximos projetos, notadamente o segundo lote da PPP CEUs e a PPP de Escolas da DRE São Mateus. Essa atuação da SPDA traz maior eficiência na implantação e maior transparência na aplicação das condições da garantia.  </w:t>
      </w:r>
    </w:p>
    <w:p w14:paraId="108B090A" w14:textId="77777777" w:rsidR="003D686C" w:rsidRPr="003D686C" w:rsidRDefault="003D686C" w:rsidP="003D686C">
      <w:pPr>
        <w:jc w:val="both"/>
        <w:rPr>
          <w:rFonts w:cs="Arial"/>
        </w:rPr>
      </w:pPr>
      <w:r w:rsidRPr="003D686C">
        <w:rPr>
          <w:rFonts w:cs="Arial"/>
        </w:rPr>
        <w:t xml:space="preserve">Em relação aos dois projetos de consultoria realizados em 2023, a Companhia (i) logrou êxito na consultoria para a Companhia de Habitação do Estado de Minas Gerais (“COHAB-MG”) a assessoria técnica prestada pela SPDA auxiliou a COHAB-MG no projeto que, ora em execução, operou em 2023 a seleção do consórcio para constituição, administração e gestão de fundo de investimento com natureza semelhante ao FIDC; e (ii) entregou proposta de trabalho e nota técnica para a SF, na qual avaliou uma solução para acelerar os acordos visando a redução do estoque de precatórios judiciais do município de São Paulo. Este último projeto aguarda ordem da Secretaria para sua continuidade. </w:t>
      </w:r>
    </w:p>
    <w:p w14:paraId="40E67EB4" w14:textId="77777777" w:rsidR="003D686C" w:rsidRPr="003D686C" w:rsidRDefault="003D686C" w:rsidP="003D686C">
      <w:pPr>
        <w:jc w:val="both"/>
        <w:rPr>
          <w:rFonts w:cs="Arial"/>
        </w:rPr>
      </w:pPr>
      <w:r w:rsidRPr="003D686C">
        <w:rPr>
          <w:rFonts w:cs="Arial"/>
        </w:rPr>
        <w:t xml:space="preserve">Do ponto de vista da governança, a Companhia realizou a contratação de colaboradora responsável pelo controle interno. Foi possível, assim, realizar, ainda em 2023, uma ampla análise dos instrumentos de governança da SPDA e a implantação de um cronograma anual de revisão e complementação destes documentos. </w:t>
      </w:r>
    </w:p>
    <w:p w14:paraId="65979076" w14:textId="77777777" w:rsidR="003D686C" w:rsidRPr="003D686C" w:rsidRDefault="003D686C" w:rsidP="003D686C">
      <w:pPr>
        <w:jc w:val="both"/>
        <w:rPr>
          <w:rFonts w:cs="Arial"/>
        </w:rPr>
      </w:pPr>
      <w:r w:rsidRPr="003D686C">
        <w:rPr>
          <w:rFonts w:cs="Arial"/>
        </w:rPr>
        <w:t xml:space="preserve">A SPDA conduziu, também, a revisão da política de pessoal, com adaptações que permitem que a Companhia realize concursos públicos, além de estimular o crescimento profissional de seus funcionários, sendo ferramenta indispensável para o fortalecimento de uma cultura de resultados sustentáveis na empresa. </w:t>
      </w:r>
    </w:p>
    <w:p w14:paraId="57B3BCD0" w14:textId="77777777" w:rsidR="00801B6A" w:rsidRDefault="00801B6A" w:rsidP="003D686C">
      <w:pPr>
        <w:jc w:val="both"/>
        <w:rPr>
          <w:rFonts w:cs="Arial"/>
          <w:b/>
          <w:bCs/>
        </w:rPr>
      </w:pPr>
    </w:p>
    <w:p w14:paraId="028DED3E" w14:textId="1766A424" w:rsidR="003D686C" w:rsidRPr="003D686C" w:rsidRDefault="003D686C" w:rsidP="003D686C">
      <w:pPr>
        <w:jc w:val="both"/>
        <w:rPr>
          <w:rFonts w:cs="Arial"/>
          <w:b/>
          <w:bCs/>
        </w:rPr>
      </w:pPr>
      <w:r w:rsidRPr="003D686C">
        <w:rPr>
          <w:rFonts w:cs="Arial"/>
          <w:b/>
          <w:bCs/>
        </w:rPr>
        <w:t>III.</w:t>
      </w:r>
      <w:r w:rsidRPr="003D686C">
        <w:rPr>
          <w:rFonts w:cs="Arial"/>
          <w:b/>
          <w:bCs/>
        </w:rPr>
        <w:tab/>
        <w:t>RESULTADO FINANCEIRO DO EXERCÍCIO</w:t>
      </w:r>
    </w:p>
    <w:p w14:paraId="19D305FE" w14:textId="77777777" w:rsidR="003D686C" w:rsidRPr="003D686C" w:rsidRDefault="003D686C" w:rsidP="003D686C">
      <w:pPr>
        <w:jc w:val="both"/>
        <w:rPr>
          <w:rFonts w:cs="Arial"/>
        </w:rPr>
      </w:pPr>
      <w:r w:rsidRPr="003D686C">
        <w:rPr>
          <w:rFonts w:cs="Arial"/>
        </w:rPr>
        <w:t>Os esforços realizados no exercício social encerrado em 31 de dezembro de 2023 resultaram em uma receita total da Companhia de R$ 82.509.467,41 (R$ 58.592.652,90 em 2022).</w:t>
      </w:r>
    </w:p>
    <w:p w14:paraId="4F99AA08" w14:textId="77777777" w:rsidR="003D686C" w:rsidRPr="003D686C" w:rsidRDefault="003D686C" w:rsidP="003D686C">
      <w:pPr>
        <w:jc w:val="both"/>
        <w:rPr>
          <w:rFonts w:cs="Arial"/>
        </w:rPr>
      </w:pPr>
      <w:r w:rsidRPr="003D686C">
        <w:rPr>
          <w:rFonts w:cs="Arial"/>
        </w:rPr>
        <w:t xml:space="preserve">O principal componente da receita total da Companhia, o resultado das cotas do FIDC totalizou R$ 63.917.179,60 (R$ 49.892.347,04 em 2022), valor este que considera um ajuste a valor justo de R$ 23.924.493,63 e a receita financeira da amortização das cotas de R$ 39.992.685,97. </w:t>
      </w:r>
    </w:p>
    <w:p w14:paraId="551CCDB2" w14:textId="77777777" w:rsidR="003D686C" w:rsidRPr="003D686C" w:rsidRDefault="003D686C" w:rsidP="003D686C">
      <w:pPr>
        <w:jc w:val="both"/>
        <w:rPr>
          <w:rFonts w:cs="Arial"/>
        </w:rPr>
      </w:pPr>
      <w:r w:rsidRPr="003D686C">
        <w:rPr>
          <w:rFonts w:cs="Arial"/>
        </w:rPr>
        <w:t xml:space="preserve">A receita da Companhia referente aos rendimentos de aplicações financeiras em fundos de renda fixa em 2023 foi de R$ 18.161.336,27 (R$ 8.700.305,86 em 2022). </w:t>
      </w:r>
    </w:p>
    <w:p w14:paraId="4D0C08DE" w14:textId="77777777" w:rsidR="003D686C" w:rsidRPr="003D686C" w:rsidRDefault="003D686C" w:rsidP="003D686C">
      <w:pPr>
        <w:jc w:val="both"/>
        <w:rPr>
          <w:rFonts w:cs="Arial"/>
        </w:rPr>
      </w:pPr>
      <w:r w:rsidRPr="003D686C">
        <w:rPr>
          <w:rFonts w:cs="Arial"/>
        </w:rPr>
        <w:t>As despesas totais da SPDA em 2023 foram de R$ 42.012.707,71 (28.892.143,75 em 2022). As despesas mais representativas foram as de juros sobre capital próprio R$ 26.206.178,03  (21.141.857,33 em 2022), tributos diferidos de R$ 8.003.557,54 (R$ 871.116,19 em 2022), pessoal de R$ 4.026.471,66 (R$ 3.715.593,77 em 2022) e tributárias de R$ 2.711.792,39 (R$ 2.595.148,80 em 2022).</w:t>
      </w:r>
    </w:p>
    <w:p w14:paraId="61BD195E" w14:textId="77777777" w:rsidR="003D686C" w:rsidRPr="003D686C" w:rsidRDefault="003D686C" w:rsidP="003D686C">
      <w:pPr>
        <w:jc w:val="both"/>
        <w:rPr>
          <w:rFonts w:cs="Arial"/>
        </w:rPr>
      </w:pPr>
      <w:r w:rsidRPr="003D686C">
        <w:rPr>
          <w:rFonts w:cs="Arial"/>
        </w:rPr>
        <w:t xml:space="preserve">Isto posto, para o exercício social encerrado em 31 de dezembro de 2023, a Administração da Companhia anuncia o maior lucro líquido de sua história, no valor de R$ 66.702.937,73. </w:t>
      </w:r>
    </w:p>
    <w:p w14:paraId="55EDA0A4" w14:textId="77777777" w:rsidR="00801B6A" w:rsidRDefault="00801B6A" w:rsidP="003D686C">
      <w:pPr>
        <w:jc w:val="both"/>
        <w:rPr>
          <w:rFonts w:cs="Arial"/>
          <w:b/>
          <w:bCs/>
        </w:rPr>
      </w:pPr>
    </w:p>
    <w:p w14:paraId="2E831A7E" w14:textId="255F5932" w:rsidR="003D686C" w:rsidRPr="003D686C" w:rsidRDefault="003D686C" w:rsidP="003D686C">
      <w:pPr>
        <w:jc w:val="both"/>
        <w:rPr>
          <w:rFonts w:cs="Arial"/>
          <w:b/>
          <w:bCs/>
        </w:rPr>
      </w:pPr>
      <w:r w:rsidRPr="003D686C">
        <w:rPr>
          <w:rFonts w:cs="Arial"/>
          <w:b/>
          <w:bCs/>
        </w:rPr>
        <w:t>IV.</w:t>
      </w:r>
      <w:r w:rsidRPr="003D686C">
        <w:rPr>
          <w:rFonts w:cs="Arial"/>
          <w:b/>
          <w:bCs/>
        </w:rPr>
        <w:tab/>
        <w:t xml:space="preserve">Perspectivas </w:t>
      </w:r>
    </w:p>
    <w:p w14:paraId="769C2A76" w14:textId="77777777" w:rsidR="003D686C" w:rsidRPr="003D686C" w:rsidRDefault="003D686C" w:rsidP="003D686C">
      <w:pPr>
        <w:jc w:val="both"/>
        <w:rPr>
          <w:rFonts w:cs="Arial"/>
        </w:rPr>
      </w:pPr>
      <w:r w:rsidRPr="003D686C">
        <w:rPr>
          <w:rFonts w:cs="Arial"/>
        </w:rPr>
        <w:t xml:space="preserve">Com o FIDC e mecanismos de garantia já implementados, a Companhia estuda a estruturação de novos veículos de investimentos para gerir ativos e lastrear operações </w:t>
      </w:r>
      <w:r w:rsidRPr="003D686C">
        <w:rPr>
          <w:rFonts w:cs="Arial"/>
        </w:rPr>
        <w:lastRenderedPageBreak/>
        <w:t xml:space="preserve">financeiras municipais em outros segmentos, tais como a reorganização de dívidas, geração de receitas e aquisição de novos créditos.   </w:t>
      </w:r>
    </w:p>
    <w:p w14:paraId="6015F723" w14:textId="77777777" w:rsidR="003D686C" w:rsidRPr="003D686C" w:rsidRDefault="003D686C" w:rsidP="003D686C">
      <w:pPr>
        <w:jc w:val="both"/>
        <w:rPr>
          <w:rFonts w:cs="Arial"/>
        </w:rPr>
      </w:pPr>
      <w:r w:rsidRPr="003D686C">
        <w:rPr>
          <w:rFonts w:cs="Arial"/>
        </w:rPr>
        <w:t xml:space="preserve">Entende-se que, na fase atual da empresa, a prestação de serviços de consultoria ou assessoramento deixaram de ser o objetivo primordial de atividade finalística, passando a ser uma importante forma de prospecção de novos negócios. Neste sentido, espera desenvolver projetos relacionados à melhoria da gestão do patrimônio imobiliário do Município, que pode envolver a constituição de fundos imobiliários, a implementação de serviços de cobrança dos créditos da PMSP e suas entidades controladas, bem como à promoção de setores estratégicos para a municipalidade por meio de maior celeridade e liquidez na circulação e gestão de ativos. </w:t>
      </w:r>
    </w:p>
    <w:p w14:paraId="45B6E6BC" w14:textId="77777777" w:rsidR="003D686C" w:rsidRPr="003D686C" w:rsidRDefault="003D686C" w:rsidP="003D686C">
      <w:pPr>
        <w:jc w:val="both"/>
        <w:rPr>
          <w:rFonts w:cs="Arial"/>
        </w:rPr>
      </w:pPr>
      <w:r w:rsidRPr="003D686C">
        <w:rPr>
          <w:rFonts w:cs="Arial"/>
        </w:rPr>
        <w:t xml:space="preserve">Em 2024, a empresa deve focar na reavaliação de seus principais projetos, inclusive com a análise de novas estruturas de mercado de valores mobiliários que sejam mais eficientes ou sustentáveis. </w:t>
      </w:r>
    </w:p>
    <w:p w14:paraId="14BE9F27" w14:textId="77777777" w:rsidR="003D686C" w:rsidRPr="003D686C" w:rsidRDefault="003D686C" w:rsidP="003D686C">
      <w:pPr>
        <w:jc w:val="both"/>
        <w:rPr>
          <w:rFonts w:cs="Arial"/>
        </w:rPr>
      </w:pPr>
      <w:r w:rsidRPr="003D686C">
        <w:rPr>
          <w:rFonts w:cs="Arial"/>
        </w:rPr>
        <w:t>Já para mobilização de ativos, a SPDA analisa estruturas de lastros e garantias, objetivando a emissão de valores mobiliários ou a alienação direta de ativos no mercado, de modo a promover opções a municipalidade para capitação e financiamento de projetos estruturantes de relevante interesse público.</w:t>
      </w:r>
    </w:p>
    <w:p w14:paraId="6FEC6160" w14:textId="77777777" w:rsidR="003D686C" w:rsidRPr="003D686C" w:rsidRDefault="003D686C" w:rsidP="003D686C">
      <w:pPr>
        <w:jc w:val="both"/>
        <w:rPr>
          <w:rFonts w:cs="Arial"/>
        </w:rPr>
      </w:pPr>
      <w:r w:rsidRPr="003D686C">
        <w:rPr>
          <w:rFonts w:cs="Arial"/>
        </w:rPr>
        <w:t xml:space="preserve">Face ao apresentado, após se consolidar como uma importante ferramenta para servir ao interesse público no Município, a SPDA buscará ampliar seu leque de operações e reavaliar o modelo de suas atividades em busca de eficiência e crescimento sustentável.  </w:t>
      </w:r>
    </w:p>
    <w:p w14:paraId="4B87DFB3" w14:textId="77777777" w:rsidR="00801B6A" w:rsidRDefault="00801B6A" w:rsidP="003D686C">
      <w:pPr>
        <w:jc w:val="both"/>
        <w:rPr>
          <w:rFonts w:cs="Arial"/>
        </w:rPr>
      </w:pPr>
    </w:p>
    <w:p w14:paraId="5A608148" w14:textId="18388660" w:rsidR="003D686C" w:rsidRPr="003D686C" w:rsidRDefault="003D686C" w:rsidP="003D686C">
      <w:pPr>
        <w:jc w:val="both"/>
        <w:rPr>
          <w:rFonts w:cs="Arial"/>
        </w:rPr>
      </w:pPr>
      <w:r w:rsidRPr="003D686C">
        <w:rPr>
          <w:rFonts w:cs="Arial"/>
        </w:rPr>
        <w:t>***</w:t>
      </w:r>
    </w:p>
    <w:p w14:paraId="434C8617" w14:textId="77777777" w:rsidR="003D686C" w:rsidRPr="003D686C" w:rsidRDefault="003D686C" w:rsidP="003D686C">
      <w:pPr>
        <w:jc w:val="both"/>
        <w:rPr>
          <w:rFonts w:cs="Arial"/>
        </w:rPr>
      </w:pPr>
      <w:r w:rsidRPr="003D686C">
        <w:rPr>
          <w:rFonts w:cs="Arial"/>
        </w:rPr>
        <w:t xml:space="preserve">O Relatório da Administração é parte integrante das demonstrações financeiras e deve ser lido em conjunto com as respectivas Notas Explicativas. </w:t>
      </w:r>
    </w:p>
    <w:p w14:paraId="19C8DB89" w14:textId="75E4D4DD" w:rsidR="003D686C" w:rsidRDefault="003D686C" w:rsidP="003D686C">
      <w:pPr>
        <w:jc w:val="both"/>
        <w:rPr>
          <w:rFonts w:cs="Arial"/>
        </w:rPr>
      </w:pPr>
      <w:r w:rsidRPr="003D686C">
        <w:rPr>
          <w:rFonts w:cs="Arial"/>
        </w:rPr>
        <w:t>A Companhia anuncia seus resultados referentes ao exercício social findo em 31 de dezembro em 2023. Os valores estão expressos em R$ (reais) e de acordo com o disposto na Lei das Sociedade por Ações.</w:t>
      </w:r>
    </w:p>
    <w:p w14:paraId="3F78D49F" w14:textId="3EEA2D06" w:rsidR="003D686C" w:rsidRPr="00816764" w:rsidRDefault="003D686C">
      <w:pPr>
        <w:rPr>
          <w:rFonts w:cs="Arial"/>
        </w:rPr>
      </w:pPr>
      <w:r>
        <w:rPr>
          <w:rFonts w:cs="Arial"/>
          <w:sz w:val="28"/>
          <w:szCs w:val="28"/>
        </w:rPr>
        <w:br w:type="page"/>
      </w:r>
    </w:p>
    <w:p w14:paraId="7F65A145" w14:textId="77777777" w:rsidR="00D74A15" w:rsidRDefault="00D74A15" w:rsidP="003D686C">
      <w:pPr>
        <w:jc w:val="both"/>
        <w:rPr>
          <w:rFonts w:cs="Arial"/>
          <w:sz w:val="28"/>
          <w:szCs w:val="28"/>
        </w:rPr>
        <w:sectPr w:rsidR="00D74A15" w:rsidSect="005E5B10">
          <w:footerReference w:type="default" r:id="rId13"/>
          <w:pgSz w:w="11906" w:h="16838"/>
          <w:pgMar w:top="1417" w:right="1701" w:bottom="1417" w:left="1701" w:header="708" w:footer="708" w:gutter="0"/>
          <w:pgNumType w:start="1"/>
          <w:cols w:space="708"/>
          <w:docGrid w:linePitch="360"/>
        </w:sectPr>
      </w:pPr>
    </w:p>
    <w:p w14:paraId="1EB66CFE" w14:textId="3225F13B" w:rsidR="003D686C" w:rsidRPr="003D686C" w:rsidRDefault="003D686C" w:rsidP="003D686C">
      <w:pPr>
        <w:pStyle w:val="Ttulo1"/>
      </w:pPr>
      <w:bookmarkStart w:id="2" w:name="_Toc161922505"/>
      <w:bookmarkStart w:id="3" w:name="_Toc161922523"/>
      <w:r w:rsidRPr="003D686C">
        <w:lastRenderedPageBreak/>
        <w:t>Balanço Patrimonia</w:t>
      </w:r>
      <w:r>
        <w:t>l</w:t>
      </w:r>
      <w:bookmarkEnd w:id="2"/>
      <w:bookmarkEnd w:id="3"/>
    </w:p>
    <w:p w14:paraId="5C846560" w14:textId="5780A871" w:rsidR="003E49D1" w:rsidRDefault="003D686C" w:rsidP="003D686C">
      <w:pPr>
        <w:jc w:val="both"/>
        <w:rPr>
          <w:rFonts w:cs="Arial"/>
          <w:sz w:val="28"/>
          <w:szCs w:val="28"/>
        </w:rPr>
      </w:pPr>
      <w:r w:rsidRPr="003D686C">
        <w:rPr>
          <w:rFonts w:cs="Arial"/>
          <w:sz w:val="28"/>
          <w:szCs w:val="28"/>
        </w:rPr>
        <w:t>31 de dezembro de 2023 e 2022</w:t>
      </w:r>
      <w:r>
        <w:rPr>
          <w:rFonts w:cs="Arial"/>
          <w:sz w:val="28"/>
          <w:szCs w:val="28"/>
        </w:rPr>
        <w:t xml:space="preserve"> </w:t>
      </w:r>
      <w:r w:rsidRPr="003D686C">
        <w:rPr>
          <w:rFonts w:cs="Arial"/>
          <w:sz w:val="28"/>
          <w:szCs w:val="28"/>
        </w:rPr>
        <w:t>(Em reais)</w:t>
      </w:r>
    </w:p>
    <w:p w14:paraId="52CD8F7C" w14:textId="77777777" w:rsidR="003D686C" w:rsidRDefault="003D686C" w:rsidP="003D686C">
      <w:pPr>
        <w:jc w:val="both"/>
        <w:rPr>
          <w:rFonts w:cs="Arial"/>
          <w:sz w:val="28"/>
          <w:szCs w:val="28"/>
        </w:rPr>
      </w:pPr>
    </w:p>
    <w:tbl>
      <w:tblPr>
        <w:tblW w:w="15071" w:type="dxa"/>
        <w:tblLayout w:type="fixed"/>
        <w:tblCellMar>
          <w:left w:w="70" w:type="dxa"/>
          <w:right w:w="70" w:type="dxa"/>
        </w:tblCellMar>
        <w:tblLook w:val="0000" w:firstRow="0" w:lastRow="0" w:firstColumn="0" w:lastColumn="0" w:noHBand="0" w:noVBand="0"/>
      </w:tblPr>
      <w:tblGrid>
        <w:gridCol w:w="3827"/>
        <w:gridCol w:w="696"/>
        <w:gridCol w:w="1357"/>
        <w:gridCol w:w="215"/>
        <w:gridCol w:w="1357"/>
        <w:gridCol w:w="202"/>
        <w:gridCol w:w="3773"/>
        <w:gridCol w:w="696"/>
        <w:gridCol w:w="1358"/>
        <w:gridCol w:w="232"/>
        <w:gridCol w:w="1358"/>
      </w:tblGrid>
      <w:tr w:rsidR="00D74A15" w14:paraId="682ADC7F" w14:textId="77777777" w:rsidTr="00123D50">
        <w:trPr>
          <w:trHeight w:val="288"/>
        </w:trPr>
        <w:tc>
          <w:tcPr>
            <w:tcW w:w="3828" w:type="dxa"/>
            <w:tcBorders>
              <w:top w:val="nil"/>
              <w:left w:val="nil"/>
              <w:bottom w:val="nil"/>
              <w:right w:val="nil"/>
            </w:tcBorders>
            <w:shd w:val="clear" w:color="auto" w:fill="FFFFFF"/>
            <w:vAlign w:val="center"/>
          </w:tcPr>
          <w:p w14:paraId="38313E57"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b/>
                <w:color w:val="000000"/>
                <w:sz w:val="20"/>
                <w:szCs w:val="20"/>
              </w:rPr>
              <w:t>ATIVO</w:t>
            </w:r>
          </w:p>
        </w:tc>
        <w:tc>
          <w:tcPr>
            <w:tcW w:w="696" w:type="dxa"/>
            <w:tcBorders>
              <w:top w:val="nil"/>
              <w:left w:val="nil"/>
              <w:bottom w:val="nil"/>
              <w:right w:val="nil"/>
            </w:tcBorders>
            <w:vAlign w:val="center"/>
          </w:tcPr>
          <w:p w14:paraId="54317475" w14:textId="77777777" w:rsidR="003D686C" w:rsidRDefault="003D686C" w:rsidP="003D686C">
            <w:pPr>
              <w:spacing w:after="0"/>
              <w:ind w:hanging="2"/>
              <w:jc w:val="center"/>
              <w:rPr>
                <w:rFonts w:ascii="Calibri" w:eastAsia="Calibri" w:hAnsi="Calibri" w:cs="Calibri"/>
                <w:color w:val="000000"/>
                <w:sz w:val="18"/>
                <w:szCs w:val="18"/>
              </w:rPr>
            </w:pPr>
            <w:r>
              <w:rPr>
                <w:rFonts w:ascii="Calibri" w:eastAsia="Calibri" w:hAnsi="Calibri" w:cs="Calibri"/>
                <w:b/>
                <w:color w:val="000000"/>
                <w:sz w:val="18"/>
                <w:szCs w:val="18"/>
              </w:rPr>
              <w:t>Notas</w:t>
            </w:r>
          </w:p>
        </w:tc>
        <w:tc>
          <w:tcPr>
            <w:tcW w:w="1357" w:type="dxa"/>
            <w:tcBorders>
              <w:top w:val="single" w:sz="4" w:space="0" w:color="000000"/>
              <w:left w:val="nil"/>
              <w:bottom w:val="single" w:sz="4" w:space="0" w:color="000000"/>
              <w:right w:val="nil"/>
            </w:tcBorders>
            <w:vAlign w:val="center"/>
          </w:tcPr>
          <w:p w14:paraId="084D9914"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31/12/2023</w:t>
            </w:r>
          </w:p>
        </w:tc>
        <w:tc>
          <w:tcPr>
            <w:tcW w:w="215" w:type="dxa"/>
            <w:tcBorders>
              <w:top w:val="nil"/>
              <w:left w:val="nil"/>
              <w:bottom w:val="nil"/>
              <w:right w:val="nil"/>
            </w:tcBorders>
            <w:vAlign w:val="center"/>
          </w:tcPr>
          <w:p w14:paraId="23F64F50" w14:textId="77777777" w:rsidR="003D686C" w:rsidRDefault="003D686C" w:rsidP="003D686C">
            <w:pPr>
              <w:spacing w:after="0"/>
              <w:ind w:hanging="2"/>
              <w:jc w:val="right"/>
              <w:rPr>
                <w:rFonts w:ascii="Calibri" w:eastAsia="Calibri" w:hAnsi="Calibri" w:cs="Calibri"/>
                <w:color w:val="000000"/>
                <w:sz w:val="20"/>
                <w:szCs w:val="20"/>
              </w:rPr>
            </w:pPr>
          </w:p>
        </w:tc>
        <w:tc>
          <w:tcPr>
            <w:tcW w:w="1357" w:type="dxa"/>
            <w:tcBorders>
              <w:top w:val="single" w:sz="4" w:space="0" w:color="000000"/>
              <w:left w:val="nil"/>
              <w:bottom w:val="single" w:sz="4" w:space="0" w:color="000000"/>
              <w:right w:val="nil"/>
            </w:tcBorders>
            <w:vAlign w:val="center"/>
          </w:tcPr>
          <w:p w14:paraId="3B4D68A2"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31/12/2022</w:t>
            </w:r>
          </w:p>
        </w:tc>
        <w:tc>
          <w:tcPr>
            <w:tcW w:w="202" w:type="dxa"/>
            <w:tcBorders>
              <w:top w:val="nil"/>
              <w:left w:val="nil"/>
              <w:bottom w:val="nil"/>
              <w:right w:val="nil"/>
            </w:tcBorders>
          </w:tcPr>
          <w:p w14:paraId="23B3EE03" w14:textId="77777777" w:rsidR="003D686C" w:rsidRDefault="003D686C" w:rsidP="003D686C">
            <w:pPr>
              <w:spacing w:after="0"/>
              <w:ind w:hanging="2"/>
              <w:jc w:val="right"/>
              <w:rPr>
                <w:rFonts w:ascii="Calibri" w:eastAsia="Calibri" w:hAnsi="Calibri" w:cs="Calibri"/>
                <w:color w:val="000000"/>
                <w:sz w:val="20"/>
                <w:szCs w:val="20"/>
              </w:rPr>
            </w:pPr>
          </w:p>
        </w:tc>
        <w:tc>
          <w:tcPr>
            <w:tcW w:w="3773" w:type="dxa"/>
            <w:tcBorders>
              <w:top w:val="nil"/>
              <w:left w:val="nil"/>
              <w:bottom w:val="nil"/>
              <w:right w:val="nil"/>
            </w:tcBorders>
            <w:vAlign w:val="center"/>
          </w:tcPr>
          <w:p w14:paraId="48BEB6CA"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b/>
                <w:color w:val="000000"/>
                <w:sz w:val="20"/>
                <w:szCs w:val="20"/>
              </w:rPr>
              <w:t>PASSIVO E PATRIMÔNIO LÍQUIDO</w:t>
            </w:r>
          </w:p>
        </w:tc>
        <w:tc>
          <w:tcPr>
            <w:tcW w:w="696" w:type="dxa"/>
            <w:tcBorders>
              <w:top w:val="nil"/>
              <w:left w:val="nil"/>
              <w:bottom w:val="nil"/>
              <w:right w:val="nil"/>
            </w:tcBorders>
            <w:vAlign w:val="center"/>
          </w:tcPr>
          <w:p w14:paraId="57774B15" w14:textId="77777777" w:rsidR="003D686C" w:rsidRDefault="003D686C" w:rsidP="003D686C">
            <w:pPr>
              <w:spacing w:after="0"/>
              <w:ind w:hanging="2"/>
              <w:jc w:val="center"/>
              <w:rPr>
                <w:rFonts w:ascii="Calibri" w:eastAsia="Calibri" w:hAnsi="Calibri" w:cs="Calibri"/>
                <w:color w:val="000000"/>
                <w:sz w:val="18"/>
                <w:szCs w:val="18"/>
              </w:rPr>
            </w:pPr>
            <w:r>
              <w:rPr>
                <w:rFonts w:ascii="Calibri" w:eastAsia="Calibri" w:hAnsi="Calibri" w:cs="Calibri"/>
                <w:b/>
                <w:color w:val="000000"/>
                <w:sz w:val="18"/>
                <w:szCs w:val="18"/>
              </w:rPr>
              <w:t>Notas</w:t>
            </w:r>
          </w:p>
        </w:tc>
        <w:tc>
          <w:tcPr>
            <w:tcW w:w="1358" w:type="dxa"/>
            <w:tcBorders>
              <w:top w:val="single" w:sz="4" w:space="0" w:color="000000"/>
              <w:left w:val="nil"/>
              <w:bottom w:val="single" w:sz="4" w:space="0" w:color="000000"/>
              <w:right w:val="nil"/>
            </w:tcBorders>
            <w:vAlign w:val="center"/>
          </w:tcPr>
          <w:p w14:paraId="16884D75"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31/12/2023</w:t>
            </w:r>
          </w:p>
        </w:tc>
        <w:tc>
          <w:tcPr>
            <w:tcW w:w="232" w:type="dxa"/>
            <w:tcBorders>
              <w:top w:val="nil"/>
              <w:left w:val="nil"/>
              <w:bottom w:val="nil"/>
              <w:right w:val="nil"/>
            </w:tcBorders>
            <w:vAlign w:val="center"/>
          </w:tcPr>
          <w:p w14:paraId="06103967" w14:textId="77777777" w:rsidR="003D686C" w:rsidRDefault="003D686C" w:rsidP="003D686C">
            <w:pPr>
              <w:spacing w:after="0"/>
              <w:ind w:hanging="2"/>
              <w:jc w:val="right"/>
              <w:rPr>
                <w:rFonts w:ascii="Calibri" w:eastAsia="Calibri" w:hAnsi="Calibri" w:cs="Calibri"/>
                <w:color w:val="000000"/>
                <w:sz w:val="20"/>
                <w:szCs w:val="20"/>
              </w:rPr>
            </w:pPr>
          </w:p>
        </w:tc>
        <w:tc>
          <w:tcPr>
            <w:tcW w:w="1358" w:type="dxa"/>
            <w:tcBorders>
              <w:top w:val="single" w:sz="4" w:space="0" w:color="000000"/>
              <w:left w:val="nil"/>
              <w:bottom w:val="single" w:sz="4" w:space="0" w:color="000000"/>
              <w:right w:val="nil"/>
            </w:tcBorders>
            <w:vAlign w:val="center"/>
          </w:tcPr>
          <w:p w14:paraId="3776EB3A"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31/12/2022</w:t>
            </w:r>
          </w:p>
        </w:tc>
      </w:tr>
      <w:tr w:rsidR="003D686C" w14:paraId="21DEFEE7" w14:textId="77777777" w:rsidTr="00123D50">
        <w:trPr>
          <w:trHeight w:val="288"/>
        </w:trPr>
        <w:tc>
          <w:tcPr>
            <w:tcW w:w="3828" w:type="dxa"/>
            <w:tcBorders>
              <w:top w:val="nil"/>
              <w:left w:val="nil"/>
              <w:bottom w:val="nil"/>
              <w:right w:val="nil"/>
            </w:tcBorders>
            <w:shd w:val="clear" w:color="auto" w:fill="FFFFFF"/>
            <w:vAlign w:val="center"/>
          </w:tcPr>
          <w:p w14:paraId="4F59D877"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 </w:t>
            </w:r>
          </w:p>
        </w:tc>
        <w:tc>
          <w:tcPr>
            <w:tcW w:w="696" w:type="dxa"/>
            <w:tcBorders>
              <w:top w:val="nil"/>
              <w:left w:val="nil"/>
              <w:bottom w:val="nil"/>
              <w:right w:val="nil"/>
            </w:tcBorders>
            <w:vAlign w:val="center"/>
          </w:tcPr>
          <w:p w14:paraId="44D22F63" w14:textId="77777777" w:rsidR="003D686C" w:rsidRDefault="003D686C" w:rsidP="003D686C">
            <w:pPr>
              <w:spacing w:after="0"/>
              <w:ind w:hanging="2"/>
              <w:rPr>
                <w:rFonts w:ascii="Calibri" w:eastAsia="Calibri" w:hAnsi="Calibri" w:cs="Calibri"/>
                <w:color w:val="000000"/>
                <w:sz w:val="20"/>
                <w:szCs w:val="20"/>
              </w:rPr>
            </w:pPr>
          </w:p>
        </w:tc>
        <w:tc>
          <w:tcPr>
            <w:tcW w:w="1357" w:type="dxa"/>
            <w:tcBorders>
              <w:top w:val="nil"/>
              <w:left w:val="nil"/>
              <w:bottom w:val="nil"/>
              <w:right w:val="nil"/>
            </w:tcBorders>
            <w:vAlign w:val="center"/>
          </w:tcPr>
          <w:p w14:paraId="4E70C0DB" w14:textId="77777777" w:rsidR="003D686C" w:rsidRDefault="003D686C" w:rsidP="003D686C">
            <w:pPr>
              <w:spacing w:after="0"/>
              <w:ind w:hanging="2"/>
              <w:jc w:val="center"/>
              <w:rPr>
                <w:sz w:val="20"/>
                <w:szCs w:val="20"/>
              </w:rPr>
            </w:pPr>
          </w:p>
        </w:tc>
        <w:tc>
          <w:tcPr>
            <w:tcW w:w="215" w:type="dxa"/>
            <w:tcBorders>
              <w:top w:val="nil"/>
              <w:left w:val="nil"/>
              <w:bottom w:val="nil"/>
              <w:right w:val="nil"/>
            </w:tcBorders>
            <w:vAlign w:val="center"/>
          </w:tcPr>
          <w:p w14:paraId="56A36DDF" w14:textId="77777777" w:rsidR="003D686C" w:rsidRDefault="003D686C" w:rsidP="003D686C">
            <w:pPr>
              <w:spacing w:after="0"/>
              <w:ind w:hanging="2"/>
              <w:jc w:val="center"/>
              <w:rPr>
                <w:sz w:val="20"/>
                <w:szCs w:val="20"/>
              </w:rPr>
            </w:pPr>
          </w:p>
        </w:tc>
        <w:tc>
          <w:tcPr>
            <w:tcW w:w="1357" w:type="dxa"/>
            <w:tcBorders>
              <w:top w:val="nil"/>
              <w:left w:val="nil"/>
              <w:bottom w:val="nil"/>
              <w:right w:val="nil"/>
            </w:tcBorders>
            <w:vAlign w:val="center"/>
          </w:tcPr>
          <w:p w14:paraId="56BAD575" w14:textId="77777777" w:rsidR="003D686C" w:rsidRDefault="003D686C" w:rsidP="003D686C">
            <w:pPr>
              <w:spacing w:after="0"/>
              <w:ind w:hanging="2"/>
              <w:jc w:val="center"/>
              <w:rPr>
                <w:sz w:val="20"/>
                <w:szCs w:val="20"/>
              </w:rPr>
            </w:pPr>
          </w:p>
        </w:tc>
        <w:tc>
          <w:tcPr>
            <w:tcW w:w="202" w:type="dxa"/>
            <w:tcBorders>
              <w:top w:val="nil"/>
              <w:left w:val="nil"/>
              <w:bottom w:val="nil"/>
              <w:right w:val="nil"/>
            </w:tcBorders>
          </w:tcPr>
          <w:p w14:paraId="589BD45A" w14:textId="77777777" w:rsidR="003D686C" w:rsidRDefault="003D686C" w:rsidP="003D686C">
            <w:pPr>
              <w:spacing w:after="0"/>
              <w:ind w:hanging="2"/>
              <w:jc w:val="center"/>
              <w:rPr>
                <w:sz w:val="20"/>
                <w:szCs w:val="20"/>
              </w:rPr>
            </w:pPr>
          </w:p>
        </w:tc>
        <w:tc>
          <w:tcPr>
            <w:tcW w:w="3773" w:type="dxa"/>
            <w:tcBorders>
              <w:top w:val="nil"/>
              <w:left w:val="nil"/>
              <w:bottom w:val="nil"/>
              <w:right w:val="nil"/>
            </w:tcBorders>
            <w:vAlign w:val="center"/>
          </w:tcPr>
          <w:p w14:paraId="6D2E5B48" w14:textId="77777777" w:rsidR="003D686C" w:rsidRDefault="003D686C" w:rsidP="003D686C">
            <w:pPr>
              <w:spacing w:after="0"/>
              <w:ind w:hanging="2"/>
              <w:rPr>
                <w:sz w:val="20"/>
                <w:szCs w:val="20"/>
              </w:rPr>
            </w:pPr>
          </w:p>
        </w:tc>
        <w:tc>
          <w:tcPr>
            <w:tcW w:w="696" w:type="dxa"/>
            <w:tcBorders>
              <w:top w:val="nil"/>
              <w:left w:val="nil"/>
              <w:bottom w:val="nil"/>
              <w:right w:val="nil"/>
            </w:tcBorders>
            <w:vAlign w:val="center"/>
          </w:tcPr>
          <w:p w14:paraId="2670CA26" w14:textId="77777777" w:rsidR="003D686C" w:rsidRDefault="003D686C" w:rsidP="003D686C">
            <w:pPr>
              <w:spacing w:after="0"/>
              <w:ind w:hanging="2"/>
              <w:rPr>
                <w:sz w:val="20"/>
                <w:szCs w:val="20"/>
              </w:rPr>
            </w:pPr>
          </w:p>
        </w:tc>
        <w:tc>
          <w:tcPr>
            <w:tcW w:w="1358" w:type="dxa"/>
            <w:tcBorders>
              <w:top w:val="nil"/>
              <w:left w:val="nil"/>
              <w:bottom w:val="nil"/>
              <w:right w:val="nil"/>
            </w:tcBorders>
            <w:vAlign w:val="center"/>
          </w:tcPr>
          <w:p w14:paraId="5007EA59" w14:textId="77777777" w:rsidR="003D686C" w:rsidRDefault="003D686C" w:rsidP="003D686C">
            <w:pPr>
              <w:spacing w:after="0"/>
              <w:ind w:hanging="2"/>
              <w:jc w:val="center"/>
              <w:rPr>
                <w:sz w:val="20"/>
                <w:szCs w:val="20"/>
              </w:rPr>
            </w:pPr>
          </w:p>
        </w:tc>
        <w:tc>
          <w:tcPr>
            <w:tcW w:w="232" w:type="dxa"/>
            <w:tcBorders>
              <w:top w:val="nil"/>
              <w:left w:val="nil"/>
              <w:bottom w:val="nil"/>
              <w:right w:val="nil"/>
            </w:tcBorders>
            <w:vAlign w:val="center"/>
          </w:tcPr>
          <w:p w14:paraId="5AB62A4D" w14:textId="77777777" w:rsidR="003D686C" w:rsidRDefault="003D686C" w:rsidP="003D686C">
            <w:pPr>
              <w:spacing w:after="0"/>
              <w:ind w:hanging="2"/>
              <w:jc w:val="right"/>
              <w:rPr>
                <w:sz w:val="20"/>
                <w:szCs w:val="20"/>
              </w:rPr>
            </w:pPr>
          </w:p>
        </w:tc>
        <w:tc>
          <w:tcPr>
            <w:tcW w:w="1358" w:type="dxa"/>
            <w:tcBorders>
              <w:top w:val="nil"/>
              <w:left w:val="nil"/>
              <w:bottom w:val="nil"/>
              <w:right w:val="nil"/>
            </w:tcBorders>
            <w:vAlign w:val="center"/>
          </w:tcPr>
          <w:p w14:paraId="1981C13D" w14:textId="77777777" w:rsidR="003D686C" w:rsidRDefault="003D686C" w:rsidP="003D686C">
            <w:pPr>
              <w:spacing w:after="0"/>
              <w:ind w:hanging="2"/>
              <w:jc w:val="right"/>
              <w:rPr>
                <w:sz w:val="20"/>
                <w:szCs w:val="20"/>
              </w:rPr>
            </w:pPr>
          </w:p>
        </w:tc>
      </w:tr>
      <w:tr w:rsidR="00D74A15" w14:paraId="22190D3A" w14:textId="77777777" w:rsidTr="00123D50">
        <w:trPr>
          <w:trHeight w:val="288"/>
        </w:trPr>
        <w:tc>
          <w:tcPr>
            <w:tcW w:w="3828" w:type="dxa"/>
            <w:tcBorders>
              <w:top w:val="nil"/>
              <w:left w:val="nil"/>
              <w:bottom w:val="nil"/>
              <w:right w:val="nil"/>
            </w:tcBorders>
            <w:shd w:val="clear" w:color="auto" w:fill="FFFFFF"/>
            <w:vAlign w:val="center"/>
          </w:tcPr>
          <w:p w14:paraId="02E5B12C"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b/>
                <w:color w:val="000000"/>
                <w:sz w:val="20"/>
                <w:szCs w:val="20"/>
              </w:rPr>
              <w:t>CIRCULANTE</w:t>
            </w:r>
          </w:p>
        </w:tc>
        <w:tc>
          <w:tcPr>
            <w:tcW w:w="696" w:type="dxa"/>
            <w:tcBorders>
              <w:top w:val="nil"/>
              <w:left w:val="nil"/>
              <w:bottom w:val="nil"/>
              <w:right w:val="nil"/>
            </w:tcBorders>
            <w:vAlign w:val="center"/>
          </w:tcPr>
          <w:p w14:paraId="40CAA2E0" w14:textId="77777777" w:rsidR="003D686C" w:rsidRDefault="003D686C" w:rsidP="003D686C">
            <w:pPr>
              <w:spacing w:after="0"/>
              <w:ind w:hanging="2"/>
              <w:rPr>
                <w:rFonts w:ascii="Calibri" w:eastAsia="Calibri" w:hAnsi="Calibri" w:cs="Calibri"/>
                <w:color w:val="000000"/>
                <w:sz w:val="20"/>
                <w:szCs w:val="20"/>
              </w:rPr>
            </w:pPr>
          </w:p>
        </w:tc>
        <w:tc>
          <w:tcPr>
            <w:tcW w:w="1357" w:type="dxa"/>
            <w:tcBorders>
              <w:top w:val="single" w:sz="4" w:space="0" w:color="000000"/>
              <w:left w:val="nil"/>
              <w:bottom w:val="single" w:sz="4" w:space="0" w:color="000000"/>
              <w:right w:val="nil"/>
            </w:tcBorders>
            <w:vAlign w:val="center"/>
          </w:tcPr>
          <w:p w14:paraId="38D74691"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 xml:space="preserve">   102.399.53</w:t>
            </w:r>
            <w:r>
              <w:rPr>
                <w:rFonts w:ascii="Calibri" w:eastAsia="Calibri" w:hAnsi="Calibri" w:cs="Calibri"/>
                <w:b/>
                <w:sz w:val="20"/>
                <w:szCs w:val="20"/>
              </w:rPr>
              <w:t>8</w:t>
            </w:r>
            <w:r>
              <w:rPr>
                <w:rFonts w:ascii="Calibri" w:eastAsia="Calibri" w:hAnsi="Calibri" w:cs="Calibri"/>
                <w:b/>
                <w:color w:val="000000"/>
                <w:sz w:val="20"/>
                <w:szCs w:val="20"/>
              </w:rPr>
              <w:t xml:space="preserve"> </w:t>
            </w:r>
          </w:p>
        </w:tc>
        <w:tc>
          <w:tcPr>
            <w:tcW w:w="215" w:type="dxa"/>
            <w:tcBorders>
              <w:top w:val="nil"/>
              <w:left w:val="nil"/>
              <w:bottom w:val="nil"/>
              <w:right w:val="nil"/>
            </w:tcBorders>
            <w:vAlign w:val="center"/>
          </w:tcPr>
          <w:p w14:paraId="35BAF554" w14:textId="77777777" w:rsidR="003D686C" w:rsidRDefault="003D686C" w:rsidP="003D686C">
            <w:pPr>
              <w:spacing w:after="0"/>
              <w:ind w:hanging="2"/>
              <w:jc w:val="right"/>
              <w:rPr>
                <w:rFonts w:ascii="Calibri" w:eastAsia="Calibri" w:hAnsi="Calibri" w:cs="Calibri"/>
                <w:color w:val="000000"/>
                <w:sz w:val="20"/>
                <w:szCs w:val="20"/>
              </w:rPr>
            </w:pPr>
          </w:p>
        </w:tc>
        <w:tc>
          <w:tcPr>
            <w:tcW w:w="1357" w:type="dxa"/>
            <w:tcBorders>
              <w:top w:val="single" w:sz="4" w:space="0" w:color="000000"/>
              <w:left w:val="nil"/>
              <w:bottom w:val="single" w:sz="4" w:space="0" w:color="000000"/>
              <w:right w:val="nil"/>
            </w:tcBorders>
            <w:vAlign w:val="center"/>
          </w:tcPr>
          <w:p w14:paraId="60626A62"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 xml:space="preserve">   143.318.606 </w:t>
            </w:r>
          </w:p>
        </w:tc>
        <w:tc>
          <w:tcPr>
            <w:tcW w:w="202" w:type="dxa"/>
            <w:tcBorders>
              <w:top w:val="nil"/>
              <w:left w:val="nil"/>
              <w:bottom w:val="nil"/>
              <w:right w:val="nil"/>
            </w:tcBorders>
          </w:tcPr>
          <w:p w14:paraId="3A982DC2" w14:textId="77777777" w:rsidR="003D686C" w:rsidRDefault="003D686C" w:rsidP="003D686C">
            <w:pPr>
              <w:spacing w:after="0"/>
              <w:ind w:hanging="2"/>
              <w:jc w:val="right"/>
              <w:rPr>
                <w:rFonts w:ascii="Calibri" w:eastAsia="Calibri" w:hAnsi="Calibri" w:cs="Calibri"/>
                <w:color w:val="000000"/>
                <w:sz w:val="20"/>
                <w:szCs w:val="20"/>
              </w:rPr>
            </w:pPr>
          </w:p>
        </w:tc>
        <w:tc>
          <w:tcPr>
            <w:tcW w:w="3773" w:type="dxa"/>
            <w:tcBorders>
              <w:top w:val="nil"/>
              <w:left w:val="nil"/>
              <w:bottom w:val="nil"/>
              <w:right w:val="nil"/>
            </w:tcBorders>
            <w:vAlign w:val="center"/>
          </w:tcPr>
          <w:p w14:paraId="7B20447D"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b/>
                <w:color w:val="000000"/>
                <w:sz w:val="20"/>
                <w:szCs w:val="20"/>
              </w:rPr>
              <w:t>CIRCULANTE</w:t>
            </w:r>
          </w:p>
        </w:tc>
        <w:tc>
          <w:tcPr>
            <w:tcW w:w="696" w:type="dxa"/>
            <w:tcBorders>
              <w:top w:val="nil"/>
              <w:left w:val="nil"/>
              <w:bottom w:val="nil"/>
              <w:right w:val="nil"/>
            </w:tcBorders>
            <w:vAlign w:val="center"/>
          </w:tcPr>
          <w:p w14:paraId="1FF06786" w14:textId="77777777" w:rsidR="003D686C" w:rsidRDefault="003D686C" w:rsidP="003D686C">
            <w:pPr>
              <w:spacing w:after="0"/>
              <w:ind w:hanging="2"/>
              <w:rPr>
                <w:rFonts w:ascii="Calibri" w:eastAsia="Calibri" w:hAnsi="Calibri" w:cs="Calibri"/>
                <w:color w:val="000000"/>
                <w:sz w:val="20"/>
                <w:szCs w:val="20"/>
              </w:rPr>
            </w:pPr>
          </w:p>
        </w:tc>
        <w:tc>
          <w:tcPr>
            <w:tcW w:w="1358" w:type="dxa"/>
            <w:tcBorders>
              <w:top w:val="single" w:sz="4" w:space="0" w:color="000000"/>
              <w:left w:val="nil"/>
              <w:bottom w:val="single" w:sz="4" w:space="0" w:color="000000"/>
              <w:right w:val="nil"/>
            </w:tcBorders>
            <w:vAlign w:val="center"/>
          </w:tcPr>
          <w:p w14:paraId="64C039BF"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21.252.78</w:t>
            </w:r>
            <w:r>
              <w:rPr>
                <w:rFonts w:ascii="Calibri" w:eastAsia="Calibri" w:hAnsi="Calibri" w:cs="Calibri"/>
                <w:b/>
                <w:sz w:val="20"/>
                <w:szCs w:val="20"/>
              </w:rPr>
              <w:t>7</w:t>
            </w:r>
          </w:p>
        </w:tc>
        <w:tc>
          <w:tcPr>
            <w:tcW w:w="232" w:type="dxa"/>
            <w:tcBorders>
              <w:top w:val="nil"/>
              <w:left w:val="nil"/>
              <w:bottom w:val="nil"/>
              <w:right w:val="nil"/>
            </w:tcBorders>
            <w:vAlign w:val="center"/>
          </w:tcPr>
          <w:p w14:paraId="3D744BD3" w14:textId="77777777" w:rsidR="003D686C" w:rsidRDefault="003D686C" w:rsidP="003D686C">
            <w:pPr>
              <w:spacing w:after="0"/>
              <w:ind w:hanging="2"/>
              <w:jc w:val="right"/>
              <w:rPr>
                <w:rFonts w:ascii="Calibri" w:eastAsia="Calibri" w:hAnsi="Calibri" w:cs="Calibri"/>
                <w:color w:val="000000"/>
                <w:sz w:val="20"/>
                <w:szCs w:val="20"/>
              </w:rPr>
            </w:pPr>
          </w:p>
        </w:tc>
        <w:tc>
          <w:tcPr>
            <w:tcW w:w="1358" w:type="dxa"/>
            <w:tcBorders>
              <w:top w:val="single" w:sz="4" w:space="0" w:color="000000"/>
              <w:left w:val="nil"/>
              <w:bottom w:val="single" w:sz="4" w:space="0" w:color="000000"/>
              <w:right w:val="nil"/>
            </w:tcBorders>
            <w:vAlign w:val="center"/>
          </w:tcPr>
          <w:p w14:paraId="318DA5A9"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52.060.42</w:t>
            </w:r>
            <w:r>
              <w:rPr>
                <w:rFonts w:ascii="Calibri" w:eastAsia="Calibri" w:hAnsi="Calibri" w:cs="Calibri"/>
                <w:b/>
                <w:sz w:val="20"/>
                <w:szCs w:val="20"/>
              </w:rPr>
              <w:t>1</w:t>
            </w:r>
          </w:p>
        </w:tc>
      </w:tr>
      <w:tr w:rsidR="003D686C" w14:paraId="12FA7881" w14:textId="77777777" w:rsidTr="00123D50">
        <w:trPr>
          <w:trHeight w:val="288"/>
        </w:trPr>
        <w:tc>
          <w:tcPr>
            <w:tcW w:w="3828" w:type="dxa"/>
            <w:tcBorders>
              <w:top w:val="nil"/>
              <w:left w:val="nil"/>
              <w:bottom w:val="nil"/>
              <w:right w:val="nil"/>
            </w:tcBorders>
            <w:shd w:val="clear" w:color="auto" w:fill="FFFFFF"/>
            <w:vAlign w:val="center"/>
          </w:tcPr>
          <w:p w14:paraId="361D32D4"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 </w:t>
            </w:r>
          </w:p>
        </w:tc>
        <w:tc>
          <w:tcPr>
            <w:tcW w:w="696" w:type="dxa"/>
            <w:tcBorders>
              <w:top w:val="nil"/>
              <w:left w:val="nil"/>
              <w:bottom w:val="nil"/>
              <w:right w:val="nil"/>
            </w:tcBorders>
            <w:vAlign w:val="center"/>
          </w:tcPr>
          <w:p w14:paraId="1933B0CE" w14:textId="77777777" w:rsidR="003D686C" w:rsidRDefault="003D686C" w:rsidP="003D686C">
            <w:pPr>
              <w:spacing w:after="0"/>
              <w:ind w:hanging="2"/>
              <w:rPr>
                <w:rFonts w:ascii="Calibri" w:eastAsia="Calibri" w:hAnsi="Calibri" w:cs="Calibri"/>
                <w:color w:val="000000"/>
                <w:sz w:val="20"/>
                <w:szCs w:val="20"/>
              </w:rPr>
            </w:pPr>
          </w:p>
        </w:tc>
        <w:tc>
          <w:tcPr>
            <w:tcW w:w="1357" w:type="dxa"/>
            <w:tcBorders>
              <w:top w:val="nil"/>
              <w:left w:val="nil"/>
              <w:bottom w:val="nil"/>
              <w:right w:val="nil"/>
            </w:tcBorders>
            <w:vAlign w:val="center"/>
          </w:tcPr>
          <w:p w14:paraId="6F1294BE" w14:textId="77777777" w:rsidR="003D686C" w:rsidRDefault="003D686C" w:rsidP="003D686C">
            <w:pPr>
              <w:spacing w:after="0"/>
              <w:ind w:hanging="2"/>
              <w:jc w:val="center"/>
              <w:rPr>
                <w:sz w:val="20"/>
                <w:szCs w:val="20"/>
              </w:rPr>
            </w:pPr>
          </w:p>
        </w:tc>
        <w:tc>
          <w:tcPr>
            <w:tcW w:w="215" w:type="dxa"/>
            <w:tcBorders>
              <w:top w:val="nil"/>
              <w:left w:val="nil"/>
              <w:bottom w:val="nil"/>
              <w:right w:val="nil"/>
            </w:tcBorders>
            <w:vAlign w:val="center"/>
          </w:tcPr>
          <w:p w14:paraId="36E128EC" w14:textId="77777777" w:rsidR="003D686C" w:rsidRDefault="003D686C" w:rsidP="003D686C">
            <w:pPr>
              <w:spacing w:after="0"/>
              <w:ind w:hanging="2"/>
              <w:jc w:val="right"/>
              <w:rPr>
                <w:sz w:val="20"/>
                <w:szCs w:val="20"/>
              </w:rPr>
            </w:pPr>
          </w:p>
        </w:tc>
        <w:tc>
          <w:tcPr>
            <w:tcW w:w="1357" w:type="dxa"/>
            <w:tcBorders>
              <w:top w:val="nil"/>
              <w:left w:val="nil"/>
              <w:bottom w:val="nil"/>
              <w:right w:val="nil"/>
            </w:tcBorders>
            <w:vAlign w:val="center"/>
          </w:tcPr>
          <w:p w14:paraId="76EBAEC9" w14:textId="77777777" w:rsidR="003D686C" w:rsidRDefault="003D686C" w:rsidP="003D686C">
            <w:pPr>
              <w:spacing w:after="0"/>
              <w:ind w:hanging="2"/>
              <w:jc w:val="right"/>
              <w:rPr>
                <w:sz w:val="20"/>
                <w:szCs w:val="20"/>
              </w:rPr>
            </w:pPr>
          </w:p>
        </w:tc>
        <w:tc>
          <w:tcPr>
            <w:tcW w:w="202" w:type="dxa"/>
            <w:tcBorders>
              <w:top w:val="nil"/>
              <w:left w:val="nil"/>
              <w:bottom w:val="nil"/>
              <w:right w:val="nil"/>
            </w:tcBorders>
          </w:tcPr>
          <w:p w14:paraId="4A9D590B" w14:textId="77777777" w:rsidR="003D686C" w:rsidRDefault="003D686C" w:rsidP="003D686C">
            <w:pPr>
              <w:spacing w:after="0"/>
              <w:ind w:hanging="2"/>
              <w:jc w:val="right"/>
              <w:rPr>
                <w:sz w:val="20"/>
                <w:szCs w:val="20"/>
              </w:rPr>
            </w:pPr>
          </w:p>
        </w:tc>
        <w:tc>
          <w:tcPr>
            <w:tcW w:w="3773" w:type="dxa"/>
            <w:tcBorders>
              <w:top w:val="nil"/>
              <w:left w:val="nil"/>
              <w:bottom w:val="nil"/>
              <w:right w:val="nil"/>
            </w:tcBorders>
            <w:vAlign w:val="center"/>
          </w:tcPr>
          <w:p w14:paraId="116DD6F0" w14:textId="77777777" w:rsidR="003D686C" w:rsidRDefault="003D686C" w:rsidP="003D686C">
            <w:pPr>
              <w:spacing w:after="0"/>
              <w:ind w:hanging="2"/>
              <w:rPr>
                <w:sz w:val="20"/>
                <w:szCs w:val="20"/>
              </w:rPr>
            </w:pPr>
          </w:p>
        </w:tc>
        <w:tc>
          <w:tcPr>
            <w:tcW w:w="696" w:type="dxa"/>
            <w:tcBorders>
              <w:top w:val="nil"/>
              <w:left w:val="nil"/>
              <w:bottom w:val="nil"/>
              <w:right w:val="nil"/>
            </w:tcBorders>
            <w:vAlign w:val="center"/>
          </w:tcPr>
          <w:p w14:paraId="3DDB63CB" w14:textId="77777777" w:rsidR="003D686C" w:rsidRDefault="003D686C" w:rsidP="003D686C">
            <w:pPr>
              <w:spacing w:after="0"/>
              <w:ind w:hanging="2"/>
              <w:rPr>
                <w:sz w:val="20"/>
                <w:szCs w:val="20"/>
              </w:rPr>
            </w:pPr>
          </w:p>
        </w:tc>
        <w:tc>
          <w:tcPr>
            <w:tcW w:w="1358" w:type="dxa"/>
            <w:tcBorders>
              <w:top w:val="nil"/>
              <w:left w:val="nil"/>
              <w:bottom w:val="nil"/>
              <w:right w:val="nil"/>
            </w:tcBorders>
            <w:vAlign w:val="center"/>
          </w:tcPr>
          <w:p w14:paraId="24903BD6" w14:textId="77777777" w:rsidR="003D686C" w:rsidRDefault="003D686C" w:rsidP="003D686C">
            <w:pPr>
              <w:spacing w:after="0"/>
              <w:ind w:hanging="2"/>
              <w:jc w:val="center"/>
              <w:rPr>
                <w:sz w:val="20"/>
                <w:szCs w:val="20"/>
              </w:rPr>
            </w:pPr>
          </w:p>
        </w:tc>
        <w:tc>
          <w:tcPr>
            <w:tcW w:w="232" w:type="dxa"/>
            <w:tcBorders>
              <w:top w:val="nil"/>
              <w:left w:val="nil"/>
              <w:bottom w:val="nil"/>
              <w:right w:val="nil"/>
            </w:tcBorders>
            <w:vAlign w:val="center"/>
          </w:tcPr>
          <w:p w14:paraId="4C545975" w14:textId="77777777" w:rsidR="003D686C" w:rsidRDefault="003D686C" w:rsidP="003D686C">
            <w:pPr>
              <w:spacing w:after="0"/>
              <w:ind w:hanging="2"/>
              <w:jc w:val="right"/>
              <w:rPr>
                <w:sz w:val="20"/>
                <w:szCs w:val="20"/>
              </w:rPr>
            </w:pPr>
          </w:p>
        </w:tc>
        <w:tc>
          <w:tcPr>
            <w:tcW w:w="1358" w:type="dxa"/>
            <w:tcBorders>
              <w:top w:val="nil"/>
              <w:left w:val="nil"/>
              <w:bottom w:val="nil"/>
              <w:right w:val="nil"/>
            </w:tcBorders>
            <w:vAlign w:val="center"/>
          </w:tcPr>
          <w:p w14:paraId="5AF8B9BD" w14:textId="77777777" w:rsidR="003D686C" w:rsidRDefault="003D686C" w:rsidP="003D686C">
            <w:pPr>
              <w:spacing w:after="0"/>
              <w:ind w:hanging="2"/>
              <w:jc w:val="right"/>
              <w:rPr>
                <w:sz w:val="20"/>
                <w:szCs w:val="20"/>
              </w:rPr>
            </w:pPr>
          </w:p>
        </w:tc>
      </w:tr>
      <w:tr w:rsidR="003D686C" w14:paraId="64E2788A" w14:textId="77777777" w:rsidTr="00123D50">
        <w:trPr>
          <w:trHeight w:val="288"/>
        </w:trPr>
        <w:tc>
          <w:tcPr>
            <w:tcW w:w="3828" w:type="dxa"/>
            <w:tcBorders>
              <w:top w:val="nil"/>
              <w:left w:val="nil"/>
              <w:bottom w:val="nil"/>
              <w:right w:val="nil"/>
            </w:tcBorders>
            <w:shd w:val="clear" w:color="auto" w:fill="FFFFFF"/>
            <w:vAlign w:val="center"/>
          </w:tcPr>
          <w:p w14:paraId="2DEDB578"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Caixa</w:t>
            </w:r>
          </w:p>
        </w:tc>
        <w:tc>
          <w:tcPr>
            <w:tcW w:w="696" w:type="dxa"/>
            <w:tcBorders>
              <w:top w:val="nil"/>
              <w:left w:val="nil"/>
              <w:bottom w:val="nil"/>
              <w:right w:val="nil"/>
            </w:tcBorders>
            <w:vAlign w:val="center"/>
          </w:tcPr>
          <w:p w14:paraId="135796CF"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1357" w:type="dxa"/>
            <w:tcBorders>
              <w:top w:val="nil"/>
              <w:left w:val="nil"/>
              <w:bottom w:val="nil"/>
              <w:right w:val="nil"/>
            </w:tcBorders>
            <w:vAlign w:val="center"/>
          </w:tcPr>
          <w:p w14:paraId="2241515A"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4 </w:t>
            </w:r>
          </w:p>
        </w:tc>
        <w:tc>
          <w:tcPr>
            <w:tcW w:w="215" w:type="dxa"/>
            <w:tcBorders>
              <w:top w:val="nil"/>
              <w:left w:val="nil"/>
              <w:bottom w:val="nil"/>
              <w:right w:val="nil"/>
            </w:tcBorders>
            <w:vAlign w:val="center"/>
          </w:tcPr>
          <w:p w14:paraId="3EDAAE7B" w14:textId="77777777" w:rsidR="003D686C" w:rsidRDefault="003D686C" w:rsidP="003D686C">
            <w:pPr>
              <w:spacing w:after="0"/>
              <w:ind w:hanging="2"/>
              <w:jc w:val="right"/>
              <w:rPr>
                <w:rFonts w:ascii="Calibri" w:eastAsia="Calibri" w:hAnsi="Calibri" w:cs="Calibri"/>
                <w:color w:val="000000"/>
                <w:sz w:val="20"/>
                <w:szCs w:val="20"/>
              </w:rPr>
            </w:pPr>
          </w:p>
        </w:tc>
        <w:tc>
          <w:tcPr>
            <w:tcW w:w="1357" w:type="dxa"/>
            <w:tcBorders>
              <w:top w:val="nil"/>
              <w:left w:val="nil"/>
              <w:bottom w:val="nil"/>
              <w:right w:val="nil"/>
            </w:tcBorders>
            <w:vAlign w:val="center"/>
          </w:tcPr>
          <w:p w14:paraId="666474C8"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18 </w:t>
            </w:r>
          </w:p>
        </w:tc>
        <w:tc>
          <w:tcPr>
            <w:tcW w:w="202" w:type="dxa"/>
            <w:tcBorders>
              <w:top w:val="nil"/>
              <w:left w:val="nil"/>
              <w:bottom w:val="nil"/>
              <w:right w:val="nil"/>
            </w:tcBorders>
          </w:tcPr>
          <w:p w14:paraId="36E0FD2A" w14:textId="77777777" w:rsidR="003D686C" w:rsidRDefault="003D686C" w:rsidP="003D686C">
            <w:pPr>
              <w:spacing w:after="0"/>
              <w:ind w:hanging="2"/>
              <w:jc w:val="right"/>
              <w:rPr>
                <w:rFonts w:ascii="Calibri" w:eastAsia="Calibri" w:hAnsi="Calibri" w:cs="Calibri"/>
                <w:color w:val="000000"/>
                <w:sz w:val="20"/>
                <w:szCs w:val="20"/>
              </w:rPr>
            </w:pPr>
          </w:p>
        </w:tc>
        <w:tc>
          <w:tcPr>
            <w:tcW w:w="3773" w:type="dxa"/>
            <w:tcBorders>
              <w:top w:val="nil"/>
              <w:left w:val="nil"/>
              <w:bottom w:val="nil"/>
              <w:right w:val="nil"/>
            </w:tcBorders>
            <w:vAlign w:val="center"/>
          </w:tcPr>
          <w:p w14:paraId="705D0C4C"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Obrigações com Fornecedores</w:t>
            </w:r>
          </w:p>
        </w:tc>
        <w:tc>
          <w:tcPr>
            <w:tcW w:w="696" w:type="dxa"/>
            <w:tcBorders>
              <w:top w:val="nil"/>
              <w:left w:val="nil"/>
              <w:bottom w:val="nil"/>
              <w:right w:val="nil"/>
            </w:tcBorders>
            <w:vAlign w:val="center"/>
          </w:tcPr>
          <w:p w14:paraId="3CADA9DC"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11</w:t>
            </w:r>
          </w:p>
        </w:tc>
        <w:tc>
          <w:tcPr>
            <w:tcW w:w="1358" w:type="dxa"/>
            <w:tcBorders>
              <w:top w:val="nil"/>
              <w:left w:val="nil"/>
              <w:bottom w:val="nil"/>
              <w:right w:val="nil"/>
            </w:tcBorders>
            <w:vAlign w:val="center"/>
          </w:tcPr>
          <w:p w14:paraId="6D5A2646"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125.880 </w:t>
            </w:r>
          </w:p>
        </w:tc>
        <w:tc>
          <w:tcPr>
            <w:tcW w:w="232" w:type="dxa"/>
            <w:tcBorders>
              <w:top w:val="nil"/>
              <w:left w:val="nil"/>
              <w:bottom w:val="nil"/>
              <w:right w:val="nil"/>
            </w:tcBorders>
            <w:vAlign w:val="center"/>
          </w:tcPr>
          <w:p w14:paraId="367B44F7" w14:textId="77777777" w:rsidR="003D686C" w:rsidRDefault="003D686C" w:rsidP="003D686C">
            <w:pPr>
              <w:spacing w:after="0"/>
              <w:ind w:hanging="2"/>
              <w:jc w:val="right"/>
              <w:rPr>
                <w:rFonts w:ascii="Calibri" w:eastAsia="Calibri" w:hAnsi="Calibri" w:cs="Calibri"/>
                <w:color w:val="000000"/>
                <w:sz w:val="20"/>
                <w:szCs w:val="20"/>
              </w:rPr>
            </w:pPr>
          </w:p>
        </w:tc>
        <w:tc>
          <w:tcPr>
            <w:tcW w:w="1358" w:type="dxa"/>
            <w:tcBorders>
              <w:top w:val="nil"/>
              <w:left w:val="nil"/>
              <w:bottom w:val="nil"/>
              <w:right w:val="nil"/>
            </w:tcBorders>
            <w:vAlign w:val="center"/>
          </w:tcPr>
          <w:p w14:paraId="3211832F"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185.446 </w:t>
            </w:r>
          </w:p>
        </w:tc>
      </w:tr>
      <w:tr w:rsidR="003D686C" w14:paraId="40B89AF6" w14:textId="77777777" w:rsidTr="00123D50">
        <w:trPr>
          <w:trHeight w:val="288"/>
        </w:trPr>
        <w:tc>
          <w:tcPr>
            <w:tcW w:w="3828" w:type="dxa"/>
            <w:tcBorders>
              <w:top w:val="nil"/>
              <w:left w:val="nil"/>
              <w:bottom w:val="nil"/>
              <w:right w:val="nil"/>
            </w:tcBorders>
            <w:shd w:val="clear" w:color="auto" w:fill="FFFFFF"/>
            <w:vAlign w:val="center"/>
          </w:tcPr>
          <w:p w14:paraId="5F37377F"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Aplicações Financeiras</w:t>
            </w:r>
          </w:p>
        </w:tc>
        <w:tc>
          <w:tcPr>
            <w:tcW w:w="696" w:type="dxa"/>
            <w:tcBorders>
              <w:top w:val="nil"/>
              <w:left w:val="nil"/>
              <w:bottom w:val="nil"/>
              <w:right w:val="nil"/>
            </w:tcBorders>
            <w:vAlign w:val="center"/>
          </w:tcPr>
          <w:p w14:paraId="6458FC85"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1357" w:type="dxa"/>
            <w:tcBorders>
              <w:top w:val="nil"/>
              <w:left w:val="nil"/>
              <w:bottom w:val="nil"/>
              <w:right w:val="nil"/>
            </w:tcBorders>
            <w:vAlign w:val="center"/>
          </w:tcPr>
          <w:p w14:paraId="44DC5E0C"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83.594.726 </w:t>
            </w:r>
          </w:p>
        </w:tc>
        <w:tc>
          <w:tcPr>
            <w:tcW w:w="215" w:type="dxa"/>
            <w:tcBorders>
              <w:top w:val="nil"/>
              <w:left w:val="nil"/>
              <w:bottom w:val="nil"/>
              <w:right w:val="nil"/>
            </w:tcBorders>
            <w:vAlign w:val="center"/>
          </w:tcPr>
          <w:p w14:paraId="5510C322" w14:textId="77777777" w:rsidR="003D686C" w:rsidRDefault="003D686C" w:rsidP="003D686C">
            <w:pPr>
              <w:spacing w:after="0"/>
              <w:ind w:hanging="2"/>
              <w:jc w:val="right"/>
              <w:rPr>
                <w:rFonts w:ascii="Calibri" w:eastAsia="Calibri" w:hAnsi="Calibri" w:cs="Calibri"/>
                <w:color w:val="000000"/>
                <w:sz w:val="20"/>
                <w:szCs w:val="20"/>
              </w:rPr>
            </w:pPr>
          </w:p>
        </w:tc>
        <w:tc>
          <w:tcPr>
            <w:tcW w:w="1357" w:type="dxa"/>
            <w:tcBorders>
              <w:top w:val="nil"/>
              <w:left w:val="nil"/>
              <w:bottom w:val="nil"/>
              <w:right w:val="nil"/>
            </w:tcBorders>
            <w:vAlign w:val="center"/>
          </w:tcPr>
          <w:p w14:paraId="7F1AC1D8"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131.875.967 </w:t>
            </w:r>
          </w:p>
        </w:tc>
        <w:tc>
          <w:tcPr>
            <w:tcW w:w="202" w:type="dxa"/>
            <w:tcBorders>
              <w:top w:val="nil"/>
              <w:left w:val="nil"/>
              <w:bottom w:val="nil"/>
              <w:right w:val="nil"/>
            </w:tcBorders>
          </w:tcPr>
          <w:p w14:paraId="408B7B26" w14:textId="77777777" w:rsidR="003D686C" w:rsidRDefault="003D686C" w:rsidP="003D686C">
            <w:pPr>
              <w:spacing w:after="0"/>
              <w:ind w:hanging="2"/>
              <w:jc w:val="right"/>
              <w:rPr>
                <w:rFonts w:ascii="Calibri" w:eastAsia="Calibri" w:hAnsi="Calibri" w:cs="Calibri"/>
                <w:color w:val="000000"/>
                <w:sz w:val="20"/>
                <w:szCs w:val="20"/>
              </w:rPr>
            </w:pPr>
          </w:p>
        </w:tc>
        <w:tc>
          <w:tcPr>
            <w:tcW w:w="3773" w:type="dxa"/>
            <w:tcBorders>
              <w:top w:val="nil"/>
              <w:left w:val="nil"/>
              <w:bottom w:val="nil"/>
              <w:right w:val="nil"/>
            </w:tcBorders>
            <w:vAlign w:val="center"/>
          </w:tcPr>
          <w:p w14:paraId="42002810"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Obrigações Trabalhistas e Previdenciárias</w:t>
            </w:r>
          </w:p>
        </w:tc>
        <w:tc>
          <w:tcPr>
            <w:tcW w:w="696" w:type="dxa"/>
            <w:tcBorders>
              <w:top w:val="nil"/>
              <w:left w:val="nil"/>
              <w:bottom w:val="nil"/>
              <w:right w:val="nil"/>
            </w:tcBorders>
            <w:vAlign w:val="center"/>
          </w:tcPr>
          <w:p w14:paraId="1B0DBDB0"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12</w:t>
            </w:r>
          </w:p>
        </w:tc>
        <w:tc>
          <w:tcPr>
            <w:tcW w:w="1358" w:type="dxa"/>
            <w:tcBorders>
              <w:top w:val="nil"/>
              <w:left w:val="nil"/>
              <w:bottom w:val="nil"/>
              <w:right w:val="nil"/>
            </w:tcBorders>
            <w:vAlign w:val="center"/>
          </w:tcPr>
          <w:p w14:paraId="7932D489"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426.888 </w:t>
            </w:r>
          </w:p>
        </w:tc>
        <w:tc>
          <w:tcPr>
            <w:tcW w:w="232" w:type="dxa"/>
            <w:tcBorders>
              <w:top w:val="nil"/>
              <w:left w:val="nil"/>
              <w:bottom w:val="nil"/>
              <w:right w:val="nil"/>
            </w:tcBorders>
            <w:vAlign w:val="center"/>
          </w:tcPr>
          <w:p w14:paraId="2E10968A" w14:textId="77777777" w:rsidR="003D686C" w:rsidRDefault="003D686C" w:rsidP="003D686C">
            <w:pPr>
              <w:spacing w:after="0"/>
              <w:ind w:hanging="2"/>
              <w:jc w:val="right"/>
              <w:rPr>
                <w:rFonts w:ascii="Calibri" w:eastAsia="Calibri" w:hAnsi="Calibri" w:cs="Calibri"/>
                <w:color w:val="000000"/>
                <w:sz w:val="20"/>
                <w:szCs w:val="20"/>
              </w:rPr>
            </w:pPr>
          </w:p>
        </w:tc>
        <w:tc>
          <w:tcPr>
            <w:tcW w:w="1358" w:type="dxa"/>
            <w:tcBorders>
              <w:top w:val="nil"/>
              <w:left w:val="nil"/>
              <w:bottom w:val="nil"/>
              <w:right w:val="nil"/>
            </w:tcBorders>
            <w:vAlign w:val="center"/>
          </w:tcPr>
          <w:p w14:paraId="4D6BEEE5"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437.782 </w:t>
            </w:r>
          </w:p>
        </w:tc>
      </w:tr>
      <w:tr w:rsidR="003D686C" w14:paraId="237D7912" w14:textId="77777777" w:rsidTr="00123D50">
        <w:trPr>
          <w:trHeight w:val="288"/>
        </w:trPr>
        <w:tc>
          <w:tcPr>
            <w:tcW w:w="3828" w:type="dxa"/>
            <w:tcBorders>
              <w:top w:val="nil"/>
              <w:left w:val="nil"/>
              <w:bottom w:val="nil"/>
              <w:right w:val="nil"/>
            </w:tcBorders>
            <w:shd w:val="clear" w:color="auto" w:fill="FFFFFF"/>
            <w:vAlign w:val="center"/>
          </w:tcPr>
          <w:p w14:paraId="051DAC0F"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Outros Créditos</w:t>
            </w:r>
          </w:p>
        </w:tc>
        <w:tc>
          <w:tcPr>
            <w:tcW w:w="696" w:type="dxa"/>
            <w:tcBorders>
              <w:top w:val="nil"/>
              <w:left w:val="nil"/>
              <w:bottom w:val="nil"/>
              <w:right w:val="nil"/>
            </w:tcBorders>
            <w:vAlign w:val="center"/>
          </w:tcPr>
          <w:p w14:paraId="5E5E6303"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1357" w:type="dxa"/>
            <w:tcBorders>
              <w:top w:val="nil"/>
              <w:left w:val="nil"/>
              <w:bottom w:val="nil"/>
              <w:right w:val="nil"/>
            </w:tcBorders>
            <w:vAlign w:val="center"/>
          </w:tcPr>
          <w:p w14:paraId="66094055"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9.313 </w:t>
            </w:r>
          </w:p>
        </w:tc>
        <w:tc>
          <w:tcPr>
            <w:tcW w:w="215" w:type="dxa"/>
            <w:tcBorders>
              <w:top w:val="nil"/>
              <w:left w:val="nil"/>
              <w:bottom w:val="nil"/>
              <w:right w:val="nil"/>
            </w:tcBorders>
            <w:vAlign w:val="center"/>
          </w:tcPr>
          <w:p w14:paraId="0BF5D958" w14:textId="77777777" w:rsidR="003D686C" w:rsidRDefault="003D686C" w:rsidP="003D686C">
            <w:pPr>
              <w:spacing w:after="0"/>
              <w:ind w:hanging="2"/>
              <w:jc w:val="right"/>
              <w:rPr>
                <w:rFonts w:ascii="Calibri" w:eastAsia="Calibri" w:hAnsi="Calibri" w:cs="Calibri"/>
                <w:color w:val="000000"/>
                <w:sz w:val="20"/>
                <w:szCs w:val="20"/>
              </w:rPr>
            </w:pPr>
          </w:p>
        </w:tc>
        <w:tc>
          <w:tcPr>
            <w:tcW w:w="1357" w:type="dxa"/>
            <w:tcBorders>
              <w:top w:val="nil"/>
              <w:left w:val="nil"/>
              <w:bottom w:val="nil"/>
              <w:right w:val="nil"/>
            </w:tcBorders>
            <w:vAlign w:val="center"/>
          </w:tcPr>
          <w:p w14:paraId="719FBDFD"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33.574 </w:t>
            </w:r>
          </w:p>
        </w:tc>
        <w:tc>
          <w:tcPr>
            <w:tcW w:w="202" w:type="dxa"/>
            <w:tcBorders>
              <w:top w:val="nil"/>
              <w:left w:val="nil"/>
              <w:bottom w:val="nil"/>
              <w:right w:val="nil"/>
            </w:tcBorders>
          </w:tcPr>
          <w:p w14:paraId="18487585" w14:textId="77777777" w:rsidR="003D686C" w:rsidRDefault="003D686C" w:rsidP="003D686C">
            <w:pPr>
              <w:spacing w:after="0"/>
              <w:ind w:hanging="2"/>
              <w:jc w:val="right"/>
              <w:rPr>
                <w:rFonts w:ascii="Calibri" w:eastAsia="Calibri" w:hAnsi="Calibri" w:cs="Calibri"/>
                <w:color w:val="000000"/>
                <w:sz w:val="20"/>
                <w:szCs w:val="20"/>
              </w:rPr>
            </w:pPr>
          </w:p>
        </w:tc>
        <w:tc>
          <w:tcPr>
            <w:tcW w:w="3773" w:type="dxa"/>
            <w:tcBorders>
              <w:top w:val="nil"/>
              <w:left w:val="nil"/>
              <w:bottom w:val="nil"/>
              <w:right w:val="nil"/>
            </w:tcBorders>
            <w:vAlign w:val="center"/>
          </w:tcPr>
          <w:p w14:paraId="2ED1244B"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Obrigações Tributárias</w:t>
            </w:r>
          </w:p>
        </w:tc>
        <w:tc>
          <w:tcPr>
            <w:tcW w:w="696" w:type="dxa"/>
            <w:tcBorders>
              <w:top w:val="nil"/>
              <w:left w:val="nil"/>
              <w:bottom w:val="nil"/>
              <w:right w:val="nil"/>
            </w:tcBorders>
            <w:vAlign w:val="center"/>
          </w:tcPr>
          <w:p w14:paraId="286A14D5"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13</w:t>
            </w:r>
          </w:p>
        </w:tc>
        <w:tc>
          <w:tcPr>
            <w:tcW w:w="1358" w:type="dxa"/>
            <w:tcBorders>
              <w:top w:val="nil"/>
              <w:left w:val="nil"/>
              <w:bottom w:val="nil"/>
              <w:right w:val="nil"/>
            </w:tcBorders>
            <w:vAlign w:val="center"/>
          </w:tcPr>
          <w:p w14:paraId="08AE0314"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2.012.856 </w:t>
            </w:r>
          </w:p>
        </w:tc>
        <w:tc>
          <w:tcPr>
            <w:tcW w:w="232" w:type="dxa"/>
            <w:tcBorders>
              <w:top w:val="nil"/>
              <w:left w:val="nil"/>
              <w:bottom w:val="nil"/>
              <w:right w:val="nil"/>
            </w:tcBorders>
            <w:vAlign w:val="center"/>
          </w:tcPr>
          <w:p w14:paraId="16B8C5A0" w14:textId="77777777" w:rsidR="003D686C" w:rsidRDefault="003D686C" w:rsidP="003D686C">
            <w:pPr>
              <w:spacing w:after="0"/>
              <w:ind w:hanging="2"/>
              <w:jc w:val="right"/>
              <w:rPr>
                <w:rFonts w:ascii="Calibri" w:eastAsia="Calibri" w:hAnsi="Calibri" w:cs="Calibri"/>
                <w:color w:val="000000"/>
                <w:sz w:val="20"/>
                <w:szCs w:val="20"/>
              </w:rPr>
            </w:pPr>
          </w:p>
        </w:tc>
        <w:tc>
          <w:tcPr>
            <w:tcW w:w="1358" w:type="dxa"/>
            <w:tcBorders>
              <w:top w:val="nil"/>
              <w:left w:val="nil"/>
              <w:bottom w:val="nil"/>
              <w:right w:val="nil"/>
            </w:tcBorders>
            <w:vAlign w:val="center"/>
          </w:tcPr>
          <w:p w14:paraId="498236CF"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2.334.989 </w:t>
            </w:r>
          </w:p>
        </w:tc>
      </w:tr>
      <w:tr w:rsidR="003D686C" w14:paraId="5F4BFC1F" w14:textId="77777777" w:rsidTr="00123D50">
        <w:trPr>
          <w:trHeight w:val="288"/>
        </w:trPr>
        <w:tc>
          <w:tcPr>
            <w:tcW w:w="3828" w:type="dxa"/>
            <w:tcBorders>
              <w:top w:val="nil"/>
              <w:left w:val="nil"/>
              <w:bottom w:val="nil"/>
              <w:right w:val="nil"/>
            </w:tcBorders>
            <w:shd w:val="clear" w:color="auto" w:fill="FFFFFF"/>
            <w:vAlign w:val="center"/>
          </w:tcPr>
          <w:p w14:paraId="1F9A6129"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Impostos e Contribuições a recuperar</w:t>
            </w:r>
          </w:p>
        </w:tc>
        <w:tc>
          <w:tcPr>
            <w:tcW w:w="696" w:type="dxa"/>
            <w:tcBorders>
              <w:top w:val="nil"/>
              <w:left w:val="nil"/>
              <w:bottom w:val="nil"/>
              <w:right w:val="nil"/>
            </w:tcBorders>
            <w:vAlign w:val="center"/>
          </w:tcPr>
          <w:p w14:paraId="008E2F86"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6</w:t>
            </w:r>
          </w:p>
        </w:tc>
        <w:tc>
          <w:tcPr>
            <w:tcW w:w="1357" w:type="dxa"/>
            <w:tcBorders>
              <w:top w:val="nil"/>
              <w:left w:val="nil"/>
              <w:bottom w:val="nil"/>
              <w:right w:val="nil"/>
            </w:tcBorders>
            <w:vAlign w:val="center"/>
          </w:tcPr>
          <w:p w14:paraId="69C1E20C"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18.718.163 </w:t>
            </w:r>
          </w:p>
        </w:tc>
        <w:tc>
          <w:tcPr>
            <w:tcW w:w="215" w:type="dxa"/>
            <w:tcBorders>
              <w:top w:val="nil"/>
              <w:left w:val="nil"/>
              <w:bottom w:val="nil"/>
              <w:right w:val="nil"/>
            </w:tcBorders>
            <w:vAlign w:val="center"/>
          </w:tcPr>
          <w:p w14:paraId="4E09D34E" w14:textId="77777777" w:rsidR="003D686C" w:rsidRDefault="003D686C" w:rsidP="003D686C">
            <w:pPr>
              <w:spacing w:after="0"/>
              <w:ind w:hanging="2"/>
              <w:jc w:val="right"/>
              <w:rPr>
                <w:rFonts w:ascii="Calibri" w:eastAsia="Calibri" w:hAnsi="Calibri" w:cs="Calibri"/>
                <w:color w:val="000000"/>
                <w:sz w:val="20"/>
                <w:szCs w:val="20"/>
              </w:rPr>
            </w:pPr>
          </w:p>
        </w:tc>
        <w:tc>
          <w:tcPr>
            <w:tcW w:w="1357" w:type="dxa"/>
            <w:tcBorders>
              <w:top w:val="nil"/>
              <w:left w:val="nil"/>
              <w:bottom w:val="nil"/>
              <w:right w:val="nil"/>
            </w:tcBorders>
            <w:vAlign w:val="center"/>
          </w:tcPr>
          <w:p w14:paraId="69FC40AF"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11.264.700 </w:t>
            </w:r>
          </w:p>
        </w:tc>
        <w:tc>
          <w:tcPr>
            <w:tcW w:w="202" w:type="dxa"/>
            <w:tcBorders>
              <w:top w:val="nil"/>
              <w:left w:val="nil"/>
              <w:bottom w:val="nil"/>
              <w:right w:val="nil"/>
            </w:tcBorders>
          </w:tcPr>
          <w:p w14:paraId="0D4A6241" w14:textId="77777777" w:rsidR="003D686C" w:rsidRDefault="003D686C" w:rsidP="003D686C">
            <w:pPr>
              <w:spacing w:after="0"/>
              <w:ind w:hanging="2"/>
              <w:jc w:val="right"/>
              <w:rPr>
                <w:rFonts w:ascii="Calibri" w:eastAsia="Calibri" w:hAnsi="Calibri" w:cs="Calibri"/>
                <w:color w:val="000000"/>
                <w:sz w:val="20"/>
                <w:szCs w:val="20"/>
              </w:rPr>
            </w:pPr>
          </w:p>
        </w:tc>
        <w:tc>
          <w:tcPr>
            <w:tcW w:w="3773" w:type="dxa"/>
            <w:tcBorders>
              <w:top w:val="nil"/>
              <w:left w:val="nil"/>
              <w:bottom w:val="nil"/>
              <w:right w:val="nil"/>
            </w:tcBorders>
            <w:vAlign w:val="center"/>
          </w:tcPr>
          <w:p w14:paraId="79A80192"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Juros s/ Capital Próprio</w:t>
            </w:r>
          </w:p>
        </w:tc>
        <w:tc>
          <w:tcPr>
            <w:tcW w:w="696" w:type="dxa"/>
            <w:tcBorders>
              <w:top w:val="nil"/>
              <w:left w:val="nil"/>
              <w:bottom w:val="nil"/>
              <w:right w:val="nil"/>
            </w:tcBorders>
            <w:vAlign w:val="center"/>
          </w:tcPr>
          <w:p w14:paraId="3D513374"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14</w:t>
            </w:r>
          </w:p>
        </w:tc>
        <w:tc>
          <w:tcPr>
            <w:tcW w:w="1358" w:type="dxa"/>
            <w:tcBorders>
              <w:top w:val="nil"/>
              <w:left w:val="nil"/>
              <w:bottom w:val="nil"/>
              <w:right w:val="nil"/>
            </w:tcBorders>
            <w:vAlign w:val="center"/>
          </w:tcPr>
          <w:p w14:paraId="6F2FB4E4"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18.687.164 </w:t>
            </w:r>
          </w:p>
        </w:tc>
        <w:tc>
          <w:tcPr>
            <w:tcW w:w="232" w:type="dxa"/>
            <w:tcBorders>
              <w:top w:val="nil"/>
              <w:left w:val="nil"/>
              <w:bottom w:val="nil"/>
              <w:right w:val="nil"/>
            </w:tcBorders>
            <w:vAlign w:val="center"/>
          </w:tcPr>
          <w:p w14:paraId="143B812C" w14:textId="77777777" w:rsidR="003D686C" w:rsidRDefault="003D686C" w:rsidP="003D686C">
            <w:pPr>
              <w:spacing w:after="0"/>
              <w:ind w:hanging="2"/>
              <w:jc w:val="right"/>
              <w:rPr>
                <w:rFonts w:ascii="Calibri" w:eastAsia="Calibri" w:hAnsi="Calibri" w:cs="Calibri"/>
                <w:color w:val="000000"/>
                <w:sz w:val="20"/>
                <w:szCs w:val="20"/>
              </w:rPr>
            </w:pPr>
          </w:p>
        </w:tc>
        <w:tc>
          <w:tcPr>
            <w:tcW w:w="1358" w:type="dxa"/>
            <w:tcBorders>
              <w:top w:val="nil"/>
              <w:left w:val="nil"/>
              <w:bottom w:val="nil"/>
              <w:right w:val="nil"/>
            </w:tcBorders>
            <w:vAlign w:val="center"/>
          </w:tcPr>
          <w:p w14:paraId="49D72FA7"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49.102.205 </w:t>
            </w:r>
          </w:p>
        </w:tc>
      </w:tr>
      <w:tr w:rsidR="003D686C" w14:paraId="3B4B468C" w14:textId="77777777" w:rsidTr="00123D50">
        <w:trPr>
          <w:trHeight w:val="288"/>
        </w:trPr>
        <w:tc>
          <w:tcPr>
            <w:tcW w:w="3828" w:type="dxa"/>
            <w:tcBorders>
              <w:top w:val="nil"/>
              <w:left w:val="nil"/>
              <w:bottom w:val="nil"/>
              <w:right w:val="nil"/>
            </w:tcBorders>
            <w:shd w:val="clear" w:color="auto" w:fill="FFFFFF"/>
            <w:vAlign w:val="center"/>
          </w:tcPr>
          <w:p w14:paraId="01142508"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Despesas do Exercício Seguinte</w:t>
            </w:r>
          </w:p>
        </w:tc>
        <w:tc>
          <w:tcPr>
            <w:tcW w:w="696" w:type="dxa"/>
            <w:tcBorders>
              <w:top w:val="nil"/>
              <w:left w:val="nil"/>
              <w:bottom w:val="nil"/>
              <w:right w:val="nil"/>
            </w:tcBorders>
            <w:vAlign w:val="center"/>
          </w:tcPr>
          <w:p w14:paraId="7CDD495E"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7</w:t>
            </w:r>
          </w:p>
        </w:tc>
        <w:tc>
          <w:tcPr>
            <w:tcW w:w="1357" w:type="dxa"/>
            <w:tcBorders>
              <w:top w:val="nil"/>
              <w:left w:val="nil"/>
              <w:bottom w:val="nil"/>
              <w:right w:val="nil"/>
            </w:tcBorders>
            <w:vAlign w:val="center"/>
          </w:tcPr>
          <w:p w14:paraId="50549475"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77.333 </w:t>
            </w:r>
          </w:p>
        </w:tc>
        <w:tc>
          <w:tcPr>
            <w:tcW w:w="215" w:type="dxa"/>
            <w:tcBorders>
              <w:top w:val="nil"/>
              <w:left w:val="nil"/>
              <w:bottom w:val="nil"/>
              <w:right w:val="nil"/>
            </w:tcBorders>
            <w:vAlign w:val="center"/>
          </w:tcPr>
          <w:p w14:paraId="57D034E1" w14:textId="77777777" w:rsidR="003D686C" w:rsidRDefault="003D686C" w:rsidP="003D686C">
            <w:pPr>
              <w:spacing w:after="0"/>
              <w:ind w:hanging="2"/>
              <w:jc w:val="right"/>
              <w:rPr>
                <w:rFonts w:ascii="Calibri" w:eastAsia="Calibri" w:hAnsi="Calibri" w:cs="Calibri"/>
                <w:color w:val="000000"/>
                <w:sz w:val="20"/>
                <w:szCs w:val="20"/>
              </w:rPr>
            </w:pPr>
          </w:p>
        </w:tc>
        <w:tc>
          <w:tcPr>
            <w:tcW w:w="1357" w:type="dxa"/>
            <w:tcBorders>
              <w:top w:val="nil"/>
              <w:left w:val="nil"/>
              <w:bottom w:val="nil"/>
              <w:right w:val="nil"/>
            </w:tcBorders>
            <w:vAlign w:val="center"/>
          </w:tcPr>
          <w:p w14:paraId="6989768D"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144.347 </w:t>
            </w:r>
          </w:p>
        </w:tc>
        <w:tc>
          <w:tcPr>
            <w:tcW w:w="202" w:type="dxa"/>
            <w:tcBorders>
              <w:top w:val="nil"/>
              <w:left w:val="nil"/>
              <w:bottom w:val="nil"/>
              <w:right w:val="nil"/>
            </w:tcBorders>
          </w:tcPr>
          <w:p w14:paraId="5995DEC1" w14:textId="77777777" w:rsidR="003D686C" w:rsidRDefault="003D686C" w:rsidP="003D686C">
            <w:pPr>
              <w:spacing w:after="0"/>
              <w:ind w:hanging="2"/>
              <w:jc w:val="right"/>
              <w:rPr>
                <w:rFonts w:ascii="Calibri" w:eastAsia="Calibri" w:hAnsi="Calibri" w:cs="Calibri"/>
                <w:color w:val="000000"/>
                <w:sz w:val="20"/>
                <w:szCs w:val="20"/>
              </w:rPr>
            </w:pPr>
          </w:p>
        </w:tc>
        <w:tc>
          <w:tcPr>
            <w:tcW w:w="3773" w:type="dxa"/>
            <w:tcBorders>
              <w:top w:val="nil"/>
              <w:left w:val="nil"/>
              <w:bottom w:val="nil"/>
              <w:right w:val="nil"/>
            </w:tcBorders>
          </w:tcPr>
          <w:p w14:paraId="658F82A7" w14:textId="77777777" w:rsidR="003D686C" w:rsidRDefault="003D686C" w:rsidP="003D686C">
            <w:pPr>
              <w:spacing w:after="0"/>
              <w:ind w:hanging="2"/>
              <w:rPr>
                <w:sz w:val="20"/>
                <w:szCs w:val="20"/>
              </w:rPr>
            </w:pPr>
          </w:p>
        </w:tc>
        <w:tc>
          <w:tcPr>
            <w:tcW w:w="696" w:type="dxa"/>
            <w:tcBorders>
              <w:top w:val="nil"/>
              <w:left w:val="nil"/>
              <w:bottom w:val="nil"/>
              <w:right w:val="nil"/>
            </w:tcBorders>
            <w:vAlign w:val="center"/>
          </w:tcPr>
          <w:p w14:paraId="4D943A20" w14:textId="77777777" w:rsidR="003D686C" w:rsidRDefault="003D686C" w:rsidP="003D686C">
            <w:pPr>
              <w:spacing w:after="0"/>
              <w:ind w:hanging="2"/>
              <w:rPr>
                <w:sz w:val="20"/>
                <w:szCs w:val="20"/>
              </w:rPr>
            </w:pPr>
          </w:p>
        </w:tc>
        <w:tc>
          <w:tcPr>
            <w:tcW w:w="1358" w:type="dxa"/>
            <w:tcBorders>
              <w:top w:val="nil"/>
              <w:left w:val="nil"/>
              <w:bottom w:val="nil"/>
              <w:right w:val="nil"/>
            </w:tcBorders>
          </w:tcPr>
          <w:p w14:paraId="4A86C853" w14:textId="77777777" w:rsidR="003D686C" w:rsidRDefault="003D686C" w:rsidP="003D686C">
            <w:pPr>
              <w:spacing w:after="0"/>
              <w:ind w:hanging="2"/>
              <w:jc w:val="center"/>
              <w:rPr>
                <w:sz w:val="20"/>
                <w:szCs w:val="20"/>
              </w:rPr>
            </w:pPr>
          </w:p>
        </w:tc>
        <w:tc>
          <w:tcPr>
            <w:tcW w:w="232" w:type="dxa"/>
            <w:tcBorders>
              <w:top w:val="nil"/>
              <w:left w:val="nil"/>
              <w:bottom w:val="nil"/>
              <w:right w:val="nil"/>
            </w:tcBorders>
            <w:vAlign w:val="center"/>
          </w:tcPr>
          <w:p w14:paraId="2FBFE4CE" w14:textId="77777777" w:rsidR="003D686C" w:rsidRDefault="003D686C" w:rsidP="003D686C">
            <w:pPr>
              <w:spacing w:after="0"/>
              <w:ind w:hanging="2"/>
              <w:jc w:val="right"/>
              <w:rPr>
                <w:sz w:val="20"/>
                <w:szCs w:val="20"/>
              </w:rPr>
            </w:pPr>
          </w:p>
        </w:tc>
        <w:tc>
          <w:tcPr>
            <w:tcW w:w="1358" w:type="dxa"/>
            <w:tcBorders>
              <w:top w:val="nil"/>
              <w:left w:val="nil"/>
              <w:bottom w:val="nil"/>
              <w:right w:val="nil"/>
            </w:tcBorders>
          </w:tcPr>
          <w:p w14:paraId="6FB985B4" w14:textId="77777777" w:rsidR="003D686C" w:rsidRDefault="003D686C" w:rsidP="003D686C">
            <w:pPr>
              <w:spacing w:after="0"/>
              <w:ind w:hanging="2"/>
              <w:jc w:val="right"/>
              <w:rPr>
                <w:sz w:val="20"/>
                <w:szCs w:val="20"/>
              </w:rPr>
            </w:pPr>
          </w:p>
        </w:tc>
      </w:tr>
      <w:tr w:rsidR="003D686C" w14:paraId="0130E321" w14:textId="77777777" w:rsidTr="00123D50">
        <w:trPr>
          <w:trHeight w:val="288"/>
        </w:trPr>
        <w:tc>
          <w:tcPr>
            <w:tcW w:w="3828" w:type="dxa"/>
            <w:tcBorders>
              <w:top w:val="nil"/>
              <w:left w:val="nil"/>
              <w:bottom w:val="nil"/>
              <w:right w:val="nil"/>
            </w:tcBorders>
          </w:tcPr>
          <w:p w14:paraId="51DE41F3" w14:textId="77777777" w:rsidR="003D686C" w:rsidRDefault="003D686C" w:rsidP="003D686C">
            <w:pPr>
              <w:spacing w:after="0"/>
              <w:ind w:hanging="2"/>
              <w:jc w:val="right"/>
              <w:rPr>
                <w:sz w:val="20"/>
                <w:szCs w:val="20"/>
              </w:rPr>
            </w:pPr>
          </w:p>
        </w:tc>
        <w:tc>
          <w:tcPr>
            <w:tcW w:w="696" w:type="dxa"/>
            <w:tcBorders>
              <w:top w:val="nil"/>
              <w:left w:val="nil"/>
              <w:bottom w:val="nil"/>
              <w:right w:val="nil"/>
            </w:tcBorders>
          </w:tcPr>
          <w:p w14:paraId="5694DFFE" w14:textId="77777777" w:rsidR="003D686C" w:rsidRDefault="003D686C" w:rsidP="003D686C">
            <w:pPr>
              <w:spacing w:after="0"/>
              <w:ind w:hanging="2"/>
              <w:rPr>
                <w:sz w:val="20"/>
                <w:szCs w:val="20"/>
              </w:rPr>
            </w:pPr>
          </w:p>
        </w:tc>
        <w:tc>
          <w:tcPr>
            <w:tcW w:w="1357" w:type="dxa"/>
            <w:tcBorders>
              <w:top w:val="nil"/>
              <w:left w:val="nil"/>
              <w:bottom w:val="nil"/>
              <w:right w:val="nil"/>
            </w:tcBorders>
          </w:tcPr>
          <w:p w14:paraId="2861EF83" w14:textId="77777777" w:rsidR="003D686C" w:rsidRDefault="003D686C" w:rsidP="003D686C">
            <w:pPr>
              <w:spacing w:after="0"/>
              <w:ind w:hanging="2"/>
              <w:jc w:val="center"/>
              <w:rPr>
                <w:sz w:val="20"/>
                <w:szCs w:val="20"/>
              </w:rPr>
            </w:pPr>
          </w:p>
        </w:tc>
        <w:tc>
          <w:tcPr>
            <w:tcW w:w="215" w:type="dxa"/>
            <w:tcBorders>
              <w:top w:val="nil"/>
              <w:left w:val="nil"/>
              <w:bottom w:val="nil"/>
              <w:right w:val="nil"/>
            </w:tcBorders>
          </w:tcPr>
          <w:p w14:paraId="502E3F11" w14:textId="77777777" w:rsidR="003D686C" w:rsidRDefault="003D686C" w:rsidP="003D686C">
            <w:pPr>
              <w:spacing w:after="0"/>
              <w:ind w:hanging="2"/>
              <w:rPr>
                <w:sz w:val="20"/>
                <w:szCs w:val="20"/>
              </w:rPr>
            </w:pPr>
          </w:p>
        </w:tc>
        <w:tc>
          <w:tcPr>
            <w:tcW w:w="1357" w:type="dxa"/>
            <w:tcBorders>
              <w:top w:val="nil"/>
              <w:left w:val="nil"/>
              <w:bottom w:val="nil"/>
              <w:right w:val="nil"/>
            </w:tcBorders>
          </w:tcPr>
          <w:p w14:paraId="19365E26" w14:textId="77777777" w:rsidR="003D686C" w:rsidRDefault="003D686C" w:rsidP="003D686C">
            <w:pPr>
              <w:spacing w:after="0"/>
              <w:ind w:hanging="2"/>
              <w:rPr>
                <w:sz w:val="20"/>
                <w:szCs w:val="20"/>
              </w:rPr>
            </w:pPr>
          </w:p>
        </w:tc>
        <w:tc>
          <w:tcPr>
            <w:tcW w:w="202" w:type="dxa"/>
            <w:tcBorders>
              <w:top w:val="nil"/>
              <w:left w:val="nil"/>
              <w:bottom w:val="nil"/>
              <w:right w:val="nil"/>
            </w:tcBorders>
          </w:tcPr>
          <w:p w14:paraId="55C68BA7" w14:textId="77777777" w:rsidR="003D686C" w:rsidRDefault="003D686C" w:rsidP="003D686C">
            <w:pPr>
              <w:spacing w:after="0"/>
              <w:ind w:hanging="2"/>
              <w:rPr>
                <w:sz w:val="20"/>
                <w:szCs w:val="20"/>
              </w:rPr>
            </w:pPr>
          </w:p>
        </w:tc>
        <w:tc>
          <w:tcPr>
            <w:tcW w:w="3773" w:type="dxa"/>
            <w:tcBorders>
              <w:top w:val="nil"/>
              <w:left w:val="nil"/>
              <w:bottom w:val="nil"/>
              <w:right w:val="nil"/>
            </w:tcBorders>
          </w:tcPr>
          <w:p w14:paraId="3CE87A2F" w14:textId="77777777" w:rsidR="003D686C" w:rsidRDefault="003D686C" w:rsidP="003D686C">
            <w:pPr>
              <w:spacing w:after="0"/>
              <w:ind w:hanging="2"/>
              <w:rPr>
                <w:sz w:val="20"/>
                <w:szCs w:val="20"/>
              </w:rPr>
            </w:pPr>
          </w:p>
        </w:tc>
        <w:tc>
          <w:tcPr>
            <w:tcW w:w="696" w:type="dxa"/>
            <w:tcBorders>
              <w:top w:val="nil"/>
              <w:left w:val="nil"/>
              <w:bottom w:val="nil"/>
              <w:right w:val="nil"/>
            </w:tcBorders>
            <w:vAlign w:val="center"/>
          </w:tcPr>
          <w:p w14:paraId="3DA421DC" w14:textId="77777777" w:rsidR="003D686C" w:rsidRDefault="003D686C" w:rsidP="003D686C">
            <w:pPr>
              <w:spacing w:after="0"/>
              <w:ind w:hanging="2"/>
              <w:rPr>
                <w:sz w:val="20"/>
                <w:szCs w:val="20"/>
              </w:rPr>
            </w:pPr>
          </w:p>
        </w:tc>
        <w:tc>
          <w:tcPr>
            <w:tcW w:w="1358" w:type="dxa"/>
            <w:tcBorders>
              <w:top w:val="nil"/>
              <w:left w:val="nil"/>
              <w:bottom w:val="nil"/>
              <w:right w:val="nil"/>
            </w:tcBorders>
          </w:tcPr>
          <w:p w14:paraId="5CB3C505" w14:textId="77777777" w:rsidR="003D686C" w:rsidRDefault="003D686C" w:rsidP="003D686C">
            <w:pPr>
              <w:spacing w:after="0"/>
              <w:ind w:hanging="2"/>
              <w:jc w:val="center"/>
              <w:rPr>
                <w:sz w:val="20"/>
                <w:szCs w:val="20"/>
              </w:rPr>
            </w:pPr>
          </w:p>
        </w:tc>
        <w:tc>
          <w:tcPr>
            <w:tcW w:w="232" w:type="dxa"/>
            <w:tcBorders>
              <w:top w:val="nil"/>
              <w:left w:val="nil"/>
              <w:bottom w:val="nil"/>
              <w:right w:val="nil"/>
            </w:tcBorders>
            <w:vAlign w:val="center"/>
          </w:tcPr>
          <w:p w14:paraId="779A3152" w14:textId="77777777" w:rsidR="003D686C" w:rsidRDefault="003D686C" w:rsidP="003D686C">
            <w:pPr>
              <w:spacing w:after="0"/>
              <w:ind w:hanging="2"/>
              <w:jc w:val="right"/>
              <w:rPr>
                <w:sz w:val="20"/>
                <w:szCs w:val="20"/>
              </w:rPr>
            </w:pPr>
          </w:p>
        </w:tc>
        <w:tc>
          <w:tcPr>
            <w:tcW w:w="1358" w:type="dxa"/>
            <w:tcBorders>
              <w:top w:val="nil"/>
              <w:left w:val="nil"/>
              <w:bottom w:val="nil"/>
              <w:right w:val="nil"/>
            </w:tcBorders>
          </w:tcPr>
          <w:p w14:paraId="71631531" w14:textId="77777777" w:rsidR="003D686C" w:rsidRDefault="003D686C" w:rsidP="003D686C">
            <w:pPr>
              <w:spacing w:after="0"/>
              <w:ind w:hanging="2"/>
              <w:jc w:val="right"/>
              <w:rPr>
                <w:sz w:val="20"/>
                <w:szCs w:val="20"/>
              </w:rPr>
            </w:pPr>
          </w:p>
        </w:tc>
      </w:tr>
      <w:tr w:rsidR="00D74A15" w14:paraId="64A9DC51" w14:textId="77777777" w:rsidTr="00123D50">
        <w:trPr>
          <w:trHeight w:val="288"/>
        </w:trPr>
        <w:tc>
          <w:tcPr>
            <w:tcW w:w="3828" w:type="dxa"/>
            <w:tcBorders>
              <w:top w:val="nil"/>
              <w:left w:val="nil"/>
              <w:bottom w:val="nil"/>
              <w:right w:val="nil"/>
            </w:tcBorders>
            <w:shd w:val="clear" w:color="auto" w:fill="FFFFFF"/>
            <w:vAlign w:val="center"/>
          </w:tcPr>
          <w:p w14:paraId="4B8612DF"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b/>
                <w:color w:val="000000"/>
                <w:sz w:val="20"/>
                <w:szCs w:val="20"/>
              </w:rPr>
              <w:t>NÃO CIRCULANTE</w:t>
            </w:r>
          </w:p>
        </w:tc>
        <w:tc>
          <w:tcPr>
            <w:tcW w:w="696" w:type="dxa"/>
            <w:tcBorders>
              <w:top w:val="nil"/>
              <w:left w:val="nil"/>
              <w:bottom w:val="nil"/>
              <w:right w:val="nil"/>
            </w:tcBorders>
            <w:vAlign w:val="center"/>
          </w:tcPr>
          <w:p w14:paraId="718EE374" w14:textId="77777777" w:rsidR="003D686C" w:rsidRDefault="003D686C" w:rsidP="003D686C">
            <w:pPr>
              <w:spacing w:after="0"/>
              <w:ind w:hanging="2"/>
              <w:rPr>
                <w:rFonts w:ascii="Calibri" w:eastAsia="Calibri" w:hAnsi="Calibri" w:cs="Calibri"/>
                <w:color w:val="000000"/>
                <w:sz w:val="20"/>
                <w:szCs w:val="20"/>
              </w:rPr>
            </w:pPr>
          </w:p>
        </w:tc>
        <w:tc>
          <w:tcPr>
            <w:tcW w:w="1357" w:type="dxa"/>
            <w:tcBorders>
              <w:top w:val="single" w:sz="4" w:space="0" w:color="000000"/>
              <w:left w:val="nil"/>
              <w:bottom w:val="single" w:sz="4" w:space="0" w:color="000000"/>
              <w:right w:val="nil"/>
            </w:tcBorders>
            <w:vAlign w:val="center"/>
          </w:tcPr>
          <w:p w14:paraId="11B8DAC5"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 xml:space="preserve">   374.38</w:t>
            </w:r>
            <w:r>
              <w:rPr>
                <w:rFonts w:ascii="Calibri" w:eastAsia="Calibri" w:hAnsi="Calibri" w:cs="Calibri"/>
                <w:b/>
                <w:sz w:val="20"/>
                <w:szCs w:val="20"/>
              </w:rPr>
              <w:t>9</w:t>
            </w:r>
            <w:r>
              <w:rPr>
                <w:rFonts w:ascii="Calibri" w:eastAsia="Calibri" w:hAnsi="Calibri" w:cs="Calibri"/>
                <w:b/>
                <w:color w:val="000000"/>
                <w:sz w:val="20"/>
                <w:szCs w:val="20"/>
              </w:rPr>
              <w:t>.</w:t>
            </w:r>
            <w:r>
              <w:rPr>
                <w:rFonts w:ascii="Calibri" w:eastAsia="Calibri" w:hAnsi="Calibri" w:cs="Calibri"/>
                <w:b/>
                <w:sz w:val="20"/>
                <w:szCs w:val="20"/>
              </w:rPr>
              <w:t>347</w:t>
            </w:r>
            <w:r>
              <w:rPr>
                <w:rFonts w:ascii="Calibri" w:eastAsia="Calibri" w:hAnsi="Calibri" w:cs="Calibri"/>
                <w:b/>
                <w:color w:val="000000"/>
                <w:sz w:val="20"/>
                <w:szCs w:val="20"/>
              </w:rPr>
              <w:t xml:space="preserve"> </w:t>
            </w:r>
          </w:p>
        </w:tc>
        <w:tc>
          <w:tcPr>
            <w:tcW w:w="215" w:type="dxa"/>
            <w:tcBorders>
              <w:top w:val="nil"/>
              <w:left w:val="nil"/>
              <w:bottom w:val="nil"/>
              <w:right w:val="nil"/>
            </w:tcBorders>
            <w:vAlign w:val="center"/>
          </w:tcPr>
          <w:p w14:paraId="7BAD7454" w14:textId="77777777" w:rsidR="003D686C" w:rsidRDefault="003D686C" w:rsidP="003D686C">
            <w:pPr>
              <w:spacing w:after="0"/>
              <w:ind w:hanging="2"/>
              <w:jc w:val="right"/>
              <w:rPr>
                <w:rFonts w:ascii="Calibri" w:eastAsia="Calibri" w:hAnsi="Calibri" w:cs="Calibri"/>
                <w:color w:val="000000"/>
                <w:sz w:val="20"/>
                <w:szCs w:val="20"/>
              </w:rPr>
            </w:pPr>
          </w:p>
        </w:tc>
        <w:tc>
          <w:tcPr>
            <w:tcW w:w="1357" w:type="dxa"/>
            <w:tcBorders>
              <w:top w:val="single" w:sz="4" w:space="0" w:color="000000"/>
              <w:left w:val="nil"/>
              <w:bottom w:val="single" w:sz="4" w:space="0" w:color="000000"/>
              <w:right w:val="nil"/>
            </w:tcBorders>
            <w:vAlign w:val="center"/>
          </w:tcPr>
          <w:p w14:paraId="4854C6A2"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 xml:space="preserve">   338.259.80</w:t>
            </w:r>
            <w:r>
              <w:rPr>
                <w:rFonts w:ascii="Calibri" w:eastAsia="Calibri" w:hAnsi="Calibri" w:cs="Calibri"/>
                <w:b/>
                <w:sz w:val="20"/>
                <w:szCs w:val="20"/>
              </w:rPr>
              <w:t>1</w:t>
            </w:r>
            <w:r>
              <w:rPr>
                <w:rFonts w:ascii="Calibri" w:eastAsia="Calibri" w:hAnsi="Calibri" w:cs="Calibri"/>
                <w:b/>
                <w:color w:val="000000"/>
                <w:sz w:val="20"/>
                <w:szCs w:val="20"/>
              </w:rPr>
              <w:t xml:space="preserve"> </w:t>
            </w:r>
          </w:p>
        </w:tc>
        <w:tc>
          <w:tcPr>
            <w:tcW w:w="202" w:type="dxa"/>
            <w:tcBorders>
              <w:top w:val="nil"/>
              <w:left w:val="nil"/>
              <w:bottom w:val="nil"/>
              <w:right w:val="nil"/>
            </w:tcBorders>
          </w:tcPr>
          <w:p w14:paraId="77550219" w14:textId="77777777" w:rsidR="003D686C" w:rsidRDefault="003D686C" w:rsidP="003D686C">
            <w:pPr>
              <w:spacing w:after="0"/>
              <w:ind w:hanging="2"/>
              <w:jc w:val="right"/>
              <w:rPr>
                <w:rFonts w:ascii="Calibri" w:eastAsia="Calibri" w:hAnsi="Calibri" w:cs="Calibri"/>
                <w:color w:val="000000"/>
                <w:sz w:val="20"/>
                <w:szCs w:val="20"/>
              </w:rPr>
            </w:pPr>
          </w:p>
        </w:tc>
        <w:tc>
          <w:tcPr>
            <w:tcW w:w="3773" w:type="dxa"/>
            <w:tcBorders>
              <w:top w:val="nil"/>
              <w:left w:val="nil"/>
              <w:bottom w:val="nil"/>
              <w:right w:val="nil"/>
            </w:tcBorders>
            <w:vAlign w:val="center"/>
          </w:tcPr>
          <w:p w14:paraId="133E83B4"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b/>
                <w:color w:val="000000"/>
                <w:sz w:val="20"/>
                <w:szCs w:val="20"/>
              </w:rPr>
              <w:t>NÃO CIRCULANTE</w:t>
            </w:r>
          </w:p>
        </w:tc>
        <w:tc>
          <w:tcPr>
            <w:tcW w:w="696" w:type="dxa"/>
            <w:tcBorders>
              <w:top w:val="nil"/>
              <w:left w:val="nil"/>
              <w:bottom w:val="nil"/>
              <w:right w:val="nil"/>
            </w:tcBorders>
            <w:vAlign w:val="center"/>
          </w:tcPr>
          <w:p w14:paraId="604F455D" w14:textId="77777777" w:rsidR="003D686C" w:rsidRDefault="003D686C" w:rsidP="003D686C">
            <w:pPr>
              <w:spacing w:after="0"/>
              <w:ind w:hanging="2"/>
              <w:rPr>
                <w:rFonts w:ascii="Calibri" w:eastAsia="Calibri" w:hAnsi="Calibri" w:cs="Calibri"/>
                <w:color w:val="000000"/>
                <w:sz w:val="20"/>
                <w:szCs w:val="20"/>
              </w:rPr>
            </w:pPr>
          </w:p>
        </w:tc>
        <w:tc>
          <w:tcPr>
            <w:tcW w:w="1358" w:type="dxa"/>
            <w:tcBorders>
              <w:top w:val="single" w:sz="4" w:space="0" w:color="000000"/>
              <w:left w:val="nil"/>
              <w:bottom w:val="single" w:sz="4" w:space="0" w:color="000000"/>
              <w:right w:val="nil"/>
            </w:tcBorders>
            <w:vAlign w:val="center"/>
          </w:tcPr>
          <w:p w14:paraId="5C24EABB"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 xml:space="preserve">     68.855.450 </w:t>
            </w:r>
          </w:p>
        </w:tc>
        <w:tc>
          <w:tcPr>
            <w:tcW w:w="232" w:type="dxa"/>
            <w:tcBorders>
              <w:top w:val="nil"/>
              <w:left w:val="nil"/>
              <w:bottom w:val="nil"/>
              <w:right w:val="nil"/>
            </w:tcBorders>
            <w:vAlign w:val="center"/>
          </w:tcPr>
          <w:p w14:paraId="0F4E01FF" w14:textId="77777777" w:rsidR="003D686C" w:rsidRDefault="003D686C" w:rsidP="003D686C">
            <w:pPr>
              <w:spacing w:after="0"/>
              <w:ind w:hanging="2"/>
              <w:jc w:val="right"/>
              <w:rPr>
                <w:rFonts w:ascii="Calibri" w:eastAsia="Calibri" w:hAnsi="Calibri" w:cs="Calibri"/>
                <w:color w:val="000000"/>
                <w:sz w:val="20"/>
                <w:szCs w:val="20"/>
              </w:rPr>
            </w:pPr>
          </w:p>
        </w:tc>
        <w:tc>
          <w:tcPr>
            <w:tcW w:w="1358" w:type="dxa"/>
            <w:tcBorders>
              <w:top w:val="single" w:sz="4" w:space="0" w:color="000000"/>
              <w:left w:val="nil"/>
              <w:bottom w:val="single" w:sz="4" w:space="0" w:color="000000"/>
              <w:right w:val="nil"/>
            </w:tcBorders>
            <w:vAlign w:val="center"/>
          </w:tcPr>
          <w:p w14:paraId="3EAF42FE"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 xml:space="preserve">     60.853.112 </w:t>
            </w:r>
          </w:p>
        </w:tc>
      </w:tr>
      <w:tr w:rsidR="003D686C" w14:paraId="0D8A6EC3" w14:textId="77777777" w:rsidTr="00123D50">
        <w:trPr>
          <w:trHeight w:val="288"/>
        </w:trPr>
        <w:tc>
          <w:tcPr>
            <w:tcW w:w="3828" w:type="dxa"/>
            <w:tcBorders>
              <w:top w:val="nil"/>
              <w:left w:val="nil"/>
              <w:bottom w:val="nil"/>
              <w:right w:val="nil"/>
            </w:tcBorders>
            <w:shd w:val="clear" w:color="auto" w:fill="FFFFFF"/>
            <w:vAlign w:val="center"/>
          </w:tcPr>
          <w:p w14:paraId="63760BA8"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 </w:t>
            </w:r>
          </w:p>
        </w:tc>
        <w:tc>
          <w:tcPr>
            <w:tcW w:w="696" w:type="dxa"/>
            <w:tcBorders>
              <w:top w:val="nil"/>
              <w:left w:val="nil"/>
              <w:bottom w:val="nil"/>
              <w:right w:val="nil"/>
            </w:tcBorders>
            <w:vAlign w:val="center"/>
          </w:tcPr>
          <w:p w14:paraId="42AA0C04" w14:textId="77777777" w:rsidR="003D686C" w:rsidRDefault="003D686C" w:rsidP="003D686C">
            <w:pPr>
              <w:spacing w:after="0"/>
              <w:ind w:hanging="2"/>
              <w:rPr>
                <w:rFonts w:ascii="Calibri" w:eastAsia="Calibri" w:hAnsi="Calibri" w:cs="Calibri"/>
                <w:color w:val="000000"/>
                <w:sz w:val="20"/>
                <w:szCs w:val="20"/>
              </w:rPr>
            </w:pPr>
          </w:p>
        </w:tc>
        <w:tc>
          <w:tcPr>
            <w:tcW w:w="1357" w:type="dxa"/>
            <w:tcBorders>
              <w:top w:val="nil"/>
              <w:left w:val="nil"/>
              <w:bottom w:val="nil"/>
              <w:right w:val="nil"/>
            </w:tcBorders>
            <w:vAlign w:val="center"/>
          </w:tcPr>
          <w:p w14:paraId="109BC315" w14:textId="77777777" w:rsidR="003D686C" w:rsidRDefault="003D686C" w:rsidP="003D686C">
            <w:pPr>
              <w:spacing w:after="0"/>
              <w:ind w:hanging="2"/>
              <w:jc w:val="center"/>
              <w:rPr>
                <w:sz w:val="20"/>
                <w:szCs w:val="20"/>
              </w:rPr>
            </w:pPr>
          </w:p>
        </w:tc>
        <w:tc>
          <w:tcPr>
            <w:tcW w:w="215" w:type="dxa"/>
            <w:tcBorders>
              <w:top w:val="nil"/>
              <w:left w:val="nil"/>
              <w:bottom w:val="nil"/>
              <w:right w:val="nil"/>
            </w:tcBorders>
            <w:vAlign w:val="center"/>
          </w:tcPr>
          <w:p w14:paraId="4297B700" w14:textId="77777777" w:rsidR="003D686C" w:rsidRDefault="003D686C" w:rsidP="003D686C">
            <w:pPr>
              <w:spacing w:after="0"/>
              <w:ind w:hanging="2"/>
              <w:jc w:val="right"/>
              <w:rPr>
                <w:sz w:val="20"/>
                <w:szCs w:val="20"/>
              </w:rPr>
            </w:pPr>
          </w:p>
        </w:tc>
        <w:tc>
          <w:tcPr>
            <w:tcW w:w="1357" w:type="dxa"/>
            <w:tcBorders>
              <w:top w:val="nil"/>
              <w:left w:val="nil"/>
              <w:bottom w:val="nil"/>
              <w:right w:val="nil"/>
            </w:tcBorders>
            <w:vAlign w:val="center"/>
          </w:tcPr>
          <w:p w14:paraId="51544195" w14:textId="77777777" w:rsidR="003D686C" w:rsidRDefault="003D686C" w:rsidP="003D686C">
            <w:pPr>
              <w:spacing w:after="0"/>
              <w:ind w:hanging="2"/>
              <w:jc w:val="right"/>
              <w:rPr>
                <w:sz w:val="20"/>
                <w:szCs w:val="20"/>
              </w:rPr>
            </w:pPr>
          </w:p>
        </w:tc>
        <w:tc>
          <w:tcPr>
            <w:tcW w:w="202" w:type="dxa"/>
            <w:tcBorders>
              <w:top w:val="nil"/>
              <w:left w:val="nil"/>
              <w:bottom w:val="nil"/>
              <w:right w:val="nil"/>
            </w:tcBorders>
          </w:tcPr>
          <w:p w14:paraId="2864CF04" w14:textId="77777777" w:rsidR="003D686C" w:rsidRDefault="003D686C" w:rsidP="003D686C">
            <w:pPr>
              <w:spacing w:after="0"/>
              <w:ind w:hanging="2"/>
              <w:jc w:val="right"/>
              <w:rPr>
                <w:sz w:val="20"/>
                <w:szCs w:val="20"/>
              </w:rPr>
            </w:pPr>
          </w:p>
        </w:tc>
        <w:tc>
          <w:tcPr>
            <w:tcW w:w="3773" w:type="dxa"/>
            <w:tcBorders>
              <w:top w:val="nil"/>
              <w:left w:val="nil"/>
              <w:bottom w:val="nil"/>
              <w:right w:val="nil"/>
            </w:tcBorders>
            <w:vAlign w:val="center"/>
          </w:tcPr>
          <w:p w14:paraId="3E6696C8" w14:textId="77777777" w:rsidR="003D686C" w:rsidRDefault="003D686C" w:rsidP="003D686C">
            <w:pPr>
              <w:spacing w:after="0"/>
              <w:ind w:hanging="2"/>
              <w:rPr>
                <w:sz w:val="20"/>
                <w:szCs w:val="20"/>
              </w:rPr>
            </w:pPr>
          </w:p>
        </w:tc>
        <w:tc>
          <w:tcPr>
            <w:tcW w:w="696" w:type="dxa"/>
            <w:tcBorders>
              <w:top w:val="nil"/>
              <w:left w:val="nil"/>
              <w:bottom w:val="nil"/>
              <w:right w:val="nil"/>
            </w:tcBorders>
            <w:vAlign w:val="center"/>
          </w:tcPr>
          <w:p w14:paraId="00B357B1" w14:textId="77777777" w:rsidR="003D686C" w:rsidRDefault="003D686C" w:rsidP="003D686C">
            <w:pPr>
              <w:spacing w:after="0"/>
              <w:ind w:hanging="2"/>
              <w:rPr>
                <w:sz w:val="20"/>
                <w:szCs w:val="20"/>
              </w:rPr>
            </w:pPr>
          </w:p>
        </w:tc>
        <w:tc>
          <w:tcPr>
            <w:tcW w:w="1358" w:type="dxa"/>
            <w:tcBorders>
              <w:top w:val="nil"/>
              <w:left w:val="nil"/>
              <w:bottom w:val="nil"/>
              <w:right w:val="nil"/>
            </w:tcBorders>
            <w:vAlign w:val="center"/>
          </w:tcPr>
          <w:p w14:paraId="7B37DD64" w14:textId="77777777" w:rsidR="003D686C" w:rsidRDefault="003D686C" w:rsidP="003D686C">
            <w:pPr>
              <w:spacing w:after="0"/>
              <w:ind w:hanging="2"/>
              <w:jc w:val="center"/>
              <w:rPr>
                <w:sz w:val="20"/>
                <w:szCs w:val="20"/>
              </w:rPr>
            </w:pPr>
          </w:p>
        </w:tc>
        <w:tc>
          <w:tcPr>
            <w:tcW w:w="232" w:type="dxa"/>
            <w:tcBorders>
              <w:top w:val="nil"/>
              <w:left w:val="nil"/>
              <w:bottom w:val="nil"/>
              <w:right w:val="nil"/>
            </w:tcBorders>
            <w:vAlign w:val="center"/>
          </w:tcPr>
          <w:p w14:paraId="29353918" w14:textId="77777777" w:rsidR="003D686C" w:rsidRDefault="003D686C" w:rsidP="003D686C">
            <w:pPr>
              <w:spacing w:after="0"/>
              <w:ind w:hanging="2"/>
              <w:jc w:val="right"/>
              <w:rPr>
                <w:sz w:val="20"/>
                <w:szCs w:val="20"/>
              </w:rPr>
            </w:pPr>
          </w:p>
        </w:tc>
        <w:tc>
          <w:tcPr>
            <w:tcW w:w="1358" w:type="dxa"/>
            <w:tcBorders>
              <w:top w:val="nil"/>
              <w:left w:val="nil"/>
              <w:bottom w:val="nil"/>
              <w:right w:val="nil"/>
            </w:tcBorders>
            <w:vAlign w:val="center"/>
          </w:tcPr>
          <w:p w14:paraId="79DC2528" w14:textId="77777777" w:rsidR="003D686C" w:rsidRDefault="003D686C" w:rsidP="003D686C">
            <w:pPr>
              <w:spacing w:after="0"/>
              <w:ind w:hanging="2"/>
              <w:jc w:val="right"/>
              <w:rPr>
                <w:sz w:val="20"/>
                <w:szCs w:val="20"/>
              </w:rPr>
            </w:pPr>
          </w:p>
        </w:tc>
      </w:tr>
      <w:tr w:rsidR="003D686C" w14:paraId="7EC05DDA" w14:textId="77777777" w:rsidTr="00123D50">
        <w:trPr>
          <w:trHeight w:val="288"/>
        </w:trPr>
        <w:tc>
          <w:tcPr>
            <w:tcW w:w="3828" w:type="dxa"/>
            <w:tcBorders>
              <w:top w:val="nil"/>
              <w:left w:val="nil"/>
              <w:bottom w:val="nil"/>
              <w:right w:val="nil"/>
            </w:tcBorders>
            <w:shd w:val="clear" w:color="auto" w:fill="FFFFFF"/>
            <w:vAlign w:val="center"/>
          </w:tcPr>
          <w:p w14:paraId="12C7F2CE"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b/>
                <w:color w:val="000000"/>
                <w:sz w:val="20"/>
                <w:szCs w:val="20"/>
              </w:rPr>
              <w:t>Realizável a Longo Prazo</w:t>
            </w:r>
          </w:p>
        </w:tc>
        <w:tc>
          <w:tcPr>
            <w:tcW w:w="696" w:type="dxa"/>
            <w:tcBorders>
              <w:top w:val="nil"/>
              <w:left w:val="nil"/>
              <w:bottom w:val="nil"/>
              <w:right w:val="nil"/>
            </w:tcBorders>
            <w:vAlign w:val="center"/>
          </w:tcPr>
          <w:p w14:paraId="1BBA72A6" w14:textId="77777777" w:rsidR="003D686C" w:rsidRDefault="003D686C" w:rsidP="003D686C">
            <w:pPr>
              <w:spacing w:after="0"/>
              <w:ind w:hanging="2"/>
              <w:rPr>
                <w:rFonts w:ascii="Calibri" w:eastAsia="Calibri" w:hAnsi="Calibri" w:cs="Calibri"/>
                <w:color w:val="000000"/>
                <w:sz w:val="20"/>
                <w:szCs w:val="20"/>
              </w:rPr>
            </w:pPr>
          </w:p>
        </w:tc>
        <w:tc>
          <w:tcPr>
            <w:tcW w:w="1357" w:type="dxa"/>
            <w:tcBorders>
              <w:top w:val="nil"/>
              <w:left w:val="nil"/>
              <w:bottom w:val="nil"/>
              <w:right w:val="nil"/>
            </w:tcBorders>
            <w:vAlign w:val="center"/>
          </w:tcPr>
          <w:p w14:paraId="5ACD0B6B" w14:textId="77777777" w:rsidR="003D686C" w:rsidRDefault="003D686C" w:rsidP="003D686C">
            <w:pPr>
              <w:spacing w:after="0"/>
              <w:ind w:hanging="2"/>
              <w:jc w:val="center"/>
              <w:rPr>
                <w:sz w:val="20"/>
                <w:szCs w:val="20"/>
              </w:rPr>
            </w:pPr>
          </w:p>
        </w:tc>
        <w:tc>
          <w:tcPr>
            <w:tcW w:w="215" w:type="dxa"/>
            <w:tcBorders>
              <w:top w:val="nil"/>
              <w:left w:val="nil"/>
              <w:bottom w:val="nil"/>
              <w:right w:val="nil"/>
            </w:tcBorders>
            <w:vAlign w:val="center"/>
          </w:tcPr>
          <w:p w14:paraId="073BDBCB" w14:textId="77777777" w:rsidR="003D686C" w:rsidRDefault="003D686C" w:rsidP="003D686C">
            <w:pPr>
              <w:spacing w:after="0"/>
              <w:ind w:hanging="2"/>
              <w:jc w:val="right"/>
              <w:rPr>
                <w:sz w:val="20"/>
                <w:szCs w:val="20"/>
              </w:rPr>
            </w:pPr>
          </w:p>
        </w:tc>
        <w:tc>
          <w:tcPr>
            <w:tcW w:w="1357" w:type="dxa"/>
            <w:tcBorders>
              <w:top w:val="nil"/>
              <w:left w:val="nil"/>
              <w:bottom w:val="nil"/>
              <w:right w:val="nil"/>
            </w:tcBorders>
            <w:vAlign w:val="center"/>
          </w:tcPr>
          <w:p w14:paraId="1E6BBF02" w14:textId="77777777" w:rsidR="003D686C" w:rsidRDefault="003D686C" w:rsidP="003D686C">
            <w:pPr>
              <w:spacing w:after="0"/>
              <w:ind w:hanging="2"/>
              <w:jc w:val="right"/>
              <w:rPr>
                <w:sz w:val="20"/>
                <w:szCs w:val="20"/>
              </w:rPr>
            </w:pPr>
          </w:p>
        </w:tc>
        <w:tc>
          <w:tcPr>
            <w:tcW w:w="202" w:type="dxa"/>
            <w:tcBorders>
              <w:top w:val="nil"/>
              <w:left w:val="nil"/>
              <w:bottom w:val="nil"/>
              <w:right w:val="nil"/>
            </w:tcBorders>
          </w:tcPr>
          <w:p w14:paraId="268B7569" w14:textId="77777777" w:rsidR="003D686C" w:rsidRDefault="003D686C" w:rsidP="003D686C">
            <w:pPr>
              <w:spacing w:after="0"/>
              <w:ind w:hanging="2"/>
              <w:jc w:val="right"/>
              <w:rPr>
                <w:sz w:val="20"/>
                <w:szCs w:val="20"/>
              </w:rPr>
            </w:pPr>
          </w:p>
        </w:tc>
        <w:tc>
          <w:tcPr>
            <w:tcW w:w="3773" w:type="dxa"/>
            <w:tcBorders>
              <w:top w:val="nil"/>
              <w:left w:val="nil"/>
              <w:bottom w:val="nil"/>
              <w:right w:val="nil"/>
            </w:tcBorders>
            <w:vAlign w:val="center"/>
          </w:tcPr>
          <w:p w14:paraId="4F241423"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IRPJ - Diferido</w:t>
            </w:r>
          </w:p>
        </w:tc>
        <w:tc>
          <w:tcPr>
            <w:tcW w:w="696" w:type="dxa"/>
            <w:tcBorders>
              <w:top w:val="nil"/>
              <w:left w:val="nil"/>
              <w:bottom w:val="nil"/>
              <w:right w:val="nil"/>
            </w:tcBorders>
            <w:vAlign w:val="center"/>
          </w:tcPr>
          <w:p w14:paraId="36255822"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15</w:t>
            </w:r>
          </w:p>
        </w:tc>
        <w:tc>
          <w:tcPr>
            <w:tcW w:w="1358" w:type="dxa"/>
            <w:tcBorders>
              <w:top w:val="nil"/>
              <w:left w:val="nil"/>
              <w:bottom w:val="nil"/>
              <w:right w:val="nil"/>
            </w:tcBorders>
            <w:vAlign w:val="center"/>
          </w:tcPr>
          <w:p w14:paraId="51B2ECE3"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50.489.245 </w:t>
            </w:r>
          </w:p>
        </w:tc>
        <w:tc>
          <w:tcPr>
            <w:tcW w:w="232" w:type="dxa"/>
            <w:tcBorders>
              <w:top w:val="nil"/>
              <w:left w:val="nil"/>
              <w:bottom w:val="nil"/>
              <w:right w:val="nil"/>
            </w:tcBorders>
            <w:vAlign w:val="center"/>
          </w:tcPr>
          <w:p w14:paraId="5836A6D1" w14:textId="77777777" w:rsidR="003D686C" w:rsidRDefault="003D686C" w:rsidP="003D686C">
            <w:pPr>
              <w:spacing w:after="0"/>
              <w:ind w:hanging="2"/>
              <w:jc w:val="right"/>
              <w:rPr>
                <w:rFonts w:ascii="Calibri" w:eastAsia="Calibri" w:hAnsi="Calibri" w:cs="Calibri"/>
                <w:color w:val="000000"/>
                <w:sz w:val="20"/>
                <w:szCs w:val="20"/>
              </w:rPr>
            </w:pPr>
          </w:p>
        </w:tc>
        <w:tc>
          <w:tcPr>
            <w:tcW w:w="1358" w:type="dxa"/>
            <w:tcBorders>
              <w:top w:val="nil"/>
              <w:left w:val="nil"/>
              <w:bottom w:val="nil"/>
              <w:right w:val="nil"/>
            </w:tcBorders>
            <w:vAlign w:val="center"/>
          </w:tcPr>
          <w:p w14:paraId="43AA7E69"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44.640.112 </w:t>
            </w:r>
          </w:p>
        </w:tc>
      </w:tr>
      <w:tr w:rsidR="003D686C" w14:paraId="74A23D23" w14:textId="77777777" w:rsidTr="00123D50">
        <w:trPr>
          <w:trHeight w:val="288"/>
        </w:trPr>
        <w:tc>
          <w:tcPr>
            <w:tcW w:w="3828" w:type="dxa"/>
            <w:tcBorders>
              <w:top w:val="nil"/>
              <w:left w:val="nil"/>
              <w:bottom w:val="nil"/>
              <w:right w:val="nil"/>
            </w:tcBorders>
            <w:shd w:val="clear" w:color="auto" w:fill="FFFFFF"/>
            <w:vAlign w:val="center"/>
          </w:tcPr>
          <w:p w14:paraId="34DD80FD"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Fundo de Investimento para garantia PPP</w:t>
            </w:r>
          </w:p>
        </w:tc>
        <w:tc>
          <w:tcPr>
            <w:tcW w:w="696" w:type="dxa"/>
            <w:tcBorders>
              <w:top w:val="nil"/>
              <w:left w:val="nil"/>
              <w:bottom w:val="nil"/>
              <w:right w:val="nil"/>
            </w:tcBorders>
            <w:vAlign w:val="center"/>
          </w:tcPr>
          <w:p w14:paraId="30AA2913"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8</w:t>
            </w:r>
          </w:p>
        </w:tc>
        <w:tc>
          <w:tcPr>
            <w:tcW w:w="1357" w:type="dxa"/>
            <w:tcBorders>
              <w:top w:val="nil"/>
              <w:left w:val="nil"/>
              <w:bottom w:val="nil"/>
              <w:right w:val="nil"/>
            </w:tcBorders>
            <w:vAlign w:val="center"/>
          </w:tcPr>
          <w:p w14:paraId="0AF69C77"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71.727.266 </w:t>
            </w:r>
          </w:p>
        </w:tc>
        <w:tc>
          <w:tcPr>
            <w:tcW w:w="215" w:type="dxa"/>
            <w:tcBorders>
              <w:top w:val="nil"/>
              <w:left w:val="nil"/>
              <w:bottom w:val="nil"/>
              <w:right w:val="nil"/>
            </w:tcBorders>
            <w:vAlign w:val="center"/>
          </w:tcPr>
          <w:p w14:paraId="31DD3D8D" w14:textId="77777777" w:rsidR="003D686C" w:rsidRDefault="003D686C" w:rsidP="003D686C">
            <w:pPr>
              <w:spacing w:after="0"/>
              <w:ind w:hanging="2"/>
              <w:jc w:val="right"/>
              <w:rPr>
                <w:rFonts w:ascii="Calibri" w:eastAsia="Calibri" w:hAnsi="Calibri" w:cs="Calibri"/>
                <w:color w:val="000000"/>
                <w:sz w:val="20"/>
                <w:szCs w:val="20"/>
              </w:rPr>
            </w:pPr>
          </w:p>
        </w:tc>
        <w:tc>
          <w:tcPr>
            <w:tcW w:w="1357" w:type="dxa"/>
            <w:tcBorders>
              <w:top w:val="nil"/>
              <w:left w:val="nil"/>
              <w:bottom w:val="nil"/>
              <w:right w:val="nil"/>
            </w:tcBorders>
            <w:vAlign w:val="center"/>
          </w:tcPr>
          <w:p w14:paraId="0F8F062B"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39.512.733 </w:t>
            </w:r>
          </w:p>
        </w:tc>
        <w:tc>
          <w:tcPr>
            <w:tcW w:w="202" w:type="dxa"/>
            <w:tcBorders>
              <w:top w:val="nil"/>
              <w:left w:val="nil"/>
              <w:bottom w:val="nil"/>
              <w:right w:val="nil"/>
            </w:tcBorders>
          </w:tcPr>
          <w:p w14:paraId="7CEC5F15" w14:textId="77777777" w:rsidR="003D686C" w:rsidRDefault="003D686C" w:rsidP="003D686C">
            <w:pPr>
              <w:spacing w:after="0"/>
              <w:ind w:hanging="2"/>
              <w:jc w:val="right"/>
              <w:rPr>
                <w:rFonts w:ascii="Calibri" w:eastAsia="Calibri" w:hAnsi="Calibri" w:cs="Calibri"/>
                <w:color w:val="000000"/>
                <w:sz w:val="20"/>
                <w:szCs w:val="20"/>
              </w:rPr>
            </w:pPr>
          </w:p>
        </w:tc>
        <w:tc>
          <w:tcPr>
            <w:tcW w:w="3773" w:type="dxa"/>
            <w:tcBorders>
              <w:top w:val="nil"/>
              <w:left w:val="nil"/>
              <w:bottom w:val="nil"/>
              <w:right w:val="nil"/>
            </w:tcBorders>
            <w:vAlign w:val="center"/>
          </w:tcPr>
          <w:p w14:paraId="1308A311"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CSLL - Diferido</w:t>
            </w:r>
          </w:p>
        </w:tc>
        <w:tc>
          <w:tcPr>
            <w:tcW w:w="696" w:type="dxa"/>
            <w:tcBorders>
              <w:top w:val="nil"/>
              <w:left w:val="nil"/>
              <w:bottom w:val="nil"/>
              <w:right w:val="nil"/>
            </w:tcBorders>
            <w:vAlign w:val="center"/>
          </w:tcPr>
          <w:p w14:paraId="4D646F28"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15</w:t>
            </w:r>
          </w:p>
        </w:tc>
        <w:tc>
          <w:tcPr>
            <w:tcW w:w="1358" w:type="dxa"/>
            <w:tcBorders>
              <w:top w:val="nil"/>
              <w:left w:val="nil"/>
              <w:bottom w:val="nil"/>
              <w:right w:val="nil"/>
            </w:tcBorders>
            <w:vAlign w:val="center"/>
          </w:tcPr>
          <w:p w14:paraId="21094346"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18.366.205 </w:t>
            </w:r>
          </w:p>
        </w:tc>
        <w:tc>
          <w:tcPr>
            <w:tcW w:w="232" w:type="dxa"/>
            <w:tcBorders>
              <w:top w:val="nil"/>
              <w:left w:val="nil"/>
              <w:bottom w:val="nil"/>
              <w:right w:val="nil"/>
            </w:tcBorders>
            <w:vAlign w:val="center"/>
          </w:tcPr>
          <w:p w14:paraId="7B66A3ED" w14:textId="77777777" w:rsidR="003D686C" w:rsidRDefault="003D686C" w:rsidP="003D686C">
            <w:pPr>
              <w:spacing w:after="0"/>
              <w:ind w:hanging="2"/>
              <w:jc w:val="right"/>
              <w:rPr>
                <w:rFonts w:ascii="Calibri" w:eastAsia="Calibri" w:hAnsi="Calibri" w:cs="Calibri"/>
                <w:color w:val="000000"/>
                <w:sz w:val="20"/>
                <w:szCs w:val="20"/>
              </w:rPr>
            </w:pPr>
          </w:p>
        </w:tc>
        <w:tc>
          <w:tcPr>
            <w:tcW w:w="1358" w:type="dxa"/>
            <w:tcBorders>
              <w:top w:val="nil"/>
              <w:left w:val="nil"/>
              <w:bottom w:val="nil"/>
              <w:right w:val="nil"/>
            </w:tcBorders>
            <w:vAlign w:val="center"/>
          </w:tcPr>
          <w:p w14:paraId="2BABB096"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16.213.000 </w:t>
            </w:r>
          </w:p>
        </w:tc>
      </w:tr>
      <w:tr w:rsidR="003D686C" w14:paraId="3F71BD32" w14:textId="77777777" w:rsidTr="00123D50">
        <w:trPr>
          <w:trHeight w:val="288"/>
        </w:trPr>
        <w:tc>
          <w:tcPr>
            <w:tcW w:w="3828" w:type="dxa"/>
            <w:tcBorders>
              <w:top w:val="nil"/>
              <w:left w:val="nil"/>
              <w:bottom w:val="nil"/>
              <w:right w:val="nil"/>
            </w:tcBorders>
            <w:shd w:val="clear" w:color="auto" w:fill="FFFFFF"/>
            <w:vAlign w:val="center"/>
          </w:tcPr>
          <w:p w14:paraId="0F104EF8"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Títulos e Valores Mobiliários</w:t>
            </w:r>
          </w:p>
        </w:tc>
        <w:tc>
          <w:tcPr>
            <w:tcW w:w="696" w:type="dxa"/>
            <w:tcBorders>
              <w:top w:val="nil"/>
              <w:left w:val="nil"/>
              <w:bottom w:val="nil"/>
              <w:right w:val="nil"/>
            </w:tcBorders>
            <w:vAlign w:val="center"/>
          </w:tcPr>
          <w:p w14:paraId="7FB23F41"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9</w:t>
            </w:r>
          </w:p>
        </w:tc>
        <w:tc>
          <w:tcPr>
            <w:tcW w:w="1357" w:type="dxa"/>
            <w:tcBorders>
              <w:top w:val="nil"/>
              <w:left w:val="nil"/>
              <w:bottom w:val="nil"/>
              <w:right w:val="nil"/>
            </w:tcBorders>
            <w:vAlign w:val="center"/>
          </w:tcPr>
          <w:p w14:paraId="7431A589"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302.657.361 </w:t>
            </w:r>
          </w:p>
        </w:tc>
        <w:tc>
          <w:tcPr>
            <w:tcW w:w="215" w:type="dxa"/>
            <w:tcBorders>
              <w:top w:val="nil"/>
              <w:left w:val="nil"/>
              <w:bottom w:val="nil"/>
              <w:right w:val="nil"/>
            </w:tcBorders>
            <w:vAlign w:val="center"/>
          </w:tcPr>
          <w:p w14:paraId="2FA85B9A" w14:textId="77777777" w:rsidR="003D686C" w:rsidRDefault="003D686C" w:rsidP="003D686C">
            <w:pPr>
              <w:spacing w:after="0"/>
              <w:ind w:hanging="2"/>
              <w:jc w:val="right"/>
              <w:rPr>
                <w:rFonts w:ascii="Calibri" w:eastAsia="Calibri" w:hAnsi="Calibri" w:cs="Calibri"/>
                <w:color w:val="000000"/>
                <w:sz w:val="20"/>
                <w:szCs w:val="20"/>
              </w:rPr>
            </w:pPr>
          </w:p>
        </w:tc>
        <w:tc>
          <w:tcPr>
            <w:tcW w:w="1357" w:type="dxa"/>
            <w:tcBorders>
              <w:top w:val="nil"/>
              <w:left w:val="nil"/>
              <w:bottom w:val="nil"/>
              <w:right w:val="nil"/>
            </w:tcBorders>
            <w:vAlign w:val="center"/>
          </w:tcPr>
          <w:p w14:paraId="68CEECE6"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298.740.171 </w:t>
            </w:r>
          </w:p>
        </w:tc>
        <w:tc>
          <w:tcPr>
            <w:tcW w:w="202" w:type="dxa"/>
            <w:tcBorders>
              <w:top w:val="nil"/>
              <w:left w:val="nil"/>
              <w:bottom w:val="nil"/>
              <w:right w:val="nil"/>
            </w:tcBorders>
          </w:tcPr>
          <w:p w14:paraId="6563181B" w14:textId="77777777" w:rsidR="003D686C" w:rsidRDefault="003D686C" w:rsidP="003D686C">
            <w:pPr>
              <w:spacing w:after="0"/>
              <w:ind w:hanging="2"/>
              <w:jc w:val="right"/>
              <w:rPr>
                <w:rFonts w:ascii="Calibri" w:eastAsia="Calibri" w:hAnsi="Calibri" w:cs="Calibri"/>
                <w:color w:val="000000"/>
                <w:sz w:val="20"/>
                <w:szCs w:val="20"/>
              </w:rPr>
            </w:pPr>
          </w:p>
        </w:tc>
        <w:tc>
          <w:tcPr>
            <w:tcW w:w="3773" w:type="dxa"/>
            <w:tcBorders>
              <w:top w:val="nil"/>
              <w:left w:val="nil"/>
              <w:bottom w:val="nil"/>
              <w:right w:val="nil"/>
            </w:tcBorders>
            <w:vAlign w:val="center"/>
          </w:tcPr>
          <w:p w14:paraId="25A0BADF" w14:textId="77777777" w:rsidR="003D686C" w:rsidRDefault="003D686C" w:rsidP="003D686C">
            <w:pPr>
              <w:spacing w:after="0"/>
              <w:ind w:hanging="2"/>
              <w:rPr>
                <w:sz w:val="20"/>
                <w:szCs w:val="20"/>
              </w:rPr>
            </w:pPr>
          </w:p>
        </w:tc>
        <w:tc>
          <w:tcPr>
            <w:tcW w:w="696" w:type="dxa"/>
            <w:tcBorders>
              <w:top w:val="nil"/>
              <w:left w:val="nil"/>
              <w:bottom w:val="nil"/>
              <w:right w:val="nil"/>
            </w:tcBorders>
            <w:vAlign w:val="center"/>
          </w:tcPr>
          <w:p w14:paraId="222DC88B" w14:textId="77777777" w:rsidR="003D686C" w:rsidRDefault="003D686C" w:rsidP="003D686C">
            <w:pPr>
              <w:spacing w:after="0"/>
              <w:ind w:hanging="2"/>
              <w:rPr>
                <w:sz w:val="20"/>
                <w:szCs w:val="20"/>
              </w:rPr>
            </w:pPr>
          </w:p>
        </w:tc>
        <w:tc>
          <w:tcPr>
            <w:tcW w:w="1358" w:type="dxa"/>
            <w:tcBorders>
              <w:top w:val="nil"/>
              <w:left w:val="nil"/>
              <w:bottom w:val="nil"/>
              <w:right w:val="nil"/>
            </w:tcBorders>
            <w:vAlign w:val="center"/>
          </w:tcPr>
          <w:p w14:paraId="51733391" w14:textId="77777777" w:rsidR="003D686C" w:rsidRDefault="003D686C" w:rsidP="003D686C">
            <w:pPr>
              <w:spacing w:after="0"/>
              <w:ind w:hanging="2"/>
              <w:jc w:val="center"/>
              <w:rPr>
                <w:sz w:val="20"/>
                <w:szCs w:val="20"/>
              </w:rPr>
            </w:pPr>
          </w:p>
        </w:tc>
        <w:tc>
          <w:tcPr>
            <w:tcW w:w="232" w:type="dxa"/>
            <w:tcBorders>
              <w:top w:val="nil"/>
              <w:left w:val="nil"/>
              <w:bottom w:val="nil"/>
              <w:right w:val="nil"/>
            </w:tcBorders>
            <w:vAlign w:val="center"/>
          </w:tcPr>
          <w:p w14:paraId="4B8E2EEC" w14:textId="77777777" w:rsidR="003D686C" w:rsidRDefault="003D686C" w:rsidP="003D686C">
            <w:pPr>
              <w:spacing w:after="0"/>
              <w:ind w:hanging="2"/>
              <w:jc w:val="right"/>
              <w:rPr>
                <w:sz w:val="20"/>
                <w:szCs w:val="20"/>
              </w:rPr>
            </w:pPr>
          </w:p>
        </w:tc>
        <w:tc>
          <w:tcPr>
            <w:tcW w:w="1358" w:type="dxa"/>
            <w:tcBorders>
              <w:top w:val="nil"/>
              <w:left w:val="nil"/>
              <w:bottom w:val="nil"/>
              <w:right w:val="nil"/>
            </w:tcBorders>
            <w:vAlign w:val="center"/>
          </w:tcPr>
          <w:p w14:paraId="28AAE722" w14:textId="77777777" w:rsidR="003D686C" w:rsidRDefault="003D686C" w:rsidP="003D686C">
            <w:pPr>
              <w:spacing w:after="0"/>
              <w:ind w:hanging="2"/>
              <w:jc w:val="right"/>
              <w:rPr>
                <w:sz w:val="20"/>
                <w:szCs w:val="20"/>
              </w:rPr>
            </w:pPr>
          </w:p>
        </w:tc>
      </w:tr>
      <w:tr w:rsidR="003D686C" w14:paraId="6659D45F" w14:textId="77777777" w:rsidTr="00123D50">
        <w:trPr>
          <w:trHeight w:val="288"/>
        </w:trPr>
        <w:tc>
          <w:tcPr>
            <w:tcW w:w="3828" w:type="dxa"/>
            <w:tcBorders>
              <w:top w:val="nil"/>
              <w:left w:val="nil"/>
              <w:bottom w:val="nil"/>
              <w:right w:val="nil"/>
            </w:tcBorders>
            <w:shd w:val="clear" w:color="auto" w:fill="FFFFFF"/>
            <w:vAlign w:val="center"/>
          </w:tcPr>
          <w:p w14:paraId="097409B3"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 </w:t>
            </w:r>
          </w:p>
        </w:tc>
        <w:tc>
          <w:tcPr>
            <w:tcW w:w="696" w:type="dxa"/>
            <w:tcBorders>
              <w:top w:val="nil"/>
              <w:left w:val="nil"/>
              <w:bottom w:val="nil"/>
              <w:right w:val="nil"/>
            </w:tcBorders>
            <w:vAlign w:val="center"/>
          </w:tcPr>
          <w:p w14:paraId="43A4C609" w14:textId="77777777" w:rsidR="003D686C" w:rsidRDefault="003D686C" w:rsidP="003D686C">
            <w:pPr>
              <w:spacing w:after="0"/>
              <w:ind w:hanging="2"/>
              <w:rPr>
                <w:rFonts w:ascii="Calibri" w:eastAsia="Calibri" w:hAnsi="Calibri" w:cs="Calibri"/>
                <w:color w:val="000000"/>
                <w:sz w:val="20"/>
                <w:szCs w:val="20"/>
              </w:rPr>
            </w:pPr>
          </w:p>
        </w:tc>
        <w:tc>
          <w:tcPr>
            <w:tcW w:w="1357" w:type="dxa"/>
            <w:tcBorders>
              <w:top w:val="nil"/>
              <w:left w:val="nil"/>
              <w:bottom w:val="nil"/>
              <w:right w:val="nil"/>
            </w:tcBorders>
            <w:vAlign w:val="center"/>
          </w:tcPr>
          <w:p w14:paraId="234E0EFA" w14:textId="77777777" w:rsidR="003D686C" w:rsidRDefault="003D686C" w:rsidP="003D686C">
            <w:pPr>
              <w:spacing w:after="0"/>
              <w:ind w:hanging="2"/>
              <w:jc w:val="center"/>
              <w:rPr>
                <w:sz w:val="20"/>
                <w:szCs w:val="20"/>
              </w:rPr>
            </w:pPr>
          </w:p>
        </w:tc>
        <w:tc>
          <w:tcPr>
            <w:tcW w:w="215" w:type="dxa"/>
            <w:tcBorders>
              <w:top w:val="nil"/>
              <w:left w:val="nil"/>
              <w:bottom w:val="nil"/>
              <w:right w:val="nil"/>
            </w:tcBorders>
            <w:vAlign w:val="center"/>
          </w:tcPr>
          <w:p w14:paraId="04A16025" w14:textId="77777777" w:rsidR="003D686C" w:rsidRDefault="003D686C" w:rsidP="003D686C">
            <w:pPr>
              <w:spacing w:after="0"/>
              <w:ind w:hanging="2"/>
              <w:jc w:val="right"/>
              <w:rPr>
                <w:sz w:val="20"/>
                <w:szCs w:val="20"/>
              </w:rPr>
            </w:pPr>
          </w:p>
        </w:tc>
        <w:tc>
          <w:tcPr>
            <w:tcW w:w="1357" w:type="dxa"/>
            <w:tcBorders>
              <w:top w:val="nil"/>
              <w:left w:val="nil"/>
              <w:bottom w:val="nil"/>
              <w:right w:val="nil"/>
            </w:tcBorders>
            <w:vAlign w:val="center"/>
          </w:tcPr>
          <w:p w14:paraId="3DF21E51" w14:textId="77777777" w:rsidR="003D686C" w:rsidRDefault="003D686C" w:rsidP="003D686C">
            <w:pPr>
              <w:spacing w:after="0"/>
              <w:ind w:hanging="2"/>
              <w:jc w:val="right"/>
              <w:rPr>
                <w:sz w:val="20"/>
                <w:szCs w:val="20"/>
              </w:rPr>
            </w:pPr>
          </w:p>
        </w:tc>
        <w:tc>
          <w:tcPr>
            <w:tcW w:w="202" w:type="dxa"/>
            <w:tcBorders>
              <w:top w:val="nil"/>
              <w:left w:val="nil"/>
              <w:bottom w:val="nil"/>
              <w:right w:val="nil"/>
            </w:tcBorders>
          </w:tcPr>
          <w:p w14:paraId="0C81F015" w14:textId="77777777" w:rsidR="003D686C" w:rsidRDefault="003D686C" w:rsidP="003D686C">
            <w:pPr>
              <w:spacing w:after="0"/>
              <w:ind w:hanging="2"/>
              <w:jc w:val="right"/>
              <w:rPr>
                <w:sz w:val="20"/>
                <w:szCs w:val="20"/>
              </w:rPr>
            </w:pPr>
          </w:p>
        </w:tc>
        <w:tc>
          <w:tcPr>
            <w:tcW w:w="3773" w:type="dxa"/>
            <w:tcBorders>
              <w:top w:val="nil"/>
              <w:left w:val="nil"/>
              <w:bottom w:val="nil"/>
              <w:right w:val="nil"/>
            </w:tcBorders>
            <w:vAlign w:val="center"/>
          </w:tcPr>
          <w:p w14:paraId="6FE40342"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b/>
                <w:color w:val="000000"/>
                <w:sz w:val="20"/>
                <w:szCs w:val="20"/>
              </w:rPr>
              <w:t>PATRIMÔNIO LÍQUIDO</w:t>
            </w:r>
          </w:p>
        </w:tc>
        <w:tc>
          <w:tcPr>
            <w:tcW w:w="696" w:type="dxa"/>
            <w:tcBorders>
              <w:top w:val="nil"/>
              <w:left w:val="nil"/>
              <w:bottom w:val="nil"/>
              <w:right w:val="nil"/>
            </w:tcBorders>
            <w:vAlign w:val="center"/>
          </w:tcPr>
          <w:p w14:paraId="195DEC92" w14:textId="77777777" w:rsidR="003D686C" w:rsidRDefault="003D686C" w:rsidP="003D686C">
            <w:pPr>
              <w:spacing w:after="0"/>
              <w:ind w:hanging="2"/>
              <w:rPr>
                <w:rFonts w:ascii="Calibri" w:eastAsia="Calibri" w:hAnsi="Calibri" w:cs="Calibri"/>
                <w:color w:val="000000"/>
                <w:sz w:val="20"/>
                <w:szCs w:val="20"/>
              </w:rPr>
            </w:pPr>
          </w:p>
        </w:tc>
        <w:tc>
          <w:tcPr>
            <w:tcW w:w="1358" w:type="dxa"/>
            <w:tcBorders>
              <w:top w:val="single" w:sz="4" w:space="0" w:color="000000"/>
              <w:left w:val="nil"/>
              <w:bottom w:val="single" w:sz="4" w:space="0" w:color="000000"/>
              <w:right w:val="nil"/>
            </w:tcBorders>
            <w:vAlign w:val="center"/>
          </w:tcPr>
          <w:p w14:paraId="43495E9A"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 xml:space="preserve">   386.680.64</w:t>
            </w:r>
            <w:r>
              <w:rPr>
                <w:rFonts w:ascii="Calibri" w:eastAsia="Calibri" w:hAnsi="Calibri" w:cs="Calibri"/>
                <w:b/>
                <w:sz w:val="20"/>
                <w:szCs w:val="20"/>
              </w:rPr>
              <w:t>8</w:t>
            </w:r>
            <w:r>
              <w:rPr>
                <w:rFonts w:ascii="Calibri" w:eastAsia="Calibri" w:hAnsi="Calibri" w:cs="Calibri"/>
                <w:b/>
                <w:color w:val="000000"/>
                <w:sz w:val="20"/>
                <w:szCs w:val="20"/>
              </w:rPr>
              <w:t xml:space="preserve"> </w:t>
            </w:r>
          </w:p>
        </w:tc>
        <w:tc>
          <w:tcPr>
            <w:tcW w:w="232" w:type="dxa"/>
            <w:tcBorders>
              <w:top w:val="nil"/>
              <w:left w:val="nil"/>
              <w:bottom w:val="nil"/>
              <w:right w:val="nil"/>
            </w:tcBorders>
            <w:vAlign w:val="center"/>
          </w:tcPr>
          <w:p w14:paraId="70BF114F" w14:textId="77777777" w:rsidR="003D686C" w:rsidRDefault="003D686C" w:rsidP="003D686C">
            <w:pPr>
              <w:spacing w:after="0"/>
              <w:ind w:hanging="2"/>
              <w:jc w:val="right"/>
              <w:rPr>
                <w:rFonts w:ascii="Calibri" w:eastAsia="Calibri" w:hAnsi="Calibri" w:cs="Calibri"/>
                <w:color w:val="000000"/>
                <w:sz w:val="20"/>
                <w:szCs w:val="20"/>
              </w:rPr>
            </w:pPr>
          </w:p>
        </w:tc>
        <w:tc>
          <w:tcPr>
            <w:tcW w:w="1358" w:type="dxa"/>
            <w:tcBorders>
              <w:top w:val="single" w:sz="4" w:space="0" w:color="000000"/>
              <w:left w:val="nil"/>
              <w:bottom w:val="single" w:sz="4" w:space="0" w:color="000000"/>
              <w:right w:val="nil"/>
            </w:tcBorders>
            <w:vAlign w:val="center"/>
          </w:tcPr>
          <w:p w14:paraId="6D07FBF5"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 xml:space="preserve">   368.664.874 </w:t>
            </w:r>
          </w:p>
        </w:tc>
      </w:tr>
      <w:tr w:rsidR="003D686C" w14:paraId="0F93092D" w14:textId="77777777" w:rsidTr="00123D50">
        <w:trPr>
          <w:trHeight w:val="288"/>
        </w:trPr>
        <w:tc>
          <w:tcPr>
            <w:tcW w:w="3828" w:type="dxa"/>
            <w:tcBorders>
              <w:top w:val="nil"/>
              <w:left w:val="nil"/>
              <w:bottom w:val="nil"/>
              <w:right w:val="nil"/>
            </w:tcBorders>
            <w:shd w:val="clear" w:color="auto" w:fill="FFFFFF"/>
            <w:vAlign w:val="center"/>
          </w:tcPr>
          <w:p w14:paraId="1F352FC8"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 </w:t>
            </w:r>
          </w:p>
        </w:tc>
        <w:tc>
          <w:tcPr>
            <w:tcW w:w="696" w:type="dxa"/>
            <w:tcBorders>
              <w:top w:val="nil"/>
              <w:left w:val="nil"/>
              <w:bottom w:val="nil"/>
              <w:right w:val="nil"/>
            </w:tcBorders>
            <w:vAlign w:val="center"/>
          </w:tcPr>
          <w:p w14:paraId="5676DB61" w14:textId="77777777" w:rsidR="003D686C" w:rsidRDefault="003D686C" w:rsidP="003D686C">
            <w:pPr>
              <w:spacing w:after="0"/>
              <w:ind w:hanging="2"/>
              <w:rPr>
                <w:rFonts w:ascii="Calibri" w:eastAsia="Calibri" w:hAnsi="Calibri" w:cs="Calibri"/>
                <w:color w:val="000000"/>
                <w:sz w:val="20"/>
                <w:szCs w:val="20"/>
              </w:rPr>
            </w:pPr>
          </w:p>
        </w:tc>
        <w:tc>
          <w:tcPr>
            <w:tcW w:w="1357" w:type="dxa"/>
            <w:tcBorders>
              <w:top w:val="nil"/>
              <w:left w:val="nil"/>
              <w:bottom w:val="nil"/>
              <w:right w:val="nil"/>
            </w:tcBorders>
            <w:vAlign w:val="center"/>
          </w:tcPr>
          <w:p w14:paraId="28CAFC45" w14:textId="77777777" w:rsidR="003D686C" w:rsidRDefault="003D686C" w:rsidP="003D686C">
            <w:pPr>
              <w:spacing w:after="0"/>
              <w:ind w:hanging="2"/>
              <w:jc w:val="center"/>
              <w:rPr>
                <w:sz w:val="20"/>
                <w:szCs w:val="20"/>
              </w:rPr>
            </w:pPr>
          </w:p>
        </w:tc>
        <w:tc>
          <w:tcPr>
            <w:tcW w:w="215" w:type="dxa"/>
            <w:tcBorders>
              <w:top w:val="nil"/>
              <w:left w:val="nil"/>
              <w:bottom w:val="nil"/>
              <w:right w:val="nil"/>
            </w:tcBorders>
            <w:vAlign w:val="center"/>
          </w:tcPr>
          <w:p w14:paraId="0E3CA95A" w14:textId="77777777" w:rsidR="003D686C" w:rsidRDefault="003D686C" w:rsidP="003D686C">
            <w:pPr>
              <w:spacing w:after="0"/>
              <w:ind w:hanging="2"/>
              <w:jc w:val="right"/>
              <w:rPr>
                <w:sz w:val="20"/>
                <w:szCs w:val="20"/>
              </w:rPr>
            </w:pPr>
          </w:p>
        </w:tc>
        <w:tc>
          <w:tcPr>
            <w:tcW w:w="1357" w:type="dxa"/>
            <w:tcBorders>
              <w:top w:val="nil"/>
              <w:left w:val="nil"/>
              <w:bottom w:val="nil"/>
              <w:right w:val="nil"/>
            </w:tcBorders>
            <w:vAlign w:val="center"/>
          </w:tcPr>
          <w:p w14:paraId="4839A3B5" w14:textId="77777777" w:rsidR="003D686C" w:rsidRDefault="003D686C" w:rsidP="003D686C">
            <w:pPr>
              <w:spacing w:after="0"/>
              <w:ind w:hanging="2"/>
              <w:jc w:val="right"/>
              <w:rPr>
                <w:sz w:val="20"/>
                <w:szCs w:val="20"/>
              </w:rPr>
            </w:pPr>
          </w:p>
        </w:tc>
        <w:tc>
          <w:tcPr>
            <w:tcW w:w="202" w:type="dxa"/>
            <w:tcBorders>
              <w:top w:val="nil"/>
              <w:left w:val="nil"/>
              <w:bottom w:val="nil"/>
              <w:right w:val="nil"/>
            </w:tcBorders>
          </w:tcPr>
          <w:p w14:paraId="664A3191" w14:textId="77777777" w:rsidR="003D686C" w:rsidRDefault="003D686C" w:rsidP="003D686C">
            <w:pPr>
              <w:spacing w:after="0"/>
              <w:ind w:hanging="2"/>
              <w:jc w:val="right"/>
              <w:rPr>
                <w:sz w:val="20"/>
                <w:szCs w:val="20"/>
              </w:rPr>
            </w:pPr>
          </w:p>
        </w:tc>
        <w:tc>
          <w:tcPr>
            <w:tcW w:w="3773" w:type="dxa"/>
            <w:tcBorders>
              <w:top w:val="nil"/>
              <w:left w:val="nil"/>
              <w:bottom w:val="nil"/>
              <w:right w:val="nil"/>
            </w:tcBorders>
            <w:vAlign w:val="center"/>
          </w:tcPr>
          <w:p w14:paraId="475C6736" w14:textId="77777777" w:rsidR="003D686C" w:rsidRDefault="003D686C" w:rsidP="003D686C">
            <w:pPr>
              <w:spacing w:after="0"/>
              <w:ind w:hanging="2"/>
              <w:rPr>
                <w:sz w:val="20"/>
                <w:szCs w:val="20"/>
              </w:rPr>
            </w:pPr>
          </w:p>
        </w:tc>
        <w:tc>
          <w:tcPr>
            <w:tcW w:w="696" w:type="dxa"/>
            <w:tcBorders>
              <w:top w:val="nil"/>
              <w:left w:val="nil"/>
              <w:bottom w:val="nil"/>
              <w:right w:val="nil"/>
            </w:tcBorders>
            <w:vAlign w:val="center"/>
          </w:tcPr>
          <w:p w14:paraId="3EF04CCC" w14:textId="77777777" w:rsidR="003D686C" w:rsidRDefault="003D686C" w:rsidP="003D686C">
            <w:pPr>
              <w:spacing w:after="0"/>
              <w:ind w:hanging="2"/>
              <w:rPr>
                <w:sz w:val="20"/>
                <w:szCs w:val="20"/>
              </w:rPr>
            </w:pPr>
          </w:p>
        </w:tc>
        <w:tc>
          <w:tcPr>
            <w:tcW w:w="1358" w:type="dxa"/>
            <w:tcBorders>
              <w:top w:val="nil"/>
              <w:left w:val="nil"/>
              <w:bottom w:val="nil"/>
              <w:right w:val="nil"/>
            </w:tcBorders>
            <w:vAlign w:val="center"/>
          </w:tcPr>
          <w:p w14:paraId="23BF0135" w14:textId="77777777" w:rsidR="003D686C" w:rsidRDefault="003D686C" w:rsidP="003D686C">
            <w:pPr>
              <w:spacing w:after="0"/>
              <w:ind w:hanging="2"/>
              <w:jc w:val="center"/>
              <w:rPr>
                <w:sz w:val="20"/>
                <w:szCs w:val="20"/>
              </w:rPr>
            </w:pPr>
          </w:p>
        </w:tc>
        <w:tc>
          <w:tcPr>
            <w:tcW w:w="232" w:type="dxa"/>
            <w:tcBorders>
              <w:top w:val="nil"/>
              <w:left w:val="nil"/>
              <w:bottom w:val="nil"/>
              <w:right w:val="nil"/>
            </w:tcBorders>
            <w:vAlign w:val="center"/>
          </w:tcPr>
          <w:p w14:paraId="719E1296" w14:textId="77777777" w:rsidR="003D686C" w:rsidRDefault="003D686C" w:rsidP="003D686C">
            <w:pPr>
              <w:spacing w:after="0"/>
              <w:ind w:hanging="2"/>
              <w:jc w:val="right"/>
              <w:rPr>
                <w:sz w:val="20"/>
                <w:szCs w:val="20"/>
              </w:rPr>
            </w:pPr>
          </w:p>
        </w:tc>
        <w:tc>
          <w:tcPr>
            <w:tcW w:w="1358" w:type="dxa"/>
            <w:tcBorders>
              <w:top w:val="nil"/>
              <w:left w:val="nil"/>
              <w:bottom w:val="nil"/>
              <w:right w:val="nil"/>
            </w:tcBorders>
            <w:vAlign w:val="center"/>
          </w:tcPr>
          <w:p w14:paraId="583BF782" w14:textId="77777777" w:rsidR="003D686C" w:rsidRDefault="003D686C" w:rsidP="003D686C">
            <w:pPr>
              <w:spacing w:after="0"/>
              <w:ind w:hanging="2"/>
              <w:jc w:val="right"/>
              <w:rPr>
                <w:sz w:val="20"/>
                <w:szCs w:val="20"/>
              </w:rPr>
            </w:pPr>
          </w:p>
        </w:tc>
      </w:tr>
      <w:tr w:rsidR="003D686C" w14:paraId="16516312" w14:textId="77777777" w:rsidTr="00123D50">
        <w:trPr>
          <w:trHeight w:val="288"/>
        </w:trPr>
        <w:tc>
          <w:tcPr>
            <w:tcW w:w="3828" w:type="dxa"/>
            <w:tcBorders>
              <w:top w:val="nil"/>
              <w:left w:val="nil"/>
              <w:bottom w:val="nil"/>
              <w:right w:val="nil"/>
            </w:tcBorders>
            <w:shd w:val="clear" w:color="auto" w:fill="FFFFFF"/>
            <w:vAlign w:val="center"/>
          </w:tcPr>
          <w:p w14:paraId="16D3B9C0"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Imobilizado</w:t>
            </w:r>
          </w:p>
        </w:tc>
        <w:tc>
          <w:tcPr>
            <w:tcW w:w="696" w:type="dxa"/>
            <w:tcBorders>
              <w:top w:val="nil"/>
              <w:left w:val="nil"/>
              <w:bottom w:val="nil"/>
              <w:right w:val="nil"/>
            </w:tcBorders>
            <w:vAlign w:val="center"/>
          </w:tcPr>
          <w:p w14:paraId="5389A948"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10</w:t>
            </w:r>
          </w:p>
        </w:tc>
        <w:tc>
          <w:tcPr>
            <w:tcW w:w="1357" w:type="dxa"/>
            <w:tcBorders>
              <w:top w:val="nil"/>
              <w:left w:val="nil"/>
              <w:bottom w:val="nil"/>
              <w:right w:val="nil"/>
            </w:tcBorders>
            <w:vAlign w:val="center"/>
          </w:tcPr>
          <w:p w14:paraId="63300147"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4.720 </w:t>
            </w:r>
          </w:p>
        </w:tc>
        <w:tc>
          <w:tcPr>
            <w:tcW w:w="215" w:type="dxa"/>
            <w:tcBorders>
              <w:top w:val="nil"/>
              <w:left w:val="nil"/>
              <w:bottom w:val="nil"/>
              <w:right w:val="nil"/>
            </w:tcBorders>
            <w:vAlign w:val="center"/>
          </w:tcPr>
          <w:p w14:paraId="43ADDDA1" w14:textId="77777777" w:rsidR="003D686C" w:rsidRDefault="003D686C" w:rsidP="003D686C">
            <w:pPr>
              <w:spacing w:after="0"/>
              <w:ind w:hanging="2"/>
              <w:jc w:val="right"/>
              <w:rPr>
                <w:rFonts w:ascii="Calibri" w:eastAsia="Calibri" w:hAnsi="Calibri" w:cs="Calibri"/>
                <w:color w:val="000000"/>
                <w:sz w:val="20"/>
                <w:szCs w:val="20"/>
              </w:rPr>
            </w:pPr>
          </w:p>
        </w:tc>
        <w:tc>
          <w:tcPr>
            <w:tcW w:w="1357" w:type="dxa"/>
            <w:tcBorders>
              <w:top w:val="nil"/>
              <w:left w:val="nil"/>
              <w:bottom w:val="nil"/>
              <w:right w:val="nil"/>
            </w:tcBorders>
            <w:vAlign w:val="center"/>
          </w:tcPr>
          <w:p w14:paraId="001C455B"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6.898 </w:t>
            </w:r>
          </w:p>
        </w:tc>
        <w:tc>
          <w:tcPr>
            <w:tcW w:w="202" w:type="dxa"/>
            <w:tcBorders>
              <w:top w:val="nil"/>
              <w:left w:val="nil"/>
              <w:bottom w:val="nil"/>
              <w:right w:val="nil"/>
            </w:tcBorders>
          </w:tcPr>
          <w:p w14:paraId="579D5BB2" w14:textId="77777777" w:rsidR="003D686C" w:rsidRDefault="003D686C" w:rsidP="003D686C">
            <w:pPr>
              <w:spacing w:after="0"/>
              <w:ind w:hanging="2"/>
              <w:jc w:val="right"/>
              <w:rPr>
                <w:rFonts w:ascii="Calibri" w:eastAsia="Calibri" w:hAnsi="Calibri" w:cs="Calibri"/>
                <w:color w:val="000000"/>
                <w:sz w:val="20"/>
                <w:szCs w:val="20"/>
              </w:rPr>
            </w:pPr>
          </w:p>
        </w:tc>
        <w:tc>
          <w:tcPr>
            <w:tcW w:w="3773" w:type="dxa"/>
            <w:tcBorders>
              <w:top w:val="nil"/>
              <w:left w:val="nil"/>
              <w:bottom w:val="nil"/>
              <w:right w:val="nil"/>
            </w:tcBorders>
            <w:vAlign w:val="center"/>
          </w:tcPr>
          <w:p w14:paraId="4AD398E0"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Capital Social</w:t>
            </w:r>
          </w:p>
        </w:tc>
        <w:tc>
          <w:tcPr>
            <w:tcW w:w="696" w:type="dxa"/>
            <w:tcBorders>
              <w:top w:val="nil"/>
              <w:left w:val="nil"/>
              <w:bottom w:val="nil"/>
              <w:right w:val="nil"/>
            </w:tcBorders>
            <w:vAlign w:val="center"/>
          </w:tcPr>
          <w:p w14:paraId="329CB01A"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16.1</w:t>
            </w:r>
          </w:p>
        </w:tc>
        <w:tc>
          <w:tcPr>
            <w:tcW w:w="1358" w:type="dxa"/>
            <w:tcBorders>
              <w:top w:val="nil"/>
              <w:left w:val="nil"/>
              <w:bottom w:val="nil"/>
              <w:right w:val="nil"/>
            </w:tcBorders>
            <w:vAlign w:val="center"/>
          </w:tcPr>
          <w:p w14:paraId="401CB069"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262.488.008 </w:t>
            </w:r>
          </w:p>
        </w:tc>
        <w:tc>
          <w:tcPr>
            <w:tcW w:w="232" w:type="dxa"/>
            <w:tcBorders>
              <w:top w:val="nil"/>
              <w:left w:val="nil"/>
              <w:bottom w:val="nil"/>
              <w:right w:val="nil"/>
            </w:tcBorders>
            <w:vAlign w:val="center"/>
          </w:tcPr>
          <w:p w14:paraId="27A87341" w14:textId="77777777" w:rsidR="003D686C" w:rsidRDefault="003D686C" w:rsidP="003D686C">
            <w:pPr>
              <w:spacing w:after="0"/>
              <w:ind w:hanging="2"/>
              <w:jc w:val="right"/>
              <w:rPr>
                <w:rFonts w:ascii="Calibri" w:eastAsia="Calibri" w:hAnsi="Calibri" w:cs="Calibri"/>
                <w:color w:val="000000"/>
                <w:sz w:val="20"/>
                <w:szCs w:val="20"/>
              </w:rPr>
            </w:pPr>
          </w:p>
        </w:tc>
        <w:tc>
          <w:tcPr>
            <w:tcW w:w="1358" w:type="dxa"/>
            <w:tcBorders>
              <w:top w:val="nil"/>
              <w:left w:val="nil"/>
              <w:bottom w:val="nil"/>
              <w:right w:val="nil"/>
            </w:tcBorders>
            <w:vAlign w:val="center"/>
          </w:tcPr>
          <w:p w14:paraId="045A468E"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262.488.008 </w:t>
            </w:r>
          </w:p>
        </w:tc>
      </w:tr>
      <w:tr w:rsidR="003D686C" w14:paraId="28A839E2" w14:textId="77777777" w:rsidTr="00123D50">
        <w:trPr>
          <w:trHeight w:val="288"/>
        </w:trPr>
        <w:tc>
          <w:tcPr>
            <w:tcW w:w="3828" w:type="dxa"/>
            <w:tcBorders>
              <w:top w:val="nil"/>
              <w:left w:val="nil"/>
              <w:bottom w:val="nil"/>
              <w:right w:val="nil"/>
            </w:tcBorders>
          </w:tcPr>
          <w:p w14:paraId="4B5266D4" w14:textId="77777777" w:rsidR="003D686C" w:rsidRDefault="003D686C" w:rsidP="003D686C">
            <w:pPr>
              <w:spacing w:after="0"/>
              <w:ind w:hanging="2"/>
              <w:jc w:val="right"/>
              <w:rPr>
                <w:rFonts w:ascii="Calibri" w:eastAsia="Calibri" w:hAnsi="Calibri" w:cs="Calibri"/>
                <w:color w:val="000000"/>
                <w:sz w:val="20"/>
                <w:szCs w:val="20"/>
              </w:rPr>
            </w:pPr>
          </w:p>
        </w:tc>
        <w:tc>
          <w:tcPr>
            <w:tcW w:w="696" w:type="dxa"/>
            <w:tcBorders>
              <w:top w:val="nil"/>
              <w:left w:val="nil"/>
              <w:bottom w:val="nil"/>
              <w:right w:val="nil"/>
            </w:tcBorders>
          </w:tcPr>
          <w:p w14:paraId="333FC32F" w14:textId="77777777" w:rsidR="003D686C" w:rsidRDefault="003D686C" w:rsidP="003D686C">
            <w:pPr>
              <w:spacing w:after="0"/>
              <w:ind w:hanging="2"/>
              <w:rPr>
                <w:sz w:val="20"/>
                <w:szCs w:val="20"/>
              </w:rPr>
            </w:pPr>
          </w:p>
        </w:tc>
        <w:tc>
          <w:tcPr>
            <w:tcW w:w="1357" w:type="dxa"/>
            <w:tcBorders>
              <w:top w:val="nil"/>
              <w:left w:val="nil"/>
              <w:bottom w:val="nil"/>
              <w:right w:val="nil"/>
            </w:tcBorders>
          </w:tcPr>
          <w:p w14:paraId="302FB8B1" w14:textId="77777777" w:rsidR="003D686C" w:rsidRDefault="003D686C" w:rsidP="003D686C">
            <w:pPr>
              <w:spacing w:after="0"/>
              <w:ind w:hanging="2"/>
              <w:jc w:val="center"/>
              <w:rPr>
                <w:sz w:val="20"/>
                <w:szCs w:val="20"/>
              </w:rPr>
            </w:pPr>
          </w:p>
        </w:tc>
        <w:tc>
          <w:tcPr>
            <w:tcW w:w="215" w:type="dxa"/>
            <w:tcBorders>
              <w:top w:val="nil"/>
              <w:left w:val="nil"/>
              <w:bottom w:val="nil"/>
              <w:right w:val="nil"/>
            </w:tcBorders>
          </w:tcPr>
          <w:p w14:paraId="31CD373E" w14:textId="77777777" w:rsidR="003D686C" w:rsidRDefault="003D686C" w:rsidP="003D686C">
            <w:pPr>
              <w:spacing w:after="0"/>
              <w:ind w:hanging="2"/>
              <w:rPr>
                <w:sz w:val="20"/>
                <w:szCs w:val="20"/>
              </w:rPr>
            </w:pPr>
          </w:p>
        </w:tc>
        <w:tc>
          <w:tcPr>
            <w:tcW w:w="1357" w:type="dxa"/>
            <w:tcBorders>
              <w:top w:val="nil"/>
              <w:left w:val="nil"/>
              <w:bottom w:val="nil"/>
              <w:right w:val="nil"/>
            </w:tcBorders>
          </w:tcPr>
          <w:p w14:paraId="28CD104E" w14:textId="77777777" w:rsidR="003D686C" w:rsidRDefault="003D686C" w:rsidP="003D686C">
            <w:pPr>
              <w:spacing w:after="0"/>
              <w:ind w:hanging="2"/>
              <w:rPr>
                <w:sz w:val="20"/>
                <w:szCs w:val="20"/>
              </w:rPr>
            </w:pPr>
          </w:p>
        </w:tc>
        <w:tc>
          <w:tcPr>
            <w:tcW w:w="202" w:type="dxa"/>
            <w:tcBorders>
              <w:top w:val="nil"/>
              <w:left w:val="nil"/>
              <w:bottom w:val="nil"/>
              <w:right w:val="nil"/>
            </w:tcBorders>
          </w:tcPr>
          <w:p w14:paraId="5DF73E73" w14:textId="77777777" w:rsidR="003D686C" w:rsidRDefault="003D686C" w:rsidP="003D686C">
            <w:pPr>
              <w:spacing w:after="0"/>
              <w:ind w:hanging="2"/>
              <w:rPr>
                <w:sz w:val="20"/>
                <w:szCs w:val="20"/>
              </w:rPr>
            </w:pPr>
          </w:p>
        </w:tc>
        <w:tc>
          <w:tcPr>
            <w:tcW w:w="3773" w:type="dxa"/>
            <w:tcBorders>
              <w:top w:val="nil"/>
              <w:left w:val="nil"/>
              <w:bottom w:val="nil"/>
              <w:right w:val="nil"/>
            </w:tcBorders>
            <w:vAlign w:val="center"/>
          </w:tcPr>
          <w:p w14:paraId="7123B1DE"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Reserva de Lucros a Realizar</w:t>
            </w:r>
          </w:p>
        </w:tc>
        <w:tc>
          <w:tcPr>
            <w:tcW w:w="696" w:type="dxa"/>
            <w:tcBorders>
              <w:top w:val="nil"/>
              <w:left w:val="nil"/>
              <w:bottom w:val="nil"/>
              <w:right w:val="nil"/>
            </w:tcBorders>
            <w:vAlign w:val="center"/>
          </w:tcPr>
          <w:p w14:paraId="016B87AA"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16.2</w:t>
            </w:r>
          </w:p>
        </w:tc>
        <w:tc>
          <w:tcPr>
            <w:tcW w:w="1358" w:type="dxa"/>
            <w:tcBorders>
              <w:top w:val="nil"/>
              <w:left w:val="nil"/>
              <w:bottom w:val="nil"/>
              <w:right w:val="nil"/>
            </w:tcBorders>
            <w:vAlign w:val="center"/>
          </w:tcPr>
          <w:p w14:paraId="15403B89"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74.893.342 </w:t>
            </w:r>
          </w:p>
        </w:tc>
        <w:tc>
          <w:tcPr>
            <w:tcW w:w="232" w:type="dxa"/>
            <w:tcBorders>
              <w:top w:val="nil"/>
              <w:left w:val="nil"/>
              <w:bottom w:val="nil"/>
              <w:right w:val="nil"/>
            </w:tcBorders>
            <w:vAlign w:val="center"/>
          </w:tcPr>
          <w:p w14:paraId="5C38A1C7" w14:textId="77777777" w:rsidR="003D686C" w:rsidRDefault="003D686C" w:rsidP="003D686C">
            <w:pPr>
              <w:spacing w:after="0"/>
              <w:ind w:hanging="2"/>
              <w:jc w:val="right"/>
              <w:rPr>
                <w:rFonts w:ascii="Calibri" w:eastAsia="Calibri" w:hAnsi="Calibri" w:cs="Calibri"/>
                <w:color w:val="000000"/>
                <w:sz w:val="20"/>
                <w:szCs w:val="20"/>
              </w:rPr>
            </w:pPr>
          </w:p>
        </w:tc>
        <w:tc>
          <w:tcPr>
            <w:tcW w:w="1358" w:type="dxa"/>
            <w:tcBorders>
              <w:top w:val="nil"/>
              <w:left w:val="nil"/>
              <w:bottom w:val="nil"/>
              <w:right w:val="nil"/>
            </w:tcBorders>
            <w:vAlign w:val="center"/>
          </w:tcPr>
          <w:p w14:paraId="03A33EAE"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97.374.327 </w:t>
            </w:r>
          </w:p>
        </w:tc>
      </w:tr>
      <w:tr w:rsidR="003D686C" w14:paraId="2C2D8988" w14:textId="77777777" w:rsidTr="00123D50">
        <w:trPr>
          <w:trHeight w:val="288"/>
        </w:trPr>
        <w:tc>
          <w:tcPr>
            <w:tcW w:w="3828" w:type="dxa"/>
            <w:tcBorders>
              <w:top w:val="nil"/>
              <w:left w:val="nil"/>
              <w:bottom w:val="nil"/>
              <w:right w:val="nil"/>
            </w:tcBorders>
          </w:tcPr>
          <w:p w14:paraId="58C14E12" w14:textId="77777777" w:rsidR="003D686C" w:rsidRDefault="003D686C" w:rsidP="003D686C">
            <w:pPr>
              <w:spacing w:after="0"/>
              <w:ind w:hanging="2"/>
              <w:jc w:val="right"/>
              <w:rPr>
                <w:rFonts w:ascii="Calibri" w:eastAsia="Calibri" w:hAnsi="Calibri" w:cs="Calibri"/>
                <w:color w:val="000000"/>
                <w:sz w:val="20"/>
                <w:szCs w:val="20"/>
              </w:rPr>
            </w:pPr>
          </w:p>
        </w:tc>
        <w:tc>
          <w:tcPr>
            <w:tcW w:w="696" w:type="dxa"/>
            <w:tcBorders>
              <w:top w:val="nil"/>
              <w:left w:val="nil"/>
              <w:bottom w:val="nil"/>
              <w:right w:val="nil"/>
            </w:tcBorders>
          </w:tcPr>
          <w:p w14:paraId="0ADCE082" w14:textId="77777777" w:rsidR="003D686C" w:rsidRDefault="003D686C" w:rsidP="003D686C">
            <w:pPr>
              <w:spacing w:after="0"/>
              <w:ind w:hanging="2"/>
              <w:rPr>
                <w:sz w:val="20"/>
                <w:szCs w:val="20"/>
              </w:rPr>
            </w:pPr>
          </w:p>
        </w:tc>
        <w:tc>
          <w:tcPr>
            <w:tcW w:w="1357" w:type="dxa"/>
            <w:tcBorders>
              <w:top w:val="nil"/>
              <w:left w:val="nil"/>
              <w:bottom w:val="nil"/>
              <w:right w:val="nil"/>
            </w:tcBorders>
          </w:tcPr>
          <w:p w14:paraId="569D9824" w14:textId="77777777" w:rsidR="003D686C" w:rsidRDefault="003D686C" w:rsidP="003D686C">
            <w:pPr>
              <w:spacing w:after="0"/>
              <w:ind w:hanging="2"/>
              <w:jc w:val="center"/>
              <w:rPr>
                <w:sz w:val="20"/>
                <w:szCs w:val="20"/>
              </w:rPr>
            </w:pPr>
          </w:p>
        </w:tc>
        <w:tc>
          <w:tcPr>
            <w:tcW w:w="215" w:type="dxa"/>
            <w:tcBorders>
              <w:top w:val="nil"/>
              <w:left w:val="nil"/>
              <w:bottom w:val="nil"/>
              <w:right w:val="nil"/>
            </w:tcBorders>
          </w:tcPr>
          <w:p w14:paraId="76E290C4" w14:textId="77777777" w:rsidR="003D686C" w:rsidRDefault="003D686C" w:rsidP="003D686C">
            <w:pPr>
              <w:spacing w:after="0"/>
              <w:ind w:hanging="2"/>
              <w:rPr>
                <w:sz w:val="20"/>
                <w:szCs w:val="20"/>
              </w:rPr>
            </w:pPr>
          </w:p>
        </w:tc>
        <w:tc>
          <w:tcPr>
            <w:tcW w:w="1357" w:type="dxa"/>
            <w:tcBorders>
              <w:top w:val="nil"/>
              <w:left w:val="nil"/>
              <w:bottom w:val="nil"/>
              <w:right w:val="nil"/>
            </w:tcBorders>
          </w:tcPr>
          <w:p w14:paraId="6CD89A6C" w14:textId="77777777" w:rsidR="003D686C" w:rsidRDefault="003D686C" w:rsidP="003D686C">
            <w:pPr>
              <w:spacing w:after="0"/>
              <w:ind w:hanging="2"/>
              <w:rPr>
                <w:sz w:val="20"/>
                <w:szCs w:val="20"/>
              </w:rPr>
            </w:pPr>
          </w:p>
        </w:tc>
        <w:tc>
          <w:tcPr>
            <w:tcW w:w="202" w:type="dxa"/>
            <w:tcBorders>
              <w:top w:val="nil"/>
              <w:left w:val="nil"/>
              <w:bottom w:val="nil"/>
              <w:right w:val="nil"/>
            </w:tcBorders>
          </w:tcPr>
          <w:p w14:paraId="4CA91EBD" w14:textId="77777777" w:rsidR="003D686C" w:rsidRDefault="003D686C" w:rsidP="003D686C">
            <w:pPr>
              <w:spacing w:after="0"/>
              <w:ind w:hanging="2"/>
              <w:rPr>
                <w:sz w:val="20"/>
                <w:szCs w:val="20"/>
              </w:rPr>
            </w:pPr>
          </w:p>
        </w:tc>
        <w:tc>
          <w:tcPr>
            <w:tcW w:w="3773" w:type="dxa"/>
            <w:tcBorders>
              <w:top w:val="nil"/>
              <w:left w:val="nil"/>
              <w:bottom w:val="nil"/>
              <w:right w:val="nil"/>
            </w:tcBorders>
            <w:vAlign w:val="center"/>
          </w:tcPr>
          <w:p w14:paraId="0F0D1C18"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Reserva Legal</w:t>
            </w:r>
          </w:p>
        </w:tc>
        <w:tc>
          <w:tcPr>
            <w:tcW w:w="696" w:type="dxa"/>
            <w:tcBorders>
              <w:top w:val="nil"/>
              <w:left w:val="nil"/>
              <w:bottom w:val="nil"/>
              <w:right w:val="nil"/>
            </w:tcBorders>
            <w:vAlign w:val="center"/>
          </w:tcPr>
          <w:p w14:paraId="04FB799F"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16.3</w:t>
            </w:r>
          </w:p>
        </w:tc>
        <w:tc>
          <w:tcPr>
            <w:tcW w:w="1358" w:type="dxa"/>
            <w:tcBorders>
              <w:top w:val="nil"/>
              <w:left w:val="nil"/>
              <w:bottom w:val="nil"/>
              <w:right w:val="nil"/>
            </w:tcBorders>
            <w:vAlign w:val="center"/>
          </w:tcPr>
          <w:p w14:paraId="3E758561"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12.137.686 </w:t>
            </w:r>
          </w:p>
        </w:tc>
        <w:tc>
          <w:tcPr>
            <w:tcW w:w="232" w:type="dxa"/>
            <w:tcBorders>
              <w:top w:val="nil"/>
              <w:left w:val="nil"/>
              <w:bottom w:val="nil"/>
              <w:right w:val="nil"/>
            </w:tcBorders>
            <w:vAlign w:val="center"/>
          </w:tcPr>
          <w:p w14:paraId="3D8AB20E" w14:textId="77777777" w:rsidR="003D686C" w:rsidRDefault="003D686C" w:rsidP="003D686C">
            <w:pPr>
              <w:spacing w:after="0"/>
              <w:ind w:hanging="2"/>
              <w:jc w:val="right"/>
              <w:rPr>
                <w:rFonts w:ascii="Calibri" w:eastAsia="Calibri" w:hAnsi="Calibri" w:cs="Calibri"/>
                <w:color w:val="000000"/>
                <w:sz w:val="20"/>
                <w:szCs w:val="20"/>
              </w:rPr>
            </w:pPr>
          </w:p>
        </w:tc>
        <w:tc>
          <w:tcPr>
            <w:tcW w:w="1358" w:type="dxa"/>
            <w:tcBorders>
              <w:top w:val="nil"/>
              <w:left w:val="nil"/>
              <w:bottom w:val="nil"/>
              <w:right w:val="nil"/>
            </w:tcBorders>
            <w:vAlign w:val="center"/>
          </w:tcPr>
          <w:p w14:paraId="0CDD986F"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8.802.539 </w:t>
            </w:r>
          </w:p>
        </w:tc>
      </w:tr>
      <w:tr w:rsidR="003D686C" w14:paraId="6A94FB72" w14:textId="77777777" w:rsidTr="00123D50">
        <w:trPr>
          <w:trHeight w:val="288"/>
        </w:trPr>
        <w:tc>
          <w:tcPr>
            <w:tcW w:w="3828" w:type="dxa"/>
            <w:tcBorders>
              <w:top w:val="nil"/>
              <w:left w:val="nil"/>
              <w:bottom w:val="nil"/>
              <w:right w:val="nil"/>
            </w:tcBorders>
          </w:tcPr>
          <w:p w14:paraId="6A01EA84" w14:textId="77777777" w:rsidR="003D686C" w:rsidRDefault="003D686C" w:rsidP="003D686C">
            <w:pPr>
              <w:spacing w:after="0"/>
              <w:ind w:hanging="2"/>
              <w:jc w:val="right"/>
              <w:rPr>
                <w:rFonts w:ascii="Calibri" w:eastAsia="Calibri" w:hAnsi="Calibri" w:cs="Calibri"/>
                <w:color w:val="000000"/>
                <w:sz w:val="20"/>
                <w:szCs w:val="20"/>
              </w:rPr>
            </w:pPr>
          </w:p>
        </w:tc>
        <w:tc>
          <w:tcPr>
            <w:tcW w:w="696" w:type="dxa"/>
            <w:tcBorders>
              <w:top w:val="nil"/>
              <w:left w:val="nil"/>
              <w:bottom w:val="nil"/>
              <w:right w:val="nil"/>
            </w:tcBorders>
          </w:tcPr>
          <w:p w14:paraId="668EA810" w14:textId="77777777" w:rsidR="003D686C" w:rsidRDefault="003D686C" w:rsidP="003D686C">
            <w:pPr>
              <w:spacing w:after="0"/>
              <w:ind w:hanging="2"/>
              <w:rPr>
                <w:sz w:val="20"/>
                <w:szCs w:val="20"/>
              </w:rPr>
            </w:pPr>
          </w:p>
        </w:tc>
        <w:tc>
          <w:tcPr>
            <w:tcW w:w="1357" w:type="dxa"/>
            <w:tcBorders>
              <w:top w:val="nil"/>
              <w:left w:val="nil"/>
              <w:bottom w:val="nil"/>
              <w:right w:val="nil"/>
            </w:tcBorders>
          </w:tcPr>
          <w:p w14:paraId="09D24D0D" w14:textId="77777777" w:rsidR="003D686C" w:rsidRDefault="003D686C" w:rsidP="003D686C">
            <w:pPr>
              <w:spacing w:after="0"/>
              <w:ind w:hanging="2"/>
              <w:jc w:val="center"/>
              <w:rPr>
                <w:sz w:val="20"/>
                <w:szCs w:val="20"/>
              </w:rPr>
            </w:pPr>
          </w:p>
        </w:tc>
        <w:tc>
          <w:tcPr>
            <w:tcW w:w="215" w:type="dxa"/>
            <w:tcBorders>
              <w:top w:val="nil"/>
              <w:left w:val="nil"/>
              <w:bottom w:val="nil"/>
              <w:right w:val="nil"/>
            </w:tcBorders>
          </w:tcPr>
          <w:p w14:paraId="63E29A07" w14:textId="77777777" w:rsidR="003D686C" w:rsidRDefault="003D686C" w:rsidP="003D686C">
            <w:pPr>
              <w:spacing w:after="0"/>
              <w:ind w:hanging="2"/>
              <w:rPr>
                <w:sz w:val="20"/>
                <w:szCs w:val="20"/>
              </w:rPr>
            </w:pPr>
          </w:p>
        </w:tc>
        <w:tc>
          <w:tcPr>
            <w:tcW w:w="1357" w:type="dxa"/>
            <w:tcBorders>
              <w:top w:val="nil"/>
              <w:left w:val="nil"/>
              <w:bottom w:val="nil"/>
              <w:right w:val="nil"/>
            </w:tcBorders>
          </w:tcPr>
          <w:p w14:paraId="073BE220" w14:textId="77777777" w:rsidR="003D686C" w:rsidRDefault="003D686C" w:rsidP="003D686C">
            <w:pPr>
              <w:spacing w:after="0"/>
              <w:ind w:hanging="2"/>
              <w:rPr>
                <w:sz w:val="20"/>
                <w:szCs w:val="20"/>
              </w:rPr>
            </w:pPr>
          </w:p>
        </w:tc>
        <w:tc>
          <w:tcPr>
            <w:tcW w:w="202" w:type="dxa"/>
            <w:tcBorders>
              <w:top w:val="nil"/>
              <w:left w:val="nil"/>
              <w:bottom w:val="nil"/>
              <w:right w:val="nil"/>
            </w:tcBorders>
          </w:tcPr>
          <w:p w14:paraId="1F5EA877" w14:textId="77777777" w:rsidR="003D686C" w:rsidRDefault="003D686C" w:rsidP="003D686C">
            <w:pPr>
              <w:spacing w:after="0"/>
              <w:ind w:hanging="2"/>
              <w:rPr>
                <w:sz w:val="20"/>
                <w:szCs w:val="20"/>
              </w:rPr>
            </w:pPr>
          </w:p>
        </w:tc>
        <w:tc>
          <w:tcPr>
            <w:tcW w:w="3773" w:type="dxa"/>
            <w:tcBorders>
              <w:top w:val="nil"/>
              <w:left w:val="nil"/>
              <w:bottom w:val="nil"/>
              <w:right w:val="nil"/>
            </w:tcBorders>
            <w:vAlign w:val="center"/>
          </w:tcPr>
          <w:p w14:paraId="0D71919C"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Lucros / Prejuízos Acumulados</w:t>
            </w:r>
          </w:p>
        </w:tc>
        <w:tc>
          <w:tcPr>
            <w:tcW w:w="696" w:type="dxa"/>
            <w:tcBorders>
              <w:top w:val="nil"/>
              <w:left w:val="nil"/>
              <w:bottom w:val="nil"/>
              <w:right w:val="nil"/>
            </w:tcBorders>
            <w:vAlign w:val="center"/>
          </w:tcPr>
          <w:p w14:paraId="58EBBFDF" w14:textId="77777777" w:rsidR="003D686C" w:rsidRDefault="003D686C" w:rsidP="003D686C">
            <w:pPr>
              <w:spacing w:after="0"/>
              <w:ind w:hanging="2"/>
              <w:jc w:val="center"/>
              <w:rPr>
                <w:rFonts w:ascii="Calibri" w:eastAsia="Calibri" w:hAnsi="Calibri" w:cs="Calibri"/>
                <w:color w:val="000000"/>
                <w:sz w:val="20"/>
                <w:szCs w:val="20"/>
              </w:rPr>
            </w:pPr>
            <w:r>
              <w:rPr>
                <w:rFonts w:ascii="Calibri" w:eastAsia="Calibri" w:hAnsi="Calibri" w:cs="Calibri"/>
                <w:color w:val="000000"/>
                <w:sz w:val="20"/>
                <w:szCs w:val="20"/>
              </w:rPr>
              <w:t>16.4</w:t>
            </w:r>
          </w:p>
        </w:tc>
        <w:tc>
          <w:tcPr>
            <w:tcW w:w="1358" w:type="dxa"/>
            <w:tcBorders>
              <w:top w:val="nil"/>
              <w:left w:val="nil"/>
              <w:bottom w:val="nil"/>
              <w:right w:val="nil"/>
            </w:tcBorders>
            <w:vAlign w:val="center"/>
          </w:tcPr>
          <w:p w14:paraId="672CC2AC"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37.161.613 </w:t>
            </w:r>
          </w:p>
        </w:tc>
        <w:tc>
          <w:tcPr>
            <w:tcW w:w="232" w:type="dxa"/>
            <w:tcBorders>
              <w:top w:val="nil"/>
              <w:left w:val="nil"/>
              <w:bottom w:val="nil"/>
              <w:right w:val="nil"/>
            </w:tcBorders>
            <w:vAlign w:val="center"/>
          </w:tcPr>
          <w:p w14:paraId="3B353992" w14:textId="77777777" w:rsidR="003D686C" w:rsidRDefault="003D686C" w:rsidP="003D686C">
            <w:pPr>
              <w:spacing w:after="0"/>
              <w:ind w:hanging="2"/>
              <w:jc w:val="right"/>
              <w:rPr>
                <w:rFonts w:ascii="Calibri" w:eastAsia="Calibri" w:hAnsi="Calibri" w:cs="Calibri"/>
                <w:color w:val="000000"/>
                <w:sz w:val="20"/>
                <w:szCs w:val="20"/>
              </w:rPr>
            </w:pPr>
          </w:p>
        </w:tc>
        <w:tc>
          <w:tcPr>
            <w:tcW w:w="1358" w:type="dxa"/>
            <w:tcBorders>
              <w:top w:val="nil"/>
              <w:left w:val="nil"/>
              <w:bottom w:val="nil"/>
              <w:right w:val="nil"/>
            </w:tcBorders>
            <w:vAlign w:val="center"/>
          </w:tcPr>
          <w:p w14:paraId="03EE5DE6"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    </w:t>
            </w:r>
          </w:p>
        </w:tc>
      </w:tr>
      <w:tr w:rsidR="003D686C" w14:paraId="1B689CC0" w14:textId="77777777" w:rsidTr="00123D50">
        <w:trPr>
          <w:trHeight w:val="288"/>
        </w:trPr>
        <w:tc>
          <w:tcPr>
            <w:tcW w:w="3828" w:type="dxa"/>
            <w:tcBorders>
              <w:top w:val="nil"/>
              <w:left w:val="nil"/>
              <w:bottom w:val="nil"/>
              <w:right w:val="nil"/>
            </w:tcBorders>
            <w:shd w:val="clear" w:color="auto" w:fill="FFFFFF"/>
            <w:vAlign w:val="center"/>
          </w:tcPr>
          <w:p w14:paraId="707F3BC6"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color w:val="000000"/>
                <w:sz w:val="20"/>
                <w:szCs w:val="20"/>
              </w:rPr>
              <w:t> </w:t>
            </w:r>
          </w:p>
        </w:tc>
        <w:tc>
          <w:tcPr>
            <w:tcW w:w="696" w:type="dxa"/>
            <w:tcBorders>
              <w:top w:val="nil"/>
              <w:left w:val="nil"/>
              <w:bottom w:val="nil"/>
              <w:right w:val="nil"/>
            </w:tcBorders>
            <w:vAlign w:val="center"/>
          </w:tcPr>
          <w:p w14:paraId="5C250254" w14:textId="77777777" w:rsidR="003D686C" w:rsidRDefault="003D686C" w:rsidP="003D686C">
            <w:pPr>
              <w:spacing w:after="0"/>
              <w:ind w:hanging="2"/>
              <w:rPr>
                <w:rFonts w:ascii="Calibri" w:eastAsia="Calibri" w:hAnsi="Calibri" w:cs="Calibri"/>
                <w:color w:val="000000"/>
                <w:sz w:val="20"/>
                <w:szCs w:val="20"/>
              </w:rPr>
            </w:pPr>
          </w:p>
        </w:tc>
        <w:tc>
          <w:tcPr>
            <w:tcW w:w="1357" w:type="dxa"/>
            <w:tcBorders>
              <w:top w:val="nil"/>
              <w:left w:val="nil"/>
              <w:bottom w:val="nil"/>
              <w:right w:val="nil"/>
            </w:tcBorders>
            <w:vAlign w:val="center"/>
          </w:tcPr>
          <w:p w14:paraId="12D743D5" w14:textId="77777777" w:rsidR="003D686C" w:rsidRDefault="003D686C" w:rsidP="003D686C">
            <w:pPr>
              <w:spacing w:after="0"/>
              <w:ind w:hanging="2"/>
              <w:jc w:val="center"/>
              <w:rPr>
                <w:sz w:val="20"/>
                <w:szCs w:val="20"/>
              </w:rPr>
            </w:pPr>
          </w:p>
        </w:tc>
        <w:tc>
          <w:tcPr>
            <w:tcW w:w="215" w:type="dxa"/>
            <w:tcBorders>
              <w:top w:val="nil"/>
              <w:left w:val="nil"/>
              <w:bottom w:val="nil"/>
              <w:right w:val="nil"/>
            </w:tcBorders>
            <w:vAlign w:val="center"/>
          </w:tcPr>
          <w:p w14:paraId="67520AC2" w14:textId="77777777" w:rsidR="003D686C" w:rsidRDefault="003D686C" w:rsidP="003D686C">
            <w:pPr>
              <w:spacing w:after="0"/>
              <w:ind w:hanging="2"/>
              <w:jc w:val="right"/>
              <w:rPr>
                <w:sz w:val="20"/>
                <w:szCs w:val="20"/>
              </w:rPr>
            </w:pPr>
          </w:p>
        </w:tc>
        <w:tc>
          <w:tcPr>
            <w:tcW w:w="1357" w:type="dxa"/>
            <w:tcBorders>
              <w:top w:val="nil"/>
              <w:left w:val="nil"/>
              <w:bottom w:val="nil"/>
              <w:right w:val="nil"/>
            </w:tcBorders>
            <w:vAlign w:val="center"/>
          </w:tcPr>
          <w:p w14:paraId="5173A026" w14:textId="77777777" w:rsidR="003D686C" w:rsidRDefault="003D686C" w:rsidP="003D686C">
            <w:pPr>
              <w:spacing w:after="0"/>
              <w:ind w:hanging="2"/>
              <w:jc w:val="right"/>
              <w:rPr>
                <w:sz w:val="20"/>
                <w:szCs w:val="20"/>
              </w:rPr>
            </w:pPr>
          </w:p>
        </w:tc>
        <w:tc>
          <w:tcPr>
            <w:tcW w:w="202" w:type="dxa"/>
            <w:tcBorders>
              <w:top w:val="nil"/>
              <w:left w:val="nil"/>
              <w:bottom w:val="nil"/>
              <w:right w:val="nil"/>
            </w:tcBorders>
          </w:tcPr>
          <w:p w14:paraId="5BD3AC51" w14:textId="77777777" w:rsidR="003D686C" w:rsidRDefault="003D686C" w:rsidP="003D686C">
            <w:pPr>
              <w:spacing w:after="0"/>
              <w:ind w:hanging="2"/>
              <w:jc w:val="right"/>
              <w:rPr>
                <w:sz w:val="20"/>
                <w:szCs w:val="20"/>
              </w:rPr>
            </w:pPr>
          </w:p>
        </w:tc>
        <w:tc>
          <w:tcPr>
            <w:tcW w:w="3773" w:type="dxa"/>
            <w:tcBorders>
              <w:top w:val="nil"/>
              <w:left w:val="nil"/>
              <w:bottom w:val="nil"/>
              <w:right w:val="nil"/>
            </w:tcBorders>
            <w:vAlign w:val="center"/>
          </w:tcPr>
          <w:p w14:paraId="62868973" w14:textId="77777777" w:rsidR="003D686C" w:rsidRDefault="003D686C" w:rsidP="003D686C">
            <w:pPr>
              <w:spacing w:after="0"/>
              <w:ind w:hanging="2"/>
              <w:rPr>
                <w:sz w:val="20"/>
                <w:szCs w:val="20"/>
              </w:rPr>
            </w:pPr>
          </w:p>
        </w:tc>
        <w:tc>
          <w:tcPr>
            <w:tcW w:w="696" w:type="dxa"/>
            <w:tcBorders>
              <w:top w:val="nil"/>
              <w:left w:val="nil"/>
              <w:bottom w:val="nil"/>
              <w:right w:val="nil"/>
            </w:tcBorders>
            <w:vAlign w:val="center"/>
          </w:tcPr>
          <w:p w14:paraId="5E53DB70" w14:textId="77777777" w:rsidR="003D686C" w:rsidRDefault="003D686C" w:rsidP="003D686C">
            <w:pPr>
              <w:spacing w:after="0"/>
              <w:ind w:hanging="2"/>
              <w:rPr>
                <w:sz w:val="20"/>
                <w:szCs w:val="20"/>
              </w:rPr>
            </w:pPr>
          </w:p>
        </w:tc>
        <w:tc>
          <w:tcPr>
            <w:tcW w:w="1358" w:type="dxa"/>
            <w:tcBorders>
              <w:top w:val="nil"/>
              <w:left w:val="nil"/>
              <w:bottom w:val="nil"/>
              <w:right w:val="nil"/>
            </w:tcBorders>
            <w:vAlign w:val="center"/>
          </w:tcPr>
          <w:p w14:paraId="52164FA6" w14:textId="77777777" w:rsidR="003D686C" w:rsidRDefault="003D686C" w:rsidP="003D686C">
            <w:pPr>
              <w:spacing w:after="0"/>
              <w:ind w:hanging="2"/>
              <w:jc w:val="center"/>
              <w:rPr>
                <w:sz w:val="20"/>
                <w:szCs w:val="20"/>
              </w:rPr>
            </w:pPr>
          </w:p>
        </w:tc>
        <w:tc>
          <w:tcPr>
            <w:tcW w:w="232" w:type="dxa"/>
            <w:tcBorders>
              <w:top w:val="nil"/>
              <w:left w:val="nil"/>
              <w:bottom w:val="nil"/>
              <w:right w:val="nil"/>
            </w:tcBorders>
            <w:vAlign w:val="center"/>
          </w:tcPr>
          <w:p w14:paraId="3CFA65BA" w14:textId="77777777" w:rsidR="003D686C" w:rsidRDefault="003D686C" w:rsidP="003D686C">
            <w:pPr>
              <w:spacing w:after="0"/>
              <w:ind w:hanging="2"/>
              <w:jc w:val="right"/>
              <w:rPr>
                <w:sz w:val="20"/>
                <w:szCs w:val="20"/>
              </w:rPr>
            </w:pPr>
          </w:p>
        </w:tc>
        <w:tc>
          <w:tcPr>
            <w:tcW w:w="1358" w:type="dxa"/>
            <w:tcBorders>
              <w:top w:val="nil"/>
              <w:left w:val="nil"/>
              <w:bottom w:val="nil"/>
              <w:right w:val="nil"/>
            </w:tcBorders>
            <w:vAlign w:val="center"/>
          </w:tcPr>
          <w:p w14:paraId="6D1D62EA" w14:textId="77777777" w:rsidR="003D686C" w:rsidRDefault="003D686C" w:rsidP="003D686C">
            <w:pPr>
              <w:spacing w:after="0"/>
              <w:ind w:hanging="2"/>
              <w:jc w:val="right"/>
              <w:rPr>
                <w:sz w:val="20"/>
                <w:szCs w:val="20"/>
              </w:rPr>
            </w:pPr>
          </w:p>
        </w:tc>
      </w:tr>
      <w:tr w:rsidR="003D686C" w14:paraId="388B521A" w14:textId="77777777" w:rsidTr="00123D50">
        <w:trPr>
          <w:trHeight w:val="300"/>
        </w:trPr>
        <w:tc>
          <w:tcPr>
            <w:tcW w:w="3828" w:type="dxa"/>
            <w:tcBorders>
              <w:top w:val="nil"/>
              <w:left w:val="nil"/>
              <w:bottom w:val="nil"/>
              <w:right w:val="nil"/>
            </w:tcBorders>
            <w:shd w:val="clear" w:color="auto" w:fill="FFFFFF"/>
            <w:vAlign w:val="center"/>
          </w:tcPr>
          <w:p w14:paraId="17524167"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b/>
                <w:color w:val="000000"/>
                <w:sz w:val="20"/>
                <w:szCs w:val="20"/>
              </w:rPr>
              <w:t>TOTAL DO ATIVO</w:t>
            </w:r>
          </w:p>
        </w:tc>
        <w:tc>
          <w:tcPr>
            <w:tcW w:w="696" w:type="dxa"/>
            <w:tcBorders>
              <w:top w:val="nil"/>
              <w:left w:val="nil"/>
              <w:bottom w:val="nil"/>
              <w:right w:val="nil"/>
            </w:tcBorders>
            <w:vAlign w:val="center"/>
          </w:tcPr>
          <w:p w14:paraId="49A3C31E" w14:textId="77777777" w:rsidR="003D686C" w:rsidRDefault="003D686C" w:rsidP="003D686C">
            <w:pPr>
              <w:spacing w:after="0"/>
              <w:ind w:hanging="2"/>
              <w:rPr>
                <w:rFonts w:ascii="Calibri" w:eastAsia="Calibri" w:hAnsi="Calibri" w:cs="Calibri"/>
                <w:color w:val="000000"/>
                <w:sz w:val="20"/>
                <w:szCs w:val="20"/>
              </w:rPr>
            </w:pPr>
          </w:p>
        </w:tc>
        <w:tc>
          <w:tcPr>
            <w:tcW w:w="1357" w:type="dxa"/>
            <w:tcBorders>
              <w:top w:val="single" w:sz="4" w:space="0" w:color="000000"/>
              <w:left w:val="nil"/>
              <w:bottom w:val="single" w:sz="6" w:space="0" w:color="000000"/>
              <w:right w:val="nil"/>
            </w:tcBorders>
            <w:vAlign w:val="center"/>
          </w:tcPr>
          <w:p w14:paraId="2A81204E"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 xml:space="preserve">   476.788.88</w:t>
            </w:r>
            <w:r>
              <w:rPr>
                <w:rFonts w:ascii="Calibri" w:eastAsia="Calibri" w:hAnsi="Calibri" w:cs="Calibri"/>
                <w:b/>
                <w:sz w:val="20"/>
                <w:szCs w:val="20"/>
              </w:rPr>
              <w:t>5</w:t>
            </w:r>
            <w:r>
              <w:rPr>
                <w:rFonts w:ascii="Calibri" w:eastAsia="Calibri" w:hAnsi="Calibri" w:cs="Calibri"/>
                <w:b/>
                <w:color w:val="000000"/>
                <w:sz w:val="20"/>
                <w:szCs w:val="20"/>
              </w:rPr>
              <w:t xml:space="preserve"> </w:t>
            </w:r>
          </w:p>
        </w:tc>
        <w:tc>
          <w:tcPr>
            <w:tcW w:w="215" w:type="dxa"/>
            <w:tcBorders>
              <w:top w:val="nil"/>
              <w:left w:val="nil"/>
              <w:bottom w:val="nil"/>
              <w:right w:val="nil"/>
            </w:tcBorders>
            <w:vAlign w:val="center"/>
          </w:tcPr>
          <w:p w14:paraId="36C111F9" w14:textId="77777777" w:rsidR="003D686C" w:rsidRDefault="003D686C" w:rsidP="003D686C">
            <w:pPr>
              <w:spacing w:after="0"/>
              <w:ind w:hanging="2"/>
              <w:jc w:val="right"/>
              <w:rPr>
                <w:rFonts w:ascii="Calibri" w:eastAsia="Calibri" w:hAnsi="Calibri" w:cs="Calibri"/>
                <w:color w:val="000000"/>
                <w:sz w:val="20"/>
                <w:szCs w:val="20"/>
              </w:rPr>
            </w:pPr>
          </w:p>
        </w:tc>
        <w:tc>
          <w:tcPr>
            <w:tcW w:w="1357" w:type="dxa"/>
            <w:tcBorders>
              <w:top w:val="single" w:sz="4" w:space="0" w:color="000000"/>
              <w:left w:val="nil"/>
              <w:bottom w:val="single" w:sz="6" w:space="0" w:color="000000"/>
              <w:right w:val="nil"/>
            </w:tcBorders>
            <w:vAlign w:val="center"/>
          </w:tcPr>
          <w:p w14:paraId="27DB5BCB"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 xml:space="preserve">   481.578.40</w:t>
            </w:r>
            <w:r>
              <w:rPr>
                <w:rFonts w:ascii="Calibri" w:eastAsia="Calibri" w:hAnsi="Calibri" w:cs="Calibri"/>
                <w:b/>
                <w:sz w:val="20"/>
                <w:szCs w:val="20"/>
              </w:rPr>
              <w:t>7</w:t>
            </w:r>
            <w:r>
              <w:rPr>
                <w:rFonts w:ascii="Calibri" w:eastAsia="Calibri" w:hAnsi="Calibri" w:cs="Calibri"/>
                <w:b/>
                <w:color w:val="000000"/>
                <w:sz w:val="20"/>
                <w:szCs w:val="20"/>
              </w:rPr>
              <w:t xml:space="preserve"> </w:t>
            </w:r>
          </w:p>
        </w:tc>
        <w:tc>
          <w:tcPr>
            <w:tcW w:w="202" w:type="dxa"/>
            <w:tcBorders>
              <w:top w:val="nil"/>
              <w:left w:val="nil"/>
              <w:bottom w:val="nil"/>
              <w:right w:val="nil"/>
            </w:tcBorders>
          </w:tcPr>
          <w:p w14:paraId="255D4886" w14:textId="77777777" w:rsidR="003D686C" w:rsidRDefault="003D686C" w:rsidP="003D686C">
            <w:pPr>
              <w:spacing w:after="0"/>
              <w:ind w:hanging="2"/>
              <w:jc w:val="right"/>
              <w:rPr>
                <w:rFonts w:ascii="Calibri" w:eastAsia="Calibri" w:hAnsi="Calibri" w:cs="Calibri"/>
                <w:color w:val="000000"/>
                <w:sz w:val="20"/>
                <w:szCs w:val="20"/>
              </w:rPr>
            </w:pPr>
          </w:p>
        </w:tc>
        <w:tc>
          <w:tcPr>
            <w:tcW w:w="3773" w:type="dxa"/>
            <w:tcBorders>
              <w:top w:val="nil"/>
              <w:left w:val="nil"/>
              <w:bottom w:val="nil"/>
              <w:right w:val="nil"/>
            </w:tcBorders>
            <w:vAlign w:val="center"/>
          </w:tcPr>
          <w:p w14:paraId="06B404FD" w14:textId="77777777" w:rsidR="003D686C" w:rsidRDefault="003D686C" w:rsidP="003D686C">
            <w:pPr>
              <w:spacing w:after="0"/>
              <w:ind w:hanging="2"/>
              <w:rPr>
                <w:rFonts w:ascii="Calibri" w:eastAsia="Calibri" w:hAnsi="Calibri" w:cs="Calibri"/>
                <w:color w:val="000000"/>
                <w:sz w:val="20"/>
                <w:szCs w:val="20"/>
              </w:rPr>
            </w:pPr>
            <w:r>
              <w:rPr>
                <w:rFonts w:ascii="Calibri" w:eastAsia="Calibri" w:hAnsi="Calibri" w:cs="Calibri"/>
                <w:b/>
                <w:color w:val="000000"/>
                <w:sz w:val="20"/>
                <w:szCs w:val="20"/>
              </w:rPr>
              <w:t>TOTAL DO PASSIVO E DO PATRIMÔNIO LÍQUIDO</w:t>
            </w:r>
          </w:p>
        </w:tc>
        <w:tc>
          <w:tcPr>
            <w:tcW w:w="696" w:type="dxa"/>
            <w:tcBorders>
              <w:top w:val="nil"/>
              <w:left w:val="nil"/>
              <w:bottom w:val="nil"/>
              <w:right w:val="nil"/>
            </w:tcBorders>
            <w:vAlign w:val="center"/>
          </w:tcPr>
          <w:p w14:paraId="43301C40" w14:textId="77777777" w:rsidR="003D686C" w:rsidRDefault="003D686C" w:rsidP="003D686C">
            <w:pPr>
              <w:spacing w:after="0"/>
              <w:ind w:hanging="2"/>
              <w:rPr>
                <w:rFonts w:ascii="Calibri" w:eastAsia="Calibri" w:hAnsi="Calibri" w:cs="Calibri"/>
                <w:color w:val="000000"/>
                <w:sz w:val="20"/>
                <w:szCs w:val="20"/>
              </w:rPr>
            </w:pPr>
          </w:p>
        </w:tc>
        <w:tc>
          <w:tcPr>
            <w:tcW w:w="1358" w:type="dxa"/>
            <w:tcBorders>
              <w:top w:val="single" w:sz="4" w:space="0" w:color="000000"/>
              <w:left w:val="nil"/>
              <w:bottom w:val="single" w:sz="6" w:space="0" w:color="000000"/>
              <w:right w:val="nil"/>
            </w:tcBorders>
            <w:vAlign w:val="center"/>
          </w:tcPr>
          <w:p w14:paraId="27B8A1E3"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 xml:space="preserve">   476.788.885 </w:t>
            </w:r>
          </w:p>
        </w:tc>
        <w:tc>
          <w:tcPr>
            <w:tcW w:w="232" w:type="dxa"/>
            <w:tcBorders>
              <w:top w:val="nil"/>
              <w:left w:val="nil"/>
              <w:bottom w:val="nil"/>
              <w:right w:val="nil"/>
            </w:tcBorders>
            <w:vAlign w:val="center"/>
          </w:tcPr>
          <w:p w14:paraId="712744BF" w14:textId="77777777" w:rsidR="003D686C" w:rsidRDefault="003D686C" w:rsidP="003D686C">
            <w:pPr>
              <w:spacing w:after="0"/>
              <w:ind w:hanging="2"/>
              <w:jc w:val="right"/>
              <w:rPr>
                <w:rFonts w:ascii="Calibri" w:eastAsia="Calibri" w:hAnsi="Calibri" w:cs="Calibri"/>
                <w:color w:val="000000"/>
                <w:sz w:val="20"/>
                <w:szCs w:val="20"/>
              </w:rPr>
            </w:pPr>
          </w:p>
        </w:tc>
        <w:tc>
          <w:tcPr>
            <w:tcW w:w="1358" w:type="dxa"/>
            <w:tcBorders>
              <w:top w:val="single" w:sz="4" w:space="0" w:color="000000"/>
              <w:left w:val="nil"/>
              <w:bottom w:val="single" w:sz="6" w:space="0" w:color="000000"/>
              <w:right w:val="nil"/>
            </w:tcBorders>
            <w:vAlign w:val="center"/>
          </w:tcPr>
          <w:p w14:paraId="0A8557F0" w14:textId="77777777" w:rsidR="003D686C" w:rsidRDefault="003D686C" w:rsidP="003D686C">
            <w:pPr>
              <w:spacing w:after="0"/>
              <w:ind w:hanging="2"/>
              <w:jc w:val="right"/>
              <w:rPr>
                <w:rFonts w:ascii="Calibri" w:eastAsia="Calibri" w:hAnsi="Calibri" w:cs="Calibri"/>
                <w:color w:val="000000"/>
                <w:sz w:val="20"/>
                <w:szCs w:val="20"/>
              </w:rPr>
            </w:pPr>
            <w:r>
              <w:rPr>
                <w:rFonts w:ascii="Calibri" w:eastAsia="Calibri" w:hAnsi="Calibri" w:cs="Calibri"/>
                <w:b/>
                <w:color w:val="000000"/>
                <w:sz w:val="20"/>
                <w:szCs w:val="20"/>
              </w:rPr>
              <w:t xml:space="preserve">   481.578.407 </w:t>
            </w:r>
          </w:p>
        </w:tc>
      </w:tr>
    </w:tbl>
    <w:p w14:paraId="6FCAD3A6" w14:textId="77777777" w:rsidR="00D74A15" w:rsidRDefault="00D74A15" w:rsidP="003D686C">
      <w:pPr>
        <w:jc w:val="both"/>
        <w:rPr>
          <w:rFonts w:cs="Arial"/>
          <w:sz w:val="28"/>
          <w:szCs w:val="28"/>
        </w:rPr>
        <w:sectPr w:rsidR="00D74A15" w:rsidSect="005E5B10">
          <w:pgSz w:w="16838" w:h="11906" w:orient="landscape"/>
          <w:pgMar w:top="720" w:right="720" w:bottom="720" w:left="720" w:header="709" w:footer="709" w:gutter="0"/>
          <w:cols w:space="708"/>
          <w:docGrid w:linePitch="360"/>
        </w:sectPr>
      </w:pPr>
    </w:p>
    <w:p w14:paraId="5F40A34D" w14:textId="2F7278E4" w:rsidR="003D686C" w:rsidRPr="003D686C" w:rsidRDefault="003D686C" w:rsidP="002A3B61">
      <w:pPr>
        <w:pStyle w:val="Ttulo1"/>
      </w:pPr>
      <w:bookmarkStart w:id="4" w:name="_Toc161922506"/>
      <w:bookmarkStart w:id="5" w:name="_Toc161922524"/>
      <w:r w:rsidRPr="003D686C">
        <w:lastRenderedPageBreak/>
        <w:t>Demonstraç</w:t>
      </w:r>
      <w:r w:rsidR="00D466C3">
        <w:t>ões</w:t>
      </w:r>
      <w:r w:rsidRPr="003D686C">
        <w:t xml:space="preserve"> dos Resultados</w:t>
      </w:r>
      <w:bookmarkEnd w:id="4"/>
      <w:bookmarkEnd w:id="5"/>
    </w:p>
    <w:p w14:paraId="62204AB8" w14:textId="2DCC3E5D" w:rsidR="003D686C" w:rsidRDefault="003D686C" w:rsidP="003D686C">
      <w:pPr>
        <w:rPr>
          <w:rFonts w:cs="Arial"/>
          <w:sz w:val="28"/>
          <w:szCs w:val="28"/>
        </w:rPr>
      </w:pPr>
      <w:r w:rsidRPr="003D686C">
        <w:rPr>
          <w:rFonts w:cs="Arial"/>
          <w:sz w:val="28"/>
          <w:szCs w:val="28"/>
        </w:rPr>
        <w:t>31 de dezembro de 2023 e 2022</w:t>
      </w:r>
      <w:r>
        <w:rPr>
          <w:rFonts w:cs="Arial"/>
          <w:sz w:val="28"/>
          <w:szCs w:val="28"/>
        </w:rPr>
        <w:t xml:space="preserve"> </w:t>
      </w:r>
      <w:r w:rsidRPr="003D686C">
        <w:rPr>
          <w:rFonts w:cs="Arial"/>
          <w:sz w:val="28"/>
          <w:szCs w:val="28"/>
        </w:rPr>
        <w:t>(Em reais)</w:t>
      </w:r>
    </w:p>
    <w:p w14:paraId="1AC2E6A7" w14:textId="77777777" w:rsidR="003D686C" w:rsidRDefault="003D686C" w:rsidP="003D686C">
      <w:pPr>
        <w:rPr>
          <w:rFonts w:cs="Arial"/>
          <w:sz w:val="28"/>
          <w:szCs w:val="28"/>
        </w:rPr>
      </w:pPr>
    </w:p>
    <w:tbl>
      <w:tblPr>
        <w:tblW w:w="10260" w:type="dxa"/>
        <w:tblLayout w:type="fixed"/>
        <w:tblCellMar>
          <w:left w:w="70" w:type="dxa"/>
          <w:right w:w="70" w:type="dxa"/>
        </w:tblCellMar>
        <w:tblLook w:val="0000" w:firstRow="0" w:lastRow="0" w:firstColumn="0" w:lastColumn="0" w:noHBand="0" w:noVBand="0"/>
      </w:tblPr>
      <w:tblGrid>
        <w:gridCol w:w="5958"/>
        <w:gridCol w:w="916"/>
        <w:gridCol w:w="199"/>
        <w:gridCol w:w="1479"/>
        <w:gridCol w:w="229"/>
        <w:gridCol w:w="1479"/>
      </w:tblGrid>
      <w:tr w:rsidR="003D686C" w14:paraId="469CF43F" w14:textId="77777777" w:rsidTr="00123D50">
        <w:trPr>
          <w:trHeight w:val="339"/>
        </w:trPr>
        <w:tc>
          <w:tcPr>
            <w:tcW w:w="5958" w:type="dxa"/>
            <w:tcBorders>
              <w:top w:val="nil"/>
              <w:left w:val="nil"/>
              <w:bottom w:val="nil"/>
              <w:right w:val="nil"/>
            </w:tcBorders>
          </w:tcPr>
          <w:p w14:paraId="626DA22A" w14:textId="77777777" w:rsidR="003D686C" w:rsidRDefault="003D686C" w:rsidP="003D686C">
            <w:pPr>
              <w:spacing w:after="0"/>
              <w:ind w:hanging="2"/>
              <w:rPr>
                <w:sz w:val="20"/>
                <w:szCs w:val="20"/>
              </w:rPr>
            </w:pPr>
          </w:p>
        </w:tc>
        <w:tc>
          <w:tcPr>
            <w:tcW w:w="916" w:type="dxa"/>
            <w:tcBorders>
              <w:top w:val="nil"/>
              <w:left w:val="nil"/>
              <w:bottom w:val="nil"/>
              <w:right w:val="nil"/>
            </w:tcBorders>
          </w:tcPr>
          <w:p w14:paraId="22F31FEB" w14:textId="77777777" w:rsidR="003D686C" w:rsidRDefault="003D686C" w:rsidP="003D686C">
            <w:pPr>
              <w:spacing w:after="0"/>
              <w:ind w:hanging="2"/>
              <w:jc w:val="center"/>
              <w:rPr>
                <w:rFonts w:ascii="Arial" w:eastAsia="Arial" w:hAnsi="Arial" w:cs="Arial"/>
                <w:color w:val="000000"/>
              </w:rPr>
            </w:pPr>
            <w:r>
              <w:rPr>
                <w:rFonts w:ascii="Arial" w:eastAsia="Arial" w:hAnsi="Arial" w:cs="Arial"/>
                <w:b/>
                <w:color w:val="000000"/>
              </w:rPr>
              <w:t>Notas</w:t>
            </w:r>
          </w:p>
        </w:tc>
        <w:tc>
          <w:tcPr>
            <w:tcW w:w="199" w:type="dxa"/>
            <w:tcBorders>
              <w:top w:val="nil"/>
              <w:left w:val="nil"/>
              <w:bottom w:val="nil"/>
              <w:right w:val="nil"/>
            </w:tcBorders>
          </w:tcPr>
          <w:p w14:paraId="641C3B1B" w14:textId="77777777" w:rsidR="003D686C" w:rsidRDefault="003D686C" w:rsidP="003D686C">
            <w:pPr>
              <w:spacing w:after="0"/>
              <w:ind w:hanging="2"/>
              <w:jc w:val="center"/>
              <w:rPr>
                <w:rFonts w:ascii="Arial" w:eastAsia="Arial" w:hAnsi="Arial" w:cs="Arial"/>
                <w:color w:val="000000"/>
              </w:rPr>
            </w:pPr>
          </w:p>
        </w:tc>
        <w:tc>
          <w:tcPr>
            <w:tcW w:w="1479" w:type="dxa"/>
            <w:tcBorders>
              <w:top w:val="nil"/>
              <w:left w:val="nil"/>
              <w:bottom w:val="nil"/>
              <w:right w:val="nil"/>
            </w:tcBorders>
            <w:vAlign w:val="center"/>
          </w:tcPr>
          <w:p w14:paraId="2A14789D" w14:textId="77777777" w:rsidR="003D686C" w:rsidRDefault="003D686C" w:rsidP="003D686C">
            <w:pPr>
              <w:spacing w:after="0"/>
              <w:ind w:hanging="2"/>
              <w:jc w:val="right"/>
              <w:rPr>
                <w:rFonts w:ascii="Arial" w:eastAsia="Arial" w:hAnsi="Arial" w:cs="Arial"/>
                <w:color w:val="000000"/>
              </w:rPr>
            </w:pPr>
            <w:r>
              <w:rPr>
                <w:rFonts w:ascii="Arial" w:eastAsia="Arial" w:hAnsi="Arial" w:cs="Arial"/>
                <w:b/>
                <w:color w:val="000000"/>
              </w:rPr>
              <w:t>31/12/2023</w:t>
            </w:r>
          </w:p>
        </w:tc>
        <w:tc>
          <w:tcPr>
            <w:tcW w:w="229" w:type="dxa"/>
            <w:tcBorders>
              <w:top w:val="nil"/>
              <w:left w:val="nil"/>
              <w:bottom w:val="nil"/>
              <w:right w:val="nil"/>
            </w:tcBorders>
          </w:tcPr>
          <w:p w14:paraId="6E63F7E6"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vAlign w:val="center"/>
          </w:tcPr>
          <w:p w14:paraId="0C2A1CBB" w14:textId="77777777" w:rsidR="003D686C" w:rsidRDefault="003D686C" w:rsidP="003D686C">
            <w:pPr>
              <w:spacing w:after="0"/>
              <w:ind w:hanging="2"/>
              <w:jc w:val="right"/>
              <w:rPr>
                <w:rFonts w:ascii="Arial" w:eastAsia="Arial" w:hAnsi="Arial" w:cs="Arial"/>
                <w:color w:val="000000"/>
              </w:rPr>
            </w:pPr>
            <w:r>
              <w:rPr>
                <w:rFonts w:ascii="Arial" w:eastAsia="Arial" w:hAnsi="Arial" w:cs="Arial"/>
                <w:b/>
                <w:color w:val="000000"/>
              </w:rPr>
              <w:t xml:space="preserve"> 31/12/2022 </w:t>
            </w:r>
          </w:p>
        </w:tc>
      </w:tr>
      <w:tr w:rsidR="003D686C" w14:paraId="233A24CC" w14:textId="77777777" w:rsidTr="00123D50">
        <w:trPr>
          <w:trHeight w:val="339"/>
        </w:trPr>
        <w:tc>
          <w:tcPr>
            <w:tcW w:w="5958" w:type="dxa"/>
            <w:tcBorders>
              <w:top w:val="nil"/>
              <w:left w:val="nil"/>
              <w:bottom w:val="nil"/>
              <w:right w:val="nil"/>
            </w:tcBorders>
          </w:tcPr>
          <w:p w14:paraId="0E52E537" w14:textId="77777777" w:rsidR="003D686C" w:rsidRDefault="003D686C" w:rsidP="003D686C">
            <w:pPr>
              <w:spacing w:after="0"/>
              <w:ind w:hanging="2"/>
              <w:rPr>
                <w:rFonts w:ascii="Arial" w:eastAsia="Arial" w:hAnsi="Arial" w:cs="Arial"/>
                <w:color w:val="000000"/>
              </w:rPr>
            </w:pPr>
            <w:r>
              <w:rPr>
                <w:rFonts w:ascii="Arial" w:eastAsia="Arial" w:hAnsi="Arial" w:cs="Arial"/>
                <w:color w:val="000000"/>
              </w:rPr>
              <w:t>Receita operacional bruta</w:t>
            </w:r>
          </w:p>
        </w:tc>
        <w:tc>
          <w:tcPr>
            <w:tcW w:w="916" w:type="dxa"/>
            <w:tcBorders>
              <w:top w:val="nil"/>
              <w:left w:val="nil"/>
              <w:bottom w:val="nil"/>
              <w:right w:val="nil"/>
            </w:tcBorders>
          </w:tcPr>
          <w:p w14:paraId="1D3017AB" w14:textId="77777777" w:rsidR="003D686C" w:rsidRDefault="003D686C" w:rsidP="003D686C">
            <w:pPr>
              <w:spacing w:after="0"/>
              <w:ind w:hanging="2"/>
              <w:rPr>
                <w:rFonts w:ascii="Arial" w:eastAsia="Arial" w:hAnsi="Arial" w:cs="Arial"/>
                <w:color w:val="000000"/>
              </w:rPr>
            </w:pPr>
          </w:p>
        </w:tc>
        <w:tc>
          <w:tcPr>
            <w:tcW w:w="199" w:type="dxa"/>
            <w:tcBorders>
              <w:top w:val="nil"/>
              <w:left w:val="nil"/>
              <w:bottom w:val="nil"/>
              <w:right w:val="nil"/>
            </w:tcBorders>
          </w:tcPr>
          <w:p w14:paraId="5908C6CC"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tcPr>
          <w:p w14:paraId="40BF6B7B" w14:textId="77777777" w:rsidR="003D686C" w:rsidRDefault="003D686C" w:rsidP="003D686C">
            <w:pPr>
              <w:spacing w:after="0"/>
              <w:ind w:hanging="2"/>
              <w:jc w:val="right"/>
              <w:rPr>
                <w:sz w:val="20"/>
                <w:szCs w:val="20"/>
              </w:rPr>
            </w:pPr>
          </w:p>
        </w:tc>
        <w:tc>
          <w:tcPr>
            <w:tcW w:w="229" w:type="dxa"/>
            <w:tcBorders>
              <w:top w:val="nil"/>
              <w:left w:val="nil"/>
              <w:bottom w:val="nil"/>
              <w:right w:val="nil"/>
            </w:tcBorders>
          </w:tcPr>
          <w:p w14:paraId="0A8B32B1" w14:textId="77777777" w:rsidR="003D686C" w:rsidRDefault="003D686C" w:rsidP="003D686C">
            <w:pPr>
              <w:spacing w:after="0"/>
              <w:ind w:hanging="2"/>
              <w:jc w:val="right"/>
              <w:rPr>
                <w:sz w:val="20"/>
                <w:szCs w:val="20"/>
              </w:rPr>
            </w:pPr>
          </w:p>
        </w:tc>
        <w:tc>
          <w:tcPr>
            <w:tcW w:w="1479" w:type="dxa"/>
            <w:tcBorders>
              <w:top w:val="nil"/>
              <w:left w:val="nil"/>
              <w:bottom w:val="nil"/>
              <w:right w:val="nil"/>
            </w:tcBorders>
          </w:tcPr>
          <w:p w14:paraId="19245E16" w14:textId="77777777" w:rsidR="003D686C" w:rsidRDefault="003D686C" w:rsidP="003D686C">
            <w:pPr>
              <w:spacing w:after="0"/>
              <w:ind w:hanging="2"/>
              <w:jc w:val="right"/>
              <w:rPr>
                <w:sz w:val="20"/>
                <w:szCs w:val="20"/>
              </w:rPr>
            </w:pPr>
          </w:p>
        </w:tc>
      </w:tr>
      <w:tr w:rsidR="003D686C" w14:paraId="7FB833F0" w14:textId="77777777" w:rsidTr="00123D50">
        <w:trPr>
          <w:trHeight w:val="339"/>
        </w:trPr>
        <w:tc>
          <w:tcPr>
            <w:tcW w:w="5958" w:type="dxa"/>
            <w:tcBorders>
              <w:top w:val="nil"/>
              <w:left w:val="nil"/>
              <w:bottom w:val="nil"/>
              <w:right w:val="nil"/>
            </w:tcBorders>
          </w:tcPr>
          <w:p w14:paraId="08A25F6F" w14:textId="77777777" w:rsidR="003D686C" w:rsidRDefault="003D686C" w:rsidP="003D686C">
            <w:pPr>
              <w:spacing w:after="0"/>
              <w:ind w:hanging="2"/>
              <w:rPr>
                <w:rFonts w:ascii="Arial" w:eastAsia="Arial" w:hAnsi="Arial" w:cs="Arial"/>
                <w:color w:val="000000"/>
              </w:rPr>
            </w:pPr>
            <w:r>
              <w:rPr>
                <w:rFonts w:ascii="Arial" w:eastAsia="Arial" w:hAnsi="Arial" w:cs="Arial"/>
                <w:color w:val="000000"/>
              </w:rPr>
              <w:t xml:space="preserve">   Serviços Prestados</w:t>
            </w:r>
          </w:p>
        </w:tc>
        <w:tc>
          <w:tcPr>
            <w:tcW w:w="916" w:type="dxa"/>
            <w:tcBorders>
              <w:top w:val="nil"/>
              <w:left w:val="nil"/>
              <w:bottom w:val="nil"/>
              <w:right w:val="nil"/>
            </w:tcBorders>
          </w:tcPr>
          <w:p w14:paraId="5833D713" w14:textId="77777777" w:rsidR="003D686C" w:rsidRDefault="003D686C" w:rsidP="003D686C">
            <w:pPr>
              <w:spacing w:after="0"/>
              <w:ind w:hanging="2"/>
              <w:rPr>
                <w:rFonts w:ascii="Arial" w:eastAsia="Arial" w:hAnsi="Arial" w:cs="Arial"/>
                <w:color w:val="000000"/>
              </w:rPr>
            </w:pPr>
          </w:p>
        </w:tc>
        <w:tc>
          <w:tcPr>
            <w:tcW w:w="199" w:type="dxa"/>
            <w:tcBorders>
              <w:top w:val="nil"/>
              <w:left w:val="nil"/>
              <w:bottom w:val="nil"/>
              <w:right w:val="nil"/>
            </w:tcBorders>
          </w:tcPr>
          <w:p w14:paraId="57CEE51E"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tcPr>
          <w:p w14:paraId="37389B59"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418.430 </w:t>
            </w:r>
          </w:p>
        </w:tc>
        <w:tc>
          <w:tcPr>
            <w:tcW w:w="229" w:type="dxa"/>
            <w:tcBorders>
              <w:top w:val="nil"/>
              <w:left w:val="nil"/>
              <w:bottom w:val="nil"/>
              <w:right w:val="nil"/>
            </w:tcBorders>
          </w:tcPr>
          <w:p w14:paraId="11AC6AF2"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tcPr>
          <w:p w14:paraId="1E8F6F94" w14:textId="77777777" w:rsidR="003D686C" w:rsidRDefault="003D686C" w:rsidP="003D686C">
            <w:pPr>
              <w:spacing w:after="0"/>
              <w:ind w:hanging="2"/>
              <w:jc w:val="right"/>
              <w:rPr>
                <w:sz w:val="20"/>
                <w:szCs w:val="20"/>
              </w:rPr>
            </w:pPr>
          </w:p>
        </w:tc>
      </w:tr>
      <w:tr w:rsidR="003D686C" w14:paraId="1DB96A9D" w14:textId="77777777" w:rsidTr="00123D50">
        <w:trPr>
          <w:trHeight w:val="339"/>
        </w:trPr>
        <w:tc>
          <w:tcPr>
            <w:tcW w:w="5958" w:type="dxa"/>
            <w:tcBorders>
              <w:top w:val="nil"/>
              <w:left w:val="nil"/>
              <w:bottom w:val="nil"/>
              <w:right w:val="nil"/>
            </w:tcBorders>
          </w:tcPr>
          <w:p w14:paraId="58AD80B6" w14:textId="77777777" w:rsidR="003D686C" w:rsidRDefault="003D686C" w:rsidP="003D686C">
            <w:pPr>
              <w:spacing w:after="0"/>
              <w:ind w:hanging="2"/>
              <w:rPr>
                <w:rFonts w:ascii="Arial" w:eastAsia="Arial" w:hAnsi="Arial" w:cs="Arial"/>
                <w:color w:val="000000"/>
              </w:rPr>
            </w:pPr>
            <w:r>
              <w:rPr>
                <w:rFonts w:ascii="Arial" w:eastAsia="Arial" w:hAnsi="Arial" w:cs="Arial"/>
                <w:color w:val="000000"/>
              </w:rPr>
              <w:t xml:space="preserve">   Impostos e contribuições sobre serviços</w:t>
            </w:r>
          </w:p>
        </w:tc>
        <w:tc>
          <w:tcPr>
            <w:tcW w:w="916" w:type="dxa"/>
            <w:tcBorders>
              <w:top w:val="nil"/>
              <w:left w:val="nil"/>
              <w:bottom w:val="nil"/>
              <w:right w:val="nil"/>
            </w:tcBorders>
          </w:tcPr>
          <w:p w14:paraId="132FB025" w14:textId="77777777" w:rsidR="003D686C" w:rsidRDefault="003D686C" w:rsidP="003D686C">
            <w:pPr>
              <w:spacing w:after="0"/>
              <w:ind w:hanging="2"/>
              <w:jc w:val="center"/>
              <w:rPr>
                <w:rFonts w:ascii="Arial" w:eastAsia="Arial" w:hAnsi="Arial" w:cs="Arial"/>
                <w:color w:val="000000"/>
              </w:rPr>
            </w:pPr>
            <w:r>
              <w:rPr>
                <w:rFonts w:ascii="Arial" w:eastAsia="Arial" w:hAnsi="Arial" w:cs="Arial"/>
                <w:color w:val="000000"/>
              </w:rPr>
              <w:t>17</w:t>
            </w:r>
          </w:p>
        </w:tc>
        <w:tc>
          <w:tcPr>
            <w:tcW w:w="199" w:type="dxa"/>
            <w:tcBorders>
              <w:top w:val="nil"/>
              <w:left w:val="nil"/>
              <w:bottom w:val="nil"/>
              <w:right w:val="nil"/>
            </w:tcBorders>
          </w:tcPr>
          <w:p w14:paraId="27852FBE" w14:textId="77777777" w:rsidR="003D686C" w:rsidRDefault="003D686C" w:rsidP="003D686C">
            <w:pPr>
              <w:spacing w:after="0"/>
              <w:ind w:hanging="2"/>
              <w:jc w:val="center"/>
              <w:rPr>
                <w:rFonts w:ascii="Arial" w:eastAsia="Arial" w:hAnsi="Arial" w:cs="Arial"/>
                <w:color w:val="000000"/>
              </w:rPr>
            </w:pPr>
          </w:p>
        </w:tc>
        <w:tc>
          <w:tcPr>
            <w:tcW w:w="1479" w:type="dxa"/>
            <w:tcBorders>
              <w:top w:val="nil"/>
              <w:left w:val="nil"/>
              <w:bottom w:val="nil"/>
              <w:right w:val="nil"/>
            </w:tcBorders>
          </w:tcPr>
          <w:p w14:paraId="3B855D9F"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59.626 </w:t>
            </w:r>
          </w:p>
        </w:tc>
        <w:tc>
          <w:tcPr>
            <w:tcW w:w="229" w:type="dxa"/>
            <w:tcBorders>
              <w:top w:val="nil"/>
              <w:left w:val="nil"/>
              <w:bottom w:val="nil"/>
              <w:right w:val="nil"/>
            </w:tcBorders>
          </w:tcPr>
          <w:p w14:paraId="06656F30"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tcPr>
          <w:p w14:paraId="7C67306B" w14:textId="77777777" w:rsidR="003D686C" w:rsidRDefault="003D686C" w:rsidP="003D686C">
            <w:pPr>
              <w:spacing w:after="0"/>
              <w:ind w:hanging="2"/>
              <w:jc w:val="right"/>
              <w:rPr>
                <w:sz w:val="20"/>
                <w:szCs w:val="20"/>
              </w:rPr>
            </w:pPr>
          </w:p>
        </w:tc>
      </w:tr>
      <w:tr w:rsidR="003D686C" w14:paraId="07A0A9BA" w14:textId="77777777" w:rsidTr="00123D50">
        <w:trPr>
          <w:trHeight w:val="339"/>
        </w:trPr>
        <w:tc>
          <w:tcPr>
            <w:tcW w:w="5958" w:type="dxa"/>
            <w:tcBorders>
              <w:top w:val="nil"/>
              <w:left w:val="nil"/>
              <w:bottom w:val="nil"/>
              <w:right w:val="nil"/>
            </w:tcBorders>
          </w:tcPr>
          <w:p w14:paraId="6D3BD8AE" w14:textId="77777777" w:rsidR="003D686C" w:rsidRDefault="003D686C" w:rsidP="003D686C">
            <w:pPr>
              <w:spacing w:after="0"/>
              <w:ind w:hanging="2"/>
              <w:rPr>
                <w:rFonts w:ascii="Arial" w:eastAsia="Arial" w:hAnsi="Arial" w:cs="Arial"/>
                <w:color w:val="000000"/>
              </w:rPr>
            </w:pPr>
            <w:r>
              <w:rPr>
                <w:rFonts w:ascii="Arial" w:eastAsia="Arial" w:hAnsi="Arial" w:cs="Arial"/>
                <w:color w:val="000000"/>
              </w:rPr>
              <w:t>Receita operacional líquida</w:t>
            </w:r>
          </w:p>
        </w:tc>
        <w:tc>
          <w:tcPr>
            <w:tcW w:w="916" w:type="dxa"/>
            <w:tcBorders>
              <w:top w:val="nil"/>
              <w:left w:val="nil"/>
              <w:bottom w:val="nil"/>
              <w:right w:val="nil"/>
            </w:tcBorders>
          </w:tcPr>
          <w:p w14:paraId="2BF48EA3" w14:textId="77777777" w:rsidR="003D686C" w:rsidRDefault="003D686C" w:rsidP="003D686C">
            <w:pPr>
              <w:spacing w:after="0"/>
              <w:ind w:hanging="2"/>
              <w:rPr>
                <w:rFonts w:ascii="Arial" w:eastAsia="Arial" w:hAnsi="Arial" w:cs="Arial"/>
                <w:color w:val="000000"/>
              </w:rPr>
            </w:pPr>
          </w:p>
        </w:tc>
        <w:tc>
          <w:tcPr>
            <w:tcW w:w="199" w:type="dxa"/>
            <w:tcBorders>
              <w:top w:val="nil"/>
              <w:left w:val="nil"/>
              <w:bottom w:val="nil"/>
              <w:right w:val="nil"/>
            </w:tcBorders>
          </w:tcPr>
          <w:p w14:paraId="6010CDC4" w14:textId="77777777" w:rsidR="003D686C" w:rsidRDefault="003D686C" w:rsidP="003D686C">
            <w:pPr>
              <w:spacing w:after="0"/>
              <w:ind w:hanging="2"/>
              <w:jc w:val="center"/>
              <w:rPr>
                <w:sz w:val="20"/>
                <w:szCs w:val="20"/>
              </w:rPr>
            </w:pPr>
          </w:p>
        </w:tc>
        <w:tc>
          <w:tcPr>
            <w:tcW w:w="1479" w:type="dxa"/>
            <w:tcBorders>
              <w:top w:val="single" w:sz="4" w:space="0" w:color="000000" w:themeColor="text1"/>
              <w:left w:val="nil"/>
              <w:bottom w:val="single" w:sz="4" w:space="0" w:color="000000" w:themeColor="text1"/>
              <w:right w:val="nil"/>
            </w:tcBorders>
          </w:tcPr>
          <w:p w14:paraId="7FB2CE23"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358.804 </w:t>
            </w:r>
          </w:p>
        </w:tc>
        <w:tc>
          <w:tcPr>
            <w:tcW w:w="229" w:type="dxa"/>
            <w:tcBorders>
              <w:top w:val="nil"/>
              <w:left w:val="nil"/>
              <w:bottom w:val="nil"/>
              <w:right w:val="nil"/>
            </w:tcBorders>
          </w:tcPr>
          <w:p w14:paraId="099B112D" w14:textId="77777777" w:rsidR="003D686C" w:rsidRDefault="003D686C" w:rsidP="003D686C">
            <w:pPr>
              <w:spacing w:after="0"/>
              <w:ind w:hanging="2"/>
              <w:jc w:val="right"/>
              <w:rPr>
                <w:rFonts w:ascii="Arial" w:eastAsia="Arial" w:hAnsi="Arial" w:cs="Arial"/>
                <w:color w:val="000000"/>
              </w:rPr>
            </w:pPr>
          </w:p>
        </w:tc>
        <w:tc>
          <w:tcPr>
            <w:tcW w:w="1479" w:type="dxa"/>
            <w:tcBorders>
              <w:top w:val="single" w:sz="4" w:space="0" w:color="000000" w:themeColor="text1"/>
              <w:left w:val="nil"/>
              <w:bottom w:val="single" w:sz="4" w:space="0" w:color="000000" w:themeColor="text1"/>
              <w:right w:val="nil"/>
            </w:tcBorders>
          </w:tcPr>
          <w:p w14:paraId="1CEE9396"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   </w:t>
            </w:r>
          </w:p>
        </w:tc>
      </w:tr>
      <w:tr w:rsidR="003D686C" w14:paraId="740DE951" w14:textId="77777777" w:rsidTr="00123D50">
        <w:trPr>
          <w:trHeight w:val="339"/>
        </w:trPr>
        <w:tc>
          <w:tcPr>
            <w:tcW w:w="5958" w:type="dxa"/>
            <w:tcBorders>
              <w:top w:val="nil"/>
              <w:left w:val="nil"/>
              <w:bottom w:val="nil"/>
              <w:right w:val="nil"/>
            </w:tcBorders>
          </w:tcPr>
          <w:p w14:paraId="399BFBF1" w14:textId="77777777" w:rsidR="003D686C" w:rsidRDefault="003D686C" w:rsidP="003D686C">
            <w:pPr>
              <w:spacing w:after="0"/>
              <w:ind w:hanging="2"/>
              <w:jc w:val="center"/>
              <w:rPr>
                <w:rFonts w:ascii="Arial" w:eastAsia="Arial" w:hAnsi="Arial" w:cs="Arial"/>
                <w:color w:val="000000"/>
              </w:rPr>
            </w:pPr>
          </w:p>
        </w:tc>
        <w:tc>
          <w:tcPr>
            <w:tcW w:w="916" w:type="dxa"/>
            <w:tcBorders>
              <w:top w:val="nil"/>
              <w:left w:val="nil"/>
              <w:bottom w:val="nil"/>
              <w:right w:val="nil"/>
            </w:tcBorders>
          </w:tcPr>
          <w:p w14:paraId="301D2F4F" w14:textId="77777777" w:rsidR="003D686C" w:rsidRDefault="003D686C" w:rsidP="003D686C">
            <w:pPr>
              <w:spacing w:after="0"/>
              <w:ind w:hanging="2"/>
              <w:rPr>
                <w:sz w:val="20"/>
                <w:szCs w:val="20"/>
              </w:rPr>
            </w:pPr>
          </w:p>
        </w:tc>
        <w:tc>
          <w:tcPr>
            <w:tcW w:w="199" w:type="dxa"/>
            <w:tcBorders>
              <w:top w:val="nil"/>
              <w:left w:val="nil"/>
              <w:bottom w:val="nil"/>
              <w:right w:val="nil"/>
            </w:tcBorders>
          </w:tcPr>
          <w:p w14:paraId="6AACAC9C"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tcPr>
          <w:p w14:paraId="7D66BE60" w14:textId="77777777" w:rsidR="003D686C" w:rsidRDefault="003D686C" w:rsidP="003D686C">
            <w:pPr>
              <w:spacing w:after="0"/>
              <w:ind w:hanging="2"/>
              <w:jc w:val="right"/>
              <w:rPr>
                <w:sz w:val="20"/>
                <w:szCs w:val="20"/>
              </w:rPr>
            </w:pPr>
          </w:p>
        </w:tc>
        <w:tc>
          <w:tcPr>
            <w:tcW w:w="229" w:type="dxa"/>
            <w:tcBorders>
              <w:top w:val="nil"/>
              <w:left w:val="nil"/>
              <w:bottom w:val="nil"/>
              <w:right w:val="nil"/>
            </w:tcBorders>
          </w:tcPr>
          <w:p w14:paraId="69A263AE" w14:textId="77777777" w:rsidR="003D686C" w:rsidRDefault="003D686C" w:rsidP="003D686C">
            <w:pPr>
              <w:spacing w:after="0"/>
              <w:ind w:hanging="2"/>
              <w:jc w:val="right"/>
              <w:rPr>
                <w:sz w:val="20"/>
                <w:szCs w:val="20"/>
              </w:rPr>
            </w:pPr>
          </w:p>
        </w:tc>
        <w:tc>
          <w:tcPr>
            <w:tcW w:w="1479" w:type="dxa"/>
            <w:tcBorders>
              <w:top w:val="nil"/>
              <w:left w:val="nil"/>
              <w:bottom w:val="nil"/>
              <w:right w:val="nil"/>
            </w:tcBorders>
          </w:tcPr>
          <w:p w14:paraId="15D6FF54" w14:textId="77777777" w:rsidR="003D686C" w:rsidRDefault="003D686C" w:rsidP="003D686C">
            <w:pPr>
              <w:spacing w:after="0"/>
              <w:ind w:hanging="2"/>
              <w:jc w:val="right"/>
              <w:rPr>
                <w:sz w:val="20"/>
                <w:szCs w:val="20"/>
              </w:rPr>
            </w:pPr>
          </w:p>
        </w:tc>
      </w:tr>
      <w:tr w:rsidR="003D686C" w14:paraId="429D29EB" w14:textId="77777777" w:rsidTr="00123D50">
        <w:trPr>
          <w:trHeight w:val="339"/>
        </w:trPr>
        <w:tc>
          <w:tcPr>
            <w:tcW w:w="5958" w:type="dxa"/>
            <w:tcBorders>
              <w:top w:val="nil"/>
              <w:left w:val="nil"/>
              <w:bottom w:val="nil"/>
              <w:right w:val="nil"/>
            </w:tcBorders>
          </w:tcPr>
          <w:p w14:paraId="54BCC448" w14:textId="77777777" w:rsidR="003D686C" w:rsidRDefault="003D686C" w:rsidP="003D686C">
            <w:pPr>
              <w:spacing w:after="0"/>
              <w:ind w:hanging="2"/>
              <w:rPr>
                <w:rFonts w:ascii="Arial" w:eastAsia="Arial" w:hAnsi="Arial" w:cs="Arial"/>
                <w:color w:val="000000"/>
              </w:rPr>
            </w:pPr>
            <w:r w:rsidRPr="1FDF11A4">
              <w:rPr>
                <w:rFonts w:ascii="Arial" w:eastAsia="Arial" w:hAnsi="Arial" w:cs="Arial"/>
                <w:color w:val="000000" w:themeColor="text1"/>
              </w:rPr>
              <w:t>Receitas e despesas operacionais</w:t>
            </w:r>
          </w:p>
        </w:tc>
        <w:tc>
          <w:tcPr>
            <w:tcW w:w="916" w:type="dxa"/>
            <w:tcBorders>
              <w:top w:val="nil"/>
              <w:left w:val="nil"/>
              <w:bottom w:val="nil"/>
              <w:right w:val="nil"/>
            </w:tcBorders>
          </w:tcPr>
          <w:p w14:paraId="68C2E1BC" w14:textId="77777777" w:rsidR="003D686C" w:rsidRDefault="003D686C" w:rsidP="003D686C">
            <w:pPr>
              <w:spacing w:after="0"/>
              <w:ind w:hanging="2"/>
              <w:rPr>
                <w:rFonts w:ascii="Arial" w:eastAsia="Arial" w:hAnsi="Arial" w:cs="Arial"/>
                <w:color w:val="000000"/>
              </w:rPr>
            </w:pPr>
          </w:p>
        </w:tc>
        <w:tc>
          <w:tcPr>
            <w:tcW w:w="199" w:type="dxa"/>
            <w:tcBorders>
              <w:top w:val="nil"/>
              <w:left w:val="nil"/>
              <w:bottom w:val="nil"/>
              <w:right w:val="nil"/>
            </w:tcBorders>
          </w:tcPr>
          <w:p w14:paraId="175AD280"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tcPr>
          <w:p w14:paraId="124A2CE1" w14:textId="77777777" w:rsidR="003D686C" w:rsidRDefault="003D686C" w:rsidP="003D686C">
            <w:pPr>
              <w:spacing w:after="0"/>
              <w:ind w:hanging="2"/>
              <w:jc w:val="right"/>
              <w:rPr>
                <w:sz w:val="20"/>
                <w:szCs w:val="20"/>
              </w:rPr>
            </w:pPr>
          </w:p>
        </w:tc>
        <w:tc>
          <w:tcPr>
            <w:tcW w:w="229" w:type="dxa"/>
            <w:tcBorders>
              <w:top w:val="nil"/>
              <w:left w:val="nil"/>
              <w:bottom w:val="nil"/>
              <w:right w:val="nil"/>
            </w:tcBorders>
          </w:tcPr>
          <w:p w14:paraId="42A865F1" w14:textId="77777777" w:rsidR="003D686C" w:rsidRDefault="003D686C" w:rsidP="003D686C">
            <w:pPr>
              <w:spacing w:after="0"/>
              <w:ind w:hanging="2"/>
              <w:jc w:val="right"/>
              <w:rPr>
                <w:sz w:val="20"/>
                <w:szCs w:val="20"/>
              </w:rPr>
            </w:pPr>
          </w:p>
        </w:tc>
        <w:tc>
          <w:tcPr>
            <w:tcW w:w="1479" w:type="dxa"/>
            <w:tcBorders>
              <w:top w:val="nil"/>
              <w:left w:val="nil"/>
              <w:bottom w:val="nil"/>
              <w:right w:val="nil"/>
            </w:tcBorders>
          </w:tcPr>
          <w:p w14:paraId="515B9CDA" w14:textId="77777777" w:rsidR="003D686C" w:rsidRDefault="003D686C" w:rsidP="003D686C">
            <w:pPr>
              <w:spacing w:after="0"/>
              <w:ind w:hanging="2"/>
              <w:jc w:val="right"/>
              <w:rPr>
                <w:sz w:val="20"/>
                <w:szCs w:val="20"/>
              </w:rPr>
            </w:pPr>
          </w:p>
        </w:tc>
      </w:tr>
      <w:tr w:rsidR="003D686C" w14:paraId="6DA5CE72" w14:textId="77777777" w:rsidTr="00123D50">
        <w:trPr>
          <w:trHeight w:val="339"/>
        </w:trPr>
        <w:tc>
          <w:tcPr>
            <w:tcW w:w="5958" w:type="dxa"/>
            <w:tcBorders>
              <w:top w:val="nil"/>
              <w:left w:val="nil"/>
              <w:bottom w:val="nil"/>
              <w:right w:val="nil"/>
            </w:tcBorders>
          </w:tcPr>
          <w:p w14:paraId="225DE43B" w14:textId="77777777" w:rsidR="003D686C" w:rsidRDefault="003D686C" w:rsidP="003D686C">
            <w:pPr>
              <w:spacing w:after="0"/>
              <w:ind w:hanging="2"/>
              <w:rPr>
                <w:rFonts w:ascii="Arial" w:eastAsia="Arial" w:hAnsi="Arial" w:cs="Arial"/>
                <w:color w:val="000000"/>
              </w:rPr>
            </w:pPr>
            <w:r>
              <w:rPr>
                <w:rFonts w:ascii="Arial" w:eastAsia="Arial" w:hAnsi="Arial" w:cs="Arial"/>
                <w:color w:val="000000"/>
              </w:rPr>
              <w:t xml:space="preserve">   Despesas com Pessoal </w:t>
            </w:r>
          </w:p>
        </w:tc>
        <w:tc>
          <w:tcPr>
            <w:tcW w:w="916" w:type="dxa"/>
            <w:tcBorders>
              <w:top w:val="nil"/>
              <w:left w:val="nil"/>
              <w:bottom w:val="nil"/>
              <w:right w:val="nil"/>
            </w:tcBorders>
          </w:tcPr>
          <w:p w14:paraId="07096655" w14:textId="77777777" w:rsidR="003D686C" w:rsidRDefault="003D686C" w:rsidP="003D686C">
            <w:pPr>
              <w:spacing w:after="0"/>
              <w:ind w:hanging="2"/>
              <w:jc w:val="center"/>
              <w:rPr>
                <w:rFonts w:ascii="Arial" w:eastAsia="Arial" w:hAnsi="Arial" w:cs="Arial"/>
                <w:color w:val="000000"/>
              </w:rPr>
            </w:pPr>
            <w:r>
              <w:rPr>
                <w:rFonts w:ascii="Arial" w:eastAsia="Arial" w:hAnsi="Arial" w:cs="Arial"/>
                <w:color w:val="000000"/>
              </w:rPr>
              <w:t>18.1</w:t>
            </w:r>
          </w:p>
        </w:tc>
        <w:tc>
          <w:tcPr>
            <w:tcW w:w="199" w:type="dxa"/>
            <w:tcBorders>
              <w:top w:val="nil"/>
              <w:left w:val="nil"/>
              <w:bottom w:val="nil"/>
              <w:right w:val="nil"/>
            </w:tcBorders>
          </w:tcPr>
          <w:p w14:paraId="0EA77584" w14:textId="77777777" w:rsidR="003D686C" w:rsidRDefault="003D686C" w:rsidP="003D686C">
            <w:pPr>
              <w:spacing w:after="0"/>
              <w:ind w:hanging="2"/>
              <w:jc w:val="center"/>
              <w:rPr>
                <w:rFonts w:ascii="Arial" w:eastAsia="Arial" w:hAnsi="Arial" w:cs="Arial"/>
                <w:color w:val="000000"/>
              </w:rPr>
            </w:pPr>
          </w:p>
        </w:tc>
        <w:tc>
          <w:tcPr>
            <w:tcW w:w="1479" w:type="dxa"/>
            <w:tcBorders>
              <w:top w:val="nil"/>
              <w:left w:val="nil"/>
              <w:bottom w:val="nil"/>
              <w:right w:val="nil"/>
            </w:tcBorders>
          </w:tcPr>
          <w:p w14:paraId="495409FE"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4.026.471 </w:t>
            </w:r>
          </w:p>
        </w:tc>
        <w:tc>
          <w:tcPr>
            <w:tcW w:w="229" w:type="dxa"/>
            <w:tcBorders>
              <w:top w:val="nil"/>
              <w:left w:val="nil"/>
              <w:bottom w:val="nil"/>
              <w:right w:val="nil"/>
            </w:tcBorders>
          </w:tcPr>
          <w:p w14:paraId="3810223A"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tcPr>
          <w:p w14:paraId="5DFDD373"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3.715.593 </w:t>
            </w:r>
          </w:p>
        </w:tc>
      </w:tr>
      <w:tr w:rsidR="003D686C" w14:paraId="63502C10" w14:textId="77777777" w:rsidTr="00123D50">
        <w:trPr>
          <w:trHeight w:val="339"/>
        </w:trPr>
        <w:tc>
          <w:tcPr>
            <w:tcW w:w="5958" w:type="dxa"/>
            <w:tcBorders>
              <w:top w:val="nil"/>
              <w:left w:val="nil"/>
              <w:bottom w:val="nil"/>
              <w:right w:val="nil"/>
            </w:tcBorders>
          </w:tcPr>
          <w:p w14:paraId="0CEDEC4B" w14:textId="77777777" w:rsidR="003D686C" w:rsidRDefault="003D686C" w:rsidP="003D686C">
            <w:pPr>
              <w:spacing w:after="0"/>
              <w:ind w:hanging="2"/>
              <w:rPr>
                <w:rFonts w:ascii="Arial" w:eastAsia="Arial" w:hAnsi="Arial" w:cs="Arial"/>
                <w:color w:val="000000"/>
              </w:rPr>
            </w:pPr>
            <w:r>
              <w:rPr>
                <w:rFonts w:ascii="Arial" w:eastAsia="Arial" w:hAnsi="Arial" w:cs="Arial"/>
                <w:color w:val="000000"/>
              </w:rPr>
              <w:t xml:space="preserve">   Despesas Gerais e Administrativas</w:t>
            </w:r>
          </w:p>
        </w:tc>
        <w:tc>
          <w:tcPr>
            <w:tcW w:w="916" w:type="dxa"/>
            <w:tcBorders>
              <w:top w:val="nil"/>
              <w:left w:val="nil"/>
              <w:bottom w:val="nil"/>
              <w:right w:val="nil"/>
            </w:tcBorders>
          </w:tcPr>
          <w:p w14:paraId="1E8EBCE9" w14:textId="77777777" w:rsidR="003D686C" w:rsidRDefault="003D686C" w:rsidP="003D686C">
            <w:pPr>
              <w:spacing w:after="0"/>
              <w:ind w:hanging="2"/>
              <w:jc w:val="center"/>
              <w:rPr>
                <w:rFonts w:ascii="Arial" w:eastAsia="Arial" w:hAnsi="Arial" w:cs="Arial"/>
                <w:color w:val="000000"/>
              </w:rPr>
            </w:pPr>
            <w:r>
              <w:rPr>
                <w:rFonts w:ascii="Arial" w:eastAsia="Arial" w:hAnsi="Arial" w:cs="Arial"/>
                <w:color w:val="000000"/>
              </w:rPr>
              <w:t>18.2</w:t>
            </w:r>
          </w:p>
        </w:tc>
        <w:tc>
          <w:tcPr>
            <w:tcW w:w="199" w:type="dxa"/>
            <w:tcBorders>
              <w:top w:val="nil"/>
              <w:left w:val="nil"/>
              <w:bottom w:val="nil"/>
              <w:right w:val="nil"/>
            </w:tcBorders>
          </w:tcPr>
          <w:p w14:paraId="64F1EAF1" w14:textId="77777777" w:rsidR="003D686C" w:rsidRDefault="003D686C" w:rsidP="003D686C">
            <w:pPr>
              <w:spacing w:after="0"/>
              <w:ind w:hanging="2"/>
              <w:jc w:val="center"/>
              <w:rPr>
                <w:rFonts w:ascii="Arial" w:eastAsia="Arial" w:hAnsi="Arial" w:cs="Arial"/>
                <w:color w:val="000000"/>
              </w:rPr>
            </w:pPr>
          </w:p>
        </w:tc>
        <w:tc>
          <w:tcPr>
            <w:tcW w:w="1479" w:type="dxa"/>
            <w:tcBorders>
              <w:top w:val="nil"/>
              <w:left w:val="nil"/>
              <w:bottom w:val="nil"/>
              <w:right w:val="nil"/>
            </w:tcBorders>
          </w:tcPr>
          <w:p w14:paraId="2FCF1783"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406.296 </w:t>
            </w:r>
          </w:p>
        </w:tc>
        <w:tc>
          <w:tcPr>
            <w:tcW w:w="229" w:type="dxa"/>
            <w:tcBorders>
              <w:top w:val="nil"/>
              <w:left w:val="nil"/>
              <w:bottom w:val="nil"/>
              <w:right w:val="nil"/>
            </w:tcBorders>
          </w:tcPr>
          <w:p w14:paraId="36C5CF03"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tcPr>
          <w:p w14:paraId="5DA3786F"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501.560 </w:t>
            </w:r>
          </w:p>
        </w:tc>
      </w:tr>
      <w:tr w:rsidR="003D686C" w14:paraId="0D434553" w14:textId="77777777" w:rsidTr="00123D50">
        <w:trPr>
          <w:trHeight w:val="276"/>
        </w:trPr>
        <w:tc>
          <w:tcPr>
            <w:tcW w:w="5958" w:type="dxa"/>
            <w:tcBorders>
              <w:top w:val="nil"/>
              <w:left w:val="nil"/>
              <w:bottom w:val="nil"/>
              <w:right w:val="nil"/>
            </w:tcBorders>
          </w:tcPr>
          <w:p w14:paraId="15B757AD" w14:textId="77777777" w:rsidR="003D686C" w:rsidRDefault="003D686C" w:rsidP="003D686C">
            <w:pPr>
              <w:spacing w:after="0"/>
              <w:ind w:hanging="2"/>
              <w:jc w:val="center"/>
              <w:rPr>
                <w:rFonts w:ascii="Arial" w:eastAsia="Arial" w:hAnsi="Arial" w:cs="Arial"/>
                <w:color w:val="000000"/>
              </w:rPr>
            </w:pPr>
          </w:p>
        </w:tc>
        <w:tc>
          <w:tcPr>
            <w:tcW w:w="916" w:type="dxa"/>
            <w:tcBorders>
              <w:top w:val="nil"/>
              <w:left w:val="nil"/>
              <w:bottom w:val="nil"/>
              <w:right w:val="nil"/>
            </w:tcBorders>
          </w:tcPr>
          <w:p w14:paraId="35AB56F9" w14:textId="77777777" w:rsidR="003D686C" w:rsidRDefault="003D686C" w:rsidP="003D686C">
            <w:pPr>
              <w:spacing w:after="0"/>
              <w:ind w:hanging="2"/>
              <w:rPr>
                <w:sz w:val="20"/>
                <w:szCs w:val="20"/>
              </w:rPr>
            </w:pPr>
          </w:p>
        </w:tc>
        <w:tc>
          <w:tcPr>
            <w:tcW w:w="199" w:type="dxa"/>
            <w:tcBorders>
              <w:top w:val="nil"/>
              <w:left w:val="nil"/>
              <w:bottom w:val="nil"/>
              <w:right w:val="nil"/>
            </w:tcBorders>
          </w:tcPr>
          <w:p w14:paraId="0934611B" w14:textId="77777777" w:rsidR="003D686C" w:rsidRDefault="003D686C" w:rsidP="003D686C">
            <w:pPr>
              <w:spacing w:after="0"/>
              <w:ind w:hanging="2"/>
              <w:rPr>
                <w:sz w:val="20"/>
                <w:szCs w:val="20"/>
              </w:rPr>
            </w:pPr>
          </w:p>
        </w:tc>
        <w:tc>
          <w:tcPr>
            <w:tcW w:w="1479" w:type="dxa"/>
            <w:tcBorders>
              <w:top w:val="nil"/>
              <w:left w:val="nil"/>
              <w:bottom w:val="nil"/>
              <w:right w:val="nil"/>
            </w:tcBorders>
          </w:tcPr>
          <w:p w14:paraId="397E09B2" w14:textId="77777777" w:rsidR="003D686C" w:rsidRDefault="003D686C" w:rsidP="003D686C">
            <w:pPr>
              <w:spacing w:after="0"/>
              <w:ind w:hanging="2"/>
              <w:jc w:val="right"/>
              <w:rPr>
                <w:sz w:val="20"/>
                <w:szCs w:val="20"/>
              </w:rPr>
            </w:pPr>
          </w:p>
        </w:tc>
        <w:tc>
          <w:tcPr>
            <w:tcW w:w="229" w:type="dxa"/>
            <w:tcBorders>
              <w:top w:val="nil"/>
              <w:left w:val="nil"/>
              <w:bottom w:val="nil"/>
              <w:right w:val="nil"/>
            </w:tcBorders>
          </w:tcPr>
          <w:p w14:paraId="3346D70B" w14:textId="77777777" w:rsidR="003D686C" w:rsidRDefault="003D686C" w:rsidP="003D686C">
            <w:pPr>
              <w:spacing w:after="0"/>
              <w:ind w:hanging="2"/>
              <w:jc w:val="right"/>
              <w:rPr>
                <w:sz w:val="20"/>
                <w:szCs w:val="20"/>
              </w:rPr>
            </w:pPr>
          </w:p>
        </w:tc>
        <w:tc>
          <w:tcPr>
            <w:tcW w:w="1479" w:type="dxa"/>
            <w:tcBorders>
              <w:top w:val="nil"/>
              <w:left w:val="nil"/>
              <w:bottom w:val="nil"/>
              <w:right w:val="nil"/>
            </w:tcBorders>
          </w:tcPr>
          <w:p w14:paraId="3FB4919F" w14:textId="77777777" w:rsidR="003D686C" w:rsidRDefault="003D686C" w:rsidP="003D686C">
            <w:pPr>
              <w:spacing w:after="0"/>
              <w:ind w:hanging="2"/>
              <w:jc w:val="right"/>
              <w:rPr>
                <w:sz w:val="20"/>
                <w:szCs w:val="20"/>
              </w:rPr>
            </w:pPr>
          </w:p>
        </w:tc>
      </w:tr>
      <w:tr w:rsidR="003D686C" w14:paraId="7003B549" w14:textId="77777777" w:rsidTr="00123D50">
        <w:trPr>
          <w:trHeight w:val="339"/>
        </w:trPr>
        <w:tc>
          <w:tcPr>
            <w:tcW w:w="6874" w:type="dxa"/>
            <w:gridSpan w:val="2"/>
            <w:tcBorders>
              <w:top w:val="nil"/>
              <w:left w:val="nil"/>
              <w:bottom w:val="nil"/>
              <w:right w:val="nil"/>
            </w:tcBorders>
          </w:tcPr>
          <w:p w14:paraId="68C73C58" w14:textId="77777777" w:rsidR="003D686C" w:rsidRDefault="003D686C" w:rsidP="003D686C">
            <w:pPr>
              <w:spacing w:after="0"/>
              <w:ind w:hanging="2"/>
              <w:rPr>
                <w:rFonts w:ascii="Arial" w:eastAsia="Arial" w:hAnsi="Arial" w:cs="Arial"/>
                <w:color w:val="000000"/>
              </w:rPr>
            </w:pPr>
            <w:r>
              <w:rPr>
                <w:rFonts w:ascii="Arial" w:eastAsia="Arial" w:hAnsi="Arial" w:cs="Arial"/>
                <w:b/>
                <w:color w:val="000000"/>
              </w:rPr>
              <w:t>Resultado operacional antes das receitas e despesas financeiras</w:t>
            </w:r>
          </w:p>
        </w:tc>
        <w:tc>
          <w:tcPr>
            <w:tcW w:w="199" w:type="dxa"/>
            <w:tcBorders>
              <w:top w:val="nil"/>
              <w:left w:val="nil"/>
              <w:bottom w:val="nil"/>
              <w:right w:val="nil"/>
            </w:tcBorders>
          </w:tcPr>
          <w:p w14:paraId="3E62E8D7" w14:textId="77777777" w:rsidR="003D686C" w:rsidRDefault="003D686C" w:rsidP="003D686C">
            <w:pPr>
              <w:spacing w:after="0"/>
              <w:ind w:hanging="2"/>
              <w:rPr>
                <w:rFonts w:ascii="Arial" w:eastAsia="Arial" w:hAnsi="Arial" w:cs="Arial"/>
                <w:color w:val="000000"/>
              </w:rPr>
            </w:pPr>
          </w:p>
        </w:tc>
        <w:tc>
          <w:tcPr>
            <w:tcW w:w="1479" w:type="dxa"/>
            <w:tcBorders>
              <w:top w:val="single" w:sz="4" w:space="0" w:color="000000" w:themeColor="text1"/>
              <w:left w:val="nil"/>
              <w:bottom w:val="single" w:sz="4" w:space="0" w:color="000000" w:themeColor="text1"/>
              <w:right w:val="nil"/>
            </w:tcBorders>
          </w:tcPr>
          <w:p w14:paraId="738B5705" w14:textId="77777777" w:rsidR="003D686C" w:rsidRDefault="003D686C" w:rsidP="003D686C">
            <w:pPr>
              <w:spacing w:after="0"/>
              <w:ind w:hanging="2"/>
              <w:jc w:val="right"/>
              <w:rPr>
                <w:rFonts w:ascii="Arial" w:eastAsia="Arial" w:hAnsi="Arial" w:cs="Arial"/>
                <w:color w:val="000000"/>
              </w:rPr>
            </w:pPr>
            <w:r>
              <w:rPr>
                <w:rFonts w:ascii="Arial" w:eastAsia="Arial" w:hAnsi="Arial" w:cs="Arial"/>
                <w:b/>
                <w:color w:val="000000"/>
              </w:rPr>
              <w:t xml:space="preserve">-    4.073.963 </w:t>
            </w:r>
          </w:p>
        </w:tc>
        <w:tc>
          <w:tcPr>
            <w:tcW w:w="229" w:type="dxa"/>
            <w:tcBorders>
              <w:top w:val="nil"/>
              <w:left w:val="nil"/>
              <w:bottom w:val="nil"/>
              <w:right w:val="nil"/>
            </w:tcBorders>
          </w:tcPr>
          <w:p w14:paraId="43964FA1" w14:textId="77777777" w:rsidR="003D686C" w:rsidRDefault="003D686C" w:rsidP="003D686C">
            <w:pPr>
              <w:spacing w:after="0"/>
              <w:ind w:hanging="2"/>
              <w:jc w:val="right"/>
              <w:rPr>
                <w:rFonts w:ascii="Arial" w:eastAsia="Arial" w:hAnsi="Arial" w:cs="Arial"/>
                <w:color w:val="000000"/>
              </w:rPr>
            </w:pPr>
          </w:p>
        </w:tc>
        <w:tc>
          <w:tcPr>
            <w:tcW w:w="1479" w:type="dxa"/>
            <w:tcBorders>
              <w:top w:val="single" w:sz="4" w:space="0" w:color="000000" w:themeColor="text1"/>
              <w:left w:val="nil"/>
              <w:bottom w:val="single" w:sz="4" w:space="0" w:color="000000" w:themeColor="text1"/>
              <w:right w:val="nil"/>
            </w:tcBorders>
          </w:tcPr>
          <w:p w14:paraId="7879B438" w14:textId="77777777" w:rsidR="003D686C" w:rsidRDefault="003D686C" w:rsidP="003D686C">
            <w:pPr>
              <w:spacing w:after="0"/>
              <w:ind w:hanging="2"/>
              <w:jc w:val="right"/>
              <w:rPr>
                <w:rFonts w:ascii="Arial" w:eastAsia="Arial" w:hAnsi="Arial" w:cs="Arial"/>
                <w:color w:val="000000"/>
              </w:rPr>
            </w:pPr>
            <w:r>
              <w:rPr>
                <w:rFonts w:ascii="Arial" w:eastAsia="Arial" w:hAnsi="Arial" w:cs="Arial"/>
                <w:b/>
                <w:color w:val="000000"/>
              </w:rPr>
              <w:t xml:space="preserve">-    4.217.153 </w:t>
            </w:r>
          </w:p>
        </w:tc>
      </w:tr>
      <w:tr w:rsidR="003D686C" w14:paraId="4AF5FEDE" w14:textId="77777777" w:rsidTr="00123D50">
        <w:trPr>
          <w:trHeight w:val="339"/>
        </w:trPr>
        <w:tc>
          <w:tcPr>
            <w:tcW w:w="5958" w:type="dxa"/>
            <w:tcBorders>
              <w:top w:val="nil"/>
              <w:left w:val="nil"/>
              <w:bottom w:val="nil"/>
              <w:right w:val="nil"/>
            </w:tcBorders>
          </w:tcPr>
          <w:p w14:paraId="594EB5EB" w14:textId="77777777" w:rsidR="003D686C" w:rsidRDefault="003D686C" w:rsidP="003D686C">
            <w:pPr>
              <w:spacing w:after="0"/>
              <w:ind w:hanging="2"/>
              <w:jc w:val="center"/>
              <w:rPr>
                <w:rFonts w:ascii="Arial" w:eastAsia="Arial" w:hAnsi="Arial" w:cs="Arial"/>
                <w:color w:val="000000"/>
              </w:rPr>
            </w:pPr>
          </w:p>
        </w:tc>
        <w:tc>
          <w:tcPr>
            <w:tcW w:w="916" w:type="dxa"/>
            <w:tcBorders>
              <w:top w:val="nil"/>
              <w:left w:val="nil"/>
              <w:bottom w:val="nil"/>
              <w:right w:val="nil"/>
            </w:tcBorders>
          </w:tcPr>
          <w:p w14:paraId="3BA5D0B6" w14:textId="77777777" w:rsidR="003D686C" w:rsidRDefault="003D686C" w:rsidP="003D686C">
            <w:pPr>
              <w:spacing w:after="0"/>
              <w:ind w:hanging="2"/>
              <w:rPr>
                <w:sz w:val="20"/>
                <w:szCs w:val="20"/>
              </w:rPr>
            </w:pPr>
          </w:p>
        </w:tc>
        <w:tc>
          <w:tcPr>
            <w:tcW w:w="199" w:type="dxa"/>
            <w:tcBorders>
              <w:top w:val="nil"/>
              <w:left w:val="nil"/>
              <w:bottom w:val="nil"/>
              <w:right w:val="nil"/>
            </w:tcBorders>
          </w:tcPr>
          <w:p w14:paraId="6344B5E0"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tcPr>
          <w:p w14:paraId="5E023175" w14:textId="77777777" w:rsidR="003D686C" w:rsidRDefault="003D686C" w:rsidP="003D686C">
            <w:pPr>
              <w:spacing w:after="0"/>
              <w:ind w:hanging="2"/>
              <w:jc w:val="right"/>
              <w:rPr>
                <w:sz w:val="20"/>
                <w:szCs w:val="20"/>
              </w:rPr>
            </w:pPr>
          </w:p>
        </w:tc>
        <w:tc>
          <w:tcPr>
            <w:tcW w:w="229" w:type="dxa"/>
            <w:tcBorders>
              <w:top w:val="nil"/>
              <w:left w:val="nil"/>
              <w:bottom w:val="nil"/>
              <w:right w:val="nil"/>
            </w:tcBorders>
          </w:tcPr>
          <w:p w14:paraId="1530429A" w14:textId="77777777" w:rsidR="003D686C" w:rsidRDefault="003D686C" w:rsidP="003D686C">
            <w:pPr>
              <w:spacing w:after="0"/>
              <w:ind w:hanging="2"/>
              <w:jc w:val="right"/>
              <w:rPr>
                <w:sz w:val="20"/>
                <w:szCs w:val="20"/>
              </w:rPr>
            </w:pPr>
          </w:p>
        </w:tc>
        <w:tc>
          <w:tcPr>
            <w:tcW w:w="1479" w:type="dxa"/>
            <w:tcBorders>
              <w:top w:val="nil"/>
              <w:left w:val="nil"/>
              <w:bottom w:val="nil"/>
              <w:right w:val="nil"/>
            </w:tcBorders>
          </w:tcPr>
          <w:p w14:paraId="7777D367" w14:textId="77777777" w:rsidR="003D686C" w:rsidRDefault="003D686C" w:rsidP="003D686C">
            <w:pPr>
              <w:spacing w:after="0"/>
              <w:ind w:hanging="2"/>
              <w:jc w:val="right"/>
              <w:rPr>
                <w:sz w:val="20"/>
                <w:szCs w:val="20"/>
              </w:rPr>
            </w:pPr>
          </w:p>
        </w:tc>
      </w:tr>
      <w:tr w:rsidR="003D686C" w14:paraId="3B5B7922" w14:textId="77777777" w:rsidTr="00123D50">
        <w:trPr>
          <w:trHeight w:val="339"/>
        </w:trPr>
        <w:tc>
          <w:tcPr>
            <w:tcW w:w="5958" w:type="dxa"/>
            <w:tcBorders>
              <w:top w:val="nil"/>
              <w:left w:val="nil"/>
              <w:bottom w:val="nil"/>
              <w:right w:val="nil"/>
            </w:tcBorders>
          </w:tcPr>
          <w:p w14:paraId="5A3F6C94" w14:textId="77777777" w:rsidR="003D686C" w:rsidRDefault="003D686C" w:rsidP="003D686C">
            <w:pPr>
              <w:spacing w:after="0"/>
              <w:ind w:hanging="2"/>
              <w:rPr>
                <w:rFonts w:ascii="Arial" w:eastAsia="Arial" w:hAnsi="Arial" w:cs="Arial"/>
                <w:color w:val="000000"/>
              </w:rPr>
            </w:pPr>
            <w:r>
              <w:rPr>
                <w:rFonts w:ascii="Arial" w:eastAsia="Arial" w:hAnsi="Arial" w:cs="Arial"/>
                <w:color w:val="000000"/>
              </w:rPr>
              <w:t>Receitas financeiras</w:t>
            </w:r>
          </w:p>
        </w:tc>
        <w:tc>
          <w:tcPr>
            <w:tcW w:w="916" w:type="dxa"/>
            <w:tcBorders>
              <w:top w:val="nil"/>
              <w:left w:val="nil"/>
              <w:bottom w:val="nil"/>
              <w:right w:val="nil"/>
            </w:tcBorders>
          </w:tcPr>
          <w:p w14:paraId="4E35531D" w14:textId="77777777" w:rsidR="003D686C" w:rsidRDefault="003D686C" w:rsidP="003D686C">
            <w:pPr>
              <w:spacing w:after="0"/>
              <w:ind w:hanging="2"/>
              <w:jc w:val="center"/>
              <w:rPr>
                <w:rFonts w:ascii="Arial" w:eastAsia="Arial" w:hAnsi="Arial" w:cs="Arial"/>
                <w:color w:val="000000"/>
              </w:rPr>
            </w:pPr>
            <w:r>
              <w:rPr>
                <w:rFonts w:ascii="Arial" w:eastAsia="Arial" w:hAnsi="Arial" w:cs="Arial"/>
                <w:color w:val="000000"/>
              </w:rPr>
              <w:t>19</w:t>
            </w:r>
          </w:p>
        </w:tc>
        <w:tc>
          <w:tcPr>
            <w:tcW w:w="199" w:type="dxa"/>
            <w:tcBorders>
              <w:top w:val="nil"/>
              <w:left w:val="nil"/>
              <w:bottom w:val="nil"/>
              <w:right w:val="nil"/>
            </w:tcBorders>
          </w:tcPr>
          <w:p w14:paraId="6EC26835" w14:textId="77777777" w:rsidR="003D686C" w:rsidRDefault="003D686C" w:rsidP="003D686C">
            <w:pPr>
              <w:spacing w:after="0"/>
              <w:ind w:hanging="2"/>
              <w:jc w:val="center"/>
              <w:rPr>
                <w:rFonts w:ascii="Arial" w:eastAsia="Arial" w:hAnsi="Arial" w:cs="Arial"/>
                <w:color w:val="000000"/>
              </w:rPr>
            </w:pPr>
          </w:p>
        </w:tc>
        <w:tc>
          <w:tcPr>
            <w:tcW w:w="1479" w:type="dxa"/>
            <w:tcBorders>
              <w:top w:val="nil"/>
              <w:left w:val="nil"/>
              <w:bottom w:val="nil"/>
              <w:right w:val="nil"/>
            </w:tcBorders>
          </w:tcPr>
          <w:p w14:paraId="3324AFF1"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58.154.022 </w:t>
            </w:r>
          </w:p>
        </w:tc>
        <w:tc>
          <w:tcPr>
            <w:tcW w:w="229" w:type="dxa"/>
            <w:tcBorders>
              <w:top w:val="nil"/>
              <w:left w:val="nil"/>
              <w:bottom w:val="nil"/>
              <w:right w:val="nil"/>
            </w:tcBorders>
          </w:tcPr>
          <w:p w14:paraId="217E7F9A"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tcPr>
          <w:p w14:paraId="0CF202A0" w14:textId="77777777" w:rsidR="003D686C" w:rsidRDefault="003D686C" w:rsidP="003D686C">
            <w:pPr>
              <w:spacing w:after="0"/>
              <w:ind w:hanging="2"/>
              <w:jc w:val="right"/>
              <w:rPr>
                <w:rFonts w:ascii="Arial" w:eastAsia="Arial" w:hAnsi="Arial" w:cs="Arial"/>
                <w:color w:val="000000"/>
              </w:rPr>
            </w:pPr>
            <w:r>
              <w:rPr>
                <w:rFonts w:ascii="Arial" w:eastAsia="Arial" w:hAnsi="Arial" w:cs="Arial"/>
                <w:b/>
                <w:color w:val="000000"/>
              </w:rPr>
              <w:t xml:space="preserve">   55.664.370 </w:t>
            </w:r>
          </w:p>
        </w:tc>
      </w:tr>
      <w:tr w:rsidR="003D686C" w14:paraId="00BC430D" w14:textId="77777777" w:rsidTr="00123D50">
        <w:trPr>
          <w:trHeight w:val="339"/>
        </w:trPr>
        <w:tc>
          <w:tcPr>
            <w:tcW w:w="5958" w:type="dxa"/>
            <w:tcBorders>
              <w:top w:val="nil"/>
              <w:left w:val="nil"/>
              <w:bottom w:val="nil"/>
              <w:right w:val="nil"/>
            </w:tcBorders>
            <w:vAlign w:val="center"/>
          </w:tcPr>
          <w:p w14:paraId="3F42F25B" w14:textId="77777777" w:rsidR="003D686C" w:rsidRDefault="003D686C" w:rsidP="003D686C">
            <w:pPr>
              <w:spacing w:after="0"/>
              <w:ind w:hanging="2"/>
              <w:rPr>
                <w:rFonts w:ascii="Arial" w:eastAsia="Arial" w:hAnsi="Arial" w:cs="Arial"/>
                <w:color w:val="000000"/>
              </w:rPr>
            </w:pPr>
            <w:r>
              <w:rPr>
                <w:rFonts w:ascii="Arial" w:eastAsia="Arial" w:hAnsi="Arial" w:cs="Arial"/>
                <w:color w:val="000000"/>
              </w:rPr>
              <w:t>Despesas financeiras</w:t>
            </w:r>
          </w:p>
        </w:tc>
        <w:tc>
          <w:tcPr>
            <w:tcW w:w="916" w:type="dxa"/>
            <w:tcBorders>
              <w:top w:val="nil"/>
              <w:left w:val="nil"/>
              <w:bottom w:val="nil"/>
              <w:right w:val="nil"/>
            </w:tcBorders>
          </w:tcPr>
          <w:p w14:paraId="06586135" w14:textId="77777777" w:rsidR="003D686C" w:rsidRDefault="003D686C" w:rsidP="003D686C">
            <w:pPr>
              <w:spacing w:after="0"/>
              <w:ind w:hanging="2"/>
              <w:jc w:val="center"/>
              <w:rPr>
                <w:rFonts w:ascii="Arial" w:eastAsia="Arial" w:hAnsi="Arial" w:cs="Arial"/>
                <w:color w:val="000000"/>
              </w:rPr>
            </w:pPr>
            <w:r>
              <w:rPr>
                <w:rFonts w:ascii="Arial" w:eastAsia="Arial" w:hAnsi="Arial" w:cs="Arial"/>
                <w:color w:val="000000"/>
              </w:rPr>
              <w:t>19</w:t>
            </w:r>
          </w:p>
        </w:tc>
        <w:tc>
          <w:tcPr>
            <w:tcW w:w="199" w:type="dxa"/>
            <w:tcBorders>
              <w:top w:val="nil"/>
              <w:left w:val="nil"/>
              <w:bottom w:val="nil"/>
              <w:right w:val="nil"/>
            </w:tcBorders>
          </w:tcPr>
          <w:p w14:paraId="0795E10F" w14:textId="77777777" w:rsidR="003D686C" w:rsidRDefault="003D686C" w:rsidP="003D686C">
            <w:pPr>
              <w:spacing w:after="0"/>
              <w:ind w:hanging="2"/>
              <w:jc w:val="center"/>
              <w:rPr>
                <w:rFonts w:ascii="Arial" w:eastAsia="Arial" w:hAnsi="Arial" w:cs="Arial"/>
                <w:color w:val="000000"/>
              </w:rPr>
            </w:pPr>
          </w:p>
        </w:tc>
        <w:tc>
          <w:tcPr>
            <w:tcW w:w="1479" w:type="dxa"/>
            <w:tcBorders>
              <w:top w:val="nil"/>
              <w:left w:val="nil"/>
              <w:bottom w:val="nil"/>
              <w:right w:val="nil"/>
            </w:tcBorders>
          </w:tcPr>
          <w:p w14:paraId="1BE7B5C6"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28.910.744 </w:t>
            </w:r>
          </w:p>
        </w:tc>
        <w:tc>
          <w:tcPr>
            <w:tcW w:w="229" w:type="dxa"/>
            <w:tcBorders>
              <w:top w:val="nil"/>
              <w:left w:val="nil"/>
              <w:bottom w:val="nil"/>
              <w:right w:val="nil"/>
            </w:tcBorders>
          </w:tcPr>
          <w:p w14:paraId="23351EAF"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tcPr>
          <w:p w14:paraId="47E6EA6D"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23.730.839 </w:t>
            </w:r>
          </w:p>
        </w:tc>
      </w:tr>
      <w:tr w:rsidR="003D686C" w14:paraId="022BFFB9" w14:textId="77777777" w:rsidTr="00123D50">
        <w:trPr>
          <w:trHeight w:val="144"/>
        </w:trPr>
        <w:tc>
          <w:tcPr>
            <w:tcW w:w="5958" w:type="dxa"/>
            <w:tcBorders>
              <w:top w:val="nil"/>
              <w:left w:val="nil"/>
              <w:bottom w:val="nil"/>
              <w:right w:val="nil"/>
            </w:tcBorders>
            <w:vAlign w:val="center"/>
          </w:tcPr>
          <w:p w14:paraId="5164E8F8" w14:textId="77777777" w:rsidR="003D686C" w:rsidRDefault="003D686C" w:rsidP="003D686C">
            <w:pPr>
              <w:spacing w:after="0"/>
              <w:ind w:hanging="2"/>
              <w:jc w:val="center"/>
              <w:rPr>
                <w:rFonts w:ascii="Arial" w:eastAsia="Arial" w:hAnsi="Arial" w:cs="Arial"/>
                <w:color w:val="000000"/>
              </w:rPr>
            </w:pPr>
          </w:p>
        </w:tc>
        <w:tc>
          <w:tcPr>
            <w:tcW w:w="916" w:type="dxa"/>
            <w:tcBorders>
              <w:top w:val="nil"/>
              <w:left w:val="nil"/>
              <w:bottom w:val="nil"/>
              <w:right w:val="nil"/>
            </w:tcBorders>
          </w:tcPr>
          <w:p w14:paraId="274A421F" w14:textId="77777777" w:rsidR="003D686C" w:rsidRDefault="003D686C" w:rsidP="003D686C">
            <w:pPr>
              <w:spacing w:after="0"/>
              <w:ind w:hanging="2"/>
              <w:rPr>
                <w:sz w:val="20"/>
                <w:szCs w:val="20"/>
              </w:rPr>
            </w:pPr>
          </w:p>
        </w:tc>
        <w:tc>
          <w:tcPr>
            <w:tcW w:w="199" w:type="dxa"/>
            <w:tcBorders>
              <w:top w:val="nil"/>
              <w:left w:val="nil"/>
              <w:bottom w:val="nil"/>
              <w:right w:val="nil"/>
            </w:tcBorders>
          </w:tcPr>
          <w:p w14:paraId="66D75DE6"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tcPr>
          <w:p w14:paraId="6F3A3B0F" w14:textId="77777777" w:rsidR="003D686C" w:rsidRDefault="003D686C" w:rsidP="003D686C">
            <w:pPr>
              <w:spacing w:after="0"/>
              <w:ind w:hanging="2"/>
              <w:jc w:val="right"/>
              <w:rPr>
                <w:sz w:val="20"/>
                <w:szCs w:val="20"/>
              </w:rPr>
            </w:pPr>
          </w:p>
        </w:tc>
        <w:tc>
          <w:tcPr>
            <w:tcW w:w="229" w:type="dxa"/>
            <w:tcBorders>
              <w:top w:val="nil"/>
              <w:left w:val="nil"/>
              <w:bottom w:val="nil"/>
              <w:right w:val="nil"/>
            </w:tcBorders>
          </w:tcPr>
          <w:p w14:paraId="27F8ADFB" w14:textId="77777777" w:rsidR="003D686C" w:rsidRDefault="003D686C" w:rsidP="003D686C">
            <w:pPr>
              <w:spacing w:after="0"/>
              <w:ind w:hanging="2"/>
              <w:jc w:val="right"/>
              <w:rPr>
                <w:sz w:val="20"/>
                <w:szCs w:val="20"/>
              </w:rPr>
            </w:pPr>
          </w:p>
        </w:tc>
        <w:tc>
          <w:tcPr>
            <w:tcW w:w="1479" w:type="dxa"/>
            <w:tcBorders>
              <w:top w:val="nil"/>
              <w:left w:val="nil"/>
              <w:bottom w:val="nil"/>
              <w:right w:val="nil"/>
            </w:tcBorders>
          </w:tcPr>
          <w:p w14:paraId="0A372FA8" w14:textId="77777777" w:rsidR="003D686C" w:rsidRDefault="003D686C" w:rsidP="003D686C">
            <w:pPr>
              <w:spacing w:after="0"/>
              <w:ind w:hanging="2"/>
              <w:jc w:val="right"/>
              <w:rPr>
                <w:sz w:val="20"/>
                <w:szCs w:val="20"/>
              </w:rPr>
            </w:pPr>
          </w:p>
        </w:tc>
      </w:tr>
      <w:tr w:rsidR="003D686C" w14:paraId="727ACD76" w14:textId="77777777" w:rsidTr="00123D50">
        <w:trPr>
          <w:trHeight w:val="339"/>
        </w:trPr>
        <w:tc>
          <w:tcPr>
            <w:tcW w:w="5958" w:type="dxa"/>
            <w:tcBorders>
              <w:top w:val="nil"/>
              <w:left w:val="nil"/>
              <w:bottom w:val="nil"/>
              <w:right w:val="nil"/>
            </w:tcBorders>
            <w:vAlign w:val="center"/>
          </w:tcPr>
          <w:p w14:paraId="6CFE1ED1" w14:textId="77777777" w:rsidR="003D686C" w:rsidRDefault="003D686C" w:rsidP="003D686C">
            <w:pPr>
              <w:spacing w:after="0"/>
              <w:ind w:hanging="2"/>
              <w:rPr>
                <w:rFonts w:ascii="Arial" w:eastAsia="Arial" w:hAnsi="Arial" w:cs="Arial"/>
                <w:color w:val="000000"/>
              </w:rPr>
            </w:pPr>
            <w:r>
              <w:rPr>
                <w:rFonts w:ascii="Arial" w:eastAsia="Arial" w:hAnsi="Arial" w:cs="Arial"/>
                <w:color w:val="000000"/>
              </w:rPr>
              <w:t>Resultado financeiro</w:t>
            </w:r>
          </w:p>
        </w:tc>
        <w:tc>
          <w:tcPr>
            <w:tcW w:w="916" w:type="dxa"/>
            <w:tcBorders>
              <w:top w:val="nil"/>
              <w:left w:val="nil"/>
              <w:bottom w:val="nil"/>
              <w:right w:val="nil"/>
            </w:tcBorders>
          </w:tcPr>
          <w:p w14:paraId="6BF1241F" w14:textId="77777777" w:rsidR="003D686C" w:rsidRDefault="003D686C" w:rsidP="003D686C">
            <w:pPr>
              <w:spacing w:after="0"/>
              <w:ind w:hanging="2"/>
              <w:rPr>
                <w:rFonts w:ascii="Arial" w:eastAsia="Arial" w:hAnsi="Arial" w:cs="Arial"/>
                <w:color w:val="000000"/>
              </w:rPr>
            </w:pPr>
          </w:p>
        </w:tc>
        <w:tc>
          <w:tcPr>
            <w:tcW w:w="199" w:type="dxa"/>
            <w:tcBorders>
              <w:top w:val="nil"/>
              <w:left w:val="nil"/>
              <w:bottom w:val="nil"/>
              <w:right w:val="nil"/>
            </w:tcBorders>
          </w:tcPr>
          <w:p w14:paraId="1D03B545"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tcPr>
          <w:p w14:paraId="324DE338"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29.243.278 </w:t>
            </w:r>
          </w:p>
        </w:tc>
        <w:tc>
          <w:tcPr>
            <w:tcW w:w="229" w:type="dxa"/>
            <w:tcBorders>
              <w:top w:val="nil"/>
              <w:left w:val="nil"/>
              <w:bottom w:val="nil"/>
              <w:right w:val="nil"/>
            </w:tcBorders>
          </w:tcPr>
          <w:p w14:paraId="7112BC4C"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tcPr>
          <w:p w14:paraId="76CEB175"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31.933.531 </w:t>
            </w:r>
          </w:p>
        </w:tc>
      </w:tr>
      <w:tr w:rsidR="003D686C" w14:paraId="260E9B5C" w14:textId="77777777" w:rsidTr="00123D50">
        <w:trPr>
          <w:trHeight w:val="339"/>
        </w:trPr>
        <w:tc>
          <w:tcPr>
            <w:tcW w:w="5958" w:type="dxa"/>
            <w:tcBorders>
              <w:top w:val="nil"/>
              <w:left w:val="nil"/>
              <w:bottom w:val="nil"/>
              <w:right w:val="nil"/>
            </w:tcBorders>
            <w:vAlign w:val="center"/>
          </w:tcPr>
          <w:p w14:paraId="6C2920B9" w14:textId="77777777" w:rsidR="003D686C" w:rsidRDefault="003D686C" w:rsidP="003D686C">
            <w:pPr>
              <w:spacing w:after="0"/>
              <w:ind w:hanging="2"/>
              <w:jc w:val="center"/>
              <w:rPr>
                <w:rFonts w:ascii="Arial" w:eastAsia="Arial" w:hAnsi="Arial" w:cs="Arial"/>
                <w:color w:val="000000"/>
              </w:rPr>
            </w:pPr>
          </w:p>
        </w:tc>
        <w:tc>
          <w:tcPr>
            <w:tcW w:w="916" w:type="dxa"/>
            <w:tcBorders>
              <w:top w:val="nil"/>
              <w:left w:val="nil"/>
              <w:bottom w:val="nil"/>
              <w:right w:val="nil"/>
            </w:tcBorders>
          </w:tcPr>
          <w:p w14:paraId="00D958F7" w14:textId="77777777" w:rsidR="003D686C" w:rsidRDefault="003D686C" w:rsidP="003D686C">
            <w:pPr>
              <w:spacing w:after="0"/>
              <w:ind w:hanging="2"/>
              <w:rPr>
                <w:sz w:val="20"/>
                <w:szCs w:val="20"/>
              </w:rPr>
            </w:pPr>
          </w:p>
        </w:tc>
        <w:tc>
          <w:tcPr>
            <w:tcW w:w="199" w:type="dxa"/>
            <w:tcBorders>
              <w:top w:val="nil"/>
              <w:left w:val="nil"/>
              <w:bottom w:val="nil"/>
              <w:right w:val="nil"/>
            </w:tcBorders>
          </w:tcPr>
          <w:p w14:paraId="2D36A3AB"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tcPr>
          <w:p w14:paraId="2431A9D8" w14:textId="77777777" w:rsidR="003D686C" w:rsidRDefault="003D686C" w:rsidP="003D686C">
            <w:pPr>
              <w:spacing w:after="0"/>
              <w:ind w:hanging="2"/>
              <w:jc w:val="right"/>
              <w:rPr>
                <w:sz w:val="20"/>
                <w:szCs w:val="20"/>
              </w:rPr>
            </w:pPr>
          </w:p>
        </w:tc>
        <w:tc>
          <w:tcPr>
            <w:tcW w:w="229" w:type="dxa"/>
            <w:tcBorders>
              <w:top w:val="nil"/>
              <w:left w:val="nil"/>
              <w:bottom w:val="nil"/>
              <w:right w:val="nil"/>
            </w:tcBorders>
          </w:tcPr>
          <w:p w14:paraId="204D96D4" w14:textId="77777777" w:rsidR="003D686C" w:rsidRDefault="003D686C" w:rsidP="003D686C">
            <w:pPr>
              <w:spacing w:after="0"/>
              <w:ind w:hanging="2"/>
              <w:jc w:val="right"/>
              <w:rPr>
                <w:sz w:val="20"/>
                <w:szCs w:val="20"/>
              </w:rPr>
            </w:pPr>
          </w:p>
        </w:tc>
        <w:tc>
          <w:tcPr>
            <w:tcW w:w="1479" w:type="dxa"/>
            <w:tcBorders>
              <w:top w:val="nil"/>
              <w:left w:val="nil"/>
              <w:bottom w:val="nil"/>
              <w:right w:val="nil"/>
            </w:tcBorders>
          </w:tcPr>
          <w:p w14:paraId="5BA00C8E" w14:textId="77777777" w:rsidR="003D686C" w:rsidRDefault="003D686C" w:rsidP="003D686C">
            <w:pPr>
              <w:spacing w:after="0"/>
              <w:ind w:hanging="2"/>
              <w:jc w:val="right"/>
              <w:rPr>
                <w:sz w:val="20"/>
                <w:szCs w:val="20"/>
              </w:rPr>
            </w:pPr>
          </w:p>
        </w:tc>
      </w:tr>
      <w:tr w:rsidR="003D686C" w14:paraId="3FE99D47" w14:textId="77777777" w:rsidTr="00123D50">
        <w:trPr>
          <w:trHeight w:val="339"/>
        </w:trPr>
        <w:tc>
          <w:tcPr>
            <w:tcW w:w="5958" w:type="dxa"/>
            <w:tcBorders>
              <w:top w:val="nil"/>
              <w:left w:val="nil"/>
              <w:bottom w:val="nil"/>
              <w:right w:val="nil"/>
            </w:tcBorders>
            <w:vAlign w:val="center"/>
          </w:tcPr>
          <w:p w14:paraId="196AECA5" w14:textId="77777777" w:rsidR="003D686C" w:rsidRDefault="003D686C" w:rsidP="003D686C">
            <w:pPr>
              <w:spacing w:after="0"/>
              <w:ind w:hanging="2"/>
              <w:rPr>
                <w:rFonts w:ascii="Arial" w:eastAsia="Arial" w:hAnsi="Arial" w:cs="Arial"/>
                <w:color w:val="000000"/>
              </w:rPr>
            </w:pPr>
            <w:r>
              <w:rPr>
                <w:rFonts w:ascii="Arial" w:eastAsia="Arial" w:hAnsi="Arial" w:cs="Arial"/>
                <w:b/>
                <w:color w:val="000000"/>
              </w:rPr>
              <w:t>Resultado operacional líquido</w:t>
            </w:r>
          </w:p>
        </w:tc>
        <w:tc>
          <w:tcPr>
            <w:tcW w:w="916" w:type="dxa"/>
            <w:tcBorders>
              <w:top w:val="nil"/>
              <w:left w:val="nil"/>
              <w:bottom w:val="nil"/>
              <w:right w:val="nil"/>
            </w:tcBorders>
          </w:tcPr>
          <w:p w14:paraId="36052FB6" w14:textId="77777777" w:rsidR="003D686C" w:rsidRDefault="003D686C" w:rsidP="003D686C">
            <w:pPr>
              <w:spacing w:after="0"/>
              <w:ind w:hanging="2"/>
              <w:rPr>
                <w:rFonts w:ascii="Arial" w:eastAsia="Arial" w:hAnsi="Arial" w:cs="Arial"/>
                <w:color w:val="000000"/>
              </w:rPr>
            </w:pPr>
          </w:p>
        </w:tc>
        <w:tc>
          <w:tcPr>
            <w:tcW w:w="199" w:type="dxa"/>
            <w:tcBorders>
              <w:top w:val="nil"/>
              <w:left w:val="nil"/>
              <w:bottom w:val="nil"/>
              <w:right w:val="nil"/>
            </w:tcBorders>
          </w:tcPr>
          <w:p w14:paraId="000434AF" w14:textId="77777777" w:rsidR="003D686C" w:rsidRDefault="003D686C" w:rsidP="003D686C">
            <w:pPr>
              <w:spacing w:after="0"/>
              <w:ind w:hanging="2"/>
              <w:jc w:val="center"/>
              <w:rPr>
                <w:sz w:val="20"/>
                <w:szCs w:val="20"/>
              </w:rPr>
            </w:pPr>
          </w:p>
        </w:tc>
        <w:tc>
          <w:tcPr>
            <w:tcW w:w="1479" w:type="dxa"/>
            <w:tcBorders>
              <w:top w:val="single" w:sz="4" w:space="0" w:color="000000" w:themeColor="text1"/>
              <w:left w:val="nil"/>
              <w:bottom w:val="single" w:sz="4" w:space="0" w:color="000000" w:themeColor="text1"/>
              <w:right w:val="nil"/>
            </w:tcBorders>
          </w:tcPr>
          <w:p w14:paraId="3C65CFB4" w14:textId="77777777" w:rsidR="003D686C" w:rsidRDefault="003D686C" w:rsidP="003D686C">
            <w:pPr>
              <w:spacing w:after="0"/>
              <w:ind w:hanging="2"/>
              <w:jc w:val="right"/>
              <w:rPr>
                <w:rFonts w:ascii="Arial" w:eastAsia="Arial" w:hAnsi="Arial" w:cs="Arial"/>
                <w:color w:val="000000"/>
              </w:rPr>
            </w:pPr>
            <w:r>
              <w:rPr>
                <w:rFonts w:ascii="Arial" w:eastAsia="Arial" w:hAnsi="Arial" w:cs="Arial"/>
                <w:b/>
                <w:color w:val="000000"/>
              </w:rPr>
              <w:t xml:space="preserve">   25.169.315 </w:t>
            </w:r>
          </w:p>
        </w:tc>
        <w:tc>
          <w:tcPr>
            <w:tcW w:w="229" w:type="dxa"/>
            <w:tcBorders>
              <w:top w:val="nil"/>
              <w:left w:val="nil"/>
              <w:bottom w:val="nil"/>
              <w:right w:val="nil"/>
            </w:tcBorders>
          </w:tcPr>
          <w:p w14:paraId="28DDF3BA" w14:textId="77777777" w:rsidR="003D686C" w:rsidRDefault="003D686C" w:rsidP="003D686C">
            <w:pPr>
              <w:spacing w:after="0"/>
              <w:ind w:hanging="2"/>
              <w:jc w:val="right"/>
              <w:rPr>
                <w:rFonts w:ascii="Arial" w:eastAsia="Arial" w:hAnsi="Arial" w:cs="Arial"/>
                <w:color w:val="000000"/>
              </w:rPr>
            </w:pPr>
          </w:p>
        </w:tc>
        <w:tc>
          <w:tcPr>
            <w:tcW w:w="1479" w:type="dxa"/>
            <w:tcBorders>
              <w:top w:val="single" w:sz="4" w:space="0" w:color="000000" w:themeColor="text1"/>
              <w:left w:val="nil"/>
              <w:bottom w:val="single" w:sz="4" w:space="0" w:color="000000" w:themeColor="text1"/>
              <w:right w:val="nil"/>
            </w:tcBorders>
          </w:tcPr>
          <w:p w14:paraId="65DBE4E9" w14:textId="77777777" w:rsidR="003D686C" w:rsidRDefault="003D686C" w:rsidP="003D686C">
            <w:pPr>
              <w:spacing w:after="0"/>
              <w:ind w:hanging="2"/>
              <w:jc w:val="right"/>
              <w:rPr>
                <w:rFonts w:ascii="Arial" w:eastAsia="Arial" w:hAnsi="Arial" w:cs="Arial"/>
                <w:color w:val="000000"/>
              </w:rPr>
            </w:pPr>
            <w:r>
              <w:rPr>
                <w:rFonts w:ascii="Arial" w:eastAsia="Arial" w:hAnsi="Arial" w:cs="Arial"/>
                <w:b/>
                <w:color w:val="000000"/>
              </w:rPr>
              <w:t xml:space="preserve">   27.716.378 </w:t>
            </w:r>
          </w:p>
        </w:tc>
      </w:tr>
      <w:tr w:rsidR="003D686C" w14:paraId="054F5597" w14:textId="77777777" w:rsidTr="00123D50">
        <w:trPr>
          <w:trHeight w:val="339"/>
        </w:trPr>
        <w:tc>
          <w:tcPr>
            <w:tcW w:w="5958" w:type="dxa"/>
            <w:tcBorders>
              <w:top w:val="nil"/>
              <w:left w:val="nil"/>
              <w:bottom w:val="nil"/>
              <w:right w:val="nil"/>
            </w:tcBorders>
            <w:vAlign w:val="center"/>
          </w:tcPr>
          <w:p w14:paraId="00439672" w14:textId="77777777" w:rsidR="003D686C" w:rsidRDefault="003D686C" w:rsidP="003D686C">
            <w:pPr>
              <w:spacing w:after="0"/>
              <w:ind w:hanging="2"/>
              <w:jc w:val="center"/>
              <w:rPr>
                <w:rFonts w:ascii="Arial" w:eastAsia="Arial" w:hAnsi="Arial" w:cs="Arial"/>
                <w:color w:val="000000"/>
              </w:rPr>
            </w:pPr>
          </w:p>
        </w:tc>
        <w:tc>
          <w:tcPr>
            <w:tcW w:w="916" w:type="dxa"/>
            <w:tcBorders>
              <w:top w:val="nil"/>
              <w:left w:val="nil"/>
              <w:bottom w:val="nil"/>
              <w:right w:val="nil"/>
            </w:tcBorders>
          </w:tcPr>
          <w:p w14:paraId="3BEF4B3C" w14:textId="77777777" w:rsidR="003D686C" w:rsidRDefault="003D686C" w:rsidP="003D686C">
            <w:pPr>
              <w:spacing w:after="0"/>
              <w:ind w:hanging="2"/>
              <w:rPr>
                <w:sz w:val="20"/>
                <w:szCs w:val="20"/>
              </w:rPr>
            </w:pPr>
          </w:p>
        </w:tc>
        <w:tc>
          <w:tcPr>
            <w:tcW w:w="199" w:type="dxa"/>
            <w:tcBorders>
              <w:top w:val="nil"/>
              <w:left w:val="nil"/>
              <w:bottom w:val="nil"/>
              <w:right w:val="nil"/>
            </w:tcBorders>
          </w:tcPr>
          <w:p w14:paraId="66262300"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tcPr>
          <w:p w14:paraId="601995EF" w14:textId="77777777" w:rsidR="003D686C" w:rsidRDefault="003D686C" w:rsidP="003D686C">
            <w:pPr>
              <w:spacing w:after="0"/>
              <w:ind w:hanging="2"/>
              <w:jc w:val="right"/>
              <w:rPr>
                <w:sz w:val="20"/>
                <w:szCs w:val="20"/>
              </w:rPr>
            </w:pPr>
          </w:p>
        </w:tc>
        <w:tc>
          <w:tcPr>
            <w:tcW w:w="229" w:type="dxa"/>
            <w:tcBorders>
              <w:top w:val="nil"/>
              <w:left w:val="nil"/>
              <w:bottom w:val="nil"/>
              <w:right w:val="nil"/>
            </w:tcBorders>
          </w:tcPr>
          <w:p w14:paraId="5099D0FC" w14:textId="77777777" w:rsidR="003D686C" w:rsidRDefault="003D686C" w:rsidP="003D686C">
            <w:pPr>
              <w:spacing w:after="0"/>
              <w:ind w:hanging="2"/>
              <w:jc w:val="right"/>
              <w:rPr>
                <w:sz w:val="20"/>
                <w:szCs w:val="20"/>
              </w:rPr>
            </w:pPr>
          </w:p>
        </w:tc>
        <w:tc>
          <w:tcPr>
            <w:tcW w:w="1479" w:type="dxa"/>
            <w:tcBorders>
              <w:top w:val="nil"/>
              <w:left w:val="nil"/>
              <w:bottom w:val="nil"/>
              <w:right w:val="nil"/>
            </w:tcBorders>
          </w:tcPr>
          <w:p w14:paraId="37F32140" w14:textId="77777777" w:rsidR="003D686C" w:rsidRDefault="003D686C" w:rsidP="003D686C">
            <w:pPr>
              <w:spacing w:after="0"/>
              <w:ind w:hanging="2"/>
              <w:jc w:val="right"/>
              <w:rPr>
                <w:sz w:val="20"/>
                <w:szCs w:val="20"/>
              </w:rPr>
            </w:pPr>
          </w:p>
        </w:tc>
      </w:tr>
      <w:tr w:rsidR="003D686C" w14:paraId="25E76C71" w14:textId="77777777" w:rsidTr="00123D50">
        <w:trPr>
          <w:trHeight w:val="339"/>
        </w:trPr>
        <w:tc>
          <w:tcPr>
            <w:tcW w:w="5958" w:type="dxa"/>
            <w:tcBorders>
              <w:top w:val="nil"/>
              <w:left w:val="nil"/>
              <w:bottom w:val="nil"/>
              <w:right w:val="nil"/>
            </w:tcBorders>
          </w:tcPr>
          <w:p w14:paraId="4F934451" w14:textId="77777777" w:rsidR="003D686C" w:rsidRDefault="003D686C" w:rsidP="003D686C">
            <w:pPr>
              <w:spacing w:after="0"/>
              <w:ind w:hanging="2"/>
              <w:rPr>
                <w:rFonts w:ascii="Arial" w:eastAsia="Arial" w:hAnsi="Arial" w:cs="Arial"/>
                <w:color w:val="000000"/>
              </w:rPr>
            </w:pPr>
            <w:r>
              <w:rPr>
                <w:rFonts w:ascii="Arial" w:eastAsia="Arial" w:hAnsi="Arial" w:cs="Arial"/>
                <w:color w:val="000000"/>
              </w:rPr>
              <w:t>Outras receitas</w:t>
            </w:r>
          </w:p>
        </w:tc>
        <w:tc>
          <w:tcPr>
            <w:tcW w:w="916" w:type="dxa"/>
            <w:tcBorders>
              <w:top w:val="nil"/>
              <w:left w:val="nil"/>
              <w:bottom w:val="nil"/>
              <w:right w:val="nil"/>
            </w:tcBorders>
          </w:tcPr>
          <w:p w14:paraId="5FB0B5AF" w14:textId="77777777" w:rsidR="003D686C" w:rsidRDefault="003D686C" w:rsidP="003D686C">
            <w:pPr>
              <w:spacing w:after="0"/>
              <w:ind w:hanging="2"/>
              <w:jc w:val="center"/>
              <w:rPr>
                <w:rFonts w:ascii="Arial" w:eastAsia="Arial" w:hAnsi="Arial" w:cs="Arial"/>
                <w:color w:val="000000"/>
              </w:rPr>
            </w:pPr>
            <w:r>
              <w:rPr>
                <w:rFonts w:ascii="Arial" w:eastAsia="Arial" w:hAnsi="Arial" w:cs="Arial"/>
                <w:color w:val="000000"/>
              </w:rPr>
              <w:t>20</w:t>
            </w:r>
          </w:p>
        </w:tc>
        <w:tc>
          <w:tcPr>
            <w:tcW w:w="199" w:type="dxa"/>
            <w:tcBorders>
              <w:top w:val="nil"/>
              <w:left w:val="nil"/>
              <w:bottom w:val="nil"/>
              <w:right w:val="nil"/>
            </w:tcBorders>
          </w:tcPr>
          <w:p w14:paraId="1936E7BF" w14:textId="77777777" w:rsidR="003D686C" w:rsidRDefault="003D686C" w:rsidP="003D686C">
            <w:pPr>
              <w:spacing w:after="0"/>
              <w:ind w:hanging="2"/>
              <w:jc w:val="center"/>
              <w:rPr>
                <w:rFonts w:ascii="Arial" w:eastAsia="Arial" w:hAnsi="Arial" w:cs="Arial"/>
                <w:color w:val="000000"/>
              </w:rPr>
            </w:pPr>
          </w:p>
        </w:tc>
        <w:tc>
          <w:tcPr>
            <w:tcW w:w="1479" w:type="dxa"/>
            <w:tcBorders>
              <w:top w:val="nil"/>
              <w:left w:val="nil"/>
              <w:bottom w:val="nil"/>
              <w:right w:val="nil"/>
            </w:tcBorders>
          </w:tcPr>
          <w:p w14:paraId="6A6556D0"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23.924.494 </w:t>
            </w:r>
          </w:p>
        </w:tc>
        <w:tc>
          <w:tcPr>
            <w:tcW w:w="229" w:type="dxa"/>
            <w:tcBorders>
              <w:top w:val="nil"/>
              <w:left w:val="nil"/>
              <w:bottom w:val="nil"/>
              <w:right w:val="nil"/>
            </w:tcBorders>
          </w:tcPr>
          <w:p w14:paraId="4CC04DE4"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tcPr>
          <w:p w14:paraId="087905FD"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2.928.254 </w:t>
            </w:r>
          </w:p>
        </w:tc>
      </w:tr>
      <w:tr w:rsidR="003D686C" w14:paraId="4DE53887" w14:textId="77777777" w:rsidTr="00123D50">
        <w:trPr>
          <w:trHeight w:val="339"/>
        </w:trPr>
        <w:tc>
          <w:tcPr>
            <w:tcW w:w="5958" w:type="dxa"/>
            <w:tcBorders>
              <w:top w:val="nil"/>
              <w:left w:val="nil"/>
              <w:bottom w:val="nil"/>
              <w:right w:val="nil"/>
            </w:tcBorders>
          </w:tcPr>
          <w:p w14:paraId="3A37E100" w14:textId="77777777" w:rsidR="003D686C" w:rsidRDefault="003D686C" w:rsidP="003D686C">
            <w:pPr>
              <w:spacing w:after="0"/>
              <w:ind w:hanging="2"/>
              <w:rPr>
                <w:rFonts w:ascii="Arial" w:eastAsia="Arial" w:hAnsi="Arial" w:cs="Arial"/>
                <w:color w:val="000000"/>
              </w:rPr>
            </w:pPr>
            <w:r>
              <w:rPr>
                <w:rFonts w:ascii="Arial" w:eastAsia="Arial" w:hAnsi="Arial" w:cs="Arial"/>
                <w:color w:val="000000"/>
              </w:rPr>
              <w:t>Outras Despesas</w:t>
            </w:r>
          </w:p>
        </w:tc>
        <w:tc>
          <w:tcPr>
            <w:tcW w:w="916" w:type="dxa"/>
            <w:tcBorders>
              <w:top w:val="nil"/>
              <w:left w:val="nil"/>
              <w:bottom w:val="nil"/>
              <w:right w:val="nil"/>
            </w:tcBorders>
          </w:tcPr>
          <w:p w14:paraId="0CBF8E73" w14:textId="77777777" w:rsidR="003D686C" w:rsidRDefault="003D686C" w:rsidP="003D686C">
            <w:pPr>
              <w:spacing w:after="0"/>
              <w:ind w:hanging="2"/>
              <w:jc w:val="center"/>
              <w:rPr>
                <w:rFonts w:ascii="Arial" w:eastAsia="Arial" w:hAnsi="Arial" w:cs="Arial"/>
                <w:color w:val="000000"/>
              </w:rPr>
            </w:pPr>
            <w:r>
              <w:rPr>
                <w:rFonts w:ascii="Arial" w:eastAsia="Arial" w:hAnsi="Arial" w:cs="Arial"/>
                <w:color w:val="000000"/>
              </w:rPr>
              <w:t>20</w:t>
            </w:r>
          </w:p>
        </w:tc>
        <w:tc>
          <w:tcPr>
            <w:tcW w:w="199" w:type="dxa"/>
            <w:tcBorders>
              <w:top w:val="nil"/>
              <w:left w:val="nil"/>
              <w:bottom w:val="nil"/>
              <w:right w:val="nil"/>
            </w:tcBorders>
          </w:tcPr>
          <w:p w14:paraId="2BC89643" w14:textId="77777777" w:rsidR="003D686C" w:rsidRDefault="003D686C" w:rsidP="003D686C">
            <w:pPr>
              <w:spacing w:after="0"/>
              <w:ind w:hanging="2"/>
              <w:jc w:val="center"/>
              <w:rPr>
                <w:rFonts w:ascii="Arial" w:eastAsia="Arial" w:hAnsi="Arial" w:cs="Arial"/>
                <w:color w:val="000000"/>
              </w:rPr>
            </w:pPr>
          </w:p>
        </w:tc>
        <w:tc>
          <w:tcPr>
            <w:tcW w:w="1479" w:type="dxa"/>
            <w:tcBorders>
              <w:top w:val="nil"/>
              <w:left w:val="nil"/>
              <w:bottom w:val="nil"/>
              <w:right w:val="nil"/>
            </w:tcBorders>
          </w:tcPr>
          <w:p w14:paraId="493962EE"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   </w:t>
            </w:r>
          </w:p>
        </w:tc>
        <w:tc>
          <w:tcPr>
            <w:tcW w:w="229" w:type="dxa"/>
            <w:tcBorders>
              <w:top w:val="nil"/>
              <w:left w:val="nil"/>
              <w:bottom w:val="nil"/>
              <w:right w:val="nil"/>
            </w:tcBorders>
          </w:tcPr>
          <w:p w14:paraId="39950F17"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tcPr>
          <w:p w14:paraId="2670BBE6"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7.500 </w:t>
            </w:r>
          </w:p>
        </w:tc>
      </w:tr>
      <w:tr w:rsidR="003D686C" w14:paraId="6F3F676A" w14:textId="77777777" w:rsidTr="00123D50">
        <w:trPr>
          <w:trHeight w:val="339"/>
        </w:trPr>
        <w:tc>
          <w:tcPr>
            <w:tcW w:w="5958" w:type="dxa"/>
            <w:tcBorders>
              <w:top w:val="nil"/>
              <w:left w:val="nil"/>
              <w:bottom w:val="nil"/>
              <w:right w:val="nil"/>
            </w:tcBorders>
          </w:tcPr>
          <w:p w14:paraId="6DB661F1" w14:textId="77777777" w:rsidR="003D686C" w:rsidRDefault="003D686C" w:rsidP="003D686C">
            <w:pPr>
              <w:spacing w:after="0"/>
              <w:ind w:hanging="2"/>
              <w:jc w:val="center"/>
              <w:rPr>
                <w:rFonts w:ascii="Arial" w:eastAsia="Arial" w:hAnsi="Arial" w:cs="Arial"/>
                <w:color w:val="000000"/>
              </w:rPr>
            </w:pPr>
          </w:p>
        </w:tc>
        <w:tc>
          <w:tcPr>
            <w:tcW w:w="916" w:type="dxa"/>
            <w:tcBorders>
              <w:top w:val="nil"/>
              <w:left w:val="nil"/>
              <w:bottom w:val="nil"/>
              <w:right w:val="nil"/>
            </w:tcBorders>
          </w:tcPr>
          <w:p w14:paraId="08D83EA9" w14:textId="77777777" w:rsidR="003D686C" w:rsidRDefault="003D686C" w:rsidP="003D686C">
            <w:pPr>
              <w:spacing w:after="0"/>
              <w:ind w:hanging="2"/>
              <w:rPr>
                <w:sz w:val="20"/>
                <w:szCs w:val="20"/>
              </w:rPr>
            </w:pPr>
          </w:p>
        </w:tc>
        <w:tc>
          <w:tcPr>
            <w:tcW w:w="199" w:type="dxa"/>
            <w:tcBorders>
              <w:top w:val="nil"/>
              <w:left w:val="nil"/>
              <w:bottom w:val="nil"/>
              <w:right w:val="nil"/>
            </w:tcBorders>
          </w:tcPr>
          <w:p w14:paraId="6AE88048"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tcPr>
          <w:p w14:paraId="748E2E68" w14:textId="77777777" w:rsidR="003D686C" w:rsidRDefault="003D686C" w:rsidP="003D686C">
            <w:pPr>
              <w:spacing w:after="0"/>
              <w:ind w:hanging="2"/>
              <w:jc w:val="right"/>
              <w:rPr>
                <w:sz w:val="20"/>
                <w:szCs w:val="20"/>
              </w:rPr>
            </w:pPr>
          </w:p>
        </w:tc>
        <w:tc>
          <w:tcPr>
            <w:tcW w:w="229" w:type="dxa"/>
            <w:tcBorders>
              <w:top w:val="nil"/>
              <w:left w:val="nil"/>
              <w:bottom w:val="nil"/>
              <w:right w:val="nil"/>
            </w:tcBorders>
          </w:tcPr>
          <w:p w14:paraId="0D974D7C" w14:textId="77777777" w:rsidR="003D686C" w:rsidRDefault="003D686C" w:rsidP="003D686C">
            <w:pPr>
              <w:spacing w:after="0"/>
              <w:ind w:hanging="2"/>
              <w:jc w:val="right"/>
              <w:rPr>
                <w:sz w:val="20"/>
                <w:szCs w:val="20"/>
              </w:rPr>
            </w:pPr>
          </w:p>
        </w:tc>
        <w:tc>
          <w:tcPr>
            <w:tcW w:w="1479" w:type="dxa"/>
            <w:tcBorders>
              <w:top w:val="nil"/>
              <w:left w:val="nil"/>
              <w:bottom w:val="nil"/>
              <w:right w:val="nil"/>
            </w:tcBorders>
          </w:tcPr>
          <w:p w14:paraId="008451B6" w14:textId="77777777" w:rsidR="003D686C" w:rsidRDefault="003D686C" w:rsidP="003D686C">
            <w:pPr>
              <w:spacing w:after="0"/>
              <w:ind w:hanging="2"/>
              <w:jc w:val="right"/>
              <w:rPr>
                <w:sz w:val="20"/>
                <w:szCs w:val="20"/>
              </w:rPr>
            </w:pPr>
          </w:p>
        </w:tc>
      </w:tr>
      <w:tr w:rsidR="003D686C" w14:paraId="450447E5" w14:textId="77777777" w:rsidTr="00123D50">
        <w:trPr>
          <w:trHeight w:val="339"/>
        </w:trPr>
        <w:tc>
          <w:tcPr>
            <w:tcW w:w="5958" w:type="dxa"/>
            <w:tcBorders>
              <w:top w:val="nil"/>
              <w:left w:val="nil"/>
              <w:bottom w:val="nil"/>
              <w:right w:val="nil"/>
            </w:tcBorders>
          </w:tcPr>
          <w:p w14:paraId="6E6F4577" w14:textId="77777777" w:rsidR="003D686C" w:rsidRDefault="003D686C" w:rsidP="003D686C">
            <w:pPr>
              <w:spacing w:after="0"/>
              <w:ind w:hanging="2"/>
              <w:rPr>
                <w:rFonts w:ascii="Arial" w:eastAsia="Arial" w:hAnsi="Arial" w:cs="Arial"/>
                <w:color w:val="000000"/>
              </w:rPr>
            </w:pPr>
            <w:r>
              <w:rPr>
                <w:rFonts w:ascii="Arial" w:eastAsia="Arial" w:hAnsi="Arial" w:cs="Arial"/>
                <w:b/>
                <w:color w:val="000000"/>
              </w:rPr>
              <w:t>Receitas e despesas não operacionais</w:t>
            </w:r>
          </w:p>
        </w:tc>
        <w:tc>
          <w:tcPr>
            <w:tcW w:w="916" w:type="dxa"/>
            <w:tcBorders>
              <w:top w:val="nil"/>
              <w:left w:val="nil"/>
              <w:bottom w:val="nil"/>
              <w:right w:val="nil"/>
            </w:tcBorders>
          </w:tcPr>
          <w:p w14:paraId="3DC8EAA1" w14:textId="77777777" w:rsidR="003D686C" w:rsidRDefault="003D686C" w:rsidP="003D686C">
            <w:pPr>
              <w:spacing w:after="0"/>
              <w:ind w:hanging="2"/>
              <w:rPr>
                <w:rFonts w:ascii="Arial" w:eastAsia="Arial" w:hAnsi="Arial" w:cs="Arial"/>
                <w:color w:val="000000"/>
              </w:rPr>
            </w:pPr>
          </w:p>
        </w:tc>
        <w:tc>
          <w:tcPr>
            <w:tcW w:w="199" w:type="dxa"/>
            <w:tcBorders>
              <w:top w:val="nil"/>
              <w:left w:val="nil"/>
              <w:bottom w:val="nil"/>
              <w:right w:val="nil"/>
            </w:tcBorders>
          </w:tcPr>
          <w:p w14:paraId="5FDDFAD4"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tcPr>
          <w:p w14:paraId="61EC76C6"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72.148 </w:t>
            </w:r>
          </w:p>
        </w:tc>
        <w:tc>
          <w:tcPr>
            <w:tcW w:w="229" w:type="dxa"/>
            <w:tcBorders>
              <w:top w:val="nil"/>
              <w:left w:val="nil"/>
              <w:bottom w:val="nil"/>
              <w:right w:val="nil"/>
            </w:tcBorders>
          </w:tcPr>
          <w:p w14:paraId="47956903"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tcPr>
          <w:p w14:paraId="49EA852F" w14:textId="77777777" w:rsidR="003D686C" w:rsidRDefault="003D686C" w:rsidP="003D686C">
            <w:pPr>
              <w:spacing w:after="0"/>
              <w:ind w:hanging="2"/>
              <w:jc w:val="right"/>
              <w:rPr>
                <w:sz w:val="20"/>
                <w:szCs w:val="20"/>
              </w:rPr>
            </w:pPr>
          </w:p>
        </w:tc>
      </w:tr>
      <w:tr w:rsidR="003D686C" w14:paraId="0BE4570A" w14:textId="77777777" w:rsidTr="00123D50">
        <w:trPr>
          <w:trHeight w:val="339"/>
        </w:trPr>
        <w:tc>
          <w:tcPr>
            <w:tcW w:w="5958" w:type="dxa"/>
            <w:tcBorders>
              <w:top w:val="nil"/>
              <w:left w:val="nil"/>
              <w:bottom w:val="nil"/>
              <w:right w:val="nil"/>
            </w:tcBorders>
          </w:tcPr>
          <w:p w14:paraId="504704A4" w14:textId="77777777" w:rsidR="003D686C" w:rsidRDefault="003D686C" w:rsidP="003D686C">
            <w:pPr>
              <w:spacing w:after="0"/>
              <w:ind w:hanging="2"/>
              <w:rPr>
                <w:rFonts w:ascii="Arial" w:eastAsia="Arial" w:hAnsi="Arial" w:cs="Arial"/>
                <w:color w:val="000000"/>
              </w:rPr>
            </w:pPr>
            <w:r>
              <w:rPr>
                <w:rFonts w:ascii="Arial" w:eastAsia="Arial" w:hAnsi="Arial" w:cs="Arial"/>
                <w:color w:val="000000"/>
              </w:rPr>
              <w:t>Reversão de Provisão</w:t>
            </w:r>
          </w:p>
        </w:tc>
        <w:tc>
          <w:tcPr>
            <w:tcW w:w="916" w:type="dxa"/>
            <w:tcBorders>
              <w:top w:val="nil"/>
              <w:left w:val="nil"/>
              <w:bottom w:val="nil"/>
              <w:right w:val="nil"/>
            </w:tcBorders>
          </w:tcPr>
          <w:p w14:paraId="4F89E95C" w14:textId="77777777" w:rsidR="003D686C" w:rsidRDefault="003D686C" w:rsidP="003D686C">
            <w:pPr>
              <w:spacing w:after="0"/>
              <w:ind w:hanging="2"/>
              <w:jc w:val="center"/>
              <w:rPr>
                <w:rFonts w:ascii="Arial" w:eastAsia="Arial" w:hAnsi="Arial" w:cs="Arial"/>
                <w:color w:val="000000"/>
              </w:rPr>
            </w:pPr>
            <w:r>
              <w:rPr>
                <w:rFonts w:ascii="Arial" w:eastAsia="Arial" w:hAnsi="Arial" w:cs="Arial"/>
                <w:color w:val="000000"/>
              </w:rPr>
              <w:t>21</w:t>
            </w:r>
          </w:p>
        </w:tc>
        <w:tc>
          <w:tcPr>
            <w:tcW w:w="199" w:type="dxa"/>
            <w:tcBorders>
              <w:top w:val="nil"/>
              <w:left w:val="nil"/>
              <w:bottom w:val="nil"/>
              <w:right w:val="nil"/>
            </w:tcBorders>
          </w:tcPr>
          <w:p w14:paraId="78CA49D5" w14:textId="77777777" w:rsidR="003D686C" w:rsidRDefault="003D686C" w:rsidP="003D686C">
            <w:pPr>
              <w:spacing w:after="0"/>
              <w:ind w:hanging="2"/>
              <w:jc w:val="center"/>
              <w:rPr>
                <w:rFonts w:ascii="Arial" w:eastAsia="Arial" w:hAnsi="Arial" w:cs="Arial"/>
                <w:color w:val="000000"/>
              </w:rPr>
            </w:pPr>
          </w:p>
        </w:tc>
        <w:tc>
          <w:tcPr>
            <w:tcW w:w="1479" w:type="dxa"/>
            <w:tcBorders>
              <w:top w:val="nil"/>
              <w:left w:val="nil"/>
              <w:bottom w:val="nil"/>
              <w:right w:val="nil"/>
            </w:tcBorders>
          </w:tcPr>
          <w:p w14:paraId="037F614D"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72.148 </w:t>
            </w:r>
          </w:p>
        </w:tc>
        <w:tc>
          <w:tcPr>
            <w:tcW w:w="229" w:type="dxa"/>
            <w:tcBorders>
              <w:top w:val="nil"/>
              <w:left w:val="nil"/>
              <w:bottom w:val="nil"/>
              <w:right w:val="nil"/>
            </w:tcBorders>
          </w:tcPr>
          <w:p w14:paraId="48C47042"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tcPr>
          <w:p w14:paraId="3313710A" w14:textId="77777777" w:rsidR="003D686C" w:rsidRDefault="003D686C" w:rsidP="003D686C">
            <w:pPr>
              <w:spacing w:after="0"/>
              <w:ind w:hanging="2"/>
              <w:jc w:val="right"/>
              <w:rPr>
                <w:sz w:val="20"/>
                <w:szCs w:val="20"/>
              </w:rPr>
            </w:pPr>
          </w:p>
        </w:tc>
      </w:tr>
      <w:tr w:rsidR="003D686C" w14:paraId="7475300F" w14:textId="77777777" w:rsidTr="00123D50">
        <w:trPr>
          <w:trHeight w:val="339"/>
        </w:trPr>
        <w:tc>
          <w:tcPr>
            <w:tcW w:w="5958" w:type="dxa"/>
            <w:tcBorders>
              <w:top w:val="nil"/>
              <w:left w:val="nil"/>
              <w:bottom w:val="nil"/>
              <w:right w:val="nil"/>
            </w:tcBorders>
          </w:tcPr>
          <w:p w14:paraId="51EBDC45" w14:textId="77777777" w:rsidR="003D686C" w:rsidRDefault="003D686C" w:rsidP="003D686C">
            <w:pPr>
              <w:spacing w:after="0"/>
              <w:ind w:hanging="2"/>
              <w:rPr>
                <w:sz w:val="20"/>
                <w:szCs w:val="20"/>
              </w:rPr>
            </w:pPr>
          </w:p>
        </w:tc>
        <w:tc>
          <w:tcPr>
            <w:tcW w:w="916" w:type="dxa"/>
            <w:tcBorders>
              <w:top w:val="nil"/>
              <w:left w:val="nil"/>
              <w:bottom w:val="nil"/>
              <w:right w:val="nil"/>
            </w:tcBorders>
          </w:tcPr>
          <w:p w14:paraId="606E2166" w14:textId="77777777" w:rsidR="003D686C" w:rsidRDefault="003D686C" w:rsidP="003D686C">
            <w:pPr>
              <w:spacing w:after="0"/>
              <w:ind w:hanging="2"/>
              <w:rPr>
                <w:sz w:val="20"/>
                <w:szCs w:val="20"/>
              </w:rPr>
            </w:pPr>
          </w:p>
        </w:tc>
        <w:tc>
          <w:tcPr>
            <w:tcW w:w="199" w:type="dxa"/>
            <w:tcBorders>
              <w:top w:val="nil"/>
              <w:left w:val="nil"/>
              <w:bottom w:val="nil"/>
              <w:right w:val="nil"/>
            </w:tcBorders>
          </w:tcPr>
          <w:p w14:paraId="7C043A31"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tcPr>
          <w:p w14:paraId="49395878" w14:textId="77777777" w:rsidR="003D686C" w:rsidRDefault="003D686C" w:rsidP="003D686C">
            <w:pPr>
              <w:spacing w:after="0"/>
              <w:ind w:hanging="2"/>
              <w:jc w:val="right"/>
              <w:rPr>
                <w:sz w:val="20"/>
                <w:szCs w:val="20"/>
              </w:rPr>
            </w:pPr>
          </w:p>
        </w:tc>
        <w:tc>
          <w:tcPr>
            <w:tcW w:w="229" w:type="dxa"/>
            <w:tcBorders>
              <w:top w:val="nil"/>
              <w:left w:val="nil"/>
              <w:bottom w:val="nil"/>
              <w:right w:val="nil"/>
            </w:tcBorders>
          </w:tcPr>
          <w:p w14:paraId="3803D860" w14:textId="77777777" w:rsidR="003D686C" w:rsidRDefault="003D686C" w:rsidP="003D686C">
            <w:pPr>
              <w:spacing w:after="0"/>
              <w:ind w:hanging="2"/>
              <w:jc w:val="right"/>
              <w:rPr>
                <w:sz w:val="20"/>
                <w:szCs w:val="20"/>
              </w:rPr>
            </w:pPr>
          </w:p>
        </w:tc>
        <w:tc>
          <w:tcPr>
            <w:tcW w:w="1479" w:type="dxa"/>
            <w:tcBorders>
              <w:top w:val="nil"/>
              <w:left w:val="nil"/>
              <w:bottom w:val="nil"/>
              <w:right w:val="nil"/>
            </w:tcBorders>
          </w:tcPr>
          <w:p w14:paraId="06909A1E" w14:textId="77777777" w:rsidR="003D686C" w:rsidRDefault="003D686C" w:rsidP="003D686C">
            <w:pPr>
              <w:spacing w:after="0"/>
              <w:ind w:hanging="2"/>
              <w:jc w:val="right"/>
              <w:rPr>
                <w:sz w:val="20"/>
                <w:szCs w:val="20"/>
              </w:rPr>
            </w:pPr>
          </w:p>
        </w:tc>
      </w:tr>
      <w:tr w:rsidR="003D686C" w14:paraId="72BE0F51" w14:textId="77777777" w:rsidTr="00123D50">
        <w:trPr>
          <w:trHeight w:val="339"/>
        </w:trPr>
        <w:tc>
          <w:tcPr>
            <w:tcW w:w="5958" w:type="dxa"/>
            <w:tcBorders>
              <w:top w:val="nil"/>
              <w:left w:val="nil"/>
              <w:bottom w:val="nil"/>
              <w:right w:val="nil"/>
            </w:tcBorders>
          </w:tcPr>
          <w:p w14:paraId="4EC1B45F" w14:textId="77777777" w:rsidR="003D686C" w:rsidRDefault="003D686C" w:rsidP="003D686C">
            <w:pPr>
              <w:spacing w:after="0"/>
              <w:ind w:hanging="2"/>
              <w:rPr>
                <w:rFonts w:ascii="Arial" w:eastAsia="Arial" w:hAnsi="Arial" w:cs="Arial"/>
                <w:color w:val="000000"/>
              </w:rPr>
            </w:pPr>
            <w:r>
              <w:rPr>
                <w:rFonts w:ascii="Arial" w:eastAsia="Arial" w:hAnsi="Arial" w:cs="Arial"/>
                <w:b/>
                <w:color w:val="000000"/>
              </w:rPr>
              <w:t>Resultado antes dos tributos</w:t>
            </w:r>
          </w:p>
        </w:tc>
        <w:tc>
          <w:tcPr>
            <w:tcW w:w="916" w:type="dxa"/>
            <w:tcBorders>
              <w:top w:val="nil"/>
              <w:left w:val="nil"/>
              <w:bottom w:val="nil"/>
              <w:right w:val="nil"/>
            </w:tcBorders>
          </w:tcPr>
          <w:p w14:paraId="78318357" w14:textId="77777777" w:rsidR="003D686C" w:rsidRDefault="003D686C" w:rsidP="003D686C">
            <w:pPr>
              <w:spacing w:after="0"/>
              <w:ind w:hanging="2"/>
              <w:rPr>
                <w:rFonts w:ascii="Arial" w:eastAsia="Arial" w:hAnsi="Arial" w:cs="Arial"/>
                <w:color w:val="000000"/>
              </w:rPr>
            </w:pPr>
          </w:p>
        </w:tc>
        <w:tc>
          <w:tcPr>
            <w:tcW w:w="199" w:type="dxa"/>
            <w:tcBorders>
              <w:top w:val="nil"/>
              <w:left w:val="nil"/>
              <w:bottom w:val="nil"/>
              <w:right w:val="nil"/>
            </w:tcBorders>
          </w:tcPr>
          <w:p w14:paraId="1E8890DA"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tcPr>
          <w:p w14:paraId="7829B290" w14:textId="77777777" w:rsidR="003D686C" w:rsidRDefault="003D686C" w:rsidP="003D686C">
            <w:pPr>
              <w:spacing w:after="0"/>
              <w:ind w:hanging="2"/>
              <w:jc w:val="right"/>
              <w:rPr>
                <w:rFonts w:ascii="Arial" w:eastAsia="Arial" w:hAnsi="Arial" w:cs="Arial"/>
                <w:color w:val="000000"/>
              </w:rPr>
            </w:pPr>
            <w:r>
              <w:rPr>
                <w:rFonts w:ascii="Arial" w:eastAsia="Arial" w:hAnsi="Arial" w:cs="Arial"/>
                <w:b/>
                <w:color w:val="000000"/>
              </w:rPr>
              <w:t xml:space="preserve">   49.165.957 </w:t>
            </w:r>
          </w:p>
        </w:tc>
        <w:tc>
          <w:tcPr>
            <w:tcW w:w="229" w:type="dxa"/>
            <w:tcBorders>
              <w:top w:val="nil"/>
              <w:left w:val="nil"/>
              <w:bottom w:val="nil"/>
              <w:right w:val="nil"/>
            </w:tcBorders>
          </w:tcPr>
          <w:p w14:paraId="72B4476E"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tcPr>
          <w:p w14:paraId="09253064" w14:textId="77777777" w:rsidR="003D686C" w:rsidRDefault="003D686C" w:rsidP="003D686C">
            <w:pPr>
              <w:spacing w:after="0"/>
              <w:ind w:hanging="2"/>
              <w:jc w:val="right"/>
              <w:rPr>
                <w:rFonts w:ascii="Arial" w:eastAsia="Arial" w:hAnsi="Arial" w:cs="Arial"/>
                <w:color w:val="000000"/>
              </w:rPr>
            </w:pPr>
            <w:r>
              <w:rPr>
                <w:rFonts w:ascii="Arial" w:eastAsia="Arial" w:hAnsi="Arial" w:cs="Arial"/>
                <w:b/>
                <w:color w:val="000000"/>
              </w:rPr>
              <w:t xml:space="preserve">   30.637.132 </w:t>
            </w:r>
          </w:p>
        </w:tc>
      </w:tr>
      <w:tr w:rsidR="003D686C" w14:paraId="5CE96D0A" w14:textId="77777777" w:rsidTr="00123D50">
        <w:trPr>
          <w:trHeight w:val="339"/>
        </w:trPr>
        <w:tc>
          <w:tcPr>
            <w:tcW w:w="5958" w:type="dxa"/>
            <w:tcBorders>
              <w:top w:val="nil"/>
              <w:left w:val="nil"/>
              <w:bottom w:val="nil"/>
              <w:right w:val="nil"/>
            </w:tcBorders>
          </w:tcPr>
          <w:p w14:paraId="005E8FF7" w14:textId="77777777" w:rsidR="003D686C" w:rsidRDefault="003D686C" w:rsidP="003D686C">
            <w:pPr>
              <w:spacing w:after="0"/>
              <w:ind w:hanging="2"/>
              <w:jc w:val="center"/>
              <w:rPr>
                <w:rFonts w:ascii="Arial" w:eastAsia="Arial" w:hAnsi="Arial" w:cs="Arial"/>
                <w:color w:val="000000"/>
              </w:rPr>
            </w:pPr>
          </w:p>
        </w:tc>
        <w:tc>
          <w:tcPr>
            <w:tcW w:w="916" w:type="dxa"/>
            <w:tcBorders>
              <w:top w:val="nil"/>
              <w:left w:val="nil"/>
              <w:bottom w:val="nil"/>
              <w:right w:val="nil"/>
            </w:tcBorders>
          </w:tcPr>
          <w:p w14:paraId="46C59BD2" w14:textId="77777777" w:rsidR="003D686C" w:rsidRDefault="003D686C" w:rsidP="003D686C">
            <w:pPr>
              <w:spacing w:after="0"/>
              <w:ind w:hanging="2"/>
              <w:rPr>
                <w:sz w:val="20"/>
                <w:szCs w:val="20"/>
              </w:rPr>
            </w:pPr>
          </w:p>
        </w:tc>
        <w:tc>
          <w:tcPr>
            <w:tcW w:w="199" w:type="dxa"/>
            <w:tcBorders>
              <w:top w:val="nil"/>
              <w:left w:val="nil"/>
              <w:bottom w:val="nil"/>
              <w:right w:val="nil"/>
            </w:tcBorders>
          </w:tcPr>
          <w:p w14:paraId="25F79DC2"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tcPr>
          <w:p w14:paraId="276BF4DE" w14:textId="77777777" w:rsidR="003D686C" w:rsidRDefault="003D686C" w:rsidP="003D686C">
            <w:pPr>
              <w:spacing w:after="0"/>
              <w:ind w:hanging="2"/>
              <w:jc w:val="right"/>
              <w:rPr>
                <w:sz w:val="20"/>
                <w:szCs w:val="20"/>
              </w:rPr>
            </w:pPr>
          </w:p>
        </w:tc>
        <w:tc>
          <w:tcPr>
            <w:tcW w:w="229" w:type="dxa"/>
            <w:tcBorders>
              <w:top w:val="nil"/>
              <w:left w:val="nil"/>
              <w:bottom w:val="nil"/>
              <w:right w:val="nil"/>
            </w:tcBorders>
          </w:tcPr>
          <w:p w14:paraId="739DB6DF" w14:textId="77777777" w:rsidR="003D686C" w:rsidRDefault="003D686C" w:rsidP="003D686C">
            <w:pPr>
              <w:spacing w:after="0"/>
              <w:ind w:hanging="2"/>
              <w:jc w:val="right"/>
              <w:rPr>
                <w:sz w:val="20"/>
                <w:szCs w:val="20"/>
              </w:rPr>
            </w:pPr>
          </w:p>
        </w:tc>
        <w:tc>
          <w:tcPr>
            <w:tcW w:w="1479" w:type="dxa"/>
            <w:tcBorders>
              <w:top w:val="nil"/>
              <w:left w:val="nil"/>
              <w:bottom w:val="nil"/>
              <w:right w:val="nil"/>
            </w:tcBorders>
          </w:tcPr>
          <w:p w14:paraId="047D7B22" w14:textId="77777777" w:rsidR="003D686C" w:rsidRDefault="003D686C" w:rsidP="003D686C">
            <w:pPr>
              <w:spacing w:after="0"/>
              <w:ind w:hanging="2"/>
              <w:jc w:val="right"/>
              <w:rPr>
                <w:sz w:val="20"/>
                <w:szCs w:val="20"/>
              </w:rPr>
            </w:pPr>
          </w:p>
        </w:tc>
      </w:tr>
      <w:tr w:rsidR="003D686C" w14:paraId="653E9131" w14:textId="77777777" w:rsidTr="00123D50">
        <w:trPr>
          <w:trHeight w:val="339"/>
        </w:trPr>
        <w:tc>
          <w:tcPr>
            <w:tcW w:w="5958" w:type="dxa"/>
            <w:tcBorders>
              <w:top w:val="nil"/>
              <w:left w:val="nil"/>
              <w:bottom w:val="nil"/>
              <w:right w:val="nil"/>
            </w:tcBorders>
          </w:tcPr>
          <w:p w14:paraId="0209007D" w14:textId="77777777" w:rsidR="003D686C" w:rsidRDefault="003D686C" w:rsidP="003D686C">
            <w:pPr>
              <w:spacing w:after="0"/>
              <w:ind w:hanging="2"/>
              <w:rPr>
                <w:rFonts w:ascii="Arial" w:eastAsia="Arial" w:hAnsi="Arial" w:cs="Arial"/>
                <w:color w:val="000000"/>
              </w:rPr>
            </w:pPr>
            <w:r>
              <w:rPr>
                <w:rFonts w:ascii="Arial" w:eastAsia="Arial" w:hAnsi="Arial" w:cs="Arial"/>
                <w:color w:val="000000"/>
              </w:rPr>
              <w:t>Imposto de Renda e Contribuições sociais - correntes</w:t>
            </w:r>
          </w:p>
        </w:tc>
        <w:tc>
          <w:tcPr>
            <w:tcW w:w="916" w:type="dxa"/>
            <w:tcBorders>
              <w:top w:val="nil"/>
              <w:left w:val="nil"/>
              <w:bottom w:val="nil"/>
              <w:right w:val="nil"/>
            </w:tcBorders>
          </w:tcPr>
          <w:p w14:paraId="2E646572" w14:textId="77777777" w:rsidR="003D686C" w:rsidRDefault="003D686C" w:rsidP="003D686C">
            <w:pPr>
              <w:spacing w:after="0"/>
              <w:ind w:hanging="2"/>
              <w:jc w:val="center"/>
              <w:rPr>
                <w:rFonts w:ascii="Arial" w:eastAsia="Arial" w:hAnsi="Arial" w:cs="Arial"/>
                <w:color w:val="000000"/>
              </w:rPr>
            </w:pPr>
            <w:r>
              <w:rPr>
                <w:rFonts w:ascii="Arial" w:eastAsia="Arial" w:hAnsi="Arial" w:cs="Arial"/>
                <w:color w:val="000000"/>
              </w:rPr>
              <w:t>22</w:t>
            </w:r>
          </w:p>
        </w:tc>
        <w:tc>
          <w:tcPr>
            <w:tcW w:w="199" w:type="dxa"/>
            <w:tcBorders>
              <w:top w:val="nil"/>
              <w:left w:val="nil"/>
              <w:bottom w:val="nil"/>
              <w:right w:val="nil"/>
            </w:tcBorders>
          </w:tcPr>
          <w:p w14:paraId="5C949C6F" w14:textId="77777777" w:rsidR="003D686C" w:rsidRDefault="003D686C" w:rsidP="003D686C">
            <w:pPr>
              <w:spacing w:after="0"/>
              <w:ind w:hanging="2"/>
              <w:jc w:val="center"/>
              <w:rPr>
                <w:rFonts w:ascii="Arial" w:eastAsia="Arial" w:hAnsi="Arial" w:cs="Arial"/>
                <w:color w:val="000000"/>
              </w:rPr>
            </w:pPr>
          </w:p>
        </w:tc>
        <w:tc>
          <w:tcPr>
            <w:tcW w:w="1479" w:type="dxa"/>
            <w:tcBorders>
              <w:top w:val="nil"/>
              <w:left w:val="nil"/>
              <w:bottom w:val="nil"/>
              <w:right w:val="nil"/>
            </w:tcBorders>
          </w:tcPr>
          <w:p w14:paraId="4C422CE2"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666.869 </w:t>
            </w:r>
          </w:p>
        </w:tc>
        <w:tc>
          <w:tcPr>
            <w:tcW w:w="229" w:type="dxa"/>
            <w:tcBorders>
              <w:top w:val="nil"/>
              <w:left w:val="nil"/>
              <w:bottom w:val="nil"/>
              <w:right w:val="nil"/>
            </w:tcBorders>
          </w:tcPr>
          <w:p w14:paraId="21C0BCC9"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tcPr>
          <w:p w14:paraId="7A1726F5"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73.006 </w:t>
            </w:r>
          </w:p>
        </w:tc>
      </w:tr>
      <w:tr w:rsidR="003D686C" w14:paraId="6F8D499A" w14:textId="77777777" w:rsidTr="00123D50">
        <w:trPr>
          <w:trHeight w:val="339"/>
        </w:trPr>
        <w:tc>
          <w:tcPr>
            <w:tcW w:w="5958" w:type="dxa"/>
            <w:tcBorders>
              <w:top w:val="nil"/>
              <w:left w:val="nil"/>
              <w:bottom w:val="nil"/>
              <w:right w:val="nil"/>
            </w:tcBorders>
          </w:tcPr>
          <w:p w14:paraId="2C54FF4F" w14:textId="77777777" w:rsidR="003D686C" w:rsidRDefault="003D686C" w:rsidP="003D686C">
            <w:pPr>
              <w:spacing w:after="0"/>
              <w:ind w:hanging="2"/>
              <w:rPr>
                <w:rFonts w:ascii="Arial" w:eastAsia="Arial" w:hAnsi="Arial" w:cs="Arial"/>
                <w:color w:val="000000"/>
              </w:rPr>
            </w:pPr>
            <w:r>
              <w:rPr>
                <w:rFonts w:ascii="Arial" w:eastAsia="Arial" w:hAnsi="Arial" w:cs="Arial"/>
                <w:color w:val="000000"/>
              </w:rPr>
              <w:t>Imposto de Renda e Contribuições sociais - diferidos</w:t>
            </w:r>
          </w:p>
        </w:tc>
        <w:tc>
          <w:tcPr>
            <w:tcW w:w="916" w:type="dxa"/>
            <w:tcBorders>
              <w:top w:val="nil"/>
              <w:left w:val="nil"/>
              <w:bottom w:val="nil"/>
              <w:right w:val="nil"/>
            </w:tcBorders>
          </w:tcPr>
          <w:p w14:paraId="53D352DD" w14:textId="77777777" w:rsidR="003D686C" w:rsidRDefault="003D686C" w:rsidP="003D686C">
            <w:pPr>
              <w:spacing w:after="0"/>
              <w:ind w:hanging="2"/>
              <w:jc w:val="center"/>
              <w:rPr>
                <w:rFonts w:ascii="Arial" w:eastAsia="Arial" w:hAnsi="Arial" w:cs="Arial"/>
                <w:color w:val="000000"/>
              </w:rPr>
            </w:pPr>
            <w:r>
              <w:rPr>
                <w:rFonts w:ascii="Arial" w:eastAsia="Arial" w:hAnsi="Arial" w:cs="Arial"/>
                <w:color w:val="000000"/>
              </w:rPr>
              <w:t>23</w:t>
            </w:r>
          </w:p>
        </w:tc>
        <w:tc>
          <w:tcPr>
            <w:tcW w:w="199" w:type="dxa"/>
            <w:tcBorders>
              <w:top w:val="nil"/>
              <w:left w:val="nil"/>
              <w:bottom w:val="nil"/>
              <w:right w:val="nil"/>
            </w:tcBorders>
          </w:tcPr>
          <w:p w14:paraId="6D1EC7F7" w14:textId="77777777" w:rsidR="003D686C" w:rsidRDefault="003D686C" w:rsidP="003D686C">
            <w:pPr>
              <w:spacing w:after="0"/>
              <w:ind w:hanging="2"/>
              <w:jc w:val="center"/>
              <w:rPr>
                <w:rFonts w:ascii="Arial" w:eastAsia="Arial" w:hAnsi="Arial" w:cs="Arial"/>
                <w:color w:val="000000"/>
              </w:rPr>
            </w:pPr>
          </w:p>
        </w:tc>
        <w:tc>
          <w:tcPr>
            <w:tcW w:w="1479" w:type="dxa"/>
            <w:tcBorders>
              <w:top w:val="nil"/>
              <w:left w:val="nil"/>
              <w:bottom w:val="nil"/>
              <w:right w:val="nil"/>
            </w:tcBorders>
          </w:tcPr>
          <w:p w14:paraId="50EA4D35"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8.002.328 </w:t>
            </w:r>
          </w:p>
        </w:tc>
        <w:tc>
          <w:tcPr>
            <w:tcW w:w="229" w:type="dxa"/>
            <w:tcBorders>
              <w:top w:val="nil"/>
              <w:left w:val="nil"/>
              <w:bottom w:val="nil"/>
              <w:right w:val="nil"/>
            </w:tcBorders>
          </w:tcPr>
          <w:p w14:paraId="47A0DB78"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tcPr>
          <w:p w14:paraId="0110760C"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863.616 </w:t>
            </w:r>
          </w:p>
        </w:tc>
      </w:tr>
      <w:tr w:rsidR="003D686C" w14:paraId="3479C851" w14:textId="77777777" w:rsidTr="00123D50">
        <w:trPr>
          <w:trHeight w:val="339"/>
        </w:trPr>
        <w:tc>
          <w:tcPr>
            <w:tcW w:w="5958" w:type="dxa"/>
            <w:tcBorders>
              <w:top w:val="nil"/>
              <w:left w:val="nil"/>
              <w:bottom w:val="nil"/>
              <w:right w:val="nil"/>
            </w:tcBorders>
            <w:vAlign w:val="center"/>
          </w:tcPr>
          <w:p w14:paraId="1A4D8F56" w14:textId="77777777" w:rsidR="003D686C" w:rsidRDefault="003D686C" w:rsidP="003D686C">
            <w:pPr>
              <w:spacing w:after="0"/>
              <w:ind w:hanging="2"/>
              <w:jc w:val="center"/>
              <w:rPr>
                <w:rFonts w:ascii="Arial" w:eastAsia="Arial" w:hAnsi="Arial" w:cs="Arial"/>
                <w:color w:val="000000"/>
              </w:rPr>
            </w:pPr>
          </w:p>
        </w:tc>
        <w:tc>
          <w:tcPr>
            <w:tcW w:w="916" w:type="dxa"/>
            <w:tcBorders>
              <w:top w:val="nil"/>
              <w:left w:val="nil"/>
              <w:bottom w:val="nil"/>
              <w:right w:val="nil"/>
            </w:tcBorders>
          </w:tcPr>
          <w:p w14:paraId="2C8094F5" w14:textId="77777777" w:rsidR="003D686C" w:rsidRDefault="003D686C" w:rsidP="003D686C">
            <w:pPr>
              <w:spacing w:after="0"/>
              <w:ind w:hanging="2"/>
              <w:rPr>
                <w:sz w:val="20"/>
                <w:szCs w:val="20"/>
              </w:rPr>
            </w:pPr>
          </w:p>
        </w:tc>
        <w:tc>
          <w:tcPr>
            <w:tcW w:w="199" w:type="dxa"/>
            <w:tcBorders>
              <w:top w:val="nil"/>
              <w:left w:val="nil"/>
              <w:bottom w:val="nil"/>
              <w:right w:val="nil"/>
            </w:tcBorders>
          </w:tcPr>
          <w:p w14:paraId="5BDF561E"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vAlign w:val="center"/>
          </w:tcPr>
          <w:p w14:paraId="21F791F2" w14:textId="77777777" w:rsidR="003D686C" w:rsidRDefault="003D686C" w:rsidP="003D686C">
            <w:pPr>
              <w:spacing w:after="0"/>
              <w:ind w:hanging="2"/>
              <w:jc w:val="right"/>
              <w:rPr>
                <w:sz w:val="20"/>
                <w:szCs w:val="20"/>
              </w:rPr>
            </w:pPr>
          </w:p>
        </w:tc>
        <w:tc>
          <w:tcPr>
            <w:tcW w:w="229" w:type="dxa"/>
            <w:tcBorders>
              <w:top w:val="nil"/>
              <w:left w:val="nil"/>
              <w:bottom w:val="nil"/>
              <w:right w:val="nil"/>
            </w:tcBorders>
            <w:vAlign w:val="center"/>
          </w:tcPr>
          <w:p w14:paraId="31A6AA9C" w14:textId="77777777" w:rsidR="003D686C" w:rsidRDefault="003D686C" w:rsidP="003D686C">
            <w:pPr>
              <w:spacing w:after="0"/>
              <w:ind w:hanging="2"/>
              <w:jc w:val="right"/>
              <w:rPr>
                <w:sz w:val="20"/>
                <w:szCs w:val="20"/>
              </w:rPr>
            </w:pPr>
          </w:p>
        </w:tc>
        <w:tc>
          <w:tcPr>
            <w:tcW w:w="1479" w:type="dxa"/>
            <w:tcBorders>
              <w:top w:val="nil"/>
              <w:left w:val="nil"/>
              <w:bottom w:val="nil"/>
              <w:right w:val="nil"/>
            </w:tcBorders>
            <w:vAlign w:val="center"/>
          </w:tcPr>
          <w:p w14:paraId="61EBF744" w14:textId="77777777" w:rsidR="003D686C" w:rsidRDefault="003D686C" w:rsidP="003D686C">
            <w:pPr>
              <w:spacing w:after="0"/>
              <w:ind w:hanging="2"/>
              <w:jc w:val="right"/>
              <w:rPr>
                <w:sz w:val="20"/>
                <w:szCs w:val="20"/>
              </w:rPr>
            </w:pPr>
          </w:p>
        </w:tc>
      </w:tr>
      <w:tr w:rsidR="003D686C" w14:paraId="20F3952B" w14:textId="77777777" w:rsidTr="00123D50">
        <w:trPr>
          <w:trHeight w:val="339"/>
        </w:trPr>
        <w:tc>
          <w:tcPr>
            <w:tcW w:w="5958" w:type="dxa"/>
            <w:tcBorders>
              <w:top w:val="nil"/>
              <w:left w:val="nil"/>
              <w:bottom w:val="nil"/>
              <w:right w:val="nil"/>
            </w:tcBorders>
          </w:tcPr>
          <w:p w14:paraId="3F069262" w14:textId="77777777" w:rsidR="003D686C" w:rsidRDefault="003D686C" w:rsidP="003D686C">
            <w:pPr>
              <w:spacing w:after="0"/>
              <w:ind w:hanging="2"/>
              <w:rPr>
                <w:rFonts w:ascii="Arial" w:eastAsia="Arial" w:hAnsi="Arial" w:cs="Arial"/>
                <w:color w:val="000000"/>
              </w:rPr>
            </w:pPr>
            <w:r>
              <w:rPr>
                <w:rFonts w:ascii="Arial" w:eastAsia="Arial" w:hAnsi="Arial" w:cs="Arial"/>
                <w:b/>
                <w:color w:val="000000"/>
              </w:rPr>
              <w:t>Resultado antes das reversões</w:t>
            </w:r>
          </w:p>
        </w:tc>
        <w:tc>
          <w:tcPr>
            <w:tcW w:w="916" w:type="dxa"/>
            <w:tcBorders>
              <w:top w:val="nil"/>
              <w:left w:val="nil"/>
              <w:bottom w:val="nil"/>
              <w:right w:val="nil"/>
            </w:tcBorders>
          </w:tcPr>
          <w:p w14:paraId="7A2A93F6" w14:textId="77777777" w:rsidR="003D686C" w:rsidRDefault="003D686C" w:rsidP="003D686C">
            <w:pPr>
              <w:spacing w:after="0"/>
              <w:ind w:hanging="2"/>
              <w:rPr>
                <w:rFonts w:ascii="Arial" w:eastAsia="Arial" w:hAnsi="Arial" w:cs="Arial"/>
                <w:color w:val="000000"/>
              </w:rPr>
            </w:pPr>
          </w:p>
        </w:tc>
        <w:tc>
          <w:tcPr>
            <w:tcW w:w="199" w:type="dxa"/>
            <w:tcBorders>
              <w:top w:val="nil"/>
              <w:left w:val="nil"/>
              <w:bottom w:val="nil"/>
              <w:right w:val="nil"/>
            </w:tcBorders>
          </w:tcPr>
          <w:p w14:paraId="4E7B46D1" w14:textId="77777777" w:rsidR="003D686C" w:rsidRDefault="003D686C" w:rsidP="003D686C">
            <w:pPr>
              <w:spacing w:after="0"/>
              <w:ind w:hanging="2"/>
              <w:jc w:val="center"/>
              <w:rPr>
                <w:sz w:val="20"/>
                <w:szCs w:val="20"/>
              </w:rPr>
            </w:pPr>
          </w:p>
        </w:tc>
        <w:tc>
          <w:tcPr>
            <w:tcW w:w="1479" w:type="dxa"/>
            <w:tcBorders>
              <w:top w:val="nil"/>
              <w:left w:val="nil"/>
              <w:bottom w:val="single" w:sz="4" w:space="0" w:color="000000" w:themeColor="text1"/>
              <w:right w:val="nil"/>
            </w:tcBorders>
          </w:tcPr>
          <w:p w14:paraId="6A58A2E7"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40.496.760 </w:t>
            </w:r>
          </w:p>
        </w:tc>
        <w:tc>
          <w:tcPr>
            <w:tcW w:w="229" w:type="dxa"/>
            <w:tcBorders>
              <w:top w:val="nil"/>
              <w:left w:val="nil"/>
              <w:bottom w:val="nil"/>
              <w:right w:val="nil"/>
            </w:tcBorders>
          </w:tcPr>
          <w:p w14:paraId="656E7618"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single" w:sz="4" w:space="0" w:color="000000" w:themeColor="text1"/>
              <w:right w:val="nil"/>
            </w:tcBorders>
          </w:tcPr>
          <w:p w14:paraId="59B5726D"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29.700.510 </w:t>
            </w:r>
          </w:p>
        </w:tc>
      </w:tr>
      <w:tr w:rsidR="003D686C" w14:paraId="2BCAB2D9" w14:textId="77777777" w:rsidTr="00123D50">
        <w:trPr>
          <w:trHeight w:val="339"/>
        </w:trPr>
        <w:tc>
          <w:tcPr>
            <w:tcW w:w="5958" w:type="dxa"/>
            <w:tcBorders>
              <w:top w:val="nil"/>
              <w:left w:val="nil"/>
              <w:bottom w:val="nil"/>
              <w:right w:val="nil"/>
            </w:tcBorders>
          </w:tcPr>
          <w:p w14:paraId="3BAE56BB" w14:textId="77777777" w:rsidR="003D686C" w:rsidRDefault="003D686C" w:rsidP="003D686C">
            <w:pPr>
              <w:spacing w:after="0"/>
              <w:ind w:hanging="2"/>
              <w:jc w:val="center"/>
              <w:rPr>
                <w:rFonts w:ascii="Arial" w:eastAsia="Arial" w:hAnsi="Arial" w:cs="Arial"/>
                <w:color w:val="000000"/>
              </w:rPr>
            </w:pPr>
          </w:p>
        </w:tc>
        <w:tc>
          <w:tcPr>
            <w:tcW w:w="916" w:type="dxa"/>
            <w:tcBorders>
              <w:top w:val="nil"/>
              <w:left w:val="nil"/>
              <w:bottom w:val="nil"/>
              <w:right w:val="nil"/>
            </w:tcBorders>
          </w:tcPr>
          <w:p w14:paraId="2A42220C" w14:textId="77777777" w:rsidR="003D686C" w:rsidRDefault="003D686C" w:rsidP="003D686C">
            <w:pPr>
              <w:spacing w:after="0"/>
              <w:ind w:hanging="2"/>
              <w:rPr>
                <w:sz w:val="20"/>
                <w:szCs w:val="20"/>
              </w:rPr>
            </w:pPr>
          </w:p>
        </w:tc>
        <w:tc>
          <w:tcPr>
            <w:tcW w:w="199" w:type="dxa"/>
            <w:tcBorders>
              <w:top w:val="nil"/>
              <w:left w:val="nil"/>
              <w:bottom w:val="nil"/>
              <w:right w:val="nil"/>
            </w:tcBorders>
          </w:tcPr>
          <w:p w14:paraId="4620DF3B" w14:textId="77777777" w:rsidR="003D686C" w:rsidRDefault="003D686C" w:rsidP="003D686C">
            <w:pPr>
              <w:spacing w:after="0"/>
              <w:ind w:hanging="2"/>
              <w:jc w:val="center"/>
              <w:rPr>
                <w:sz w:val="20"/>
                <w:szCs w:val="20"/>
              </w:rPr>
            </w:pPr>
          </w:p>
        </w:tc>
        <w:tc>
          <w:tcPr>
            <w:tcW w:w="1479" w:type="dxa"/>
            <w:tcBorders>
              <w:top w:val="nil"/>
              <w:left w:val="nil"/>
              <w:bottom w:val="nil"/>
              <w:right w:val="nil"/>
            </w:tcBorders>
          </w:tcPr>
          <w:p w14:paraId="7620AF19" w14:textId="77777777" w:rsidR="003D686C" w:rsidRDefault="003D686C" w:rsidP="003D686C">
            <w:pPr>
              <w:spacing w:after="0"/>
              <w:ind w:hanging="2"/>
              <w:jc w:val="right"/>
              <w:rPr>
                <w:sz w:val="20"/>
                <w:szCs w:val="20"/>
              </w:rPr>
            </w:pPr>
          </w:p>
        </w:tc>
        <w:tc>
          <w:tcPr>
            <w:tcW w:w="229" w:type="dxa"/>
            <w:tcBorders>
              <w:top w:val="nil"/>
              <w:left w:val="nil"/>
              <w:bottom w:val="nil"/>
              <w:right w:val="nil"/>
            </w:tcBorders>
          </w:tcPr>
          <w:p w14:paraId="5EEA5C06" w14:textId="77777777" w:rsidR="003D686C" w:rsidRDefault="003D686C" w:rsidP="003D686C">
            <w:pPr>
              <w:spacing w:after="0"/>
              <w:ind w:hanging="2"/>
              <w:jc w:val="right"/>
              <w:rPr>
                <w:sz w:val="20"/>
                <w:szCs w:val="20"/>
              </w:rPr>
            </w:pPr>
          </w:p>
        </w:tc>
        <w:tc>
          <w:tcPr>
            <w:tcW w:w="1479" w:type="dxa"/>
            <w:tcBorders>
              <w:top w:val="nil"/>
              <w:left w:val="nil"/>
              <w:bottom w:val="nil"/>
              <w:right w:val="nil"/>
            </w:tcBorders>
          </w:tcPr>
          <w:p w14:paraId="5FD93B74" w14:textId="77777777" w:rsidR="003D686C" w:rsidRDefault="003D686C" w:rsidP="003D686C">
            <w:pPr>
              <w:spacing w:after="0"/>
              <w:ind w:hanging="2"/>
              <w:jc w:val="right"/>
              <w:rPr>
                <w:sz w:val="20"/>
                <w:szCs w:val="20"/>
              </w:rPr>
            </w:pPr>
          </w:p>
        </w:tc>
      </w:tr>
      <w:tr w:rsidR="003D686C" w14:paraId="764195EB" w14:textId="77777777" w:rsidTr="00123D50">
        <w:trPr>
          <w:trHeight w:val="339"/>
        </w:trPr>
        <w:tc>
          <w:tcPr>
            <w:tcW w:w="5958" w:type="dxa"/>
            <w:tcBorders>
              <w:top w:val="nil"/>
              <w:left w:val="nil"/>
              <w:bottom w:val="nil"/>
              <w:right w:val="nil"/>
            </w:tcBorders>
          </w:tcPr>
          <w:p w14:paraId="1A3C0347" w14:textId="77777777" w:rsidR="003D686C" w:rsidRDefault="003D686C" w:rsidP="003D686C">
            <w:pPr>
              <w:spacing w:after="0"/>
              <w:ind w:hanging="2"/>
              <w:rPr>
                <w:rFonts w:ascii="Arial" w:eastAsia="Arial" w:hAnsi="Arial" w:cs="Arial"/>
                <w:color w:val="000000"/>
              </w:rPr>
            </w:pPr>
            <w:r>
              <w:rPr>
                <w:rFonts w:ascii="Arial" w:eastAsia="Arial" w:hAnsi="Arial" w:cs="Arial"/>
                <w:color w:val="000000"/>
              </w:rPr>
              <w:t>Reversão dos Juros Sobre Capital Próprio</w:t>
            </w:r>
          </w:p>
        </w:tc>
        <w:tc>
          <w:tcPr>
            <w:tcW w:w="916" w:type="dxa"/>
            <w:tcBorders>
              <w:top w:val="nil"/>
              <w:left w:val="nil"/>
              <w:bottom w:val="nil"/>
              <w:right w:val="nil"/>
            </w:tcBorders>
          </w:tcPr>
          <w:p w14:paraId="0B568979" w14:textId="77777777" w:rsidR="003D686C" w:rsidRDefault="003D686C" w:rsidP="003D686C">
            <w:pPr>
              <w:spacing w:after="0"/>
              <w:ind w:hanging="2"/>
              <w:jc w:val="center"/>
              <w:rPr>
                <w:rFonts w:ascii="Arial" w:eastAsia="Arial" w:hAnsi="Arial" w:cs="Arial"/>
                <w:color w:val="000000"/>
              </w:rPr>
            </w:pPr>
            <w:r>
              <w:rPr>
                <w:rFonts w:ascii="Arial" w:eastAsia="Arial" w:hAnsi="Arial" w:cs="Arial"/>
                <w:color w:val="000000"/>
              </w:rPr>
              <w:t>24</w:t>
            </w:r>
          </w:p>
        </w:tc>
        <w:tc>
          <w:tcPr>
            <w:tcW w:w="199" w:type="dxa"/>
            <w:tcBorders>
              <w:top w:val="nil"/>
              <w:left w:val="nil"/>
              <w:bottom w:val="nil"/>
              <w:right w:val="nil"/>
            </w:tcBorders>
          </w:tcPr>
          <w:p w14:paraId="11E48FCC" w14:textId="77777777" w:rsidR="003D686C" w:rsidRDefault="003D686C" w:rsidP="003D686C">
            <w:pPr>
              <w:spacing w:after="0"/>
              <w:ind w:hanging="2"/>
              <w:jc w:val="center"/>
              <w:rPr>
                <w:rFonts w:ascii="Arial" w:eastAsia="Arial" w:hAnsi="Arial" w:cs="Arial"/>
                <w:color w:val="000000"/>
              </w:rPr>
            </w:pPr>
          </w:p>
        </w:tc>
        <w:tc>
          <w:tcPr>
            <w:tcW w:w="1479" w:type="dxa"/>
            <w:tcBorders>
              <w:top w:val="nil"/>
              <w:left w:val="nil"/>
              <w:bottom w:val="nil"/>
              <w:right w:val="nil"/>
            </w:tcBorders>
          </w:tcPr>
          <w:p w14:paraId="086D385D"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26.206.178 </w:t>
            </w:r>
          </w:p>
        </w:tc>
        <w:tc>
          <w:tcPr>
            <w:tcW w:w="229" w:type="dxa"/>
            <w:tcBorders>
              <w:top w:val="nil"/>
              <w:left w:val="nil"/>
              <w:bottom w:val="nil"/>
              <w:right w:val="nil"/>
            </w:tcBorders>
          </w:tcPr>
          <w:p w14:paraId="6118048D" w14:textId="77777777" w:rsidR="003D686C" w:rsidRDefault="003D686C" w:rsidP="003D686C">
            <w:pPr>
              <w:spacing w:after="0"/>
              <w:ind w:hanging="2"/>
              <w:jc w:val="right"/>
              <w:rPr>
                <w:rFonts w:ascii="Arial" w:eastAsia="Arial" w:hAnsi="Arial" w:cs="Arial"/>
                <w:color w:val="000000"/>
              </w:rPr>
            </w:pPr>
          </w:p>
        </w:tc>
        <w:tc>
          <w:tcPr>
            <w:tcW w:w="1479" w:type="dxa"/>
            <w:tcBorders>
              <w:top w:val="nil"/>
              <w:left w:val="nil"/>
              <w:bottom w:val="nil"/>
              <w:right w:val="nil"/>
            </w:tcBorders>
          </w:tcPr>
          <w:p w14:paraId="71737AF9" w14:textId="77777777" w:rsidR="003D686C" w:rsidRDefault="003D686C" w:rsidP="003D686C">
            <w:pPr>
              <w:spacing w:after="0"/>
              <w:ind w:hanging="2"/>
              <w:jc w:val="right"/>
              <w:rPr>
                <w:rFonts w:ascii="Arial" w:eastAsia="Arial" w:hAnsi="Arial" w:cs="Arial"/>
                <w:color w:val="000000"/>
              </w:rPr>
            </w:pPr>
            <w:r>
              <w:rPr>
                <w:rFonts w:ascii="Arial" w:eastAsia="Arial" w:hAnsi="Arial" w:cs="Arial"/>
                <w:color w:val="000000"/>
              </w:rPr>
              <w:t xml:space="preserve">   21.141.857 </w:t>
            </w:r>
          </w:p>
        </w:tc>
      </w:tr>
      <w:tr w:rsidR="003D686C" w14:paraId="1F16DA7B" w14:textId="77777777" w:rsidTr="00123D50">
        <w:trPr>
          <w:trHeight w:val="339"/>
        </w:trPr>
        <w:tc>
          <w:tcPr>
            <w:tcW w:w="5958" w:type="dxa"/>
            <w:tcBorders>
              <w:top w:val="nil"/>
              <w:left w:val="nil"/>
              <w:bottom w:val="nil"/>
              <w:right w:val="nil"/>
            </w:tcBorders>
          </w:tcPr>
          <w:p w14:paraId="4D215520" w14:textId="77777777" w:rsidR="003D686C" w:rsidRDefault="003D686C" w:rsidP="003D686C">
            <w:pPr>
              <w:spacing w:after="0"/>
              <w:ind w:hanging="2"/>
              <w:jc w:val="center"/>
              <w:rPr>
                <w:rFonts w:ascii="Arial" w:eastAsia="Arial" w:hAnsi="Arial" w:cs="Arial"/>
                <w:color w:val="000000"/>
              </w:rPr>
            </w:pPr>
          </w:p>
        </w:tc>
        <w:tc>
          <w:tcPr>
            <w:tcW w:w="916" w:type="dxa"/>
            <w:tcBorders>
              <w:top w:val="nil"/>
              <w:left w:val="nil"/>
              <w:bottom w:val="nil"/>
              <w:right w:val="nil"/>
            </w:tcBorders>
          </w:tcPr>
          <w:p w14:paraId="12CB971A" w14:textId="77777777" w:rsidR="003D686C" w:rsidRDefault="003D686C" w:rsidP="003D686C">
            <w:pPr>
              <w:spacing w:after="0"/>
              <w:ind w:hanging="2"/>
              <w:rPr>
                <w:sz w:val="20"/>
                <w:szCs w:val="20"/>
              </w:rPr>
            </w:pPr>
          </w:p>
        </w:tc>
        <w:tc>
          <w:tcPr>
            <w:tcW w:w="199" w:type="dxa"/>
            <w:tcBorders>
              <w:top w:val="nil"/>
              <w:left w:val="nil"/>
              <w:bottom w:val="nil"/>
              <w:right w:val="nil"/>
            </w:tcBorders>
          </w:tcPr>
          <w:p w14:paraId="27707832" w14:textId="77777777" w:rsidR="003D686C" w:rsidRDefault="003D686C" w:rsidP="003D686C">
            <w:pPr>
              <w:spacing w:after="0"/>
              <w:ind w:hanging="2"/>
              <w:jc w:val="center"/>
              <w:rPr>
                <w:sz w:val="20"/>
                <w:szCs w:val="20"/>
              </w:rPr>
            </w:pPr>
          </w:p>
        </w:tc>
        <w:tc>
          <w:tcPr>
            <w:tcW w:w="1479" w:type="dxa"/>
            <w:tcBorders>
              <w:top w:val="nil"/>
              <w:left w:val="nil"/>
              <w:bottom w:val="single" w:sz="4" w:space="0" w:color="000000" w:themeColor="text1"/>
              <w:right w:val="nil"/>
            </w:tcBorders>
          </w:tcPr>
          <w:p w14:paraId="20BFCF09" w14:textId="77777777" w:rsidR="003D686C" w:rsidRDefault="003D686C" w:rsidP="003D686C">
            <w:pPr>
              <w:spacing w:after="0"/>
              <w:ind w:hanging="2"/>
              <w:jc w:val="right"/>
              <w:rPr>
                <w:sz w:val="20"/>
                <w:szCs w:val="20"/>
              </w:rPr>
            </w:pPr>
          </w:p>
        </w:tc>
        <w:tc>
          <w:tcPr>
            <w:tcW w:w="229" w:type="dxa"/>
            <w:tcBorders>
              <w:top w:val="nil"/>
              <w:left w:val="nil"/>
              <w:bottom w:val="nil"/>
              <w:right w:val="nil"/>
            </w:tcBorders>
          </w:tcPr>
          <w:p w14:paraId="797660EF" w14:textId="77777777" w:rsidR="003D686C" w:rsidRDefault="003D686C" w:rsidP="003D686C">
            <w:pPr>
              <w:spacing w:after="0"/>
              <w:ind w:hanging="2"/>
              <w:jc w:val="right"/>
              <w:rPr>
                <w:sz w:val="20"/>
                <w:szCs w:val="20"/>
              </w:rPr>
            </w:pPr>
          </w:p>
        </w:tc>
        <w:tc>
          <w:tcPr>
            <w:tcW w:w="1479" w:type="dxa"/>
            <w:tcBorders>
              <w:top w:val="nil"/>
              <w:left w:val="nil"/>
              <w:bottom w:val="single" w:sz="4" w:space="0" w:color="000000" w:themeColor="text1"/>
              <w:right w:val="nil"/>
            </w:tcBorders>
          </w:tcPr>
          <w:p w14:paraId="4D71BAC4" w14:textId="77777777" w:rsidR="003D686C" w:rsidRDefault="003D686C" w:rsidP="003D686C">
            <w:pPr>
              <w:spacing w:after="0"/>
              <w:ind w:hanging="2"/>
              <w:jc w:val="right"/>
              <w:rPr>
                <w:sz w:val="20"/>
                <w:szCs w:val="20"/>
              </w:rPr>
            </w:pPr>
          </w:p>
        </w:tc>
      </w:tr>
      <w:tr w:rsidR="003D686C" w14:paraId="1E94608B" w14:textId="77777777" w:rsidTr="00123D50">
        <w:trPr>
          <w:trHeight w:val="288"/>
        </w:trPr>
        <w:tc>
          <w:tcPr>
            <w:tcW w:w="5958" w:type="dxa"/>
            <w:tcBorders>
              <w:top w:val="nil"/>
              <w:left w:val="nil"/>
              <w:bottom w:val="nil"/>
              <w:right w:val="nil"/>
            </w:tcBorders>
          </w:tcPr>
          <w:p w14:paraId="4AC85C07" w14:textId="77777777" w:rsidR="003D686C" w:rsidRDefault="003D686C" w:rsidP="003D686C">
            <w:pPr>
              <w:spacing w:after="0"/>
              <w:ind w:hanging="2"/>
              <w:rPr>
                <w:rFonts w:ascii="Arial" w:eastAsia="Arial" w:hAnsi="Arial" w:cs="Arial"/>
                <w:color w:val="000000"/>
              </w:rPr>
            </w:pPr>
            <w:r>
              <w:rPr>
                <w:rFonts w:ascii="Arial" w:eastAsia="Arial" w:hAnsi="Arial" w:cs="Arial"/>
                <w:b/>
                <w:color w:val="000000"/>
              </w:rPr>
              <w:t>RESULTADO LÍQUIDO DO EXERCÍCIO</w:t>
            </w:r>
          </w:p>
        </w:tc>
        <w:tc>
          <w:tcPr>
            <w:tcW w:w="916" w:type="dxa"/>
            <w:tcBorders>
              <w:top w:val="nil"/>
              <w:left w:val="nil"/>
              <w:bottom w:val="nil"/>
              <w:right w:val="nil"/>
            </w:tcBorders>
          </w:tcPr>
          <w:p w14:paraId="037F4CFE" w14:textId="77777777" w:rsidR="003D686C" w:rsidRDefault="003D686C" w:rsidP="003D686C">
            <w:pPr>
              <w:spacing w:after="0"/>
              <w:ind w:hanging="2"/>
              <w:rPr>
                <w:rFonts w:ascii="Arial" w:eastAsia="Arial" w:hAnsi="Arial" w:cs="Arial"/>
                <w:color w:val="000000"/>
              </w:rPr>
            </w:pPr>
          </w:p>
        </w:tc>
        <w:tc>
          <w:tcPr>
            <w:tcW w:w="199" w:type="dxa"/>
            <w:tcBorders>
              <w:top w:val="nil"/>
              <w:left w:val="nil"/>
              <w:bottom w:val="nil"/>
              <w:right w:val="nil"/>
            </w:tcBorders>
          </w:tcPr>
          <w:p w14:paraId="45B95496" w14:textId="77777777" w:rsidR="003D686C" w:rsidRDefault="003D686C" w:rsidP="003D686C">
            <w:pPr>
              <w:spacing w:after="0"/>
              <w:ind w:hanging="2"/>
              <w:rPr>
                <w:sz w:val="20"/>
                <w:szCs w:val="20"/>
              </w:rPr>
            </w:pPr>
          </w:p>
        </w:tc>
        <w:tc>
          <w:tcPr>
            <w:tcW w:w="1479" w:type="dxa"/>
            <w:tcBorders>
              <w:top w:val="single" w:sz="4" w:space="0" w:color="000000" w:themeColor="text1"/>
              <w:left w:val="nil"/>
              <w:bottom w:val="single" w:sz="4" w:space="0" w:color="000000" w:themeColor="text1"/>
              <w:right w:val="nil"/>
            </w:tcBorders>
          </w:tcPr>
          <w:p w14:paraId="71EECDB0" w14:textId="77777777" w:rsidR="003D686C" w:rsidRDefault="003D686C" w:rsidP="003D686C">
            <w:pPr>
              <w:spacing w:after="0"/>
              <w:ind w:hanging="2"/>
              <w:jc w:val="right"/>
              <w:rPr>
                <w:rFonts w:ascii="Arial" w:eastAsia="Arial" w:hAnsi="Arial" w:cs="Arial"/>
                <w:color w:val="000000"/>
              </w:rPr>
            </w:pPr>
            <w:r>
              <w:rPr>
                <w:rFonts w:ascii="Arial" w:eastAsia="Arial" w:hAnsi="Arial" w:cs="Arial"/>
                <w:b/>
                <w:color w:val="000000"/>
              </w:rPr>
              <w:t xml:space="preserve">   66.702.938 </w:t>
            </w:r>
          </w:p>
        </w:tc>
        <w:tc>
          <w:tcPr>
            <w:tcW w:w="229" w:type="dxa"/>
            <w:tcBorders>
              <w:top w:val="nil"/>
              <w:left w:val="nil"/>
              <w:bottom w:val="nil"/>
              <w:right w:val="nil"/>
            </w:tcBorders>
          </w:tcPr>
          <w:p w14:paraId="7155D8EA" w14:textId="77777777" w:rsidR="003D686C" w:rsidRDefault="003D686C" w:rsidP="003D686C">
            <w:pPr>
              <w:spacing w:after="0"/>
              <w:ind w:hanging="2"/>
              <w:jc w:val="right"/>
              <w:rPr>
                <w:rFonts w:ascii="Arial" w:eastAsia="Arial" w:hAnsi="Arial" w:cs="Arial"/>
                <w:color w:val="000000"/>
              </w:rPr>
            </w:pPr>
          </w:p>
        </w:tc>
        <w:tc>
          <w:tcPr>
            <w:tcW w:w="1479" w:type="dxa"/>
            <w:tcBorders>
              <w:top w:val="single" w:sz="4" w:space="0" w:color="000000" w:themeColor="text1"/>
              <w:left w:val="nil"/>
              <w:bottom w:val="single" w:sz="4" w:space="0" w:color="000000" w:themeColor="text1"/>
              <w:right w:val="nil"/>
            </w:tcBorders>
          </w:tcPr>
          <w:p w14:paraId="056F6C24" w14:textId="77777777" w:rsidR="003D686C" w:rsidRDefault="003D686C" w:rsidP="003D686C">
            <w:pPr>
              <w:spacing w:after="0"/>
              <w:ind w:hanging="2"/>
              <w:jc w:val="right"/>
              <w:rPr>
                <w:rFonts w:ascii="Arial" w:eastAsia="Arial" w:hAnsi="Arial" w:cs="Arial"/>
                <w:color w:val="000000"/>
              </w:rPr>
            </w:pPr>
            <w:r>
              <w:rPr>
                <w:rFonts w:ascii="Arial" w:eastAsia="Arial" w:hAnsi="Arial" w:cs="Arial"/>
                <w:b/>
                <w:color w:val="000000"/>
              </w:rPr>
              <w:t xml:space="preserve">   50.842.366 </w:t>
            </w:r>
          </w:p>
        </w:tc>
      </w:tr>
    </w:tbl>
    <w:p w14:paraId="5E009EDC" w14:textId="77777777" w:rsidR="003D686C" w:rsidRDefault="003D686C" w:rsidP="003D686C">
      <w:pPr>
        <w:rPr>
          <w:rFonts w:cs="Arial"/>
          <w:sz w:val="28"/>
          <w:szCs w:val="28"/>
        </w:rPr>
      </w:pPr>
    </w:p>
    <w:p w14:paraId="0BDF5775" w14:textId="77777777" w:rsidR="003D686C" w:rsidRDefault="003D686C" w:rsidP="003D686C">
      <w:pPr>
        <w:jc w:val="both"/>
        <w:rPr>
          <w:rFonts w:cs="Arial"/>
          <w:sz w:val="28"/>
          <w:szCs w:val="28"/>
        </w:rPr>
        <w:sectPr w:rsidR="003D686C" w:rsidSect="005E5B10">
          <w:pgSz w:w="11906" w:h="16838"/>
          <w:pgMar w:top="720" w:right="720" w:bottom="720" w:left="720" w:header="709" w:footer="709" w:gutter="0"/>
          <w:cols w:space="708"/>
          <w:docGrid w:linePitch="360"/>
        </w:sectPr>
      </w:pPr>
    </w:p>
    <w:p w14:paraId="4B0AD67D" w14:textId="77777777" w:rsidR="00D466C3" w:rsidRPr="00D466C3" w:rsidRDefault="00D466C3" w:rsidP="00D466C3">
      <w:pPr>
        <w:pStyle w:val="Ttulo1"/>
      </w:pPr>
      <w:bookmarkStart w:id="6" w:name="_Toc161922507"/>
      <w:bookmarkStart w:id="7" w:name="_Toc161922525"/>
      <w:r w:rsidRPr="00D466C3">
        <w:lastRenderedPageBreak/>
        <w:t>Demonstrações dos Resultados Abrangentes</w:t>
      </w:r>
      <w:bookmarkEnd w:id="6"/>
      <w:bookmarkEnd w:id="7"/>
    </w:p>
    <w:p w14:paraId="3C8628B8" w14:textId="3A6DCF80" w:rsidR="003D686C" w:rsidRDefault="00D466C3" w:rsidP="00D466C3">
      <w:pPr>
        <w:jc w:val="both"/>
        <w:rPr>
          <w:rFonts w:cs="Arial"/>
          <w:sz w:val="28"/>
          <w:szCs w:val="28"/>
        </w:rPr>
      </w:pPr>
      <w:r w:rsidRPr="00D466C3">
        <w:rPr>
          <w:rFonts w:cs="Arial"/>
          <w:sz w:val="28"/>
          <w:szCs w:val="28"/>
        </w:rPr>
        <w:t>31 de dezembro de 2023 e 2022</w:t>
      </w:r>
      <w:r>
        <w:rPr>
          <w:rFonts w:cs="Arial"/>
          <w:sz w:val="28"/>
          <w:szCs w:val="28"/>
        </w:rPr>
        <w:t xml:space="preserve"> </w:t>
      </w:r>
      <w:r w:rsidRPr="00D466C3">
        <w:rPr>
          <w:rFonts w:cs="Arial"/>
          <w:sz w:val="28"/>
          <w:szCs w:val="28"/>
        </w:rPr>
        <w:t>(Em reais)</w:t>
      </w:r>
    </w:p>
    <w:p w14:paraId="5F7639D3" w14:textId="77777777" w:rsidR="00D466C3" w:rsidRDefault="00D466C3" w:rsidP="00D466C3">
      <w:pPr>
        <w:jc w:val="both"/>
        <w:rPr>
          <w:rFonts w:cs="Arial"/>
          <w:sz w:val="28"/>
          <w:szCs w:val="28"/>
        </w:rPr>
      </w:pPr>
    </w:p>
    <w:tbl>
      <w:tblPr>
        <w:tblW w:w="8106" w:type="dxa"/>
        <w:tblLayout w:type="fixed"/>
        <w:tblLook w:val="0000" w:firstRow="0" w:lastRow="0" w:firstColumn="0" w:lastColumn="0" w:noHBand="0" w:noVBand="0"/>
      </w:tblPr>
      <w:tblGrid>
        <w:gridCol w:w="4908"/>
        <w:gridCol w:w="236"/>
        <w:gridCol w:w="1363"/>
        <w:gridCol w:w="236"/>
        <w:gridCol w:w="1363"/>
      </w:tblGrid>
      <w:tr w:rsidR="00D466C3" w14:paraId="53994024" w14:textId="77777777" w:rsidTr="00D466C3">
        <w:trPr>
          <w:trHeight w:val="315"/>
        </w:trPr>
        <w:tc>
          <w:tcPr>
            <w:tcW w:w="4908" w:type="dxa"/>
            <w:tcBorders>
              <w:top w:val="nil"/>
              <w:left w:val="nil"/>
              <w:bottom w:val="nil"/>
              <w:right w:val="nil"/>
            </w:tcBorders>
            <w:shd w:val="clear" w:color="auto" w:fill="FFFFFF"/>
          </w:tcPr>
          <w:p w14:paraId="3FCD50FA" w14:textId="77777777" w:rsidR="00D466C3" w:rsidRDefault="00D466C3" w:rsidP="00D466C3">
            <w:pPr>
              <w:spacing w:after="0"/>
              <w:ind w:hanging="2"/>
              <w:rPr>
                <w:rFonts w:ascii="Arial" w:eastAsia="Arial" w:hAnsi="Arial" w:cs="Arial"/>
                <w:color w:val="000000"/>
                <w:sz w:val="20"/>
                <w:szCs w:val="20"/>
              </w:rPr>
            </w:pPr>
            <w:r>
              <w:rPr>
                <w:rFonts w:ascii="Arial" w:eastAsia="Arial" w:hAnsi="Arial" w:cs="Arial"/>
                <w:b/>
                <w:color w:val="000000"/>
                <w:sz w:val="20"/>
                <w:szCs w:val="20"/>
              </w:rPr>
              <w:t> </w:t>
            </w:r>
          </w:p>
        </w:tc>
        <w:tc>
          <w:tcPr>
            <w:tcW w:w="236" w:type="dxa"/>
            <w:tcBorders>
              <w:top w:val="nil"/>
              <w:left w:val="nil"/>
              <w:bottom w:val="nil"/>
              <w:right w:val="nil"/>
            </w:tcBorders>
            <w:shd w:val="clear" w:color="auto" w:fill="auto"/>
          </w:tcPr>
          <w:p w14:paraId="42A86741" w14:textId="77777777" w:rsidR="00D466C3" w:rsidRDefault="00D466C3" w:rsidP="00D466C3">
            <w:pPr>
              <w:spacing w:after="0"/>
              <w:ind w:hanging="2"/>
              <w:jc w:val="center"/>
              <w:rPr>
                <w:rFonts w:ascii="Arial" w:eastAsia="Arial" w:hAnsi="Arial" w:cs="Arial"/>
                <w:color w:val="000000"/>
                <w:sz w:val="20"/>
                <w:szCs w:val="20"/>
              </w:rPr>
            </w:pPr>
          </w:p>
        </w:tc>
        <w:tc>
          <w:tcPr>
            <w:tcW w:w="1363" w:type="dxa"/>
            <w:tcBorders>
              <w:top w:val="nil"/>
              <w:left w:val="nil"/>
              <w:bottom w:val="nil"/>
              <w:right w:val="nil"/>
            </w:tcBorders>
            <w:shd w:val="clear" w:color="auto" w:fill="FFFFFF"/>
            <w:vAlign w:val="center"/>
          </w:tcPr>
          <w:p w14:paraId="518DF9AF"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b/>
                <w:color w:val="000000"/>
                <w:sz w:val="20"/>
                <w:szCs w:val="20"/>
              </w:rPr>
              <w:t>31/12/2023</w:t>
            </w:r>
          </w:p>
        </w:tc>
        <w:tc>
          <w:tcPr>
            <w:tcW w:w="236" w:type="dxa"/>
            <w:tcBorders>
              <w:top w:val="nil"/>
              <w:left w:val="nil"/>
              <w:bottom w:val="nil"/>
              <w:right w:val="nil"/>
            </w:tcBorders>
            <w:shd w:val="clear" w:color="auto" w:fill="FFFFFF"/>
          </w:tcPr>
          <w:p w14:paraId="4EB09CF1"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63" w:type="dxa"/>
            <w:tcBorders>
              <w:top w:val="nil"/>
              <w:left w:val="nil"/>
              <w:bottom w:val="nil"/>
              <w:right w:val="nil"/>
            </w:tcBorders>
            <w:shd w:val="clear" w:color="auto" w:fill="FFFFFF"/>
            <w:vAlign w:val="center"/>
          </w:tcPr>
          <w:p w14:paraId="6881B8BE"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b/>
                <w:color w:val="000000"/>
                <w:sz w:val="20"/>
                <w:szCs w:val="20"/>
              </w:rPr>
              <w:t>31/12/2022</w:t>
            </w:r>
          </w:p>
        </w:tc>
      </w:tr>
      <w:tr w:rsidR="00D466C3" w14:paraId="3474D391" w14:textId="77777777" w:rsidTr="00D466C3">
        <w:trPr>
          <w:trHeight w:val="315"/>
        </w:trPr>
        <w:tc>
          <w:tcPr>
            <w:tcW w:w="4908" w:type="dxa"/>
            <w:tcBorders>
              <w:top w:val="nil"/>
              <w:left w:val="nil"/>
              <w:bottom w:val="nil"/>
              <w:right w:val="nil"/>
            </w:tcBorders>
            <w:shd w:val="clear" w:color="auto" w:fill="FFFFFF"/>
          </w:tcPr>
          <w:p w14:paraId="393E8D3B" w14:textId="77777777" w:rsidR="00D466C3" w:rsidRDefault="00D466C3" w:rsidP="00D466C3">
            <w:pPr>
              <w:spacing w:after="0"/>
              <w:ind w:hanging="2"/>
              <w:rPr>
                <w:rFonts w:ascii="Arial" w:eastAsia="Arial" w:hAnsi="Arial" w:cs="Arial"/>
                <w:color w:val="000000"/>
                <w:sz w:val="20"/>
                <w:szCs w:val="20"/>
              </w:rPr>
            </w:pPr>
            <w:r>
              <w:rPr>
                <w:rFonts w:ascii="Arial" w:eastAsia="Arial" w:hAnsi="Arial" w:cs="Arial"/>
                <w:b/>
                <w:color w:val="000000"/>
                <w:sz w:val="20"/>
                <w:szCs w:val="20"/>
              </w:rPr>
              <w:t> </w:t>
            </w:r>
          </w:p>
        </w:tc>
        <w:tc>
          <w:tcPr>
            <w:tcW w:w="236" w:type="dxa"/>
            <w:tcBorders>
              <w:top w:val="nil"/>
              <w:left w:val="nil"/>
              <w:bottom w:val="nil"/>
              <w:right w:val="nil"/>
            </w:tcBorders>
            <w:shd w:val="clear" w:color="auto" w:fill="FFFFFF"/>
          </w:tcPr>
          <w:p w14:paraId="2FBCD658" w14:textId="77777777" w:rsidR="00D466C3" w:rsidRDefault="00D466C3" w:rsidP="00D466C3">
            <w:pPr>
              <w:spacing w:after="0"/>
              <w:ind w:hanging="2"/>
              <w:rPr>
                <w:rFonts w:ascii="Arial" w:eastAsia="Arial" w:hAnsi="Arial" w:cs="Arial"/>
                <w:color w:val="000000"/>
                <w:sz w:val="20"/>
                <w:szCs w:val="20"/>
              </w:rPr>
            </w:pPr>
            <w:r>
              <w:rPr>
                <w:rFonts w:ascii="Arial" w:eastAsia="Arial" w:hAnsi="Arial" w:cs="Arial"/>
                <w:b/>
                <w:color w:val="000000"/>
                <w:sz w:val="20"/>
                <w:szCs w:val="20"/>
              </w:rPr>
              <w:t> </w:t>
            </w:r>
          </w:p>
        </w:tc>
        <w:tc>
          <w:tcPr>
            <w:tcW w:w="1363" w:type="dxa"/>
            <w:tcBorders>
              <w:top w:val="nil"/>
              <w:left w:val="nil"/>
              <w:bottom w:val="nil"/>
              <w:right w:val="nil"/>
            </w:tcBorders>
            <w:shd w:val="clear" w:color="auto" w:fill="FFFFFF"/>
          </w:tcPr>
          <w:p w14:paraId="7A77B380"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b/>
                <w:color w:val="000000"/>
                <w:sz w:val="20"/>
                <w:szCs w:val="20"/>
              </w:rPr>
              <w:t> </w:t>
            </w:r>
          </w:p>
        </w:tc>
        <w:tc>
          <w:tcPr>
            <w:tcW w:w="236" w:type="dxa"/>
            <w:tcBorders>
              <w:top w:val="nil"/>
              <w:left w:val="nil"/>
              <w:bottom w:val="nil"/>
              <w:right w:val="nil"/>
            </w:tcBorders>
            <w:shd w:val="clear" w:color="auto" w:fill="FFFFFF"/>
          </w:tcPr>
          <w:p w14:paraId="5D2E24EB"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63" w:type="dxa"/>
            <w:tcBorders>
              <w:top w:val="nil"/>
              <w:left w:val="nil"/>
              <w:bottom w:val="nil"/>
              <w:right w:val="nil"/>
            </w:tcBorders>
            <w:shd w:val="clear" w:color="auto" w:fill="FFFFFF"/>
          </w:tcPr>
          <w:p w14:paraId="4E4B291B"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b/>
                <w:color w:val="000000"/>
                <w:sz w:val="20"/>
                <w:szCs w:val="20"/>
              </w:rPr>
              <w:t> </w:t>
            </w:r>
          </w:p>
        </w:tc>
      </w:tr>
      <w:tr w:rsidR="00D466C3" w14:paraId="3B6A01C3" w14:textId="77777777" w:rsidTr="00D466C3">
        <w:trPr>
          <w:trHeight w:val="315"/>
        </w:trPr>
        <w:tc>
          <w:tcPr>
            <w:tcW w:w="4908" w:type="dxa"/>
            <w:tcBorders>
              <w:top w:val="nil"/>
              <w:left w:val="nil"/>
              <w:bottom w:val="nil"/>
              <w:right w:val="nil"/>
            </w:tcBorders>
            <w:shd w:val="clear" w:color="auto" w:fill="FFFFFF"/>
          </w:tcPr>
          <w:p w14:paraId="00E52497" w14:textId="77777777" w:rsidR="00D466C3" w:rsidRDefault="00D466C3" w:rsidP="00D466C3">
            <w:pPr>
              <w:spacing w:after="0"/>
              <w:ind w:hanging="2"/>
              <w:rPr>
                <w:rFonts w:ascii="Arial" w:eastAsia="Arial" w:hAnsi="Arial" w:cs="Arial"/>
                <w:color w:val="000000"/>
                <w:sz w:val="20"/>
                <w:szCs w:val="20"/>
              </w:rPr>
            </w:pPr>
            <w:r>
              <w:rPr>
                <w:rFonts w:ascii="Arial" w:eastAsia="Arial" w:hAnsi="Arial" w:cs="Arial"/>
                <w:b/>
                <w:color w:val="000000"/>
                <w:sz w:val="20"/>
                <w:szCs w:val="20"/>
              </w:rPr>
              <w:t>LUCRO LÍQUIDO DO EXERCÍCIO</w:t>
            </w:r>
          </w:p>
        </w:tc>
        <w:tc>
          <w:tcPr>
            <w:tcW w:w="236" w:type="dxa"/>
            <w:tcBorders>
              <w:top w:val="nil"/>
              <w:left w:val="nil"/>
              <w:bottom w:val="nil"/>
              <w:right w:val="nil"/>
            </w:tcBorders>
            <w:shd w:val="clear" w:color="auto" w:fill="FFFFFF"/>
          </w:tcPr>
          <w:p w14:paraId="71B97032" w14:textId="77777777" w:rsidR="00D466C3" w:rsidRDefault="00D466C3" w:rsidP="00D466C3">
            <w:pPr>
              <w:spacing w:after="0"/>
              <w:ind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363" w:type="dxa"/>
            <w:tcBorders>
              <w:top w:val="nil"/>
              <w:left w:val="nil"/>
              <w:bottom w:val="nil"/>
              <w:right w:val="nil"/>
            </w:tcBorders>
            <w:shd w:val="clear" w:color="auto" w:fill="FFFFFF"/>
          </w:tcPr>
          <w:p w14:paraId="721228F8" w14:textId="77777777" w:rsidR="00D466C3" w:rsidRDefault="00D466C3" w:rsidP="00D466C3">
            <w:pPr>
              <w:spacing w:after="0"/>
              <w:ind w:hanging="2"/>
              <w:jc w:val="right"/>
              <w:rPr>
                <w:rFonts w:ascii="Arial" w:eastAsia="Arial" w:hAnsi="Arial" w:cs="Arial"/>
                <w:color w:val="000000"/>
                <w:sz w:val="20"/>
                <w:szCs w:val="20"/>
                <w:u w:val="single"/>
              </w:rPr>
            </w:pPr>
            <w:r>
              <w:rPr>
                <w:rFonts w:ascii="Arial" w:eastAsia="Arial" w:hAnsi="Arial" w:cs="Arial"/>
                <w:b/>
                <w:color w:val="000000"/>
                <w:sz w:val="20"/>
                <w:szCs w:val="20"/>
                <w:u w:val="single"/>
              </w:rPr>
              <w:t xml:space="preserve">    66.702.938 </w:t>
            </w:r>
          </w:p>
        </w:tc>
        <w:tc>
          <w:tcPr>
            <w:tcW w:w="236" w:type="dxa"/>
            <w:tcBorders>
              <w:top w:val="nil"/>
              <w:left w:val="nil"/>
              <w:bottom w:val="nil"/>
              <w:right w:val="nil"/>
            </w:tcBorders>
            <w:shd w:val="clear" w:color="auto" w:fill="FFFFFF"/>
          </w:tcPr>
          <w:p w14:paraId="3DBAB2BF"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63" w:type="dxa"/>
            <w:tcBorders>
              <w:top w:val="nil"/>
              <w:left w:val="nil"/>
              <w:bottom w:val="nil"/>
              <w:right w:val="nil"/>
            </w:tcBorders>
            <w:shd w:val="clear" w:color="auto" w:fill="FFFFFF"/>
          </w:tcPr>
          <w:p w14:paraId="3E681E95" w14:textId="77777777" w:rsidR="00D466C3" w:rsidRDefault="00D466C3" w:rsidP="00D466C3">
            <w:pPr>
              <w:spacing w:after="0"/>
              <w:ind w:hanging="2"/>
              <w:jc w:val="right"/>
              <w:rPr>
                <w:rFonts w:ascii="Arial" w:eastAsia="Arial" w:hAnsi="Arial" w:cs="Arial"/>
                <w:color w:val="000000"/>
                <w:sz w:val="20"/>
                <w:szCs w:val="20"/>
                <w:u w:val="single"/>
              </w:rPr>
            </w:pPr>
            <w:r>
              <w:rPr>
                <w:rFonts w:ascii="Arial" w:eastAsia="Arial" w:hAnsi="Arial" w:cs="Arial"/>
                <w:b/>
                <w:color w:val="000000"/>
                <w:sz w:val="20"/>
                <w:szCs w:val="20"/>
                <w:u w:val="single"/>
              </w:rPr>
              <w:t xml:space="preserve">    50.842.366 </w:t>
            </w:r>
          </w:p>
        </w:tc>
      </w:tr>
      <w:tr w:rsidR="00D466C3" w14:paraId="5B26B656" w14:textId="77777777" w:rsidTr="00D466C3">
        <w:trPr>
          <w:trHeight w:val="315"/>
        </w:trPr>
        <w:tc>
          <w:tcPr>
            <w:tcW w:w="4908" w:type="dxa"/>
            <w:tcBorders>
              <w:top w:val="nil"/>
              <w:left w:val="nil"/>
              <w:bottom w:val="nil"/>
              <w:right w:val="nil"/>
            </w:tcBorders>
            <w:shd w:val="clear" w:color="auto" w:fill="FFFFFF"/>
          </w:tcPr>
          <w:p w14:paraId="6CD26230" w14:textId="77777777" w:rsidR="00D466C3" w:rsidRDefault="00D466C3" w:rsidP="00D466C3">
            <w:pPr>
              <w:spacing w:after="0"/>
              <w:ind w:hanging="2"/>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tcPr>
          <w:p w14:paraId="5E0DCF29" w14:textId="77777777" w:rsidR="00D466C3" w:rsidRDefault="00D466C3" w:rsidP="00D466C3">
            <w:pPr>
              <w:spacing w:after="0"/>
              <w:ind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363" w:type="dxa"/>
            <w:tcBorders>
              <w:top w:val="nil"/>
              <w:left w:val="nil"/>
              <w:bottom w:val="nil"/>
              <w:right w:val="nil"/>
            </w:tcBorders>
            <w:shd w:val="clear" w:color="auto" w:fill="FFFFFF"/>
          </w:tcPr>
          <w:p w14:paraId="52D13E52"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tcPr>
          <w:p w14:paraId="4050B53E"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63" w:type="dxa"/>
            <w:tcBorders>
              <w:top w:val="nil"/>
              <w:left w:val="nil"/>
              <w:bottom w:val="nil"/>
              <w:right w:val="nil"/>
            </w:tcBorders>
            <w:shd w:val="clear" w:color="auto" w:fill="FFFFFF"/>
          </w:tcPr>
          <w:p w14:paraId="7345E31D"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color w:val="000000"/>
                <w:sz w:val="20"/>
                <w:szCs w:val="20"/>
              </w:rPr>
              <w:t> </w:t>
            </w:r>
          </w:p>
        </w:tc>
      </w:tr>
      <w:tr w:rsidR="00D466C3" w14:paraId="2EB60DD3" w14:textId="77777777" w:rsidTr="00D466C3">
        <w:trPr>
          <w:trHeight w:val="315"/>
        </w:trPr>
        <w:tc>
          <w:tcPr>
            <w:tcW w:w="4908" w:type="dxa"/>
            <w:tcBorders>
              <w:top w:val="nil"/>
              <w:left w:val="nil"/>
              <w:bottom w:val="nil"/>
              <w:right w:val="nil"/>
            </w:tcBorders>
            <w:shd w:val="clear" w:color="auto" w:fill="FFFFFF"/>
          </w:tcPr>
          <w:p w14:paraId="772DE32C" w14:textId="77777777" w:rsidR="00D466C3" w:rsidRDefault="00D466C3" w:rsidP="00D466C3">
            <w:pPr>
              <w:spacing w:after="0"/>
              <w:ind w:hanging="2"/>
              <w:rPr>
                <w:rFonts w:ascii="Arial" w:eastAsia="Arial" w:hAnsi="Arial" w:cs="Arial"/>
                <w:color w:val="000000"/>
                <w:sz w:val="20"/>
                <w:szCs w:val="20"/>
              </w:rPr>
            </w:pPr>
            <w:r>
              <w:rPr>
                <w:rFonts w:ascii="Arial" w:eastAsia="Arial" w:hAnsi="Arial" w:cs="Arial"/>
                <w:color w:val="000000"/>
                <w:sz w:val="20"/>
                <w:szCs w:val="20"/>
              </w:rPr>
              <w:t xml:space="preserve">Ajuste de Exercícios Anteriores </w:t>
            </w:r>
          </w:p>
        </w:tc>
        <w:tc>
          <w:tcPr>
            <w:tcW w:w="236" w:type="dxa"/>
            <w:tcBorders>
              <w:top w:val="nil"/>
              <w:left w:val="nil"/>
              <w:bottom w:val="nil"/>
              <w:right w:val="nil"/>
            </w:tcBorders>
            <w:shd w:val="clear" w:color="auto" w:fill="FFFFFF"/>
          </w:tcPr>
          <w:p w14:paraId="3670F856" w14:textId="77777777" w:rsidR="00D466C3" w:rsidRDefault="00D466C3" w:rsidP="00D466C3">
            <w:pPr>
              <w:spacing w:after="0"/>
              <w:ind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363" w:type="dxa"/>
            <w:tcBorders>
              <w:top w:val="nil"/>
              <w:left w:val="nil"/>
              <w:bottom w:val="nil"/>
              <w:right w:val="nil"/>
            </w:tcBorders>
            <w:shd w:val="clear" w:color="auto" w:fill="FFFFFF"/>
          </w:tcPr>
          <w:p w14:paraId="26F3BDB5"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c>
          <w:tcPr>
            <w:tcW w:w="236" w:type="dxa"/>
            <w:tcBorders>
              <w:top w:val="nil"/>
              <w:left w:val="nil"/>
              <w:bottom w:val="nil"/>
              <w:right w:val="nil"/>
            </w:tcBorders>
            <w:shd w:val="clear" w:color="auto" w:fill="FFFFFF"/>
          </w:tcPr>
          <w:p w14:paraId="6FC180A6"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63" w:type="dxa"/>
            <w:tcBorders>
              <w:top w:val="nil"/>
              <w:left w:val="nil"/>
              <w:bottom w:val="nil"/>
              <w:right w:val="nil"/>
            </w:tcBorders>
            <w:shd w:val="clear" w:color="auto" w:fill="FFFFFF"/>
          </w:tcPr>
          <w:p w14:paraId="6D714D79"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color w:val="000000"/>
                <w:sz w:val="20"/>
                <w:szCs w:val="20"/>
              </w:rPr>
              <w:t xml:space="preserve">       (28.125)</w:t>
            </w:r>
          </w:p>
        </w:tc>
      </w:tr>
      <w:tr w:rsidR="00D466C3" w14:paraId="2DF86668" w14:textId="77777777" w:rsidTr="00D466C3">
        <w:trPr>
          <w:trHeight w:val="315"/>
        </w:trPr>
        <w:tc>
          <w:tcPr>
            <w:tcW w:w="4908" w:type="dxa"/>
            <w:tcBorders>
              <w:top w:val="nil"/>
              <w:left w:val="nil"/>
              <w:bottom w:val="nil"/>
              <w:right w:val="nil"/>
            </w:tcBorders>
            <w:shd w:val="clear" w:color="auto" w:fill="FFFFFF"/>
          </w:tcPr>
          <w:p w14:paraId="193D1CAA" w14:textId="77777777" w:rsidR="00D466C3" w:rsidRDefault="00D466C3" w:rsidP="00D466C3">
            <w:pPr>
              <w:spacing w:after="0"/>
              <w:ind w:hanging="2"/>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tcPr>
          <w:p w14:paraId="58816466" w14:textId="77777777" w:rsidR="00D466C3" w:rsidRDefault="00D466C3" w:rsidP="00D466C3">
            <w:pPr>
              <w:spacing w:after="0"/>
              <w:ind w:hanging="2"/>
              <w:rPr>
                <w:rFonts w:ascii="Arial" w:eastAsia="Arial" w:hAnsi="Arial" w:cs="Arial"/>
                <w:color w:val="000000"/>
                <w:sz w:val="20"/>
                <w:szCs w:val="20"/>
              </w:rPr>
            </w:pPr>
            <w:r>
              <w:rPr>
                <w:rFonts w:ascii="Arial" w:eastAsia="Arial" w:hAnsi="Arial" w:cs="Arial"/>
                <w:color w:val="000000"/>
                <w:sz w:val="20"/>
                <w:szCs w:val="20"/>
              </w:rPr>
              <w:t> </w:t>
            </w:r>
          </w:p>
        </w:tc>
        <w:tc>
          <w:tcPr>
            <w:tcW w:w="1363" w:type="dxa"/>
            <w:tcBorders>
              <w:top w:val="nil"/>
              <w:left w:val="nil"/>
              <w:bottom w:val="nil"/>
              <w:right w:val="nil"/>
            </w:tcBorders>
            <w:shd w:val="clear" w:color="auto" w:fill="FFFFFF"/>
          </w:tcPr>
          <w:p w14:paraId="76F57132"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tcPr>
          <w:p w14:paraId="41048AB1"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63" w:type="dxa"/>
            <w:tcBorders>
              <w:top w:val="nil"/>
              <w:left w:val="nil"/>
              <w:bottom w:val="nil"/>
              <w:right w:val="nil"/>
            </w:tcBorders>
            <w:shd w:val="clear" w:color="auto" w:fill="FFFFFF"/>
          </w:tcPr>
          <w:p w14:paraId="66498822"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color w:val="000000"/>
                <w:sz w:val="20"/>
                <w:szCs w:val="20"/>
              </w:rPr>
              <w:t> </w:t>
            </w:r>
          </w:p>
        </w:tc>
      </w:tr>
      <w:tr w:rsidR="00D466C3" w14:paraId="380CBFF3" w14:textId="77777777" w:rsidTr="00D466C3">
        <w:trPr>
          <w:trHeight w:val="315"/>
        </w:trPr>
        <w:tc>
          <w:tcPr>
            <w:tcW w:w="4908" w:type="dxa"/>
            <w:tcBorders>
              <w:top w:val="nil"/>
              <w:left w:val="nil"/>
              <w:bottom w:val="nil"/>
              <w:right w:val="nil"/>
            </w:tcBorders>
            <w:shd w:val="clear" w:color="auto" w:fill="FFFFFF"/>
          </w:tcPr>
          <w:p w14:paraId="2D7D6665" w14:textId="77777777" w:rsidR="00D466C3" w:rsidRDefault="00D466C3" w:rsidP="00D466C3">
            <w:pPr>
              <w:spacing w:after="0"/>
              <w:ind w:hanging="2"/>
              <w:rPr>
                <w:rFonts w:ascii="Arial" w:eastAsia="Arial" w:hAnsi="Arial" w:cs="Arial"/>
                <w:color w:val="000000"/>
                <w:sz w:val="20"/>
                <w:szCs w:val="20"/>
              </w:rPr>
            </w:pPr>
            <w:r>
              <w:rPr>
                <w:rFonts w:ascii="Arial" w:eastAsia="Arial" w:hAnsi="Arial" w:cs="Arial"/>
                <w:b/>
                <w:color w:val="000000"/>
                <w:sz w:val="20"/>
                <w:szCs w:val="20"/>
              </w:rPr>
              <w:t>RESULTADO ABRANGENTE DO EXERCÍCIO</w:t>
            </w:r>
          </w:p>
        </w:tc>
        <w:tc>
          <w:tcPr>
            <w:tcW w:w="236" w:type="dxa"/>
            <w:tcBorders>
              <w:top w:val="nil"/>
              <w:left w:val="nil"/>
              <w:bottom w:val="nil"/>
              <w:right w:val="nil"/>
            </w:tcBorders>
            <w:shd w:val="clear" w:color="auto" w:fill="FFFFFF"/>
          </w:tcPr>
          <w:p w14:paraId="3ECDF686" w14:textId="77777777" w:rsidR="00D466C3" w:rsidRDefault="00D466C3" w:rsidP="00D466C3">
            <w:pPr>
              <w:spacing w:after="0"/>
              <w:ind w:hanging="2"/>
              <w:rPr>
                <w:rFonts w:ascii="Arial" w:eastAsia="Arial" w:hAnsi="Arial" w:cs="Arial"/>
                <w:color w:val="000000"/>
                <w:sz w:val="20"/>
                <w:szCs w:val="20"/>
              </w:rPr>
            </w:pPr>
            <w:r>
              <w:rPr>
                <w:rFonts w:ascii="Arial" w:eastAsia="Arial" w:hAnsi="Arial" w:cs="Arial"/>
                <w:b/>
                <w:color w:val="000000"/>
                <w:sz w:val="20"/>
                <w:szCs w:val="20"/>
              </w:rPr>
              <w:t> </w:t>
            </w:r>
          </w:p>
        </w:tc>
        <w:tc>
          <w:tcPr>
            <w:tcW w:w="1363" w:type="dxa"/>
            <w:tcBorders>
              <w:top w:val="single" w:sz="4" w:space="0" w:color="000000"/>
              <w:left w:val="nil"/>
              <w:bottom w:val="single" w:sz="6" w:space="0" w:color="000000"/>
              <w:right w:val="nil"/>
            </w:tcBorders>
            <w:shd w:val="clear" w:color="auto" w:fill="FFFFFF"/>
          </w:tcPr>
          <w:p w14:paraId="7E77579B" w14:textId="77777777" w:rsidR="00D466C3" w:rsidRDefault="00D466C3" w:rsidP="00D466C3">
            <w:pPr>
              <w:spacing w:after="0"/>
              <w:ind w:hanging="2"/>
              <w:jc w:val="right"/>
              <w:rPr>
                <w:rFonts w:ascii="Arial" w:eastAsia="Arial" w:hAnsi="Arial" w:cs="Arial"/>
                <w:color w:val="000000"/>
                <w:sz w:val="20"/>
                <w:szCs w:val="20"/>
                <w:u w:val="single"/>
              </w:rPr>
            </w:pPr>
            <w:r>
              <w:rPr>
                <w:rFonts w:ascii="Arial" w:eastAsia="Arial" w:hAnsi="Arial" w:cs="Arial"/>
                <w:b/>
                <w:color w:val="000000"/>
                <w:sz w:val="20"/>
                <w:szCs w:val="20"/>
                <w:u w:val="single"/>
              </w:rPr>
              <w:t xml:space="preserve">    66.702.938 </w:t>
            </w:r>
          </w:p>
        </w:tc>
        <w:tc>
          <w:tcPr>
            <w:tcW w:w="236" w:type="dxa"/>
            <w:tcBorders>
              <w:top w:val="nil"/>
              <w:left w:val="nil"/>
              <w:bottom w:val="nil"/>
              <w:right w:val="nil"/>
            </w:tcBorders>
            <w:shd w:val="clear" w:color="auto" w:fill="FFFFFF"/>
          </w:tcPr>
          <w:p w14:paraId="4368C8D9" w14:textId="77777777" w:rsidR="00D466C3" w:rsidRDefault="00D466C3" w:rsidP="00D466C3">
            <w:pPr>
              <w:spacing w:after="0"/>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63" w:type="dxa"/>
            <w:tcBorders>
              <w:top w:val="single" w:sz="4" w:space="0" w:color="000000"/>
              <w:left w:val="nil"/>
              <w:bottom w:val="single" w:sz="6" w:space="0" w:color="000000"/>
              <w:right w:val="nil"/>
            </w:tcBorders>
            <w:shd w:val="clear" w:color="auto" w:fill="FFFFFF"/>
          </w:tcPr>
          <w:p w14:paraId="25EE0A45" w14:textId="77777777" w:rsidR="00D466C3" w:rsidRDefault="00D466C3" w:rsidP="00D466C3">
            <w:pPr>
              <w:spacing w:after="0"/>
              <w:ind w:hanging="2"/>
              <w:jc w:val="right"/>
              <w:rPr>
                <w:rFonts w:ascii="Arial" w:eastAsia="Arial" w:hAnsi="Arial" w:cs="Arial"/>
                <w:color w:val="000000"/>
                <w:sz w:val="20"/>
                <w:szCs w:val="20"/>
                <w:u w:val="single"/>
              </w:rPr>
            </w:pPr>
            <w:r>
              <w:rPr>
                <w:rFonts w:ascii="Arial" w:eastAsia="Arial" w:hAnsi="Arial" w:cs="Arial"/>
                <w:b/>
                <w:color w:val="000000"/>
                <w:sz w:val="20"/>
                <w:szCs w:val="20"/>
                <w:u w:val="single"/>
              </w:rPr>
              <w:t xml:space="preserve">    50.814.241 </w:t>
            </w:r>
          </w:p>
        </w:tc>
      </w:tr>
    </w:tbl>
    <w:p w14:paraId="40BC82DF" w14:textId="0E25699E" w:rsidR="00D466C3" w:rsidRDefault="00D466C3" w:rsidP="00D466C3">
      <w:pPr>
        <w:jc w:val="both"/>
        <w:rPr>
          <w:rFonts w:cs="Arial"/>
          <w:sz w:val="28"/>
          <w:szCs w:val="28"/>
        </w:rPr>
      </w:pPr>
    </w:p>
    <w:p w14:paraId="3C183306" w14:textId="77777777" w:rsidR="00C60108" w:rsidRDefault="00D466C3">
      <w:pPr>
        <w:rPr>
          <w:rFonts w:cs="Arial"/>
          <w:sz w:val="28"/>
          <w:szCs w:val="28"/>
        </w:rPr>
        <w:sectPr w:rsidR="00C60108" w:rsidSect="005E5B10">
          <w:pgSz w:w="11906" w:h="16838"/>
          <w:pgMar w:top="720" w:right="720" w:bottom="720" w:left="720" w:header="709" w:footer="709" w:gutter="0"/>
          <w:cols w:space="708"/>
          <w:docGrid w:linePitch="360"/>
        </w:sectPr>
      </w:pPr>
      <w:r>
        <w:rPr>
          <w:rFonts w:cs="Arial"/>
          <w:sz w:val="28"/>
          <w:szCs w:val="28"/>
        </w:rPr>
        <w:br w:type="page"/>
      </w:r>
    </w:p>
    <w:p w14:paraId="272FD51D" w14:textId="77777777" w:rsidR="00D466C3" w:rsidRPr="00D466C3" w:rsidRDefault="00D466C3" w:rsidP="00D466C3">
      <w:pPr>
        <w:pStyle w:val="Ttulo1"/>
      </w:pPr>
      <w:bookmarkStart w:id="8" w:name="_Toc161922508"/>
      <w:bookmarkStart w:id="9" w:name="_Toc161922526"/>
      <w:r w:rsidRPr="00D466C3">
        <w:lastRenderedPageBreak/>
        <w:t>Demonstrações das Mutações do Patrimônio Líquido</w:t>
      </w:r>
      <w:bookmarkEnd w:id="8"/>
      <w:bookmarkEnd w:id="9"/>
    </w:p>
    <w:p w14:paraId="5A190D70" w14:textId="560AF846" w:rsidR="00D466C3" w:rsidRDefault="00D466C3" w:rsidP="00D466C3">
      <w:pPr>
        <w:jc w:val="both"/>
        <w:rPr>
          <w:rFonts w:cs="Arial"/>
          <w:sz w:val="28"/>
          <w:szCs w:val="28"/>
        </w:rPr>
      </w:pPr>
      <w:r w:rsidRPr="00D466C3">
        <w:rPr>
          <w:rFonts w:cs="Arial"/>
          <w:sz w:val="28"/>
          <w:szCs w:val="28"/>
        </w:rPr>
        <w:t>31 de dezembro de 2023 e 2022</w:t>
      </w:r>
      <w:r>
        <w:rPr>
          <w:rFonts w:cs="Arial"/>
          <w:sz w:val="28"/>
          <w:szCs w:val="28"/>
        </w:rPr>
        <w:t xml:space="preserve"> </w:t>
      </w:r>
      <w:r w:rsidRPr="00D466C3">
        <w:rPr>
          <w:rFonts w:cs="Arial"/>
          <w:sz w:val="28"/>
          <w:szCs w:val="28"/>
        </w:rPr>
        <w:t>(Em reais)</w:t>
      </w:r>
    </w:p>
    <w:tbl>
      <w:tblPr>
        <w:tblW w:w="12823" w:type="dxa"/>
        <w:jc w:val="center"/>
        <w:tblLayout w:type="fixed"/>
        <w:tblLook w:val="0000" w:firstRow="0" w:lastRow="0" w:firstColumn="0" w:lastColumn="0" w:noHBand="0" w:noVBand="0"/>
      </w:tblPr>
      <w:tblGrid>
        <w:gridCol w:w="4253"/>
        <w:gridCol w:w="236"/>
        <w:gridCol w:w="1525"/>
        <w:gridCol w:w="254"/>
        <w:gridCol w:w="1305"/>
        <w:gridCol w:w="252"/>
        <w:gridCol w:w="1449"/>
        <w:gridCol w:w="252"/>
        <w:gridCol w:w="1389"/>
        <w:gridCol w:w="236"/>
        <w:gridCol w:w="1672"/>
      </w:tblGrid>
      <w:tr w:rsidR="00D466C3" w14:paraId="41501714" w14:textId="77777777" w:rsidTr="008D241E">
        <w:trPr>
          <w:trHeight w:val="315"/>
          <w:jc w:val="center"/>
        </w:trPr>
        <w:tc>
          <w:tcPr>
            <w:tcW w:w="4253" w:type="dxa"/>
            <w:tcBorders>
              <w:top w:val="nil"/>
              <w:left w:val="nil"/>
              <w:bottom w:val="nil"/>
              <w:right w:val="nil"/>
            </w:tcBorders>
            <w:shd w:val="clear" w:color="auto" w:fill="FFFFFF"/>
            <w:vAlign w:val="center"/>
          </w:tcPr>
          <w:p w14:paraId="2B8B1920"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vAlign w:val="center"/>
          </w:tcPr>
          <w:p w14:paraId="124F9A66"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1779" w:type="dxa"/>
            <w:gridSpan w:val="2"/>
            <w:tcBorders>
              <w:top w:val="nil"/>
              <w:left w:val="nil"/>
              <w:bottom w:val="nil"/>
              <w:right w:val="nil"/>
            </w:tcBorders>
            <w:shd w:val="clear" w:color="auto" w:fill="FFFFFF"/>
            <w:vAlign w:val="center"/>
          </w:tcPr>
          <w:p w14:paraId="12E2F042" w14:textId="77777777" w:rsidR="00D466C3" w:rsidRDefault="00D466C3" w:rsidP="00D466C3">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 </w:t>
            </w:r>
          </w:p>
        </w:tc>
        <w:tc>
          <w:tcPr>
            <w:tcW w:w="3006" w:type="dxa"/>
            <w:gridSpan w:val="3"/>
            <w:tcBorders>
              <w:top w:val="nil"/>
              <w:left w:val="nil"/>
              <w:bottom w:val="single" w:sz="4" w:space="0" w:color="000000"/>
              <w:right w:val="nil"/>
            </w:tcBorders>
            <w:shd w:val="clear" w:color="auto" w:fill="FFFFFF"/>
            <w:vAlign w:val="center"/>
          </w:tcPr>
          <w:p w14:paraId="2727C61B" w14:textId="77777777" w:rsidR="00D466C3" w:rsidRDefault="00D466C3" w:rsidP="00D466C3">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Reservas de Lucros</w:t>
            </w:r>
          </w:p>
        </w:tc>
        <w:tc>
          <w:tcPr>
            <w:tcW w:w="252" w:type="dxa"/>
            <w:tcBorders>
              <w:top w:val="nil"/>
              <w:left w:val="nil"/>
              <w:bottom w:val="nil"/>
              <w:right w:val="nil"/>
            </w:tcBorders>
            <w:shd w:val="clear" w:color="auto" w:fill="FFFFFF"/>
            <w:vAlign w:val="center"/>
          </w:tcPr>
          <w:p w14:paraId="3BE7C124" w14:textId="77777777" w:rsidR="00D466C3" w:rsidRDefault="00D466C3" w:rsidP="00D466C3">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 </w:t>
            </w:r>
          </w:p>
        </w:tc>
        <w:tc>
          <w:tcPr>
            <w:tcW w:w="1389" w:type="dxa"/>
            <w:tcBorders>
              <w:top w:val="nil"/>
              <w:left w:val="nil"/>
              <w:bottom w:val="nil"/>
              <w:right w:val="nil"/>
            </w:tcBorders>
            <w:shd w:val="clear" w:color="auto" w:fill="FFFFFF"/>
            <w:vAlign w:val="center"/>
          </w:tcPr>
          <w:p w14:paraId="44E958EC"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236" w:type="dxa"/>
            <w:tcBorders>
              <w:top w:val="nil"/>
              <w:left w:val="nil"/>
              <w:bottom w:val="nil"/>
              <w:right w:val="nil"/>
            </w:tcBorders>
            <w:shd w:val="clear" w:color="auto" w:fill="FFFFFF"/>
            <w:vAlign w:val="center"/>
          </w:tcPr>
          <w:p w14:paraId="47051D37"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1672" w:type="dxa"/>
            <w:tcBorders>
              <w:top w:val="nil"/>
              <w:left w:val="nil"/>
              <w:bottom w:val="nil"/>
              <w:right w:val="nil"/>
            </w:tcBorders>
            <w:shd w:val="clear" w:color="auto" w:fill="FFFFFF"/>
            <w:vAlign w:val="center"/>
          </w:tcPr>
          <w:p w14:paraId="2A3EABC3"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r>
      <w:tr w:rsidR="00D466C3" w14:paraId="7DA4111D" w14:textId="77777777" w:rsidTr="008D241E">
        <w:trPr>
          <w:trHeight w:val="315"/>
          <w:jc w:val="center"/>
        </w:trPr>
        <w:tc>
          <w:tcPr>
            <w:tcW w:w="4253" w:type="dxa"/>
            <w:tcBorders>
              <w:top w:val="nil"/>
              <w:left w:val="nil"/>
              <w:bottom w:val="nil"/>
              <w:right w:val="nil"/>
            </w:tcBorders>
            <w:shd w:val="clear" w:color="auto" w:fill="FFFFFF"/>
            <w:vAlign w:val="center"/>
          </w:tcPr>
          <w:p w14:paraId="38923FCB"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vAlign w:val="center"/>
          </w:tcPr>
          <w:p w14:paraId="5DA62D4E"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1525" w:type="dxa"/>
            <w:tcBorders>
              <w:top w:val="nil"/>
              <w:left w:val="nil"/>
              <w:bottom w:val="nil"/>
              <w:right w:val="nil"/>
            </w:tcBorders>
            <w:shd w:val="clear" w:color="auto" w:fill="FFFFFF"/>
            <w:vAlign w:val="center"/>
          </w:tcPr>
          <w:p w14:paraId="4B24EC04" w14:textId="77777777" w:rsidR="00D466C3" w:rsidRDefault="00D466C3" w:rsidP="00D466C3">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Capital</w:t>
            </w:r>
          </w:p>
        </w:tc>
        <w:tc>
          <w:tcPr>
            <w:tcW w:w="254" w:type="dxa"/>
            <w:tcBorders>
              <w:top w:val="nil"/>
              <w:left w:val="nil"/>
              <w:bottom w:val="nil"/>
              <w:right w:val="nil"/>
            </w:tcBorders>
            <w:shd w:val="clear" w:color="auto" w:fill="FFFFFF"/>
            <w:vAlign w:val="center"/>
          </w:tcPr>
          <w:p w14:paraId="627F37C2" w14:textId="77777777" w:rsidR="00D466C3" w:rsidRDefault="00D466C3" w:rsidP="00D466C3">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 </w:t>
            </w:r>
          </w:p>
        </w:tc>
        <w:tc>
          <w:tcPr>
            <w:tcW w:w="1305" w:type="dxa"/>
            <w:tcBorders>
              <w:top w:val="nil"/>
              <w:left w:val="nil"/>
              <w:bottom w:val="nil"/>
              <w:right w:val="nil"/>
            </w:tcBorders>
            <w:shd w:val="clear" w:color="auto" w:fill="FFFFFF"/>
            <w:vAlign w:val="center"/>
          </w:tcPr>
          <w:p w14:paraId="458AF34E" w14:textId="77777777" w:rsidR="00D466C3" w:rsidRDefault="00D466C3" w:rsidP="00D466C3">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Reserva Legal</w:t>
            </w:r>
          </w:p>
        </w:tc>
        <w:tc>
          <w:tcPr>
            <w:tcW w:w="252" w:type="dxa"/>
            <w:tcBorders>
              <w:top w:val="nil"/>
              <w:left w:val="nil"/>
              <w:bottom w:val="nil"/>
              <w:right w:val="nil"/>
            </w:tcBorders>
            <w:shd w:val="clear" w:color="auto" w:fill="FFFFFF"/>
            <w:vAlign w:val="center"/>
          </w:tcPr>
          <w:p w14:paraId="7EA4CB67" w14:textId="77777777" w:rsidR="00D466C3" w:rsidRDefault="00D466C3" w:rsidP="00D466C3">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 </w:t>
            </w:r>
          </w:p>
        </w:tc>
        <w:tc>
          <w:tcPr>
            <w:tcW w:w="1449" w:type="dxa"/>
            <w:tcBorders>
              <w:top w:val="nil"/>
              <w:left w:val="nil"/>
              <w:bottom w:val="nil"/>
              <w:right w:val="nil"/>
            </w:tcBorders>
            <w:shd w:val="clear" w:color="auto" w:fill="FFFFFF"/>
            <w:vAlign w:val="center"/>
          </w:tcPr>
          <w:p w14:paraId="131C26FB" w14:textId="77777777" w:rsidR="00D466C3" w:rsidRDefault="00D466C3" w:rsidP="00D466C3">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Reserva de Lucros</w:t>
            </w:r>
          </w:p>
        </w:tc>
        <w:tc>
          <w:tcPr>
            <w:tcW w:w="252" w:type="dxa"/>
            <w:tcBorders>
              <w:top w:val="nil"/>
              <w:left w:val="nil"/>
              <w:bottom w:val="nil"/>
              <w:right w:val="nil"/>
            </w:tcBorders>
            <w:shd w:val="clear" w:color="auto" w:fill="FFFFFF"/>
            <w:vAlign w:val="center"/>
          </w:tcPr>
          <w:p w14:paraId="3A1028B3" w14:textId="77777777" w:rsidR="00D466C3" w:rsidRDefault="00D466C3" w:rsidP="00D466C3">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 </w:t>
            </w:r>
          </w:p>
        </w:tc>
        <w:tc>
          <w:tcPr>
            <w:tcW w:w="1389" w:type="dxa"/>
            <w:tcBorders>
              <w:top w:val="nil"/>
              <w:left w:val="nil"/>
              <w:bottom w:val="nil"/>
              <w:right w:val="nil"/>
            </w:tcBorders>
            <w:shd w:val="clear" w:color="auto" w:fill="FFFFFF"/>
            <w:vAlign w:val="center"/>
          </w:tcPr>
          <w:p w14:paraId="18F639BD" w14:textId="77777777" w:rsidR="00D466C3" w:rsidRDefault="00D466C3" w:rsidP="00D466C3">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Lucros (Prejuízos)</w:t>
            </w:r>
          </w:p>
        </w:tc>
        <w:tc>
          <w:tcPr>
            <w:tcW w:w="236" w:type="dxa"/>
            <w:tcBorders>
              <w:top w:val="nil"/>
              <w:left w:val="nil"/>
              <w:bottom w:val="nil"/>
              <w:right w:val="nil"/>
            </w:tcBorders>
            <w:shd w:val="clear" w:color="auto" w:fill="FFFFFF"/>
            <w:vAlign w:val="center"/>
          </w:tcPr>
          <w:p w14:paraId="3911D1EA"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1672" w:type="dxa"/>
            <w:tcBorders>
              <w:top w:val="nil"/>
              <w:left w:val="nil"/>
              <w:bottom w:val="nil"/>
              <w:right w:val="nil"/>
            </w:tcBorders>
            <w:shd w:val="clear" w:color="auto" w:fill="FFFFFF"/>
            <w:vAlign w:val="center"/>
          </w:tcPr>
          <w:p w14:paraId="7BAED811"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r>
      <w:tr w:rsidR="00D466C3" w14:paraId="24AF37BD" w14:textId="77777777" w:rsidTr="008D241E">
        <w:trPr>
          <w:trHeight w:val="315"/>
          <w:jc w:val="center"/>
        </w:trPr>
        <w:tc>
          <w:tcPr>
            <w:tcW w:w="4253" w:type="dxa"/>
            <w:tcBorders>
              <w:top w:val="nil"/>
              <w:left w:val="nil"/>
              <w:bottom w:val="single" w:sz="8" w:space="0" w:color="000000"/>
              <w:right w:val="nil"/>
            </w:tcBorders>
            <w:shd w:val="clear" w:color="auto" w:fill="FFFFFF"/>
            <w:vAlign w:val="center"/>
          </w:tcPr>
          <w:p w14:paraId="1A317901"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vAlign w:val="center"/>
          </w:tcPr>
          <w:p w14:paraId="76FBCB64"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1525" w:type="dxa"/>
            <w:tcBorders>
              <w:top w:val="nil"/>
              <w:left w:val="nil"/>
              <w:bottom w:val="single" w:sz="8" w:space="0" w:color="000000"/>
              <w:right w:val="nil"/>
            </w:tcBorders>
            <w:shd w:val="clear" w:color="auto" w:fill="FFFFFF"/>
            <w:vAlign w:val="center"/>
          </w:tcPr>
          <w:p w14:paraId="34B6A5BA" w14:textId="77777777" w:rsidR="00D466C3" w:rsidRDefault="00D466C3" w:rsidP="00D466C3">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Integralizado</w:t>
            </w:r>
          </w:p>
        </w:tc>
        <w:tc>
          <w:tcPr>
            <w:tcW w:w="254" w:type="dxa"/>
            <w:tcBorders>
              <w:top w:val="nil"/>
              <w:left w:val="nil"/>
              <w:bottom w:val="nil"/>
              <w:right w:val="nil"/>
            </w:tcBorders>
            <w:shd w:val="clear" w:color="auto" w:fill="FFFFFF"/>
            <w:vAlign w:val="center"/>
          </w:tcPr>
          <w:p w14:paraId="5E00A7B6" w14:textId="77777777" w:rsidR="00D466C3" w:rsidRDefault="00D466C3" w:rsidP="00D466C3">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 </w:t>
            </w:r>
          </w:p>
        </w:tc>
        <w:tc>
          <w:tcPr>
            <w:tcW w:w="1305" w:type="dxa"/>
            <w:tcBorders>
              <w:top w:val="nil"/>
              <w:left w:val="nil"/>
              <w:bottom w:val="single" w:sz="8" w:space="0" w:color="000000"/>
              <w:right w:val="nil"/>
            </w:tcBorders>
            <w:shd w:val="clear" w:color="auto" w:fill="FFFFFF"/>
            <w:vAlign w:val="center"/>
          </w:tcPr>
          <w:p w14:paraId="5A2ED479"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252" w:type="dxa"/>
            <w:tcBorders>
              <w:top w:val="nil"/>
              <w:left w:val="nil"/>
              <w:bottom w:val="nil"/>
              <w:right w:val="nil"/>
            </w:tcBorders>
            <w:shd w:val="clear" w:color="auto" w:fill="FFFFFF"/>
            <w:vAlign w:val="center"/>
          </w:tcPr>
          <w:p w14:paraId="5199FA40"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1449" w:type="dxa"/>
            <w:tcBorders>
              <w:top w:val="nil"/>
              <w:left w:val="nil"/>
              <w:bottom w:val="single" w:sz="8" w:space="0" w:color="000000"/>
              <w:right w:val="nil"/>
            </w:tcBorders>
            <w:shd w:val="clear" w:color="auto" w:fill="FFFFFF"/>
            <w:vAlign w:val="center"/>
          </w:tcPr>
          <w:p w14:paraId="1B22505B"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252" w:type="dxa"/>
            <w:tcBorders>
              <w:top w:val="nil"/>
              <w:left w:val="nil"/>
              <w:bottom w:val="nil"/>
              <w:right w:val="nil"/>
            </w:tcBorders>
            <w:shd w:val="clear" w:color="auto" w:fill="FFFFFF"/>
            <w:vAlign w:val="center"/>
          </w:tcPr>
          <w:p w14:paraId="0E716424" w14:textId="77777777" w:rsidR="00D466C3" w:rsidRDefault="00D466C3" w:rsidP="00D466C3">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 </w:t>
            </w:r>
          </w:p>
        </w:tc>
        <w:tc>
          <w:tcPr>
            <w:tcW w:w="1389" w:type="dxa"/>
            <w:tcBorders>
              <w:top w:val="nil"/>
              <w:left w:val="nil"/>
              <w:bottom w:val="single" w:sz="8" w:space="0" w:color="000000"/>
              <w:right w:val="nil"/>
            </w:tcBorders>
            <w:shd w:val="clear" w:color="auto" w:fill="FFFFFF"/>
            <w:vAlign w:val="center"/>
          </w:tcPr>
          <w:p w14:paraId="2F1B6B95" w14:textId="77777777" w:rsidR="00D466C3" w:rsidRDefault="00D466C3" w:rsidP="00D466C3">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acumulados</w:t>
            </w:r>
          </w:p>
        </w:tc>
        <w:tc>
          <w:tcPr>
            <w:tcW w:w="236" w:type="dxa"/>
            <w:tcBorders>
              <w:top w:val="nil"/>
              <w:left w:val="nil"/>
              <w:bottom w:val="nil"/>
              <w:right w:val="nil"/>
            </w:tcBorders>
            <w:shd w:val="clear" w:color="auto" w:fill="FFFFFF"/>
            <w:vAlign w:val="center"/>
          </w:tcPr>
          <w:p w14:paraId="49FAF6F0"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1672" w:type="dxa"/>
            <w:tcBorders>
              <w:top w:val="nil"/>
              <w:left w:val="nil"/>
              <w:bottom w:val="single" w:sz="8" w:space="0" w:color="000000"/>
              <w:right w:val="nil"/>
            </w:tcBorders>
            <w:shd w:val="clear" w:color="auto" w:fill="FFFFFF"/>
            <w:vAlign w:val="center"/>
          </w:tcPr>
          <w:p w14:paraId="3BE03DCA" w14:textId="77777777" w:rsidR="00D466C3" w:rsidRDefault="00D466C3" w:rsidP="00D466C3">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Total</w:t>
            </w:r>
          </w:p>
        </w:tc>
      </w:tr>
      <w:tr w:rsidR="00D466C3" w14:paraId="13ED5018" w14:textId="77777777" w:rsidTr="008D241E">
        <w:trPr>
          <w:trHeight w:val="315"/>
          <w:jc w:val="center"/>
        </w:trPr>
        <w:tc>
          <w:tcPr>
            <w:tcW w:w="4253" w:type="dxa"/>
            <w:tcBorders>
              <w:top w:val="nil"/>
              <w:left w:val="nil"/>
              <w:bottom w:val="nil"/>
              <w:right w:val="nil"/>
            </w:tcBorders>
            <w:shd w:val="clear" w:color="auto" w:fill="FFFFFF"/>
            <w:vAlign w:val="center"/>
          </w:tcPr>
          <w:p w14:paraId="70FA20D4"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236" w:type="dxa"/>
            <w:tcBorders>
              <w:top w:val="nil"/>
              <w:left w:val="nil"/>
              <w:bottom w:val="nil"/>
              <w:right w:val="nil"/>
            </w:tcBorders>
            <w:shd w:val="clear" w:color="auto" w:fill="FFFFFF"/>
            <w:vAlign w:val="center"/>
          </w:tcPr>
          <w:p w14:paraId="46CA56AF"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1525" w:type="dxa"/>
            <w:tcBorders>
              <w:top w:val="nil"/>
              <w:left w:val="nil"/>
              <w:bottom w:val="nil"/>
              <w:right w:val="nil"/>
            </w:tcBorders>
            <w:shd w:val="clear" w:color="auto" w:fill="FFFFFF"/>
            <w:vAlign w:val="center"/>
          </w:tcPr>
          <w:p w14:paraId="5B6C402E"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4" w:type="dxa"/>
            <w:tcBorders>
              <w:top w:val="nil"/>
              <w:left w:val="nil"/>
              <w:bottom w:val="nil"/>
              <w:right w:val="nil"/>
            </w:tcBorders>
            <w:shd w:val="clear" w:color="auto" w:fill="FFFFFF"/>
            <w:vAlign w:val="center"/>
          </w:tcPr>
          <w:p w14:paraId="62E6FEEC"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05" w:type="dxa"/>
            <w:tcBorders>
              <w:top w:val="nil"/>
              <w:left w:val="nil"/>
              <w:bottom w:val="nil"/>
              <w:right w:val="nil"/>
            </w:tcBorders>
            <w:shd w:val="clear" w:color="auto" w:fill="FFFFFF"/>
            <w:vAlign w:val="center"/>
          </w:tcPr>
          <w:p w14:paraId="52CE983F"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5AB39408"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449" w:type="dxa"/>
            <w:tcBorders>
              <w:top w:val="nil"/>
              <w:left w:val="nil"/>
              <w:bottom w:val="nil"/>
              <w:right w:val="nil"/>
            </w:tcBorders>
            <w:shd w:val="clear" w:color="auto" w:fill="FFFFFF"/>
            <w:vAlign w:val="center"/>
          </w:tcPr>
          <w:p w14:paraId="3642ED5E"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40990FA8"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89" w:type="dxa"/>
            <w:tcBorders>
              <w:top w:val="nil"/>
              <w:left w:val="nil"/>
              <w:bottom w:val="nil"/>
              <w:right w:val="nil"/>
            </w:tcBorders>
            <w:shd w:val="clear" w:color="auto" w:fill="FFFFFF"/>
            <w:vAlign w:val="center"/>
          </w:tcPr>
          <w:p w14:paraId="4AFA7812"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vAlign w:val="center"/>
          </w:tcPr>
          <w:p w14:paraId="05DD34CB"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672" w:type="dxa"/>
            <w:tcBorders>
              <w:top w:val="nil"/>
              <w:left w:val="nil"/>
              <w:bottom w:val="nil"/>
              <w:right w:val="nil"/>
            </w:tcBorders>
            <w:shd w:val="clear" w:color="auto" w:fill="FFFFFF"/>
            <w:vAlign w:val="center"/>
          </w:tcPr>
          <w:p w14:paraId="123EF29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r>
      <w:tr w:rsidR="00D466C3" w14:paraId="1659A46A" w14:textId="77777777" w:rsidTr="008D241E">
        <w:trPr>
          <w:trHeight w:val="315"/>
          <w:jc w:val="center"/>
        </w:trPr>
        <w:tc>
          <w:tcPr>
            <w:tcW w:w="4253" w:type="dxa"/>
            <w:tcBorders>
              <w:top w:val="nil"/>
              <w:left w:val="nil"/>
              <w:bottom w:val="nil"/>
              <w:right w:val="nil"/>
            </w:tcBorders>
            <w:shd w:val="clear" w:color="auto" w:fill="FFFFFF"/>
            <w:vAlign w:val="center"/>
          </w:tcPr>
          <w:p w14:paraId="122655E7"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SALDOS EM 01 DE JANEIRO DE 2022</w:t>
            </w:r>
          </w:p>
        </w:tc>
        <w:tc>
          <w:tcPr>
            <w:tcW w:w="236" w:type="dxa"/>
            <w:tcBorders>
              <w:top w:val="nil"/>
              <w:left w:val="nil"/>
              <w:bottom w:val="nil"/>
              <w:right w:val="nil"/>
            </w:tcBorders>
            <w:shd w:val="clear" w:color="auto" w:fill="FFFFFF"/>
            <w:vAlign w:val="center"/>
          </w:tcPr>
          <w:p w14:paraId="63BA46B3"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1525" w:type="dxa"/>
            <w:tcBorders>
              <w:top w:val="single" w:sz="4" w:space="0" w:color="000000"/>
              <w:left w:val="nil"/>
              <w:bottom w:val="single" w:sz="6" w:space="0" w:color="000000"/>
              <w:right w:val="nil"/>
            </w:tcBorders>
            <w:shd w:val="clear" w:color="auto" w:fill="FFFFFF"/>
            <w:vAlign w:val="center"/>
          </w:tcPr>
          <w:p w14:paraId="7C371B50"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204.164.469 </w:t>
            </w:r>
          </w:p>
        </w:tc>
        <w:tc>
          <w:tcPr>
            <w:tcW w:w="254" w:type="dxa"/>
            <w:tcBorders>
              <w:top w:val="nil"/>
              <w:left w:val="nil"/>
              <w:bottom w:val="nil"/>
              <w:right w:val="nil"/>
            </w:tcBorders>
            <w:shd w:val="clear" w:color="auto" w:fill="FFFFFF"/>
            <w:vAlign w:val="center"/>
          </w:tcPr>
          <w:p w14:paraId="691FC78B"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05" w:type="dxa"/>
            <w:tcBorders>
              <w:top w:val="single" w:sz="4" w:space="0" w:color="000000"/>
              <w:left w:val="nil"/>
              <w:bottom w:val="single" w:sz="6" w:space="0" w:color="000000"/>
              <w:right w:val="nil"/>
            </w:tcBorders>
            <w:shd w:val="clear" w:color="auto" w:fill="FFFFFF"/>
            <w:vAlign w:val="center"/>
          </w:tcPr>
          <w:p w14:paraId="0337068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6.260.420 </w:t>
            </w:r>
          </w:p>
        </w:tc>
        <w:tc>
          <w:tcPr>
            <w:tcW w:w="252" w:type="dxa"/>
            <w:tcBorders>
              <w:top w:val="single" w:sz="4" w:space="0" w:color="000000"/>
              <w:left w:val="nil"/>
              <w:bottom w:val="single" w:sz="6" w:space="0" w:color="000000"/>
              <w:right w:val="nil"/>
            </w:tcBorders>
            <w:shd w:val="clear" w:color="auto" w:fill="FFFFFF"/>
            <w:vAlign w:val="center"/>
          </w:tcPr>
          <w:p w14:paraId="71021326"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449" w:type="dxa"/>
            <w:tcBorders>
              <w:top w:val="single" w:sz="4" w:space="0" w:color="000000"/>
              <w:left w:val="nil"/>
              <w:bottom w:val="single" w:sz="6" w:space="0" w:color="000000"/>
              <w:right w:val="nil"/>
            </w:tcBorders>
            <w:shd w:val="clear" w:color="auto" w:fill="FFFFFF"/>
            <w:vAlign w:val="center"/>
          </w:tcPr>
          <w:p w14:paraId="77A59C2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98.204.409 </w:t>
            </w:r>
          </w:p>
        </w:tc>
        <w:tc>
          <w:tcPr>
            <w:tcW w:w="252" w:type="dxa"/>
            <w:tcBorders>
              <w:top w:val="nil"/>
              <w:left w:val="nil"/>
              <w:bottom w:val="nil"/>
              <w:right w:val="nil"/>
            </w:tcBorders>
            <w:shd w:val="clear" w:color="auto" w:fill="FFFFFF"/>
            <w:vAlign w:val="center"/>
          </w:tcPr>
          <w:p w14:paraId="276484F9"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89" w:type="dxa"/>
            <w:tcBorders>
              <w:top w:val="single" w:sz="4" w:space="0" w:color="000000"/>
              <w:left w:val="nil"/>
              <w:bottom w:val="single" w:sz="6" w:space="0" w:color="000000"/>
              <w:right w:val="nil"/>
            </w:tcBorders>
            <w:shd w:val="clear" w:color="auto" w:fill="FFFFFF"/>
            <w:vAlign w:val="center"/>
          </w:tcPr>
          <w:p w14:paraId="564E0139"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c>
          <w:tcPr>
            <w:tcW w:w="236" w:type="dxa"/>
            <w:tcBorders>
              <w:top w:val="nil"/>
              <w:left w:val="nil"/>
              <w:bottom w:val="nil"/>
              <w:right w:val="nil"/>
            </w:tcBorders>
            <w:shd w:val="clear" w:color="auto" w:fill="FFFFFF"/>
            <w:vAlign w:val="center"/>
          </w:tcPr>
          <w:p w14:paraId="0991CD7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672" w:type="dxa"/>
            <w:tcBorders>
              <w:top w:val="single" w:sz="4" w:space="0" w:color="000000"/>
              <w:left w:val="nil"/>
              <w:bottom w:val="single" w:sz="6" w:space="0" w:color="000000"/>
              <w:right w:val="nil"/>
            </w:tcBorders>
            <w:shd w:val="clear" w:color="auto" w:fill="FFFFFF"/>
            <w:vAlign w:val="center"/>
          </w:tcPr>
          <w:p w14:paraId="3983F4F8"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308.629.298 </w:t>
            </w:r>
          </w:p>
        </w:tc>
      </w:tr>
      <w:tr w:rsidR="00D466C3" w14:paraId="3ECE50F5" w14:textId="77777777" w:rsidTr="008D241E">
        <w:trPr>
          <w:trHeight w:val="315"/>
          <w:jc w:val="center"/>
        </w:trPr>
        <w:tc>
          <w:tcPr>
            <w:tcW w:w="4253" w:type="dxa"/>
            <w:tcBorders>
              <w:top w:val="nil"/>
              <w:left w:val="nil"/>
              <w:bottom w:val="nil"/>
              <w:right w:val="nil"/>
            </w:tcBorders>
            <w:shd w:val="clear" w:color="auto" w:fill="FFFFFF"/>
            <w:vAlign w:val="center"/>
          </w:tcPr>
          <w:p w14:paraId="08053394"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236" w:type="dxa"/>
            <w:tcBorders>
              <w:top w:val="nil"/>
              <w:left w:val="nil"/>
              <w:bottom w:val="nil"/>
              <w:right w:val="nil"/>
            </w:tcBorders>
            <w:shd w:val="clear" w:color="auto" w:fill="FFFFFF"/>
            <w:vAlign w:val="center"/>
          </w:tcPr>
          <w:p w14:paraId="4A9869AA"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1525" w:type="dxa"/>
            <w:tcBorders>
              <w:top w:val="nil"/>
              <w:left w:val="nil"/>
              <w:bottom w:val="nil"/>
              <w:right w:val="nil"/>
            </w:tcBorders>
            <w:shd w:val="clear" w:color="auto" w:fill="FFFFFF"/>
            <w:vAlign w:val="center"/>
          </w:tcPr>
          <w:p w14:paraId="541A81BD"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4" w:type="dxa"/>
            <w:tcBorders>
              <w:top w:val="nil"/>
              <w:left w:val="nil"/>
              <w:bottom w:val="nil"/>
              <w:right w:val="nil"/>
            </w:tcBorders>
            <w:shd w:val="clear" w:color="auto" w:fill="FFFFFF"/>
            <w:vAlign w:val="center"/>
          </w:tcPr>
          <w:p w14:paraId="17F0077B"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05" w:type="dxa"/>
            <w:tcBorders>
              <w:top w:val="nil"/>
              <w:left w:val="nil"/>
              <w:bottom w:val="nil"/>
              <w:right w:val="nil"/>
            </w:tcBorders>
            <w:shd w:val="clear" w:color="auto" w:fill="FFFFFF"/>
            <w:vAlign w:val="center"/>
          </w:tcPr>
          <w:p w14:paraId="6E5BA8A9"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4D625753"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449" w:type="dxa"/>
            <w:tcBorders>
              <w:top w:val="nil"/>
              <w:left w:val="nil"/>
              <w:bottom w:val="nil"/>
              <w:right w:val="nil"/>
            </w:tcBorders>
            <w:shd w:val="clear" w:color="auto" w:fill="FFFFFF"/>
            <w:vAlign w:val="center"/>
          </w:tcPr>
          <w:p w14:paraId="50BCF5C6"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7C2D98F9"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89" w:type="dxa"/>
            <w:tcBorders>
              <w:top w:val="nil"/>
              <w:left w:val="nil"/>
              <w:bottom w:val="nil"/>
              <w:right w:val="nil"/>
            </w:tcBorders>
            <w:shd w:val="clear" w:color="auto" w:fill="FFFFFF"/>
            <w:vAlign w:val="center"/>
          </w:tcPr>
          <w:p w14:paraId="7C5285CF"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vAlign w:val="center"/>
          </w:tcPr>
          <w:p w14:paraId="04E4520F"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672" w:type="dxa"/>
            <w:tcBorders>
              <w:top w:val="nil"/>
              <w:left w:val="nil"/>
              <w:bottom w:val="nil"/>
              <w:right w:val="nil"/>
            </w:tcBorders>
            <w:shd w:val="clear" w:color="auto" w:fill="FFFFFF"/>
            <w:vAlign w:val="center"/>
          </w:tcPr>
          <w:p w14:paraId="462CC6AA"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r>
      <w:tr w:rsidR="00D466C3" w14:paraId="113C41C0" w14:textId="77777777" w:rsidTr="008D241E">
        <w:trPr>
          <w:trHeight w:val="315"/>
          <w:jc w:val="center"/>
        </w:trPr>
        <w:tc>
          <w:tcPr>
            <w:tcW w:w="4253" w:type="dxa"/>
            <w:tcBorders>
              <w:top w:val="nil"/>
              <w:left w:val="nil"/>
              <w:bottom w:val="nil"/>
              <w:right w:val="nil"/>
            </w:tcBorders>
            <w:shd w:val="clear" w:color="auto" w:fill="FFFFFF"/>
            <w:vAlign w:val="center"/>
          </w:tcPr>
          <w:p w14:paraId="0C04A1BF"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Ajuste de exercício anterior</w:t>
            </w:r>
          </w:p>
        </w:tc>
        <w:tc>
          <w:tcPr>
            <w:tcW w:w="236" w:type="dxa"/>
            <w:tcBorders>
              <w:top w:val="nil"/>
              <w:left w:val="nil"/>
              <w:bottom w:val="nil"/>
              <w:right w:val="nil"/>
            </w:tcBorders>
            <w:shd w:val="clear" w:color="auto" w:fill="FFFFFF"/>
            <w:vAlign w:val="center"/>
          </w:tcPr>
          <w:p w14:paraId="28BDCE97"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1525" w:type="dxa"/>
            <w:tcBorders>
              <w:top w:val="nil"/>
              <w:left w:val="nil"/>
              <w:bottom w:val="nil"/>
              <w:right w:val="nil"/>
            </w:tcBorders>
            <w:shd w:val="clear" w:color="auto" w:fill="FFFFFF"/>
            <w:vAlign w:val="center"/>
          </w:tcPr>
          <w:p w14:paraId="14AB4529"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4" w:type="dxa"/>
            <w:tcBorders>
              <w:top w:val="nil"/>
              <w:left w:val="nil"/>
              <w:bottom w:val="nil"/>
              <w:right w:val="nil"/>
            </w:tcBorders>
            <w:shd w:val="clear" w:color="auto" w:fill="FFFFFF"/>
            <w:vAlign w:val="center"/>
          </w:tcPr>
          <w:p w14:paraId="0988E241"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05" w:type="dxa"/>
            <w:tcBorders>
              <w:top w:val="nil"/>
              <w:left w:val="nil"/>
              <w:bottom w:val="nil"/>
              <w:right w:val="nil"/>
            </w:tcBorders>
            <w:shd w:val="clear" w:color="auto" w:fill="FFFFFF"/>
            <w:vAlign w:val="center"/>
          </w:tcPr>
          <w:p w14:paraId="635C9F78"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735E9FD9"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449" w:type="dxa"/>
            <w:tcBorders>
              <w:top w:val="nil"/>
              <w:left w:val="nil"/>
              <w:bottom w:val="nil"/>
              <w:right w:val="nil"/>
            </w:tcBorders>
            <w:shd w:val="clear" w:color="auto" w:fill="FFFFFF"/>
            <w:vAlign w:val="center"/>
          </w:tcPr>
          <w:p w14:paraId="10273F32"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4CB0224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89" w:type="dxa"/>
            <w:tcBorders>
              <w:top w:val="nil"/>
              <w:left w:val="nil"/>
              <w:bottom w:val="nil"/>
              <w:right w:val="nil"/>
            </w:tcBorders>
            <w:shd w:val="clear" w:color="auto" w:fill="auto"/>
            <w:vAlign w:val="center"/>
          </w:tcPr>
          <w:p w14:paraId="1C1FD1B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(28.125)</w:t>
            </w:r>
          </w:p>
        </w:tc>
        <w:tc>
          <w:tcPr>
            <w:tcW w:w="236" w:type="dxa"/>
            <w:tcBorders>
              <w:top w:val="nil"/>
              <w:left w:val="nil"/>
              <w:bottom w:val="nil"/>
              <w:right w:val="nil"/>
            </w:tcBorders>
            <w:shd w:val="clear" w:color="auto" w:fill="FFFFFF"/>
            <w:vAlign w:val="center"/>
          </w:tcPr>
          <w:p w14:paraId="0BBD1DBE"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672" w:type="dxa"/>
            <w:tcBorders>
              <w:top w:val="nil"/>
              <w:left w:val="nil"/>
              <w:bottom w:val="nil"/>
              <w:right w:val="nil"/>
            </w:tcBorders>
            <w:shd w:val="clear" w:color="auto" w:fill="FFFFFF"/>
            <w:vAlign w:val="center"/>
          </w:tcPr>
          <w:p w14:paraId="712AC7B4"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(28.125)</w:t>
            </w:r>
          </w:p>
        </w:tc>
      </w:tr>
      <w:tr w:rsidR="00D466C3" w14:paraId="23C0CB55" w14:textId="77777777" w:rsidTr="008D241E">
        <w:trPr>
          <w:trHeight w:val="315"/>
          <w:jc w:val="center"/>
        </w:trPr>
        <w:tc>
          <w:tcPr>
            <w:tcW w:w="4253" w:type="dxa"/>
            <w:tcBorders>
              <w:top w:val="nil"/>
              <w:left w:val="nil"/>
              <w:bottom w:val="nil"/>
              <w:right w:val="nil"/>
            </w:tcBorders>
            <w:shd w:val="clear" w:color="auto" w:fill="FFFFFF"/>
            <w:vAlign w:val="center"/>
          </w:tcPr>
          <w:p w14:paraId="4FB311E1"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Lucro do Exercício</w:t>
            </w:r>
          </w:p>
        </w:tc>
        <w:tc>
          <w:tcPr>
            <w:tcW w:w="236" w:type="dxa"/>
            <w:tcBorders>
              <w:top w:val="nil"/>
              <w:left w:val="nil"/>
              <w:bottom w:val="nil"/>
              <w:right w:val="nil"/>
            </w:tcBorders>
            <w:shd w:val="clear" w:color="auto" w:fill="FFFFFF"/>
            <w:vAlign w:val="center"/>
          </w:tcPr>
          <w:p w14:paraId="23C1C83F"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1525" w:type="dxa"/>
            <w:tcBorders>
              <w:top w:val="nil"/>
              <w:left w:val="nil"/>
              <w:bottom w:val="nil"/>
              <w:right w:val="nil"/>
            </w:tcBorders>
            <w:shd w:val="clear" w:color="auto" w:fill="FFFFFF"/>
            <w:vAlign w:val="center"/>
          </w:tcPr>
          <w:p w14:paraId="5C2BD4C1"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4" w:type="dxa"/>
            <w:tcBorders>
              <w:top w:val="nil"/>
              <w:left w:val="nil"/>
              <w:bottom w:val="nil"/>
              <w:right w:val="nil"/>
            </w:tcBorders>
            <w:shd w:val="clear" w:color="auto" w:fill="FFFFFF"/>
            <w:vAlign w:val="center"/>
          </w:tcPr>
          <w:p w14:paraId="188DCEFA"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05" w:type="dxa"/>
            <w:tcBorders>
              <w:top w:val="nil"/>
              <w:left w:val="nil"/>
              <w:bottom w:val="nil"/>
              <w:right w:val="nil"/>
            </w:tcBorders>
            <w:shd w:val="clear" w:color="auto" w:fill="FFFFFF"/>
            <w:vAlign w:val="center"/>
          </w:tcPr>
          <w:p w14:paraId="1349FEA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18BAF821"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449" w:type="dxa"/>
            <w:tcBorders>
              <w:top w:val="nil"/>
              <w:left w:val="nil"/>
              <w:bottom w:val="nil"/>
              <w:right w:val="nil"/>
            </w:tcBorders>
            <w:shd w:val="clear" w:color="auto" w:fill="FFFFFF"/>
            <w:vAlign w:val="center"/>
          </w:tcPr>
          <w:p w14:paraId="57CDCAF3"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0CEFB8A1"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89" w:type="dxa"/>
            <w:tcBorders>
              <w:top w:val="nil"/>
              <w:left w:val="nil"/>
              <w:bottom w:val="nil"/>
              <w:right w:val="nil"/>
            </w:tcBorders>
            <w:shd w:val="clear" w:color="auto" w:fill="FFFFFF"/>
            <w:vAlign w:val="center"/>
          </w:tcPr>
          <w:p w14:paraId="638A9EA0"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50.842.366 </w:t>
            </w:r>
          </w:p>
        </w:tc>
        <w:tc>
          <w:tcPr>
            <w:tcW w:w="236" w:type="dxa"/>
            <w:tcBorders>
              <w:top w:val="nil"/>
              <w:left w:val="nil"/>
              <w:bottom w:val="nil"/>
              <w:right w:val="nil"/>
            </w:tcBorders>
            <w:shd w:val="clear" w:color="auto" w:fill="FFFFFF"/>
            <w:vAlign w:val="center"/>
          </w:tcPr>
          <w:p w14:paraId="57F44B6C"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672" w:type="dxa"/>
            <w:tcBorders>
              <w:top w:val="nil"/>
              <w:left w:val="nil"/>
              <w:bottom w:val="nil"/>
              <w:right w:val="nil"/>
            </w:tcBorders>
            <w:shd w:val="clear" w:color="auto" w:fill="FFFFFF"/>
            <w:vAlign w:val="center"/>
          </w:tcPr>
          <w:p w14:paraId="51FE4C45"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50.842.366 </w:t>
            </w:r>
          </w:p>
        </w:tc>
      </w:tr>
      <w:tr w:rsidR="00D466C3" w14:paraId="6B99D664" w14:textId="77777777" w:rsidTr="008D241E">
        <w:trPr>
          <w:trHeight w:val="315"/>
          <w:jc w:val="center"/>
        </w:trPr>
        <w:tc>
          <w:tcPr>
            <w:tcW w:w="4253" w:type="dxa"/>
            <w:tcBorders>
              <w:top w:val="nil"/>
              <w:left w:val="nil"/>
              <w:bottom w:val="nil"/>
              <w:right w:val="nil"/>
            </w:tcBorders>
            <w:shd w:val="clear" w:color="auto" w:fill="FFFFFF"/>
            <w:vAlign w:val="center"/>
          </w:tcPr>
          <w:p w14:paraId="364554AB"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xml:space="preserve">Aumento do Capital Social </w:t>
            </w:r>
          </w:p>
        </w:tc>
        <w:tc>
          <w:tcPr>
            <w:tcW w:w="236" w:type="dxa"/>
            <w:tcBorders>
              <w:top w:val="nil"/>
              <w:left w:val="nil"/>
              <w:bottom w:val="nil"/>
              <w:right w:val="nil"/>
            </w:tcBorders>
            <w:shd w:val="clear" w:color="auto" w:fill="FFFFFF"/>
            <w:vAlign w:val="center"/>
          </w:tcPr>
          <w:p w14:paraId="1CCE0754"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1525" w:type="dxa"/>
            <w:tcBorders>
              <w:top w:val="nil"/>
              <w:left w:val="nil"/>
              <w:bottom w:val="nil"/>
              <w:right w:val="nil"/>
            </w:tcBorders>
            <w:shd w:val="clear" w:color="auto" w:fill="FFFFFF"/>
            <w:vAlign w:val="center"/>
          </w:tcPr>
          <w:p w14:paraId="26FBE7E0"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58.323.539 </w:t>
            </w:r>
          </w:p>
        </w:tc>
        <w:tc>
          <w:tcPr>
            <w:tcW w:w="254" w:type="dxa"/>
            <w:tcBorders>
              <w:top w:val="nil"/>
              <w:left w:val="nil"/>
              <w:bottom w:val="nil"/>
              <w:right w:val="nil"/>
            </w:tcBorders>
            <w:shd w:val="clear" w:color="auto" w:fill="FFFFFF"/>
            <w:vAlign w:val="center"/>
          </w:tcPr>
          <w:p w14:paraId="28FB455B"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05" w:type="dxa"/>
            <w:tcBorders>
              <w:top w:val="nil"/>
              <w:left w:val="nil"/>
              <w:bottom w:val="nil"/>
              <w:right w:val="nil"/>
            </w:tcBorders>
            <w:shd w:val="clear" w:color="auto" w:fill="FFFFFF"/>
            <w:vAlign w:val="center"/>
          </w:tcPr>
          <w:p w14:paraId="4AA08AC0"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0BF7C7A9"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449" w:type="dxa"/>
            <w:tcBorders>
              <w:top w:val="nil"/>
              <w:left w:val="nil"/>
              <w:bottom w:val="nil"/>
              <w:right w:val="nil"/>
            </w:tcBorders>
            <w:shd w:val="clear" w:color="auto" w:fill="FFFFFF"/>
            <w:vAlign w:val="center"/>
          </w:tcPr>
          <w:p w14:paraId="3BB3650D"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6C388893"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89" w:type="dxa"/>
            <w:tcBorders>
              <w:top w:val="nil"/>
              <w:left w:val="nil"/>
              <w:bottom w:val="nil"/>
              <w:right w:val="nil"/>
            </w:tcBorders>
            <w:shd w:val="clear" w:color="auto" w:fill="FFFFFF"/>
            <w:vAlign w:val="center"/>
          </w:tcPr>
          <w:p w14:paraId="4FDC5BF9"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vAlign w:val="center"/>
          </w:tcPr>
          <w:p w14:paraId="53C140F0"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672" w:type="dxa"/>
            <w:tcBorders>
              <w:top w:val="nil"/>
              <w:left w:val="nil"/>
              <w:bottom w:val="nil"/>
              <w:right w:val="nil"/>
            </w:tcBorders>
            <w:shd w:val="clear" w:color="auto" w:fill="FFFFFF"/>
            <w:vAlign w:val="center"/>
          </w:tcPr>
          <w:p w14:paraId="37E51D1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(58.323.539)</w:t>
            </w:r>
          </w:p>
        </w:tc>
      </w:tr>
      <w:tr w:rsidR="00D466C3" w14:paraId="6254F0B7" w14:textId="77777777" w:rsidTr="008D241E">
        <w:trPr>
          <w:trHeight w:val="315"/>
          <w:jc w:val="center"/>
        </w:trPr>
        <w:tc>
          <w:tcPr>
            <w:tcW w:w="4253" w:type="dxa"/>
            <w:tcBorders>
              <w:top w:val="nil"/>
              <w:left w:val="nil"/>
              <w:bottom w:val="nil"/>
              <w:right w:val="nil"/>
            </w:tcBorders>
            <w:shd w:val="clear" w:color="auto" w:fill="FFFFFF"/>
            <w:vAlign w:val="center"/>
          </w:tcPr>
          <w:p w14:paraId="07C2AEC5"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Reserva Legal</w:t>
            </w:r>
          </w:p>
        </w:tc>
        <w:tc>
          <w:tcPr>
            <w:tcW w:w="236" w:type="dxa"/>
            <w:tcBorders>
              <w:top w:val="nil"/>
              <w:left w:val="nil"/>
              <w:bottom w:val="nil"/>
              <w:right w:val="nil"/>
            </w:tcBorders>
            <w:shd w:val="clear" w:color="auto" w:fill="FFFFFF"/>
            <w:vAlign w:val="center"/>
          </w:tcPr>
          <w:p w14:paraId="52B77988"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1525" w:type="dxa"/>
            <w:tcBorders>
              <w:top w:val="nil"/>
              <w:left w:val="nil"/>
              <w:bottom w:val="nil"/>
              <w:right w:val="nil"/>
            </w:tcBorders>
            <w:shd w:val="clear" w:color="auto" w:fill="FFFFFF"/>
            <w:vAlign w:val="center"/>
          </w:tcPr>
          <w:p w14:paraId="63BE388F"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4" w:type="dxa"/>
            <w:tcBorders>
              <w:top w:val="nil"/>
              <w:left w:val="nil"/>
              <w:bottom w:val="nil"/>
              <w:right w:val="nil"/>
            </w:tcBorders>
            <w:shd w:val="clear" w:color="auto" w:fill="FFFFFF"/>
            <w:vAlign w:val="center"/>
          </w:tcPr>
          <w:p w14:paraId="138CC435"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05" w:type="dxa"/>
            <w:tcBorders>
              <w:top w:val="nil"/>
              <w:left w:val="nil"/>
              <w:bottom w:val="nil"/>
              <w:right w:val="nil"/>
            </w:tcBorders>
            <w:shd w:val="clear" w:color="auto" w:fill="FFFFFF"/>
            <w:vAlign w:val="center"/>
          </w:tcPr>
          <w:p w14:paraId="1A4FDB34"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2.542.118 </w:t>
            </w:r>
          </w:p>
        </w:tc>
        <w:tc>
          <w:tcPr>
            <w:tcW w:w="252" w:type="dxa"/>
            <w:tcBorders>
              <w:top w:val="nil"/>
              <w:left w:val="nil"/>
              <w:bottom w:val="nil"/>
              <w:right w:val="nil"/>
            </w:tcBorders>
            <w:shd w:val="clear" w:color="auto" w:fill="FFFFFF"/>
            <w:vAlign w:val="center"/>
          </w:tcPr>
          <w:p w14:paraId="04992B5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449" w:type="dxa"/>
            <w:tcBorders>
              <w:top w:val="nil"/>
              <w:left w:val="nil"/>
              <w:bottom w:val="nil"/>
              <w:right w:val="nil"/>
            </w:tcBorders>
            <w:shd w:val="clear" w:color="auto" w:fill="FFFFFF"/>
            <w:vAlign w:val="center"/>
          </w:tcPr>
          <w:p w14:paraId="03206D18"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0E05E5F2"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89" w:type="dxa"/>
            <w:tcBorders>
              <w:top w:val="nil"/>
              <w:left w:val="nil"/>
              <w:bottom w:val="nil"/>
              <w:right w:val="nil"/>
            </w:tcBorders>
            <w:shd w:val="clear" w:color="auto" w:fill="FFFFFF"/>
            <w:vAlign w:val="center"/>
          </w:tcPr>
          <w:p w14:paraId="13533F8C"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(2.542.118)</w:t>
            </w:r>
          </w:p>
        </w:tc>
        <w:tc>
          <w:tcPr>
            <w:tcW w:w="236" w:type="dxa"/>
            <w:tcBorders>
              <w:top w:val="nil"/>
              <w:left w:val="nil"/>
              <w:bottom w:val="nil"/>
              <w:right w:val="nil"/>
            </w:tcBorders>
            <w:shd w:val="clear" w:color="auto" w:fill="FFFFFF"/>
            <w:vAlign w:val="center"/>
          </w:tcPr>
          <w:p w14:paraId="7BB9A50A"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672" w:type="dxa"/>
            <w:tcBorders>
              <w:top w:val="nil"/>
              <w:left w:val="nil"/>
              <w:bottom w:val="nil"/>
              <w:right w:val="nil"/>
            </w:tcBorders>
            <w:shd w:val="clear" w:color="auto" w:fill="FFFFFF"/>
            <w:vAlign w:val="center"/>
          </w:tcPr>
          <w:p w14:paraId="1BFD5FE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r>
      <w:tr w:rsidR="00D466C3" w14:paraId="4BED9321" w14:textId="77777777" w:rsidTr="008D241E">
        <w:trPr>
          <w:trHeight w:val="315"/>
          <w:jc w:val="center"/>
        </w:trPr>
        <w:tc>
          <w:tcPr>
            <w:tcW w:w="4253" w:type="dxa"/>
            <w:tcBorders>
              <w:top w:val="nil"/>
              <w:left w:val="nil"/>
              <w:bottom w:val="nil"/>
              <w:right w:val="nil"/>
            </w:tcBorders>
            <w:shd w:val="clear" w:color="auto" w:fill="FFFFFF"/>
            <w:vAlign w:val="center"/>
          </w:tcPr>
          <w:p w14:paraId="6FA3877A"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Juros Sobre o Capital Próprio</w:t>
            </w:r>
          </w:p>
        </w:tc>
        <w:tc>
          <w:tcPr>
            <w:tcW w:w="236" w:type="dxa"/>
            <w:tcBorders>
              <w:top w:val="nil"/>
              <w:left w:val="nil"/>
              <w:bottom w:val="nil"/>
              <w:right w:val="nil"/>
            </w:tcBorders>
            <w:shd w:val="clear" w:color="auto" w:fill="FFFFFF"/>
            <w:vAlign w:val="center"/>
          </w:tcPr>
          <w:p w14:paraId="6F913BD8"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1525" w:type="dxa"/>
            <w:tcBorders>
              <w:top w:val="nil"/>
              <w:left w:val="nil"/>
              <w:bottom w:val="nil"/>
              <w:right w:val="nil"/>
            </w:tcBorders>
            <w:shd w:val="clear" w:color="auto" w:fill="FFFFFF"/>
            <w:vAlign w:val="center"/>
          </w:tcPr>
          <w:p w14:paraId="31B1B64B"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w:t>
            </w:r>
          </w:p>
        </w:tc>
        <w:tc>
          <w:tcPr>
            <w:tcW w:w="254" w:type="dxa"/>
            <w:tcBorders>
              <w:top w:val="nil"/>
              <w:left w:val="nil"/>
              <w:bottom w:val="nil"/>
              <w:right w:val="nil"/>
            </w:tcBorders>
            <w:shd w:val="clear" w:color="auto" w:fill="FFFFFF"/>
            <w:vAlign w:val="center"/>
          </w:tcPr>
          <w:p w14:paraId="09AB3996"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05" w:type="dxa"/>
            <w:tcBorders>
              <w:top w:val="nil"/>
              <w:left w:val="nil"/>
              <w:bottom w:val="nil"/>
              <w:right w:val="nil"/>
            </w:tcBorders>
            <w:shd w:val="clear" w:color="auto" w:fill="FFFFFF"/>
            <w:vAlign w:val="center"/>
          </w:tcPr>
          <w:p w14:paraId="08CCD6E8"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355D4A9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449" w:type="dxa"/>
            <w:tcBorders>
              <w:top w:val="nil"/>
              <w:left w:val="nil"/>
              <w:bottom w:val="nil"/>
              <w:right w:val="nil"/>
            </w:tcBorders>
            <w:shd w:val="clear" w:color="auto" w:fill="FFFFFF"/>
            <w:vAlign w:val="center"/>
          </w:tcPr>
          <w:p w14:paraId="57034132"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32E8F9CD"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89" w:type="dxa"/>
            <w:tcBorders>
              <w:top w:val="nil"/>
              <w:left w:val="nil"/>
              <w:bottom w:val="nil"/>
              <w:right w:val="nil"/>
            </w:tcBorders>
            <w:shd w:val="clear" w:color="auto" w:fill="FFFFFF"/>
            <w:vAlign w:val="center"/>
          </w:tcPr>
          <w:p w14:paraId="2EC3F0C2"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(48.272.123)</w:t>
            </w:r>
          </w:p>
        </w:tc>
        <w:tc>
          <w:tcPr>
            <w:tcW w:w="236" w:type="dxa"/>
            <w:tcBorders>
              <w:top w:val="nil"/>
              <w:left w:val="nil"/>
              <w:bottom w:val="nil"/>
              <w:right w:val="nil"/>
            </w:tcBorders>
            <w:shd w:val="clear" w:color="auto" w:fill="FFFFFF"/>
            <w:vAlign w:val="center"/>
          </w:tcPr>
          <w:p w14:paraId="2DF820AA"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672" w:type="dxa"/>
            <w:tcBorders>
              <w:top w:val="nil"/>
              <w:left w:val="nil"/>
              <w:bottom w:val="nil"/>
              <w:right w:val="nil"/>
            </w:tcBorders>
            <w:shd w:val="clear" w:color="auto" w:fill="FFFFFF"/>
            <w:vAlign w:val="center"/>
          </w:tcPr>
          <w:p w14:paraId="2309D999"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(48.272.123)</w:t>
            </w:r>
          </w:p>
        </w:tc>
      </w:tr>
      <w:tr w:rsidR="00D466C3" w14:paraId="4D70165F" w14:textId="77777777" w:rsidTr="008D241E">
        <w:trPr>
          <w:trHeight w:val="315"/>
          <w:jc w:val="center"/>
        </w:trPr>
        <w:tc>
          <w:tcPr>
            <w:tcW w:w="4253" w:type="dxa"/>
            <w:tcBorders>
              <w:top w:val="nil"/>
              <w:left w:val="nil"/>
              <w:bottom w:val="nil"/>
              <w:right w:val="nil"/>
            </w:tcBorders>
            <w:shd w:val="clear" w:color="auto" w:fill="FFFFFF"/>
            <w:vAlign w:val="center"/>
          </w:tcPr>
          <w:p w14:paraId="74323CF1"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Reserva de Lucros a Realizar</w:t>
            </w:r>
          </w:p>
        </w:tc>
        <w:tc>
          <w:tcPr>
            <w:tcW w:w="236" w:type="dxa"/>
            <w:tcBorders>
              <w:top w:val="nil"/>
              <w:left w:val="nil"/>
              <w:bottom w:val="nil"/>
              <w:right w:val="nil"/>
            </w:tcBorders>
            <w:shd w:val="clear" w:color="auto" w:fill="FFFFFF"/>
            <w:vAlign w:val="center"/>
          </w:tcPr>
          <w:p w14:paraId="4658CF3A"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1525" w:type="dxa"/>
            <w:tcBorders>
              <w:top w:val="nil"/>
              <w:left w:val="nil"/>
              <w:bottom w:val="nil"/>
              <w:right w:val="nil"/>
            </w:tcBorders>
            <w:shd w:val="clear" w:color="auto" w:fill="FFFFFF"/>
            <w:vAlign w:val="center"/>
          </w:tcPr>
          <w:p w14:paraId="5812D0A4"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4" w:type="dxa"/>
            <w:tcBorders>
              <w:top w:val="nil"/>
              <w:left w:val="nil"/>
              <w:bottom w:val="nil"/>
              <w:right w:val="nil"/>
            </w:tcBorders>
            <w:shd w:val="clear" w:color="auto" w:fill="FFFFFF"/>
            <w:vAlign w:val="center"/>
          </w:tcPr>
          <w:p w14:paraId="64DB04FC"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05" w:type="dxa"/>
            <w:tcBorders>
              <w:top w:val="nil"/>
              <w:left w:val="nil"/>
              <w:bottom w:val="nil"/>
              <w:right w:val="nil"/>
            </w:tcBorders>
            <w:shd w:val="clear" w:color="auto" w:fill="FFFFFF"/>
            <w:vAlign w:val="center"/>
          </w:tcPr>
          <w:p w14:paraId="415B167B"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5E7A4BD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449" w:type="dxa"/>
            <w:tcBorders>
              <w:top w:val="nil"/>
              <w:left w:val="nil"/>
              <w:bottom w:val="nil"/>
              <w:right w:val="nil"/>
            </w:tcBorders>
            <w:shd w:val="clear" w:color="auto" w:fill="FFFFFF"/>
            <w:vAlign w:val="center"/>
          </w:tcPr>
          <w:p w14:paraId="14BC6B2C"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(830.082)</w:t>
            </w:r>
          </w:p>
        </w:tc>
        <w:tc>
          <w:tcPr>
            <w:tcW w:w="252" w:type="dxa"/>
            <w:tcBorders>
              <w:top w:val="nil"/>
              <w:left w:val="nil"/>
              <w:bottom w:val="nil"/>
              <w:right w:val="nil"/>
            </w:tcBorders>
            <w:shd w:val="clear" w:color="auto" w:fill="FFFFFF"/>
            <w:vAlign w:val="center"/>
          </w:tcPr>
          <w:p w14:paraId="1B683853"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89" w:type="dxa"/>
            <w:tcBorders>
              <w:top w:val="nil"/>
              <w:left w:val="nil"/>
              <w:bottom w:val="nil"/>
              <w:right w:val="nil"/>
            </w:tcBorders>
            <w:shd w:val="clear" w:color="auto" w:fill="FFFFFF"/>
            <w:vAlign w:val="center"/>
          </w:tcPr>
          <w:p w14:paraId="08458A9E"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w:t>
            </w:r>
          </w:p>
        </w:tc>
        <w:tc>
          <w:tcPr>
            <w:tcW w:w="236" w:type="dxa"/>
            <w:tcBorders>
              <w:top w:val="nil"/>
              <w:left w:val="nil"/>
              <w:bottom w:val="nil"/>
              <w:right w:val="nil"/>
            </w:tcBorders>
            <w:shd w:val="clear" w:color="auto" w:fill="FFFFFF"/>
            <w:vAlign w:val="center"/>
          </w:tcPr>
          <w:p w14:paraId="6EE3874B"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672" w:type="dxa"/>
            <w:tcBorders>
              <w:top w:val="nil"/>
              <w:left w:val="nil"/>
              <w:bottom w:val="nil"/>
              <w:right w:val="nil"/>
            </w:tcBorders>
            <w:shd w:val="clear" w:color="auto" w:fill="FFFFFF"/>
            <w:vAlign w:val="center"/>
          </w:tcPr>
          <w:p w14:paraId="29CA356B"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(830.082)</w:t>
            </w:r>
          </w:p>
        </w:tc>
      </w:tr>
      <w:tr w:rsidR="00D466C3" w14:paraId="6104E0E0" w14:textId="77777777" w:rsidTr="008D241E">
        <w:trPr>
          <w:trHeight w:val="150"/>
          <w:jc w:val="center"/>
        </w:trPr>
        <w:tc>
          <w:tcPr>
            <w:tcW w:w="4253" w:type="dxa"/>
            <w:tcBorders>
              <w:top w:val="nil"/>
              <w:left w:val="nil"/>
              <w:bottom w:val="nil"/>
              <w:right w:val="nil"/>
            </w:tcBorders>
            <w:shd w:val="clear" w:color="auto" w:fill="FFFFFF"/>
            <w:vAlign w:val="center"/>
          </w:tcPr>
          <w:p w14:paraId="601725CF"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vAlign w:val="center"/>
          </w:tcPr>
          <w:p w14:paraId="7312543B"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1525" w:type="dxa"/>
            <w:tcBorders>
              <w:top w:val="nil"/>
              <w:left w:val="nil"/>
              <w:bottom w:val="nil"/>
              <w:right w:val="nil"/>
            </w:tcBorders>
            <w:shd w:val="clear" w:color="auto" w:fill="FFFFFF"/>
            <w:vAlign w:val="center"/>
          </w:tcPr>
          <w:p w14:paraId="21365A11"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4" w:type="dxa"/>
            <w:tcBorders>
              <w:top w:val="nil"/>
              <w:left w:val="nil"/>
              <w:bottom w:val="nil"/>
              <w:right w:val="nil"/>
            </w:tcBorders>
            <w:shd w:val="clear" w:color="auto" w:fill="FFFFFF"/>
            <w:vAlign w:val="center"/>
          </w:tcPr>
          <w:p w14:paraId="3D29F0C1"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05" w:type="dxa"/>
            <w:tcBorders>
              <w:top w:val="nil"/>
              <w:left w:val="nil"/>
              <w:bottom w:val="nil"/>
              <w:right w:val="nil"/>
            </w:tcBorders>
            <w:shd w:val="clear" w:color="auto" w:fill="FFFFFF"/>
            <w:vAlign w:val="center"/>
          </w:tcPr>
          <w:p w14:paraId="0D05E6E5"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36779D4F"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449" w:type="dxa"/>
            <w:tcBorders>
              <w:top w:val="nil"/>
              <w:left w:val="nil"/>
              <w:bottom w:val="nil"/>
              <w:right w:val="nil"/>
            </w:tcBorders>
            <w:shd w:val="clear" w:color="auto" w:fill="FFFFFF"/>
            <w:vAlign w:val="center"/>
          </w:tcPr>
          <w:p w14:paraId="25DAA96E"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50A2B09C"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89" w:type="dxa"/>
            <w:tcBorders>
              <w:top w:val="nil"/>
              <w:left w:val="nil"/>
              <w:bottom w:val="nil"/>
              <w:right w:val="nil"/>
            </w:tcBorders>
            <w:shd w:val="clear" w:color="auto" w:fill="FFFFFF"/>
            <w:vAlign w:val="center"/>
          </w:tcPr>
          <w:p w14:paraId="0C5E2DBC"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vAlign w:val="center"/>
          </w:tcPr>
          <w:p w14:paraId="140D4FB4"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672" w:type="dxa"/>
            <w:tcBorders>
              <w:top w:val="nil"/>
              <w:left w:val="nil"/>
              <w:bottom w:val="nil"/>
              <w:right w:val="nil"/>
            </w:tcBorders>
            <w:shd w:val="clear" w:color="auto" w:fill="FFFFFF"/>
            <w:vAlign w:val="center"/>
          </w:tcPr>
          <w:p w14:paraId="5DB76E07" w14:textId="77777777" w:rsidR="00D466C3" w:rsidRDefault="00D466C3" w:rsidP="00D466C3">
            <w:pPr>
              <w:spacing w:after="0" w:line="240" w:lineRule="auto"/>
              <w:ind w:hanging="2"/>
              <w:jc w:val="right"/>
              <w:rPr>
                <w:rFonts w:ascii="Arial" w:eastAsia="Arial" w:hAnsi="Arial" w:cs="Arial"/>
                <w:color w:val="FFFFFF"/>
                <w:sz w:val="20"/>
                <w:szCs w:val="20"/>
              </w:rPr>
            </w:pPr>
            <w:r>
              <w:rPr>
                <w:rFonts w:ascii="Arial" w:eastAsia="Arial" w:hAnsi="Arial" w:cs="Arial"/>
                <w:color w:val="FFFFFF"/>
                <w:sz w:val="20"/>
                <w:szCs w:val="20"/>
              </w:rPr>
              <w:t>1</w:t>
            </w:r>
          </w:p>
        </w:tc>
      </w:tr>
      <w:tr w:rsidR="00D466C3" w14:paraId="6B63F588" w14:textId="77777777" w:rsidTr="008D241E">
        <w:trPr>
          <w:trHeight w:val="109"/>
          <w:jc w:val="center"/>
        </w:trPr>
        <w:tc>
          <w:tcPr>
            <w:tcW w:w="4253" w:type="dxa"/>
            <w:tcBorders>
              <w:top w:val="nil"/>
              <w:left w:val="nil"/>
              <w:bottom w:val="nil"/>
              <w:right w:val="nil"/>
            </w:tcBorders>
            <w:shd w:val="clear" w:color="auto" w:fill="FFFFFF"/>
            <w:vAlign w:val="center"/>
          </w:tcPr>
          <w:p w14:paraId="1333E584"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SALDOS EM 31 DE DEZEMBRO DE 2022</w:t>
            </w:r>
          </w:p>
        </w:tc>
        <w:tc>
          <w:tcPr>
            <w:tcW w:w="236" w:type="dxa"/>
            <w:tcBorders>
              <w:top w:val="nil"/>
              <w:left w:val="nil"/>
              <w:bottom w:val="nil"/>
              <w:right w:val="nil"/>
            </w:tcBorders>
            <w:shd w:val="clear" w:color="auto" w:fill="FFFFFF"/>
            <w:vAlign w:val="center"/>
          </w:tcPr>
          <w:p w14:paraId="48F8C142"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1525" w:type="dxa"/>
            <w:tcBorders>
              <w:top w:val="single" w:sz="4" w:space="0" w:color="000000"/>
              <w:left w:val="nil"/>
              <w:bottom w:val="single" w:sz="6" w:space="0" w:color="000000"/>
              <w:right w:val="nil"/>
            </w:tcBorders>
            <w:shd w:val="clear" w:color="auto" w:fill="FFFFFF"/>
            <w:vAlign w:val="center"/>
          </w:tcPr>
          <w:p w14:paraId="0A1AE5AF"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262.488.008 </w:t>
            </w:r>
          </w:p>
        </w:tc>
        <w:tc>
          <w:tcPr>
            <w:tcW w:w="254" w:type="dxa"/>
            <w:tcBorders>
              <w:top w:val="nil"/>
              <w:left w:val="nil"/>
              <w:bottom w:val="nil"/>
              <w:right w:val="nil"/>
            </w:tcBorders>
            <w:shd w:val="clear" w:color="auto" w:fill="FFFFFF"/>
            <w:vAlign w:val="center"/>
          </w:tcPr>
          <w:p w14:paraId="44EA22D8" w14:textId="77777777" w:rsidR="00D466C3" w:rsidRDefault="00D466C3" w:rsidP="00D466C3">
            <w:pPr>
              <w:spacing w:after="0" w:line="240" w:lineRule="auto"/>
              <w:ind w:hanging="2"/>
              <w:jc w:val="right"/>
              <w:rPr>
                <w:rFonts w:ascii="Arial" w:eastAsia="Arial" w:hAnsi="Arial" w:cs="Arial"/>
                <w:color w:val="000000"/>
                <w:sz w:val="20"/>
                <w:szCs w:val="20"/>
              </w:rPr>
            </w:pPr>
          </w:p>
        </w:tc>
        <w:tc>
          <w:tcPr>
            <w:tcW w:w="1305" w:type="dxa"/>
            <w:tcBorders>
              <w:top w:val="single" w:sz="4" w:space="0" w:color="000000"/>
              <w:left w:val="nil"/>
              <w:bottom w:val="single" w:sz="6" w:space="0" w:color="000000"/>
              <w:right w:val="nil"/>
            </w:tcBorders>
            <w:shd w:val="clear" w:color="auto" w:fill="FFFFFF"/>
            <w:vAlign w:val="center"/>
          </w:tcPr>
          <w:p w14:paraId="6547A21E" w14:textId="588C6068"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8.802.538 </w:t>
            </w:r>
          </w:p>
        </w:tc>
        <w:tc>
          <w:tcPr>
            <w:tcW w:w="252" w:type="dxa"/>
            <w:tcBorders>
              <w:top w:val="nil"/>
              <w:left w:val="nil"/>
              <w:bottom w:val="nil"/>
              <w:right w:val="nil"/>
            </w:tcBorders>
            <w:shd w:val="clear" w:color="auto" w:fill="FFFFFF"/>
            <w:vAlign w:val="center"/>
          </w:tcPr>
          <w:p w14:paraId="08233716" w14:textId="77777777" w:rsidR="00D466C3" w:rsidRDefault="00D466C3" w:rsidP="00D466C3">
            <w:pPr>
              <w:spacing w:after="0" w:line="240" w:lineRule="auto"/>
              <w:ind w:hanging="2"/>
              <w:jc w:val="right"/>
              <w:rPr>
                <w:rFonts w:ascii="Arial" w:eastAsia="Arial" w:hAnsi="Arial" w:cs="Arial"/>
                <w:color w:val="000000"/>
                <w:sz w:val="20"/>
                <w:szCs w:val="20"/>
              </w:rPr>
            </w:pPr>
          </w:p>
        </w:tc>
        <w:tc>
          <w:tcPr>
            <w:tcW w:w="1449" w:type="dxa"/>
            <w:tcBorders>
              <w:top w:val="single" w:sz="4" w:space="0" w:color="000000"/>
              <w:left w:val="nil"/>
              <w:bottom w:val="single" w:sz="6" w:space="0" w:color="000000"/>
              <w:right w:val="nil"/>
            </w:tcBorders>
            <w:shd w:val="clear" w:color="auto" w:fill="FFFFFF"/>
            <w:vAlign w:val="center"/>
          </w:tcPr>
          <w:p w14:paraId="4A0506D5"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97.374.327 </w:t>
            </w:r>
          </w:p>
        </w:tc>
        <w:tc>
          <w:tcPr>
            <w:tcW w:w="252" w:type="dxa"/>
            <w:tcBorders>
              <w:top w:val="nil"/>
              <w:left w:val="nil"/>
              <w:bottom w:val="nil"/>
              <w:right w:val="nil"/>
            </w:tcBorders>
            <w:shd w:val="clear" w:color="auto" w:fill="FFFFFF"/>
            <w:vAlign w:val="center"/>
          </w:tcPr>
          <w:p w14:paraId="3DE3E9ED" w14:textId="77777777" w:rsidR="00D466C3" w:rsidRDefault="00D466C3" w:rsidP="00D466C3">
            <w:pPr>
              <w:spacing w:after="0" w:line="240" w:lineRule="auto"/>
              <w:ind w:hanging="2"/>
              <w:jc w:val="right"/>
              <w:rPr>
                <w:rFonts w:ascii="Arial" w:eastAsia="Arial" w:hAnsi="Arial" w:cs="Arial"/>
                <w:color w:val="000000"/>
                <w:sz w:val="20"/>
                <w:szCs w:val="20"/>
              </w:rPr>
            </w:pPr>
          </w:p>
        </w:tc>
        <w:tc>
          <w:tcPr>
            <w:tcW w:w="1389" w:type="dxa"/>
            <w:tcBorders>
              <w:top w:val="single" w:sz="4" w:space="0" w:color="000000"/>
              <w:left w:val="nil"/>
              <w:bottom w:val="single" w:sz="6" w:space="0" w:color="000000"/>
              <w:right w:val="nil"/>
            </w:tcBorders>
            <w:shd w:val="clear" w:color="auto" w:fill="FFFFFF"/>
            <w:vAlign w:val="center"/>
          </w:tcPr>
          <w:p w14:paraId="6B920D0D"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c>
          <w:tcPr>
            <w:tcW w:w="236" w:type="dxa"/>
            <w:tcBorders>
              <w:top w:val="nil"/>
              <w:left w:val="nil"/>
              <w:bottom w:val="nil"/>
              <w:right w:val="nil"/>
            </w:tcBorders>
            <w:shd w:val="clear" w:color="auto" w:fill="FFFFFF"/>
            <w:vAlign w:val="center"/>
          </w:tcPr>
          <w:p w14:paraId="5D0B9166" w14:textId="77777777" w:rsidR="00D466C3" w:rsidRDefault="00D466C3" w:rsidP="00D466C3">
            <w:pPr>
              <w:spacing w:after="0" w:line="240" w:lineRule="auto"/>
              <w:ind w:hanging="2"/>
              <w:jc w:val="right"/>
              <w:rPr>
                <w:rFonts w:ascii="Arial" w:eastAsia="Arial" w:hAnsi="Arial" w:cs="Arial"/>
                <w:color w:val="000000"/>
                <w:sz w:val="20"/>
                <w:szCs w:val="20"/>
              </w:rPr>
            </w:pPr>
          </w:p>
        </w:tc>
        <w:tc>
          <w:tcPr>
            <w:tcW w:w="1672" w:type="dxa"/>
            <w:tcBorders>
              <w:top w:val="single" w:sz="4" w:space="0" w:color="000000"/>
              <w:left w:val="nil"/>
              <w:bottom w:val="single" w:sz="6" w:space="0" w:color="000000"/>
              <w:right w:val="nil"/>
            </w:tcBorders>
            <w:shd w:val="clear" w:color="auto" w:fill="FFFFFF"/>
            <w:vAlign w:val="center"/>
          </w:tcPr>
          <w:p w14:paraId="1FD5E2A1"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368.664.875 </w:t>
            </w:r>
          </w:p>
        </w:tc>
      </w:tr>
      <w:tr w:rsidR="00D466C3" w14:paraId="413C14DF" w14:textId="77777777" w:rsidTr="008D241E">
        <w:trPr>
          <w:trHeight w:val="105"/>
          <w:jc w:val="center"/>
        </w:trPr>
        <w:tc>
          <w:tcPr>
            <w:tcW w:w="4253" w:type="dxa"/>
            <w:tcBorders>
              <w:top w:val="nil"/>
              <w:left w:val="nil"/>
              <w:bottom w:val="nil"/>
              <w:right w:val="nil"/>
            </w:tcBorders>
            <w:shd w:val="clear" w:color="auto" w:fill="FFFFFF"/>
            <w:vAlign w:val="center"/>
          </w:tcPr>
          <w:p w14:paraId="74CF4156"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vAlign w:val="center"/>
          </w:tcPr>
          <w:p w14:paraId="4E0A85D7"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1525" w:type="dxa"/>
            <w:tcBorders>
              <w:top w:val="nil"/>
              <w:left w:val="nil"/>
              <w:bottom w:val="nil"/>
              <w:right w:val="nil"/>
            </w:tcBorders>
            <w:shd w:val="clear" w:color="auto" w:fill="FFFFFF"/>
            <w:vAlign w:val="center"/>
          </w:tcPr>
          <w:p w14:paraId="04BD5DDA"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4" w:type="dxa"/>
            <w:tcBorders>
              <w:top w:val="nil"/>
              <w:left w:val="nil"/>
              <w:bottom w:val="nil"/>
              <w:right w:val="nil"/>
            </w:tcBorders>
            <w:shd w:val="clear" w:color="auto" w:fill="FFFFFF"/>
            <w:vAlign w:val="center"/>
          </w:tcPr>
          <w:p w14:paraId="6FC63861"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05" w:type="dxa"/>
            <w:tcBorders>
              <w:top w:val="nil"/>
              <w:left w:val="nil"/>
              <w:bottom w:val="nil"/>
              <w:right w:val="nil"/>
            </w:tcBorders>
            <w:shd w:val="clear" w:color="auto" w:fill="FFFFFF"/>
            <w:vAlign w:val="center"/>
          </w:tcPr>
          <w:p w14:paraId="226DC652"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685DEC9D"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449" w:type="dxa"/>
            <w:tcBorders>
              <w:top w:val="nil"/>
              <w:left w:val="nil"/>
              <w:bottom w:val="nil"/>
              <w:right w:val="nil"/>
            </w:tcBorders>
            <w:shd w:val="clear" w:color="auto" w:fill="FFFFFF"/>
            <w:vAlign w:val="center"/>
          </w:tcPr>
          <w:p w14:paraId="764B1F0B"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3AF2EB4C"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89" w:type="dxa"/>
            <w:tcBorders>
              <w:top w:val="nil"/>
              <w:left w:val="nil"/>
              <w:bottom w:val="nil"/>
              <w:right w:val="nil"/>
            </w:tcBorders>
            <w:shd w:val="clear" w:color="auto" w:fill="FFFFFF"/>
            <w:vAlign w:val="center"/>
          </w:tcPr>
          <w:p w14:paraId="143997A8"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vAlign w:val="center"/>
          </w:tcPr>
          <w:p w14:paraId="007BC1BB"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672" w:type="dxa"/>
            <w:tcBorders>
              <w:top w:val="nil"/>
              <w:left w:val="nil"/>
              <w:bottom w:val="nil"/>
              <w:right w:val="nil"/>
            </w:tcBorders>
            <w:shd w:val="clear" w:color="auto" w:fill="FFFFFF"/>
            <w:vAlign w:val="center"/>
          </w:tcPr>
          <w:p w14:paraId="26C3D12B"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w:t>
            </w:r>
          </w:p>
        </w:tc>
      </w:tr>
      <w:tr w:rsidR="00D466C3" w14:paraId="3259D581" w14:textId="77777777" w:rsidTr="008D241E">
        <w:trPr>
          <w:trHeight w:val="315"/>
          <w:jc w:val="center"/>
        </w:trPr>
        <w:tc>
          <w:tcPr>
            <w:tcW w:w="4253" w:type="dxa"/>
            <w:tcBorders>
              <w:top w:val="nil"/>
              <w:left w:val="nil"/>
              <w:bottom w:val="nil"/>
              <w:right w:val="nil"/>
            </w:tcBorders>
            <w:shd w:val="clear" w:color="auto" w:fill="FFFFFF"/>
            <w:vAlign w:val="center"/>
          </w:tcPr>
          <w:p w14:paraId="38F98179"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Lucro do Exercício</w:t>
            </w:r>
          </w:p>
        </w:tc>
        <w:tc>
          <w:tcPr>
            <w:tcW w:w="236" w:type="dxa"/>
            <w:tcBorders>
              <w:top w:val="nil"/>
              <w:left w:val="nil"/>
              <w:bottom w:val="nil"/>
              <w:right w:val="nil"/>
            </w:tcBorders>
            <w:shd w:val="clear" w:color="auto" w:fill="FFFFFF"/>
            <w:vAlign w:val="center"/>
          </w:tcPr>
          <w:p w14:paraId="56E8C1A4"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1525" w:type="dxa"/>
            <w:tcBorders>
              <w:top w:val="nil"/>
              <w:left w:val="nil"/>
              <w:bottom w:val="nil"/>
              <w:right w:val="nil"/>
            </w:tcBorders>
            <w:shd w:val="clear" w:color="auto" w:fill="FFFFFF"/>
            <w:vAlign w:val="center"/>
          </w:tcPr>
          <w:p w14:paraId="3A59A3BE"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4" w:type="dxa"/>
            <w:tcBorders>
              <w:top w:val="nil"/>
              <w:left w:val="nil"/>
              <w:bottom w:val="nil"/>
              <w:right w:val="nil"/>
            </w:tcBorders>
            <w:shd w:val="clear" w:color="auto" w:fill="FFFFFF"/>
            <w:vAlign w:val="center"/>
          </w:tcPr>
          <w:p w14:paraId="1BEB90D5"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05" w:type="dxa"/>
            <w:tcBorders>
              <w:top w:val="nil"/>
              <w:left w:val="nil"/>
              <w:bottom w:val="nil"/>
              <w:right w:val="nil"/>
            </w:tcBorders>
            <w:shd w:val="clear" w:color="auto" w:fill="FFFFFF"/>
            <w:vAlign w:val="center"/>
          </w:tcPr>
          <w:p w14:paraId="372008EE"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63036C39"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449" w:type="dxa"/>
            <w:tcBorders>
              <w:top w:val="nil"/>
              <w:left w:val="nil"/>
              <w:bottom w:val="nil"/>
              <w:right w:val="nil"/>
            </w:tcBorders>
            <w:shd w:val="clear" w:color="auto" w:fill="FFFFFF"/>
            <w:vAlign w:val="center"/>
          </w:tcPr>
          <w:p w14:paraId="155BB7C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w:t>
            </w:r>
          </w:p>
        </w:tc>
        <w:tc>
          <w:tcPr>
            <w:tcW w:w="252" w:type="dxa"/>
            <w:tcBorders>
              <w:top w:val="nil"/>
              <w:left w:val="nil"/>
              <w:bottom w:val="nil"/>
              <w:right w:val="nil"/>
            </w:tcBorders>
            <w:shd w:val="clear" w:color="auto" w:fill="FFFFFF"/>
            <w:vAlign w:val="center"/>
          </w:tcPr>
          <w:p w14:paraId="7AA60470"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89" w:type="dxa"/>
            <w:tcBorders>
              <w:top w:val="nil"/>
              <w:left w:val="nil"/>
              <w:bottom w:val="nil"/>
              <w:right w:val="nil"/>
            </w:tcBorders>
            <w:shd w:val="clear" w:color="auto" w:fill="FFFFFF"/>
            <w:vAlign w:val="center"/>
          </w:tcPr>
          <w:p w14:paraId="4E0530E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40.496.760 </w:t>
            </w:r>
          </w:p>
        </w:tc>
        <w:tc>
          <w:tcPr>
            <w:tcW w:w="236" w:type="dxa"/>
            <w:tcBorders>
              <w:top w:val="nil"/>
              <w:left w:val="nil"/>
              <w:bottom w:val="nil"/>
              <w:right w:val="nil"/>
            </w:tcBorders>
            <w:shd w:val="clear" w:color="auto" w:fill="FFFFFF"/>
            <w:vAlign w:val="center"/>
          </w:tcPr>
          <w:p w14:paraId="3831DD45"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672" w:type="dxa"/>
            <w:tcBorders>
              <w:top w:val="nil"/>
              <w:left w:val="nil"/>
              <w:bottom w:val="nil"/>
              <w:right w:val="nil"/>
            </w:tcBorders>
            <w:shd w:val="clear" w:color="auto" w:fill="FFFFFF"/>
            <w:vAlign w:val="center"/>
          </w:tcPr>
          <w:p w14:paraId="6C026140"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40.496.760 </w:t>
            </w:r>
          </w:p>
        </w:tc>
      </w:tr>
      <w:tr w:rsidR="00D466C3" w14:paraId="3E304B71" w14:textId="77777777" w:rsidTr="008D241E">
        <w:trPr>
          <w:trHeight w:val="315"/>
          <w:jc w:val="center"/>
        </w:trPr>
        <w:tc>
          <w:tcPr>
            <w:tcW w:w="4253" w:type="dxa"/>
            <w:tcBorders>
              <w:top w:val="nil"/>
              <w:left w:val="nil"/>
              <w:bottom w:val="nil"/>
              <w:right w:val="nil"/>
            </w:tcBorders>
            <w:shd w:val="clear" w:color="auto" w:fill="FFFFFF"/>
            <w:vAlign w:val="center"/>
          </w:tcPr>
          <w:p w14:paraId="3B607614"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Reserva Legal</w:t>
            </w:r>
          </w:p>
        </w:tc>
        <w:tc>
          <w:tcPr>
            <w:tcW w:w="236" w:type="dxa"/>
            <w:tcBorders>
              <w:top w:val="nil"/>
              <w:left w:val="nil"/>
              <w:bottom w:val="nil"/>
              <w:right w:val="nil"/>
            </w:tcBorders>
            <w:shd w:val="clear" w:color="auto" w:fill="FFFFFF"/>
            <w:vAlign w:val="center"/>
          </w:tcPr>
          <w:p w14:paraId="7E9EAA4A"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1525" w:type="dxa"/>
            <w:tcBorders>
              <w:top w:val="nil"/>
              <w:left w:val="nil"/>
              <w:bottom w:val="nil"/>
              <w:right w:val="nil"/>
            </w:tcBorders>
            <w:shd w:val="clear" w:color="auto" w:fill="FFFFFF"/>
            <w:vAlign w:val="center"/>
          </w:tcPr>
          <w:p w14:paraId="27F7CE99"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4" w:type="dxa"/>
            <w:tcBorders>
              <w:top w:val="nil"/>
              <w:left w:val="nil"/>
              <w:bottom w:val="nil"/>
              <w:right w:val="nil"/>
            </w:tcBorders>
            <w:shd w:val="clear" w:color="auto" w:fill="FFFFFF"/>
            <w:vAlign w:val="center"/>
          </w:tcPr>
          <w:p w14:paraId="68BD84D8"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05" w:type="dxa"/>
            <w:tcBorders>
              <w:top w:val="nil"/>
              <w:left w:val="nil"/>
              <w:bottom w:val="nil"/>
              <w:right w:val="nil"/>
            </w:tcBorders>
            <w:shd w:val="clear" w:color="auto" w:fill="FFFFFF"/>
            <w:vAlign w:val="center"/>
          </w:tcPr>
          <w:p w14:paraId="499E3453"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3.335.147 </w:t>
            </w:r>
          </w:p>
        </w:tc>
        <w:tc>
          <w:tcPr>
            <w:tcW w:w="252" w:type="dxa"/>
            <w:tcBorders>
              <w:top w:val="nil"/>
              <w:left w:val="nil"/>
              <w:bottom w:val="nil"/>
              <w:right w:val="nil"/>
            </w:tcBorders>
            <w:shd w:val="clear" w:color="auto" w:fill="FFFFFF"/>
            <w:vAlign w:val="center"/>
          </w:tcPr>
          <w:p w14:paraId="554A3688"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449" w:type="dxa"/>
            <w:tcBorders>
              <w:top w:val="nil"/>
              <w:left w:val="nil"/>
              <w:bottom w:val="nil"/>
              <w:right w:val="nil"/>
            </w:tcBorders>
            <w:shd w:val="clear" w:color="auto" w:fill="FFFFFF"/>
            <w:vAlign w:val="center"/>
          </w:tcPr>
          <w:p w14:paraId="1B1AEC34"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72E456D6"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89" w:type="dxa"/>
            <w:tcBorders>
              <w:top w:val="nil"/>
              <w:left w:val="nil"/>
              <w:bottom w:val="nil"/>
              <w:right w:val="nil"/>
            </w:tcBorders>
            <w:shd w:val="clear" w:color="auto" w:fill="FFFFFF"/>
            <w:vAlign w:val="center"/>
          </w:tcPr>
          <w:p w14:paraId="3CE448AD"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(3.335.147)</w:t>
            </w:r>
          </w:p>
        </w:tc>
        <w:tc>
          <w:tcPr>
            <w:tcW w:w="236" w:type="dxa"/>
            <w:tcBorders>
              <w:top w:val="nil"/>
              <w:left w:val="nil"/>
              <w:bottom w:val="nil"/>
              <w:right w:val="nil"/>
            </w:tcBorders>
            <w:shd w:val="clear" w:color="auto" w:fill="FFFFFF"/>
            <w:vAlign w:val="center"/>
          </w:tcPr>
          <w:p w14:paraId="1CC4F548"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672" w:type="dxa"/>
            <w:tcBorders>
              <w:top w:val="nil"/>
              <w:left w:val="nil"/>
              <w:bottom w:val="nil"/>
              <w:right w:val="nil"/>
            </w:tcBorders>
            <w:shd w:val="clear" w:color="auto" w:fill="FFFFFF"/>
            <w:vAlign w:val="center"/>
          </w:tcPr>
          <w:p w14:paraId="4B029C3A"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r>
      <w:tr w:rsidR="00D466C3" w14:paraId="360A7535" w14:textId="77777777" w:rsidTr="008D241E">
        <w:trPr>
          <w:trHeight w:val="255"/>
          <w:jc w:val="center"/>
        </w:trPr>
        <w:tc>
          <w:tcPr>
            <w:tcW w:w="4253" w:type="dxa"/>
            <w:tcBorders>
              <w:top w:val="nil"/>
              <w:left w:val="nil"/>
              <w:bottom w:val="nil"/>
              <w:right w:val="nil"/>
            </w:tcBorders>
            <w:shd w:val="clear" w:color="auto" w:fill="FFFFFF"/>
            <w:vAlign w:val="center"/>
          </w:tcPr>
          <w:p w14:paraId="5DCAF6E1"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Juros Sobre o Capital Próprio Pago</w:t>
            </w:r>
          </w:p>
        </w:tc>
        <w:tc>
          <w:tcPr>
            <w:tcW w:w="236" w:type="dxa"/>
            <w:tcBorders>
              <w:top w:val="nil"/>
              <w:left w:val="nil"/>
              <w:bottom w:val="nil"/>
              <w:right w:val="nil"/>
            </w:tcBorders>
            <w:shd w:val="clear" w:color="auto" w:fill="FFFFFF"/>
            <w:vAlign w:val="center"/>
          </w:tcPr>
          <w:p w14:paraId="4E6E04DB"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1525" w:type="dxa"/>
            <w:tcBorders>
              <w:top w:val="nil"/>
              <w:left w:val="nil"/>
              <w:bottom w:val="nil"/>
              <w:right w:val="nil"/>
            </w:tcBorders>
            <w:shd w:val="clear" w:color="auto" w:fill="FFFFFF"/>
            <w:vAlign w:val="center"/>
          </w:tcPr>
          <w:p w14:paraId="6DBD2DB5"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4" w:type="dxa"/>
            <w:tcBorders>
              <w:top w:val="nil"/>
              <w:left w:val="nil"/>
              <w:bottom w:val="nil"/>
              <w:right w:val="nil"/>
            </w:tcBorders>
            <w:shd w:val="clear" w:color="auto" w:fill="FFFFFF"/>
            <w:vAlign w:val="center"/>
          </w:tcPr>
          <w:p w14:paraId="0D8F650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05" w:type="dxa"/>
            <w:tcBorders>
              <w:top w:val="nil"/>
              <w:left w:val="nil"/>
              <w:bottom w:val="nil"/>
              <w:right w:val="nil"/>
            </w:tcBorders>
            <w:shd w:val="clear" w:color="auto" w:fill="FFFFFF"/>
            <w:vAlign w:val="center"/>
          </w:tcPr>
          <w:p w14:paraId="5123832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5A6B3F31"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449" w:type="dxa"/>
            <w:tcBorders>
              <w:top w:val="nil"/>
              <w:left w:val="nil"/>
              <w:bottom w:val="nil"/>
              <w:right w:val="nil"/>
            </w:tcBorders>
            <w:shd w:val="clear" w:color="auto" w:fill="FFFFFF"/>
            <w:vAlign w:val="center"/>
          </w:tcPr>
          <w:p w14:paraId="5F64145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(22.480.986)</w:t>
            </w:r>
          </w:p>
        </w:tc>
        <w:tc>
          <w:tcPr>
            <w:tcW w:w="252" w:type="dxa"/>
            <w:tcBorders>
              <w:top w:val="nil"/>
              <w:left w:val="nil"/>
              <w:bottom w:val="nil"/>
              <w:right w:val="nil"/>
            </w:tcBorders>
            <w:shd w:val="clear" w:color="auto" w:fill="FFFFFF"/>
            <w:vAlign w:val="center"/>
          </w:tcPr>
          <w:p w14:paraId="1D6D29C5"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89" w:type="dxa"/>
            <w:tcBorders>
              <w:top w:val="nil"/>
              <w:left w:val="nil"/>
              <w:bottom w:val="nil"/>
              <w:right w:val="nil"/>
            </w:tcBorders>
            <w:shd w:val="clear" w:color="auto" w:fill="FFFFFF"/>
            <w:vAlign w:val="center"/>
          </w:tcPr>
          <w:p w14:paraId="7FE82E13"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vAlign w:val="center"/>
          </w:tcPr>
          <w:p w14:paraId="093C81FF"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672" w:type="dxa"/>
            <w:tcBorders>
              <w:top w:val="nil"/>
              <w:left w:val="nil"/>
              <w:bottom w:val="nil"/>
              <w:right w:val="nil"/>
            </w:tcBorders>
            <w:shd w:val="clear" w:color="auto" w:fill="FFFFFF"/>
            <w:vAlign w:val="center"/>
          </w:tcPr>
          <w:p w14:paraId="7153C71C"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(22.480.986)</w:t>
            </w:r>
          </w:p>
        </w:tc>
      </w:tr>
      <w:tr w:rsidR="00D466C3" w14:paraId="161BBB5A" w14:textId="77777777" w:rsidTr="008D241E">
        <w:trPr>
          <w:trHeight w:val="180"/>
          <w:jc w:val="center"/>
        </w:trPr>
        <w:tc>
          <w:tcPr>
            <w:tcW w:w="4253" w:type="dxa"/>
            <w:tcBorders>
              <w:top w:val="nil"/>
              <w:left w:val="nil"/>
              <w:bottom w:val="nil"/>
              <w:right w:val="nil"/>
            </w:tcBorders>
            <w:shd w:val="clear" w:color="auto" w:fill="FFFFFF"/>
            <w:vAlign w:val="center"/>
          </w:tcPr>
          <w:p w14:paraId="4A3F4BCB"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vAlign w:val="center"/>
          </w:tcPr>
          <w:p w14:paraId="794B86E8"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1525" w:type="dxa"/>
            <w:tcBorders>
              <w:top w:val="nil"/>
              <w:left w:val="nil"/>
              <w:bottom w:val="nil"/>
              <w:right w:val="nil"/>
            </w:tcBorders>
            <w:shd w:val="clear" w:color="auto" w:fill="FFFFFF"/>
            <w:vAlign w:val="center"/>
          </w:tcPr>
          <w:p w14:paraId="61835C2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4" w:type="dxa"/>
            <w:tcBorders>
              <w:top w:val="nil"/>
              <w:left w:val="nil"/>
              <w:bottom w:val="nil"/>
              <w:right w:val="nil"/>
            </w:tcBorders>
            <w:shd w:val="clear" w:color="auto" w:fill="FFFFFF"/>
            <w:vAlign w:val="center"/>
          </w:tcPr>
          <w:p w14:paraId="07733756"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05" w:type="dxa"/>
            <w:tcBorders>
              <w:top w:val="nil"/>
              <w:left w:val="nil"/>
              <w:bottom w:val="nil"/>
              <w:right w:val="nil"/>
            </w:tcBorders>
            <w:shd w:val="clear" w:color="auto" w:fill="FFFFFF"/>
            <w:vAlign w:val="center"/>
          </w:tcPr>
          <w:p w14:paraId="6A1E98AF"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32D4657D"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449" w:type="dxa"/>
            <w:tcBorders>
              <w:top w:val="nil"/>
              <w:left w:val="nil"/>
              <w:bottom w:val="nil"/>
              <w:right w:val="nil"/>
            </w:tcBorders>
            <w:shd w:val="clear" w:color="auto" w:fill="FFFFFF"/>
            <w:vAlign w:val="center"/>
          </w:tcPr>
          <w:p w14:paraId="1946462D"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52" w:type="dxa"/>
            <w:tcBorders>
              <w:top w:val="nil"/>
              <w:left w:val="nil"/>
              <w:bottom w:val="nil"/>
              <w:right w:val="nil"/>
            </w:tcBorders>
            <w:shd w:val="clear" w:color="auto" w:fill="FFFFFF"/>
            <w:vAlign w:val="center"/>
          </w:tcPr>
          <w:p w14:paraId="37FEF70D"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389" w:type="dxa"/>
            <w:tcBorders>
              <w:top w:val="nil"/>
              <w:left w:val="nil"/>
              <w:bottom w:val="nil"/>
              <w:right w:val="nil"/>
            </w:tcBorders>
            <w:shd w:val="clear" w:color="auto" w:fill="FFFFFF"/>
            <w:vAlign w:val="center"/>
          </w:tcPr>
          <w:p w14:paraId="4B588B3C"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shd w:val="clear" w:color="auto" w:fill="FFFFFF"/>
            <w:vAlign w:val="center"/>
          </w:tcPr>
          <w:p w14:paraId="1EE24AA6"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1672" w:type="dxa"/>
            <w:tcBorders>
              <w:top w:val="nil"/>
              <w:left w:val="nil"/>
              <w:bottom w:val="nil"/>
              <w:right w:val="nil"/>
            </w:tcBorders>
            <w:shd w:val="clear" w:color="auto" w:fill="FFFFFF"/>
            <w:vAlign w:val="center"/>
          </w:tcPr>
          <w:p w14:paraId="6A569194"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r>
      <w:tr w:rsidR="00D466C3" w14:paraId="78F9B256" w14:textId="77777777" w:rsidTr="008D241E">
        <w:trPr>
          <w:trHeight w:val="109"/>
          <w:jc w:val="center"/>
        </w:trPr>
        <w:tc>
          <w:tcPr>
            <w:tcW w:w="4253" w:type="dxa"/>
            <w:tcBorders>
              <w:top w:val="nil"/>
              <w:left w:val="nil"/>
              <w:bottom w:val="nil"/>
              <w:right w:val="nil"/>
            </w:tcBorders>
            <w:shd w:val="clear" w:color="auto" w:fill="FFFFFF"/>
            <w:vAlign w:val="center"/>
          </w:tcPr>
          <w:p w14:paraId="40EF2457"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SALDOS EM 31 DE DEZEMBRO DE 2023</w:t>
            </w:r>
          </w:p>
        </w:tc>
        <w:tc>
          <w:tcPr>
            <w:tcW w:w="236" w:type="dxa"/>
            <w:tcBorders>
              <w:top w:val="nil"/>
              <w:left w:val="nil"/>
              <w:bottom w:val="nil"/>
              <w:right w:val="nil"/>
            </w:tcBorders>
            <w:shd w:val="clear" w:color="auto" w:fill="FFFFFF"/>
            <w:vAlign w:val="center"/>
          </w:tcPr>
          <w:p w14:paraId="315203BC" w14:textId="77777777" w:rsidR="00D466C3" w:rsidRDefault="00D466C3" w:rsidP="00D466C3">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1525" w:type="dxa"/>
            <w:tcBorders>
              <w:top w:val="single" w:sz="4" w:space="0" w:color="000000"/>
              <w:left w:val="nil"/>
              <w:bottom w:val="single" w:sz="6" w:space="0" w:color="000000"/>
              <w:right w:val="nil"/>
            </w:tcBorders>
            <w:shd w:val="clear" w:color="auto" w:fill="FFFFFF"/>
            <w:vAlign w:val="center"/>
          </w:tcPr>
          <w:p w14:paraId="32660CE1"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xml:space="preserve">  262.488.008 </w:t>
            </w:r>
          </w:p>
        </w:tc>
        <w:tc>
          <w:tcPr>
            <w:tcW w:w="254" w:type="dxa"/>
            <w:tcBorders>
              <w:top w:val="nil"/>
              <w:left w:val="nil"/>
              <w:bottom w:val="nil"/>
              <w:right w:val="nil"/>
            </w:tcBorders>
            <w:shd w:val="clear" w:color="auto" w:fill="FFFFFF"/>
            <w:vAlign w:val="center"/>
          </w:tcPr>
          <w:p w14:paraId="1008D574" w14:textId="77777777" w:rsidR="00D466C3" w:rsidRDefault="00D466C3" w:rsidP="00D466C3">
            <w:pPr>
              <w:spacing w:after="0" w:line="240" w:lineRule="auto"/>
              <w:ind w:hanging="2"/>
              <w:jc w:val="right"/>
              <w:rPr>
                <w:rFonts w:ascii="Arial" w:eastAsia="Arial" w:hAnsi="Arial" w:cs="Arial"/>
                <w:color w:val="000000"/>
                <w:sz w:val="20"/>
                <w:szCs w:val="20"/>
              </w:rPr>
            </w:pPr>
          </w:p>
        </w:tc>
        <w:tc>
          <w:tcPr>
            <w:tcW w:w="1305" w:type="dxa"/>
            <w:tcBorders>
              <w:top w:val="single" w:sz="4" w:space="0" w:color="000000"/>
              <w:left w:val="nil"/>
              <w:bottom w:val="single" w:sz="6" w:space="0" w:color="000000"/>
              <w:right w:val="nil"/>
            </w:tcBorders>
            <w:shd w:val="clear" w:color="auto" w:fill="FFFFFF"/>
            <w:vAlign w:val="center"/>
          </w:tcPr>
          <w:p w14:paraId="3DF18215"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xml:space="preserve"> 12.137.686 </w:t>
            </w:r>
          </w:p>
        </w:tc>
        <w:tc>
          <w:tcPr>
            <w:tcW w:w="252" w:type="dxa"/>
            <w:tcBorders>
              <w:top w:val="nil"/>
              <w:left w:val="nil"/>
              <w:bottom w:val="nil"/>
              <w:right w:val="nil"/>
            </w:tcBorders>
            <w:shd w:val="clear" w:color="auto" w:fill="FFFFFF"/>
            <w:vAlign w:val="center"/>
          </w:tcPr>
          <w:p w14:paraId="75182948" w14:textId="77777777" w:rsidR="00D466C3" w:rsidRDefault="00D466C3" w:rsidP="00D466C3">
            <w:pPr>
              <w:spacing w:after="0" w:line="240" w:lineRule="auto"/>
              <w:ind w:hanging="2"/>
              <w:jc w:val="right"/>
              <w:rPr>
                <w:rFonts w:ascii="Arial" w:eastAsia="Arial" w:hAnsi="Arial" w:cs="Arial"/>
                <w:color w:val="000000"/>
                <w:sz w:val="20"/>
                <w:szCs w:val="20"/>
              </w:rPr>
            </w:pPr>
          </w:p>
        </w:tc>
        <w:tc>
          <w:tcPr>
            <w:tcW w:w="1449" w:type="dxa"/>
            <w:tcBorders>
              <w:top w:val="single" w:sz="4" w:space="0" w:color="000000"/>
              <w:left w:val="nil"/>
              <w:bottom w:val="single" w:sz="6" w:space="0" w:color="000000"/>
              <w:right w:val="nil"/>
            </w:tcBorders>
            <w:shd w:val="clear" w:color="auto" w:fill="FFFFFF"/>
            <w:vAlign w:val="center"/>
          </w:tcPr>
          <w:p w14:paraId="3AF49E33"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xml:space="preserve">    74.893.342 </w:t>
            </w:r>
          </w:p>
        </w:tc>
        <w:tc>
          <w:tcPr>
            <w:tcW w:w="252" w:type="dxa"/>
            <w:tcBorders>
              <w:top w:val="nil"/>
              <w:left w:val="nil"/>
              <w:bottom w:val="nil"/>
              <w:right w:val="nil"/>
            </w:tcBorders>
            <w:shd w:val="clear" w:color="auto" w:fill="FFFFFF"/>
            <w:vAlign w:val="center"/>
          </w:tcPr>
          <w:p w14:paraId="5565EBDC" w14:textId="77777777" w:rsidR="00D466C3" w:rsidRDefault="00D466C3" w:rsidP="00D466C3">
            <w:pPr>
              <w:spacing w:after="0" w:line="240" w:lineRule="auto"/>
              <w:ind w:hanging="2"/>
              <w:jc w:val="right"/>
              <w:rPr>
                <w:rFonts w:ascii="Arial" w:eastAsia="Arial" w:hAnsi="Arial" w:cs="Arial"/>
                <w:color w:val="000000"/>
                <w:sz w:val="20"/>
                <w:szCs w:val="20"/>
              </w:rPr>
            </w:pPr>
          </w:p>
        </w:tc>
        <w:tc>
          <w:tcPr>
            <w:tcW w:w="1389" w:type="dxa"/>
            <w:tcBorders>
              <w:top w:val="single" w:sz="4" w:space="0" w:color="000000"/>
              <w:left w:val="nil"/>
              <w:bottom w:val="single" w:sz="6" w:space="0" w:color="000000"/>
              <w:right w:val="nil"/>
            </w:tcBorders>
            <w:shd w:val="clear" w:color="auto" w:fill="FFFFFF"/>
            <w:vAlign w:val="center"/>
          </w:tcPr>
          <w:p w14:paraId="42162EE3"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xml:space="preserve">  37.161.613 </w:t>
            </w:r>
          </w:p>
        </w:tc>
        <w:tc>
          <w:tcPr>
            <w:tcW w:w="236" w:type="dxa"/>
            <w:tcBorders>
              <w:top w:val="nil"/>
              <w:left w:val="nil"/>
              <w:bottom w:val="nil"/>
              <w:right w:val="nil"/>
            </w:tcBorders>
            <w:shd w:val="clear" w:color="auto" w:fill="FFFFFF"/>
            <w:vAlign w:val="center"/>
          </w:tcPr>
          <w:p w14:paraId="68119DBE" w14:textId="77777777" w:rsidR="00D466C3" w:rsidRDefault="00D466C3" w:rsidP="00D466C3">
            <w:pPr>
              <w:spacing w:after="0" w:line="240" w:lineRule="auto"/>
              <w:ind w:hanging="2"/>
              <w:jc w:val="right"/>
              <w:rPr>
                <w:rFonts w:ascii="Arial" w:eastAsia="Arial" w:hAnsi="Arial" w:cs="Arial"/>
                <w:color w:val="000000"/>
                <w:sz w:val="20"/>
                <w:szCs w:val="20"/>
              </w:rPr>
            </w:pPr>
          </w:p>
        </w:tc>
        <w:tc>
          <w:tcPr>
            <w:tcW w:w="1672" w:type="dxa"/>
            <w:tcBorders>
              <w:top w:val="single" w:sz="4" w:space="0" w:color="000000"/>
              <w:left w:val="nil"/>
              <w:bottom w:val="single" w:sz="6" w:space="0" w:color="000000"/>
              <w:right w:val="nil"/>
            </w:tcBorders>
            <w:shd w:val="clear" w:color="auto" w:fill="FFFFFF"/>
            <w:vAlign w:val="center"/>
          </w:tcPr>
          <w:p w14:paraId="06DD75B7" w14:textId="77777777" w:rsidR="00D466C3" w:rsidRDefault="00D466C3" w:rsidP="00D466C3">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xml:space="preserve">386.680.648 </w:t>
            </w:r>
          </w:p>
        </w:tc>
      </w:tr>
    </w:tbl>
    <w:p w14:paraId="2445D3AD" w14:textId="77777777" w:rsidR="00C60108" w:rsidRDefault="00C60108" w:rsidP="00D466C3">
      <w:pPr>
        <w:jc w:val="both"/>
        <w:rPr>
          <w:rFonts w:cs="Arial"/>
          <w:sz w:val="28"/>
          <w:szCs w:val="28"/>
        </w:rPr>
        <w:sectPr w:rsidR="00C60108" w:rsidSect="005E5B10">
          <w:pgSz w:w="16838" w:h="11906" w:orient="landscape"/>
          <w:pgMar w:top="720" w:right="720" w:bottom="720" w:left="720" w:header="709" w:footer="709" w:gutter="0"/>
          <w:cols w:space="708"/>
          <w:docGrid w:linePitch="360"/>
        </w:sectPr>
      </w:pPr>
    </w:p>
    <w:p w14:paraId="74B235E3" w14:textId="77777777" w:rsidR="008D241E" w:rsidRPr="008D241E" w:rsidRDefault="008D241E" w:rsidP="008D241E">
      <w:pPr>
        <w:pStyle w:val="Ttulo1"/>
      </w:pPr>
      <w:bookmarkStart w:id="10" w:name="_Toc161922509"/>
      <w:bookmarkStart w:id="11" w:name="_Toc161922527"/>
      <w:r w:rsidRPr="008D241E">
        <w:lastRenderedPageBreak/>
        <w:t>Demonstrações dos Fluxos de Caixa</w:t>
      </w:r>
      <w:bookmarkEnd w:id="10"/>
      <w:bookmarkEnd w:id="11"/>
    </w:p>
    <w:p w14:paraId="32C1421B" w14:textId="7CB3428C" w:rsidR="00D466C3" w:rsidRDefault="008D241E" w:rsidP="008D241E">
      <w:pPr>
        <w:jc w:val="both"/>
        <w:rPr>
          <w:rFonts w:cs="Arial"/>
          <w:sz w:val="28"/>
          <w:szCs w:val="28"/>
        </w:rPr>
      </w:pPr>
      <w:r w:rsidRPr="008D241E">
        <w:rPr>
          <w:rFonts w:cs="Arial"/>
          <w:sz w:val="28"/>
          <w:szCs w:val="28"/>
        </w:rPr>
        <w:t>31 de dezembro de 2023 e 2022</w:t>
      </w:r>
      <w:r>
        <w:rPr>
          <w:rFonts w:cs="Arial"/>
          <w:sz w:val="28"/>
          <w:szCs w:val="28"/>
        </w:rPr>
        <w:t xml:space="preserve"> </w:t>
      </w:r>
      <w:r w:rsidRPr="008D241E">
        <w:rPr>
          <w:rFonts w:cs="Arial"/>
          <w:sz w:val="28"/>
          <w:szCs w:val="28"/>
        </w:rPr>
        <w:t>(Em reais)</w:t>
      </w:r>
    </w:p>
    <w:p w14:paraId="4C285B94" w14:textId="77777777" w:rsidR="008D241E" w:rsidRDefault="008D241E" w:rsidP="008D241E">
      <w:pPr>
        <w:jc w:val="both"/>
        <w:rPr>
          <w:rFonts w:cs="Arial"/>
          <w:sz w:val="28"/>
          <w:szCs w:val="28"/>
        </w:rPr>
      </w:pPr>
    </w:p>
    <w:tbl>
      <w:tblPr>
        <w:tblW w:w="10811" w:type="dxa"/>
        <w:tblLayout w:type="fixed"/>
        <w:tblLook w:val="0000" w:firstRow="0" w:lastRow="0" w:firstColumn="0" w:lastColumn="0" w:noHBand="0" w:noVBand="0"/>
      </w:tblPr>
      <w:tblGrid>
        <w:gridCol w:w="6935"/>
        <w:gridCol w:w="236"/>
        <w:gridCol w:w="1677"/>
        <w:gridCol w:w="236"/>
        <w:gridCol w:w="1727"/>
      </w:tblGrid>
      <w:tr w:rsidR="008D241E" w14:paraId="787963AF" w14:textId="77777777" w:rsidTr="008D241E">
        <w:trPr>
          <w:trHeight w:val="255"/>
        </w:trPr>
        <w:tc>
          <w:tcPr>
            <w:tcW w:w="6935" w:type="dxa"/>
            <w:tcBorders>
              <w:top w:val="nil"/>
              <w:left w:val="nil"/>
              <w:bottom w:val="nil"/>
              <w:right w:val="nil"/>
            </w:tcBorders>
          </w:tcPr>
          <w:p w14:paraId="16189ACA"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FLUXO DE CAIXA DAS ATIVIDADES OPERACIONAIS</w:t>
            </w:r>
          </w:p>
        </w:tc>
        <w:tc>
          <w:tcPr>
            <w:tcW w:w="236" w:type="dxa"/>
            <w:tcBorders>
              <w:top w:val="nil"/>
              <w:left w:val="nil"/>
              <w:bottom w:val="nil"/>
              <w:right w:val="nil"/>
            </w:tcBorders>
          </w:tcPr>
          <w:p w14:paraId="48F6EC5B"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43D64902"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31/12/2023</w:t>
            </w:r>
          </w:p>
        </w:tc>
        <w:tc>
          <w:tcPr>
            <w:tcW w:w="236" w:type="dxa"/>
            <w:tcBorders>
              <w:top w:val="nil"/>
              <w:left w:val="nil"/>
              <w:bottom w:val="nil"/>
              <w:right w:val="nil"/>
            </w:tcBorders>
          </w:tcPr>
          <w:p w14:paraId="0EBBA56D"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vAlign w:val="center"/>
          </w:tcPr>
          <w:p w14:paraId="4FC5F5F4"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31/12/2022</w:t>
            </w:r>
          </w:p>
        </w:tc>
      </w:tr>
      <w:tr w:rsidR="008D241E" w14:paraId="7EBD15EE" w14:textId="77777777" w:rsidTr="008D241E">
        <w:trPr>
          <w:trHeight w:val="255"/>
        </w:trPr>
        <w:tc>
          <w:tcPr>
            <w:tcW w:w="6935" w:type="dxa"/>
            <w:tcBorders>
              <w:top w:val="nil"/>
              <w:left w:val="nil"/>
              <w:bottom w:val="nil"/>
              <w:right w:val="nil"/>
            </w:tcBorders>
          </w:tcPr>
          <w:p w14:paraId="63F22CCE" w14:textId="77777777" w:rsidR="008D241E" w:rsidRDefault="008D241E" w:rsidP="008D241E">
            <w:pPr>
              <w:spacing w:after="0" w:line="240" w:lineRule="auto"/>
              <w:ind w:hanging="2"/>
              <w:rPr>
                <w:rFonts w:ascii="Arial" w:eastAsia="Arial" w:hAnsi="Arial" w:cs="Arial"/>
                <w:color w:val="000000"/>
              </w:rPr>
            </w:pPr>
            <w:r>
              <w:rPr>
                <w:rFonts w:ascii="Arial" w:eastAsia="Arial" w:hAnsi="Arial" w:cs="Arial"/>
                <w:color w:val="000000"/>
              </w:rPr>
              <w:t>Lucro líquido do exercício antes do IR e CSLL</w:t>
            </w:r>
          </w:p>
        </w:tc>
        <w:tc>
          <w:tcPr>
            <w:tcW w:w="236" w:type="dxa"/>
            <w:tcBorders>
              <w:top w:val="nil"/>
              <w:left w:val="nil"/>
              <w:bottom w:val="nil"/>
              <w:right w:val="nil"/>
            </w:tcBorders>
          </w:tcPr>
          <w:p w14:paraId="5CADBAF8" w14:textId="77777777" w:rsidR="008D241E" w:rsidRDefault="008D241E" w:rsidP="008D241E">
            <w:pPr>
              <w:spacing w:after="0" w:line="240" w:lineRule="auto"/>
              <w:ind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677" w:type="dxa"/>
            <w:tcBorders>
              <w:top w:val="nil"/>
              <w:left w:val="nil"/>
              <w:bottom w:val="nil"/>
              <w:right w:val="nil"/>
            </w:tcBorders>
          </w:tcPr>
          <w:p w14:paraId="0FEA97A9" w14:textId="77777777" w:rsidR="008D241E" w:rsidRDefault="008D241E" w:rsidP="008D241E">
            <w:pPr>
              <w:spacing w:after="0" w:line="240" w:lineRule="auto"/>
              <w:ind w:hanging="2"/>
              <w:jc w:val="right"/>
              <w:rPr>
                <w:rFonts w:ascii="Arial" w:eastAsia="Arial" w:hAnsi="Arial" w:cs="Arial"/>
                <w:color w:val="000000"/>
                <w:sz w:val="20"/>
                <w:szCs w:val="20"/>
                <w:u w:val="single"/>
              </w:rPr>
            </w:pPr>
            <w:r>
              <w:rPr>
                <w:rFonts w:ascii="Arial" w:eastAsia="Arial" w:hAnsi="Arial" w:cs="Arial"/>
                <w:b/>
                <w:color w:val="000000"/>
                <w:sz w:val="20"/>
                <w:szCs w:val="20"/>
                <w:u w:val="single"/>
              </w:rPr>
              <w:t xml:space="preserve">      66.702.938 </w:t>
            </w:r>
          </w:p>
        </w:tc>
        <w:tc>
          <w:tcPr>
            <w:tcW w:w="236" w:type="dxa"/>
            <w:tcBorders>
              <w:top w:val="nil"/>
              <w:left w:val="nil"/>
              <w:bottom w:val="nil"/>
              <w:right w:val="nil"/>
            </w:tcBorders>
          </w:tcPr>
          <w:p w14:paraId="35C8E086"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c>
          <w:tcPr>
            <w:tcW w:w="1727" w:type="dxa"/>
            <w:tcBorders>
              <w:top w:val="nil"/>
              <w:left w:val="nil"/>
              <w:bottom w:val="nil"/>
              <w:right w:val="nil"/>
            </w:tcBorders>
          </w:tcPr>
          <w:p w14:paraId="765A3C02" w14:textId="77777777" w:rsidR="008D241E" w:rsidRDefault="008D241E" w:rsidP="008D241E">
            <w:pPr>
              <w:spacing w:after="0" w:line="240" w:lineRule="auto"/>
              <w:ind w:hanging="2"/>
              <w:jc w:val="right"/>
              <w:rPr>
                <w:rFonts w:ascii="Arial" w:eastAsia="Arial" w:hAnsi="Arial" w:cs="Arial"/>
                <w:color w:val="000000"/>
                <w:sz w:val="20"/>
                <w:szCs w:val="20"/>
                <w:u w:val="single"/>
              </w:rPr>
            </w:pPr>
            <w:r>
              <w:rPr>
                <w:rFonts w:ascii="Arial" w:eastAsia="Arial" w:hAnsi="Arial" w:cs="Arial"/>
                <w:b/>
                <w:color w:val="000000"/>
                <w:sz w:val="20"/>
                <w:szCs w:val="20"/>
                <w:u w:val="single"/>
              </w:rPr>
              <w:t xml:space="preserve">       50.842.366 </w:t>
            </w:r>
          </w:p>
        </w:tc>
      </w:tr>
      <w:tr w:rsidR="008D241E" w14:paraId="3C87BF84" w14:textId="77777777" w:rsidTr="008D241E">
        <w:trPr>
          <w:trHeight w:val="255"/>
        </w:trPr>
        <w:tc>
          <w:tcPr>
            <w:tcW w:w="6935" w:type="dxa"/>
            <w:tcBorders>
              <w:top w:val="nil"/>
              <w:left w:val="nil"/>
              <w:bottom w:val="nil"/>
              <w:right w:val="nil"/>
            </w:tcBorders>
          </w:tcPr>
          <w:p w14:paraId="36FF3962" w14:textId="77777777" w:rsidR="008D241E" w:rsidRDefault="008D241E" w:rsidP="008D241E">
            <w:pPr>
              <w:spacing w:after="0" w:line="240" w:lineRule="auto"/>
              <w:ind w:hanging="2"/>
              <w:rPr>
                <w:rFonts w:ascii="Arial" w:eastAsia="Arial" w:hAnsi="Arial" w:cs="Arial"/>
                <w:color w:val="000000"/>
                <w:sz w:val="20"/>
                <w:szCs w:val="20"/>
                <w:u w:val="single"/>
              </w:rPr>
            </w:pPr>
          </w:p>
        </w:tc>
        <w:tc>
          <w:tcPr>
            <w:tcW w:w="236" w:type="dxa"/>
            <w:tcBorders>
              <w:top w:val="nil"/>
              <w:left w:val="nil"/>
              <w:bottom w:val="nil"/>
              <w:right w:val="nil"/>
            </w:tcBorders>
          </w:tcPr>
          <w:p w14:paraId="78492A0F" w14:textId="77777777" w:rsidR="008D241E" w:rsidRDefault="008D241E" w:rsidP="008D241E">
            <w:pPr>
              <w:spacing w:after="0" w:line="240" w:lineRule="auto"/>
              <w:ind w:hanging="2"/>
              <w:jc w:val="center"/>
              <w:rPr>
                <w:rFonts w:ascii="Arial" w:eastAsia="Arial" w:hAnsi="Arial" w:cs="Arial"/>
                <w:color w:val="000000"/>
                <w:sz w:val="20"/>
                <w:szCs w:val="20"/>
              </w:rPr>
            </w:pPr>
            <w:r>
              <w:rPr>
                <w:rFonts w:ascii="Arial" w:eastAsia="Arial" w:hAnsi="Arial" w:cs="Arial"/>
                <w:color w:val="000000"/>
                <w:sz w:val="20"/>
                <w:szCs w:val="20"/>
              </w:rPr>
              <w:t> </w:t>
            </w:r>
          </w:p>
        </w:tc>
        <w:tc>
          <w:tcPr>
            <w:tcW w:w="1677" w:type="dxa"/>
            <w:tcBorders>
              <w:top w:val="nil"/>
              <w:left w:val="nil"/>
              <w:bottom w:val="nil"/>
              <w:right w:val="nil"/>
            </w:tcBorders>
          </w:tcPr>
          <w:p w14:paraId="29DF69E7" w14:textId="77777777" w:rsidR="008D241E" w:rsidRDefault="008D241E" w:rsidP="008D241E">
            <w:pPr>
              <w:spacing w:after="0" w:line="240" w:lineRule="auto"/>
              <w:ind w:hanging="2"/>
              <w:jc w:val="right"/>
              <w:rPr>
                <w:rFonts w:ascii="Arial" w:eastAsia="Arial" w:hAnsi="Arial" w:cs="Arial"/>
                <w:color w:val="000000"/>
                <w:sz w:val="20"/>
                <w:szCs w:val="20"/>
                <w:u w:val="single"/>
              </w:rPr>
            </w:pPr>
            <w:r>
              <w:rPr>
                <w:rFonts w:ascii="Arial" w:eastAsia="Arial" w:hAnsi="Arial" w:cs="Arial"/>
                <w:b/>
                <w:color w:val="000000"/>
                <w:sz w:val="20"/>
                <w:szCs w:val="20"/>
                <w:u w:val="single"/>
              </w:rPr>
              <w:t> </w:t>
            </w:r>
          </w:p>
        </w:tc>
        <w:tc>
          <w:tcPr>
            <w:tcW w:w="236" w:type="dxa"/>
            <w:tcBorders>
              <w:top w:val="nil"/>
              <w:left w:val="nil"/>
              <w:bottom w:val="nil"/>
              <w:right w:val="nil"/>
            </w:tcBorders>
          </w:tcPr>
          <w:p w14:paraId="7AEE7E7C"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c>
          <w:tcPr>
            <w:tcW w:w="1727" w:type="dxa"/>
            <w:tcBorders>
              <w:top w:val="nil"/>
              <w:left w:val="nil"/>
              <w:bottom w:val="nil"/>
              <w:right w:val="nil"/>
            </w:tcBorders>
          </w:tcPr>
          <w:p w14:paraId="2A774466" w14:textId="77777777" w:rsidR="008D241E" w:rsidRDefault="008D241E" w:rsidP="008D241E">
            <w:pPr>
              <w:spacing w:after="0" w:line="240" w:lineRule="auto"/>
              <w:ind w:hanging="2"/>
              <w:jc w:val="right"/>
              <w:rPr>
                <w:rFonts w:ascii="Arial" w:eastAsia="Arial" w:hAnsi="Arial" w:cs="Arial"/>
                <w:color w:val="000000"/>
                <w:sz w:val="20"/>
                <w:szCs w:val="20"/>
                <w:u w:val="single"/>
              </w:rPr>
            </w:pPr>
            <w:r>
              <w:rPr>
                <w:rFonts w:ascii="Arial" w:eastAsia="Arial" w:hAnsi="Arial" w:cs="Arial"/>
                <w:b/>
                <w:color w:val="000000"/>
                <w:sz w:val="20"/>
                <w:szCs w:val="20"/>
                <w:u w:val="single"/>
              </w:rPr>
              <w:t> </w:t>
            </w:r>
          </w:p>
        </w:tc>
      </w:tr>
      <w:tr w:rsidR="008D241E" w14:paraId="1362C44B" w14:textId="77777777" w:rsidTr="008D241E">
        <w:trPr>
          <w:trHeight w:val="255"/>
        </w:trPr>
        <w:tc>
          <w:tcPr>
            <w:tcW w:w="6935" w:type="dxa"/>
            <w:tcBorders>
              <w:top w:val="nil"/>
              <w:left w:val="nil"/>
              <w:bottom w:val="nil"/>
              <w:right w:val="nil"/>
            </w:tcBorders>
          </w:tcPr>
          <w:p w14:paraId="3ECB0937"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Ajustes para reconciliação do lucro líquido do exercício</w:t>
            </w:r>
          </w:p>
        </w:tc>
        <w:tc>
          <w:tcPr>
            <w:tcW w:w="236" w:type="dxa"/>
            <w:tcBorders>
              <w:top w:val="nil"/>
              <w:left w:val="nil"/>
              <w:bottom w:val="nil"/>
              <w:right w:val="nil"/>
            </w:tcBorders>
          </w:tcPr>
          <w:p w14:paraId="0E2D49CB"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7A7496CE"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tcPr>
          <w:p w14:paraId="65CA6787"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20F28847"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r>
      <w:tr w:rsidR="008D241E" w14:paraId="5D271068" w14:textId="77777777" w:rsidTr="008D241E">
        <w:trPr>
          <w:trHeight w:val="255"/>
        </w:trPr>
        <w:tc>
          <w:tcPr>
            <w:tcW w:w="6935" w:type="dxa"/>
            <w:tcBorders>
              <w:top w:val="nil"/>
              <w:left w:val="nil"/>
              <w:bottom w:val="nil"/>
              <w:right w:val="nil"/>
            </w:tcBorders>
          </w:tcPr>
          <w:p w14:paraId="4F112313"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Ajuste de Exercícios Anteriores</w:t>
            </w:r>
          </w:p>
        </w:tc>
        <w:tc>
          <w:tcPr>
            <w:tcW w:w="236" w:type="dxa"/>
            <w:tcBorders>
              <w:top w:val="nil"/>
              <w:left w:val="nil"/>
              <w:bottom w:val="nil"/>
              <w:right w:val="nil"/>
            </w:tcBorders>
          </w:tcPr>
          <w:p w14:paraId="5F7B61B9"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1B60DD89"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c>
          <w:tcPr>
            <w:tcW w:w="236" w:type="dxa"/>
            <w:tcBorders>
              <w:top w:val="nil"/>
              <w:left w:val="nil"/>
              <w:bottom w:val="nil"/>
              <w:right w:val="nil"/>
            </w:tcBorders>
          </w:tcPr>
          <w:p w14:paraId="6E1F96C0"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4CE7369D"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(28.125)</w:t>
            </w:r>
          </w:p>
        </w:tc>
      </w:tr>
      <w:tr w:rsidR="008D241E" w14:paraId="5F0F9043" w14:textId="77777777" w:rsidTr="008D241E">
        <w:trPr>
          <w:trHeight w:val="255"/>
        </w:trPr>
        <w:tc>
          <w:tcPr>
            <w:tcW w:w="6935" w:type="dxa"/>
            <w:tcBorders>
              <w:top w:val="nil"/>
              <w:left w:val="nil"/>
              <w:bottom w:val="nil"/>
              <w:right w:val="nil"/>
            </w:tcBorders>
          </w:tcPr>
          <w:p w14:paraId="3EAD4AC9"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Adiantamento para Futuro Aumento de Capital AFAC</w:t>
            </w:r>
          </w:p>
        </w:tc>
        <w:tc>
          <w:tcPr>
            <w:tcW w:w="236" w:type="dxa"/>
            <w:tcBorders>
              <w:top w:val="nil"/>
              <w:left w:val="nil"/>
              <w:bottom w:val="nil"/>
              <w:right w:val="nil"/>
            </w:tcBorders>
          </w:tcPr>
          <w:p w14:paraId="191AD52B"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3570856C"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c>
          <w:tcPr>
            <w:tcW w:w="236" w:type="dxa"/>
            <w:tcBorders>
              <w:top w:val="nil"/>
              <w:left w:val="nil"/>
              <w:bottom w:val="nil"/>
              <w:right w:val="nil"/>
            </w:tcBorders>
          </w:tcPr>
          <w:p w14:paraId="38BB5FEB"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075B927E"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18.197.858 </w:t>
            </w:r>
          </w:p>
        </w:tc>
      </w:tr>
      <w:tr w:rsidR="008D241E" w14:paraId="2B5A30B3" w14:textId="77777777" w:rsidTr="008D241E">
        <w:trPr>
          <w:trHeight w:val="255"/>
        </w:trPr>
        <w:tc>
          <w:tcPr>
            <w:tcW w:w="6935" w:type="dxa"/>
            <w:tcBorders>
              <w:top w:val="nil"/>
              <w:left w:val="nil"/>
              <w:bottom w:val="nil"/>
              <w:right w:val="nil"/>
            </w:tcBorders>
          </w:tcPr>
          <w:p w14:paraId="731E45C9"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xml:space="preserve">Reversão de Provisão </w:t>
            </w:r>
          </w:p>
        </w:tc>
        <w:tc>
          <w:tcPr>
            <w:tcW w:w="236" w:type="dxa"/>
            <w:tcBorders>
              <w:top w:val="nil"/>
              <w:left w:val="nil"/>
              <w:bottom w:val="nil"/>
              <w:right w:val="nil"/>
            </w:tcBorders>
          </w:tcPr>
          <w:p w14:paraId="6B681BFD"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1406AF60"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(72.148)</w:t>
            </w:r>
          </w:p>
        </w:tc>
        <w:tc>
          <w:tcPr>
            <w:tcW w:w="236" w:type="dxa"/>
            <w:tcBorders>
              <w:top w:val="nil"/>
              <w:left w:val="nil"/>
              <w:bottom w:val="nil"/>
              <w:right w:val="nil"/>
            </w:tcBorders>
          </w:tcPr>
          <w:p w14:paraId="5F82B018"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33AA67BB"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r>
      <w:tr w:rsidR="008D241E" w14:paraId="150DFFD5" w14:textId="77777777" w:rsidTr="008D241E">
        <w:trPr>
          <w:trHeight w:val="255"/>
        </w:trPr>
        <w:tc>
          <w:tcPr>
            <w:tcW w:w="6935" w:type="dxa"/>
            <w:tcBorders>
              <w:top w:val="nil"/>
              <w:left w:val="nil"/>
              <w:bottom w:val="nil"/>
              <w:right w:val="nil"/>
            </w:tcBorders>
          </w:tcPr>
          <w:p w14:paraId="3E0B0C9B"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Depreciação</w:t>
            </w:r>
          </w:p>
        </w:tc>
        <w:tc>
          <w:tcPr>
            <w:tcW w:w="236" w:type="dxa"/>
            <w:tcBorders>
              <w:top w:val="nil"/>
              <w:left w:val="nil"/>
              <w:bottom w:val="nil"/>
              <w:right w:val="nil"/>
            </w:tcBorders>
          </w:tcPr>
          <w:p w14:paraId="48EF7E62"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26D05AE8"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2.178 </w:t>
            </w:r>
          </w:p>
        </w:tc>
        <w:tc>
          <w:tcPr>
            <w:tcW w:w="236" w:type="dxa"/>
            <w:tcBorders>
              <w:top w:val="nil"/>
              <w:left w:val="nil"/>
              <w:bottom w:val="nil"/>
              <w:right w:val="nil"/>
            </w:tcBorders>
          </w:tcPr>
          <w:p w14:paraId="223C3FF0"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7C6DA2DD"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16.745 </w:t>
            </w:r>
          </w:p>
        </w:tc>
      </w:tr>
      <w:tr w:rsidR="008D241E" w14:paraId="2F5EAE80" w14:textId="77777777" w:rsidTr="008D241E">
        <w:trPr>
          <w:trHeight w:val="255"/>
        </w:trPr>
        <w:tc>
          <w:tcPr>
            <w:tcW w:w="6935" w:type="dxa"/>
            <w:tcBorders>
              <w:top w:val="nil"/>
              <w:left w:val="nil"/>
              <w:bottom w:val="nil"/>
              <w:right w:val="nil"/>
            </w:tcBorders>
          </w:tcPr>
          <w:p w14:paraId="551C587B"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Ajuste a Valor Justo</w:t>
            </w:r>
          </w:p>
        </w:tc>
        <w:tc>
          <w:tcPr>
            <w:tcW w:w="236" w:type="dxa"/>
            <w:tcBorders>
              <w:top w:val="nil"/>
              <w:left w:val="nil"/>
              <w:bottom w:val="nil"/>
              <w:right w:val="nil"/>
            </w:tcBorders>
          </w:tcPr>
          <w:p w14:paraId="3B7B592D"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0618DBCF"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(63.917.190)</w:t>
            </w:r>
          </w:p>
        </w:tc>
        <w:tc>
          <w:tcPr>
            <w:tcW w:w="236" w:type="dxa"/>
            <w:tcBorders>
              <w:top w:val="nil"/>
              <w:left w:val="nil"/>
              <w:bottom w:val="nil"/>
              <w:right w:val="nil"/>
            </w:tcBorders>
          </w:tcPr>
          <w:p w14:paraId="02B53A1E"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7D8340ED"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(49.892.347)</w:t>
            </w:r>
          </w:p>
        </w:tc>
      </w:tr>
      <w:tr w:rsidR="008D241E" w14:paraId="5605D600" w14:textId="77777777" w:rsidTr="008D241E">
        <w:trPr>
          <w:trHeight w:val="255"/>
        </w:trPr>
        <w:tc>
          <w:tcPr>
            <w:tcW w:w="6935" w:type="dxa"/>
            <w:tcBorders>
              <w:top w:val="nil"/>
              <w:left w:val="nil"/>
              <w:bottom w:val="nil"/>
              <w:right w:val="nil"/>
            </w:tcBorders>
          </w:tcPr>
          <w:p w14:paraId="5E592C5B"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Equivalência Patrimonial</w:t>
            </w:r>
          </w:p>
        </w:tc>
        <w:tc>
          <w:tcPr>
            <w:tcW w:w="236" w:type="dxa"/>
            <w:tcBorders>
              <w:top w:val="nil"/>
              <w:left w:val="nil"/>
              <w:bottom w:val="nil"/>
              <w:right w:val="nil"/>
            </w:tcBorders>
          </w:tcPr>
          <w:p w14:paraId="1E078051"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20D2746D"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c>
          <w:tcPr>
            <w:tcW w:w="236" w:type="dxa"/>
            <w:tcBorders>
              <w:top w:val="nil"/>
              <w:left w:val="nil"/>
              <w:bottom w:val="nil"/>
              <w:right w:val="nil"/>
            </w:tcBorders>
          </w:tcPr>
          <w:p w14:paraId="44C93AA3"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76DB4C2A"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r>
      <w:tr w:rsidR="008D241E" w14:paraId="31AE24AB" w14:textId="77777777" w:rsidTr="008D241E">
        <w:trPr>
          <w:trHeight w:val="255"/>
        </w:trPr>
        <w:tc>
          <w:tcPr>
            <w:tcW w:w="6935" w:type="dxa"/>
            <w:tcBorders>
              <w:top w:val="nil"/>
              <w:left w:val="nil"/>
              <w:bottom w:val="nil"/>
              <w:right w:val="nil"/>
            </w:tcBorders>
          </w:tcPr>
          <w:p w14:paraId="38EFA9D3"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IRPJ e CSLL Diferidos</w:t>
            </w:r>
          </w:p>
        </w:tc>
        <w:tc>
          <w:tcPr>
            <w:tcW w:w="236" w:type="dxa"/>
            <w:tcBorders>
              <w:top w:val="nil"/>
              <w:left w:val="nil"/>
              <w:bottom w:val="nil"/>
              <w:right w:val="nil"/>
            </w:tcBorders>
          </w:tcPr>
          <w:p w14:paraId="5D52C5BD"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4B78C571"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8.002.328 </w:t>
            </w:r>
          </w:p>
        </w:tc>
        <w:tc>
          <w:tcPr>
            <w:tcW w:w="236" w:type="dxa"/>
            <w:tcBorders>
              <w:top w:val="nil"/>
              <w:left w:val="nil"/>
              <w:bottom w:val="nil"/>
              <w:right w:val="nil"/>
            </w:tcBorders>
          </w:tcPr>
          <w:p w14:paraId="733B5B76"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4730AEC9"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863.616 </w:t>
            </w:r>
          </w:p>
        </w:tc>
      </w:tr>
      <w:tr w:rsidR="008D241E" w14:paraId="7066C4F0" w14:textId="77777777" w:rsidTr="008D241E">
        <w:trPr>
          <w:trHeight w:val="255"/>
        </w:trPr>
        <w:tc>
          <w:tcPr>
            <w:tcW w:w="6935" w:type="dxa"/>
            <w:tcBorders>
              <w:top w:val="nil"/>
              <w:left w:val="nil"/>
              <w:bottom w:val="nil"/>
              <w:right w:val="nil"/>
            </w:tcBorders>
          </w:tcPr>
          <w:p w14:paraId="00C19130"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Receitas Financeiras de Longo Prazo (Investimentos em Garantia - PPP)</w:t>
            </w:r>
          </w:p>
        </w:tc>
        <w:tc>
          <w:tcPr>
            <w:tcW w:w="236" w:type="dxa"/>
            <w:tcBorders>
              <w:top w:val="nil"/>
              <w:left w:val="nil"/>
              <w:bottom w:val="nil"/>
              <w:right w:val="nil"/>
            </w:tcBorders>
          </w:tcPr>
          <w:p w14:paraId="1CEB827B"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11F96A53"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(7.108.854)</w:t>
            </w:r>
          </w:p>
        </w:tc>
        <w:tc>
          <w:tcPr>
            <w:tcW w:w="236" w:type="dxa"/>
            <w:tcBorders>
              <w:top w:val="nil"/>
              <w:left w:val="nil"/>
              <w:bottom w:val="nil"/>
              <w:right w:val="nil"/>
            </w:tcBorders>
          </w:tcPr>
          <w:p w14:paraId="2870B5A1"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06F4978E"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(4.385.513)</w:t>
            </w:r>
          </w:p>
        </w:tc>
      </w:tr>
      <w:tr w:rsidR="008D241E" w14:paraId="5165D833" w14:textId="77777777" w:rsidTr="008D241E">
        <w:trPr>
          <w:trHeight w:val="255"/>
        </w:trPr>
        <w:tc>
          <w:tcPr>
            <w:tcW w:w="6935" w:type="dxa"/>
            <w:tcBorders>
              <w:top w:val="nil"/>
              <w:left w:val="nil"/>
              <w:bottom w:val="nil"/>
              <w:right w:val="nil"/>
            </w:tcBorders>
          </w:tcPr>
          <w:p w14:paraId="319E2309" w14:textId="77777777" w:rsidR="008D241E" w:rsidRDefault="008D241E" w:rsidP="008D241E">
            <w:pPr>
              <w:spacing w:after="0" w:line="240" w:lineRule="auto"/>
              <w:ind w:hanging="2"/>
              <w:rPr>
                <w:rFonts w:ascii="Arial" w:eastAsia="Arial" w:hAnsi="Arial" w:cs="Arial"/>
                <w:color w:val="000000"/>
                <w:sz w:val="20"/>
                <w:szCs w:val="20"/>
              </w:rPr>
            </w:pPr>
          </w:p>
        </w:tc>
        <w:tc>
          <w:tcPr>
            <w:tcW w:w="236" w:type="dxa"/>
            <w:tcBorders>
              <w:top w:val="nil"/>
              <w:left w:val="nil"/>
              <w:bottom w:val="nil"/>
              <w:right w:val="nil"/>
            </w:tcBorders>
          </w:tcPr>
          <w:p w14:paraId="1AB2EB76" w14:textId="77777777" w:rsidR="008D241E" w:rsidRDefault="008D241E" w:rsidP="008D241E">
            <w:pPr>
              <w:spacing w:after="0" w:line="240" w:lineRule="auto"/>
              <w:ind w:hanging="2"/>
              <w:rPr>
                <w:sz w:val="20"/>
                <w:szCs w:val="20"/>
              </w:rPr>
            </w:pPr>
          </w:p>
        </w:tc>
        <w:tc>
          <w:tcPr>
            <w:tcW w:w="1677" w:type="dxa"/>
            <w:tcBorders>
              <w:top w:val="nil"/>
              <w:left w:val="nil"/>
              <w:bottom w:val="nil"/>
              <w:right w:val="nil"/>
            </w:tcBorders>
          </w:tcPr>
          <w:p w14:paraId="5CFFC384" w14:textId="77777777" w:rsidR="008D241E" w:rsidRDefault="008D241E" w:rsidP="008D241E">
            <w:pPr>
              <w:spacing w:after="0" w:line="240" w:lineRule="auto"/>
              <w:ind w:hanging="2"/>
              <w:jc w:val="right"/>
              <w:rPr>
                <w:sz w:val="20"/>
                <w:szCs w:val="20"/>
              </w:rPr>
            </w:pPr>
          </w:p>
        </w:tc>
        <w:tc>
          <w:tcPr>
            <w:tcW w:w="236" w:type="dxa"/>
            <w:tcBorders>
              <w:top w:val="nil"/>
              <w:left w:val="nil"/>
              <w:bottom w:val="nil"/>
              <w:right w:val="nil"/>
            </w:tcBorders>
          </w:tcPr>
          <w:p w14:paraId="5AFC7AE4" w14:textId="77777777" w:rsidR="008D241E" w:rsidRDefault="008D241E" w:rsidP="008D241E">
            <w:pPr>
              <w:spacing w:after="0" w:line="240" w:lineRule="auto"/>
              <w:ind w:hanging="2"/>
              <w:jc w:val="right"/>
              <w:rPr>
                <w:sz w:val="20"/>
                <w:szCs w:val="20"/>
              </w:rPr>
            </w:pPr>
          </w:p>
        </w:tc>
        <w:tc>
          <w:tcPr>
            <w:tcW w:w="1727" w:type="dxa"/>
            <w:tcBorders>
              <w:top w:val="nil"/>
              <w:left w:val="nil"/>
              <w:bottom w:val="nil"/>
              <w:right w:val="nil"/>
            </w:tcBorders>
          </w:tcPr>
          <w:p w14:paraId="230351CD" w14:textId="77777777" w:rsidR="008D241E" w:rsidRDefault="008D241E" w:rsidP="008D241E">
            <w:pPr>
              <w:spacing w:after="0" w:line="240" w:lineRule="auto"/>
              <w:ind w:hanging="2"/>
              <w:jc w:val="right"/>
              <w:rPr>
                <w:sz w:val="20"/>
                <w:szCs w:val="20"/>
              </w:rPr>
            </w:pPr>
          </w:p>
        </w:tc>
      </w:tr>
      <w:tr w:rsidR="008D241E" w14:paraId="6A7A266E" w14:textId="77777777" w:rsidTr="008D241E">
        <w:trPr>
          <w:trHeight w:val="255"/>
        </w:trPr>
        <w:tc>
          <w:tcPr>
            <w:tcW w:w="6935" w:type="dxa"/>
            <w:tcBorders>
              <w:top w:val="nil"/>
              <w:left w:val="nil"/>
              <w:bottom w:val="nil"/>
              <w:right w:val="nil"/>
            </w:tcBorders>
          </w:tcPr>
          <w:p w14:paraId="4B23F53E"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Lucro Líquido Ajustado</w:t>
            </w:r>
          </w:p>
        </w:tc>
        <w:tc>
          <w:tcPr>
            <w:tcW w:w="236" w:type="dxa"/>
            <w:tcBorders>
              <w:top w:val="nil"/>
              <w:left w:val="nil"/>
              <w:bottom w:val="nil"/>
              <w:right w:val="nil"/>
            </w:tcBorders>
          </w:tcPr>
          <w:p w14:paraId="3D8427C3" w14:textId="77777777" w:rsidR="008D241E" w:rsidRDefault="008D241E" w:rsidP="008D241E">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 </w:t>
            </w:r>
          </w:p>
        </w:tc>
        <w:tc>
          <w:tcPr>
            <w:tcW w:w="1677" w:type="dxa"/>
            <w:tcBorders>
              <w:top w:val="nil"/>
              <w:left w:val="nil"/>
              <w:bottom w:val="single" w:sz="4" w:space="0" w:color="000000"/>
              <w:right w:val="nil"/>
            </w:tcBorders>
          </w:tcPr>
          <w:p w14:paraId="11F62E52"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xml:space="preserve">        3.609.252 </w:t>
            </w:r>
          </w:p>
        </w:tc>
        <w:tc>
          <w:tcPr>
            <w:tcW w:w="236" w:type="dxa"/>
            <w:tcBorders>
              <w:top w:val="nil"/>
              <w:left w:val="nil"/>
              <w:bottom w:val="nil"/>
              <w:right w:val="nil"/>
            </w:tcBorders>
          </w:tcPr>
          <w:p w14:paraId="2C5BC865"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c>
          <w:tcPr>
            <w:tcW w:w="1727" w:type="dxa"/>
            <w:tcBorders>
              <w:top w:val="nil"/>
              <w:left w:val="nil"/>
              <w:bottom w:val="single" w:sz="4" w:space="0" w:color="000000"/>
              <w:right w:val="nil"/>
            </w:tcBorders>
          </w:tcPr>
          <w:p w14:paraId="5823A4E7"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xml:space="preserve">       15.614.602 </w:t>
            </w:r>
          </w:p>
        </w:tc>
      </w:tr>
      <w:tr w:rsidR="008D241E" w14:paraId="0983BF46" w14:textId="77777777" w:rsidTr="008D241E">
        <w:trPr>
          <w:trHeight w:val="255"/>
        </w:trPr>
        <w:tc>
          <w:tcPr>
            <w:tcW w:w="6935" w:type="dxa"/>
            <w:tcBorders>
              <w:top w:val="nil"/>
              <w:left w:val="nil"/>
              <w:bottom w:val="nil"/>
              <w:right w:val="nil"/>
            </w:tcBorders>
          </w:tcPr>
          <w:p w14:paraId="6B21351B"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tcPr>
          <w:p w14:paraId="73FF4344"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22C48EA7"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tcPr>
          <w:p w14:paraId="69A15563"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6D55A40F"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r>
      <w:tr w:rsidR="008D241E" w14:paraId="41C77C73" w14:textId="77777777" w:rsidTr="008D241E">
        <w:trPr>
          <w:trHeight w:val="255"/>
        </w:trPr>
        <w:tc>
          <w:tcPr>
            <w:tcW w:w="6935" w:type="dxa"/>
            <w:tcBorders>
              <w:top w:val="nil"/>
              <w:left w:val="nil"/>
              <w:bottom w:val="nil"/>
              <w:right w:val="nil"/>
            </w:tcBorders>
          </w:tcPr>
          <w:p w14:paraId="1E4DA298"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VARIAÇÕES NOS ATIVOS E PASSIVOS</w:t>
            </w:r>
          </w:p>
        </w:tc>
        <w:tc>
          <w:tcPr>
            <w:tcW w:w="236" w:type="dxa"/>
            <w:tcBorders>
              <w:top w:val="nil"/>
              <w:left w:val="nil"/>
              <w:bottom w:val="nil"/>
              <w:right w:val="nil"/>
            </w:tcBorders>
          </w:tcPr>
          <w:p w14:paraId="2363639B"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36F1089A"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tcPr>
          <w:p w14:paraId="57E3C6DF"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58514B6D" w14:textId="77777777" w:rsidR="008D241E" w:rsidRDefault="008D241E" w:rsidP="008D241E">
            <w:pPr>
              <w:spacing w:after="0" w:line="240" w:lineRule="auto"/>
              <w:ind w:hanging="2"/>
              <w:jc w:val="right"/>
              <w:rPr>
                <w:sz w:val="20"/>
                <w:szCs w:val="20"/>
              </w:rPr>
            </w:pPr>
          </w:p>
        </w:tc>
      </w:tr>
      <w:tr w:rsidR="008D241E" w14:paraId="2A602E25" w14:textId="77777777" w:rsidTr="008D241E">
        <w:trPr>
          <w:trHeight w:val="255"/>
        </w:trPr>
        <w:tc>
          <w:tcPr>
            <w:tcW w:w="6935" w:type="dxa"/>
            <w:tcBorders>
              <w:top w:val="nil"/>
              <w:left w:val="nil"/>
              <w:bottom w:val="nil"/>
              <w:right w:val="nil"/>
            </w:tcBorders>
          </w:tcPr>
          <w:p w14:paraId="1CFE182E"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xml:space="preserve">(Aumento) Diminuição de Outros Créditos </w:t>
            </w:r>
          </w:p>
        </w:tc>
        <w:tc>
          <w:tcPr>
            <w:tcW w:w="236" w:type="dxa"/>
            <w:tcBorders>
              <w:top w:val="nil"/>
              <w:left w:val="nil"/>
              <w:bottom w:val="nil"/>
              <w:right w:val="nil"/>
            </w:tcBorders>
          </w:tcPr>
          <w:p w14:paraId="5AF24C5D"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1C6879B5"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24.261 </w:t>
            </w:r>
          </w:p>
        </w:tc>
        <w:tc>
          <w:tcPr>
            <w:tcW w:w="236" w:type="dxa"/>
            <w:tcBorders>
              <w:top w:val="nil"/>
              <w:left w:val="nil"/>
              <w:bottom w:val="nil"/>
              <w:right w:val="nil"/>
            </w:tcBorders>
          </w:tcPr>
          <w:p w14:paraId="6F11DA23"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1AEA5233"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(17.424)</w:t>
            </w:r>
          </w:p>
        </w:tc>
      </w:tr>
      <w:tr w:rsidR="008D241E" w14:paraId="4480A350" w14:textId="77777777" w:rsidTr="008D241E">
        <w:trPr>
          <w:trHeight w:val="255"/>
        </w:trPr>
        <w:tc>
          <w:tcPr>
            <w:tcW w:w="6935" w:type="dxa"/>
            <w:tcBorders>
              <w:top w:val="nil"/>
              <w:left w:val="nil"/>
              <w:bottom w:val="nil"/>
              <w:right w:val="nil"/>
            </w:tcBorders>
          </w:tcPr>
          <w:p w14:paraId="46D6FD16"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(Aumento) Diminuição de Clientes a Receber</w:t>
            </w:r>
          </w:p>
        </w:tc>
        <w:tc>
          <w:tcPr>
            <w:tcW w:w="236" w:type="dxa"/>
            <w:tcBorders>
              <w:top w:val="nil"/>
              <w:left w:val="nil"/>
              <w:bottom w:val="nil"/>
              <w:right w:val="nil"/>
            </w:tcBorders>
          </w:tcPr>
          <w:p w14:paraId="40B7FEF2"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6DBC6E77"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c>
          <w:tcPr>
            <w:tcW w:w="236" w:type="dxa"/>
            <w:tcBorders>
              <w:top w:val="nil"/>
              <w:left w:val="nil"/>
              <w:bottom w:val="nil"/>
              <w:right w:val="nil"/>
            </w:tcBorders>
          </w:tcPr>
          <w:p w14:paraId="70E6C24A"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5FB882D9"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2.143.843 </w:t>
            </w:r>
          </w:p>
        </w:tc>
      </w:tr>
      <w:tr w:rsidR="008D241E" w14:paraId="5BD91AC1" w14:textId="77777777" w:rsidTr="008D241E">
        <w:trPr>
          <w:trHeight w:val="255"/>
        </w:trPr>
        <w:tc>
          <w:tcPr>
            <w:tcW w:w="6935" w:type="dxa"/>
            <w:tcBorders>
              <w:top w:val="nil"/>
              <w:left w:val="nil"/>
              <w:bottom w:val="nil"/>
              <w:right w:val="nil"/>
            </w:tcBorders>
          </w:tcPr>
          <w:p w14:paraId="1605FDCB"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(Aumento) Diminuição de Impostos a Recuperar</w:t>
            </w:r>
          </w:p>
        </w:tc>
        <w:tc>
          <w:tcPr>
            <w:tcW w:w="236" w:type="dxa"/>
            <w:tcBorders>
              <w:top w:val="nil"/>
              <w:left w:val="nil"/>
              <w:bottom w:val="nil"/>
              <w:right w:val="nil"/>
            </w:tcBorders>
          </w:tcPr>
          <w:p w14:paraId="7EE62464"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5E0F13C0"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(7.381.315)</w:t>
            </w:r>
          </w:p>
        </w:tc>
        <w:tc>
          <w:tcPr>
            <w:tcW w:w="236" w:type="dxa"/>
            <w:tcBorders>
              <w:top w:val="nil"/>
              <w:left w:val="nil"/>
              <w:bottom w:val="nil"/>
              <w:right w:val="nil"/>
            </w:tcBorders>
          </w:tcPr>
          <w:p w14:paraId="03759DAC"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522E78B2"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(8.089.955)</w:t>
            </w:r>
          </w:p>
        </w:tc>
      </w:tr>
      <w:tr w:rsidR="008D241E" w14:paraId="04541EE8" w14:textId="77777777" w:rsidTr="008D241E">
        <w:trPr>
          <w:trHeight w:val="255"/>
        </w:trPr>
        <w:tc>
          <w:tcPr>
            <w:tcW w:w="6935" w:type="dxa"/>
            <w:tcBorders>
              <w:top w:val="nil"/>
              <w:left w:val="nil"/>
              <w:bottom w:val="nil"/>
              <w:right w:val="nil"/>
            </w:tcBorders>
          </w:tcPr>
          <w:p w14:paraId="32E45301"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(Aumento) Diminuição de Despesas Antecipadas</w:t>
            </w:r>
          </w:p>
        </w:tc>
        <w:tc>
          <w:tcPr>
            <w:tcW w:w="236" w:type="dxa"/>
            <w:tcBorders>
              <w:top w:val="nil"/>
              <w:left w:val="nil"/>
              <w:bottom w:val="nil"/>
              <w:right w:val="nil"/>
            </w:tcBorders>
          </w:tcPr>
          <w:p w14:paraId="7C510E9F"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4CAAF1FB"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67.014 </w:t>
            </w:r>
          </w:p>
        </w:tc>
        <w:tc>
          <w:tcPr>
            <w:tcW w:w="236" w:type="dxa"/>
            <w:tcBorders>
              <w:top w:val="nil"/>
              <w:left w:val="nil"/>
              <w:bottom w:val="nil"/>
              <w:right w:val="nil"/>
            </w:tcBorders>
          </w:tcPr>
          <w:p w14:paraId="55120CB7"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307E9CDA"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(6.323)</w:t>
            </w:r>
          </w:p>
        </w:tc>
      </w:tr>
      <w:tr w:rsidR="008D241E" w14:paraId="4BF27CBF" w14:textId="77777777" w:rsidTr="008D241E">
        <w:trPr>
          <w:trHeight w:val="255"/>
        </w:trPr>
        <w:tc>
          <w:tcPr>
            <w:tcW w:w="6935" w:type="dxa"/>
            <w:tcBorders>
              <w:top w:val="nil"/>
              <w:left w:val="nil"/>
              <w:bottom w:val="nil"/>
              <w:right w:val="nil"/>
            </w:tcBorders>
          </w:tcPr>
          <w:p w14:paraId="2A32573D"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(Aumento) Diminuição de Fundo de Investimentos - PPP</w:t>
            </w:r>
          </w:p>
        </w:tc>
        <w:tc>
          <w:tcPr>
            <w:tcW w:w="236" w:type="dxa"/>
            <w:tcBorders>
              <w:top w:val="nil"/>
              <w:left w:val="nil"/>
              <w:bottom w:val="nil"/>
              <w:right w:val="nil"/>
            </w:tcBorders>
          </w:tcPr>
          <w:p w14:paraId="68499866"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6A6867B4"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1.127.446 </w:t>
            </w:r>
          </w:p>
        </w:tc>
        <w:tc>
          <w:tcPr>
            <w:tcW w:w="236" w:type="dxa"/>
            <w:tcBorders>
              <w:top w:val="nil"/>
              <w:left w:val="nil"/>
              <w:bottom w:val="nil"/>
              <w:right w:val="nil"/>
            </w:tcBorders>
          </w:tcPr>
          <w:p w14:paraId="425F5EC0"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5FC2B6FA"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632.935 </w:t>
            </w:r>
          </w:p>
        </w:tc>
      </w:tr>
      <w:tr w:rsidR="008D241E" w14:paraId="1D7343CA" w14:textId="77777777" w:rsidTr="008D241E">
        <w:trPr>
          <w:trHeight w:val="255"/>
        </w:trPr>
        <w:tc>
          <w:tcPr>
            <w:tcW w:w="6935" w:type="dxa"/>
            <w:tcBorders>
              <w:top w:val="nil"/>
              <w:left w:val="nil"/>
              <w:bottom w:val="nil"/>
              <w:right w:val="nil"/>
            </w:tcBorders>
          </w:tcPr>
          <w:p w14:paraId="30A882C1"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(Aumento) Diminuição de Amortização de Títulos e Valores Mobiliários</w:t>
            </w:r>
          </w:p>
        </w:tc>
        <w:tc>
          <w:tcPr>
            <w:tcW w:w="236" w:type="dxa"/>
            <w:tcBorders>
              <w:top w:val="nil"/>
              <w:left w:val="nil"/>
              <w:bottom w:val="nil"/>
              <w:right w:val="nil"/>
            </w:tcBorders>
          </w:tcPr>
          <w:p w14:paraId="4BACF802"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45B35305"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60.000.000 </w:t>
            </w:r>
          </w:p>
        </w:tc>
        <w:tc>
          <w:tcPr>
            <w:tcW w:w="236" w:type="dxa"/>
            <w:tcBorders>
              <w:top w:val="nil"/>
              <w:left w:val="nil"/>
              <w:bottom w:val="nil"/>
              <w:right w:val="nil"/>
            </w:tcBorders>
          </w:tcPr>
          <w:p w14:paraId="0B84CF0C"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0107A5E0"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78.500.000 </w:t>
            </w:r>
          </w:p>
        </w:tc>
      </w:tr>
      <w:tr w:rsidR="008D241E" w14:paraId="02443261" w14:textId="77777777" w:rsidTr="008D241E">
        <w:trPr>
          <w:trHeight w:val="255"/>
        </w:trPr>
        <w:tc>
          <w:tcPr>
            <w:tcW w:w="6935" w:type="dxa"/>
            <w:tcBorders>
              <w:top w:val="nil"/>
              <w:left w:val="nil"/>
              <w:bottom w:val="nil"/>
              <w:right w:val="nil"/>
            </w:tcBorders>
          </w:tcPr>
          <w:p w14:paraId="69FC65D0"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Aumento (Diminuição) de Fornecedores</w:t>
            </w:r>
          </w:p>
        </w:tc>
        <w:tc>
          <w:tcPr>
            <w:tcW w:w="236" w:type="dxa"/>
            <w:tcBorders>
              <w:top w:val="nil"/>
              <w:left w:val="nil"/>
              <w:bottom w:val="nil"/>
              <w:right w:val="nil"/>
            </w:tcBorders>
          </w:tcPr>
          <w:p w14:paraId="12DAC235"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6D591AC2"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(59.556)</w:t>
            </w:r>
          </w:p>
        </w:tc>
        <w:tc>
          <w:tcPr>
            <w:tcW w:w="236" w:type="dxa"/>
            <w:tcBorders>
              <w:top w:val="nil"/>
              <w:left w:val="nil"/>
              <w:bottom w:val="nil"/>
              <w:right w:val="nil"/>
            </w:tcBorders>
          </w:tcPr>
          <w:p w14:paraId="0E646477"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3C6ED092"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94.527 </w:t>
            </w:r>
          </w:p>
        </w:tc>
      </w:tr>
      <w:tr w:rsidR="008D241E" w14:paraId="3405C602" w14:textId="77777777" w:rsidTr="008D241E">
        <w:trPr>
          <w:trHeight w:val="255"/>
        </w:trPr>
        <w:tc>
          <w:tcPr>
            <w:tcW w:w="6935" w:type="dxa"/>
            <w:tcBorders>
              <w:top w:val="nil"/>
              <w:left w:val="nil"/>
              <w:bottom w:val="nil"/>
              <w:right w:val="nil"/>
            </w:tcBorders>
          </w:tcPr>
          <w:p w14:paraId="0D4D75B4"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Aumento (Diminuição) de Impostos a Recolher</w:t>
            </w:r>
          </w:p>
        </w:tc>
        <w:tc>
          <w:tcPr>
            <w:tcW w:w="236" w:type="dxa"/>
            <w:tcBorders>
              <w:top w:val="nil"/>
              <w:left w:val="nil"/>
              <w:bottom w:val="nil"/>
              <w:right w:val="nil"/>
            </w:tcBorders>
          </w:tcPr>
          <w:p w14:paraId="6FA93249"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48FB1EAF"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(322.134)</w:t>
            </w:r>
          </w:p>
        </w:tc>
        <w:tc>
          <w:tcPr>
            <w:tcW w:w="236" w:type="dxa"/>
            <w:tcBorders>
              <w:top w:val="nil"/>
              <w:left w:val="nil"/>
              <w:bottom w:val="nil"/>
              <w:right w:val="nil"/>
            </w:tcBorders>
          </w:tcPr>
          <w:p w14:paraId="64D4FA29"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598DE7E3"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1.411.673 </w:t>
            </w:r>
          </w:p>
        </w:tc>
      </w:tr>
      <w:tr w:rsidR="008D241E" w14:paraId="09E80A12" w14:textId="77777777" w:rsidTr="008D241E">
        <w:trPr>
          <w:trHeight w:val="255"/>
        </w:trPr>
        <w:tc>
          <w:tcPr>
            <w:tcW w:w="6935" w:type="dxa"/>
            <w:tcBorders>
              <w:top w:val="nil"/>
              <w:left w:val="nil"/>
              <w:bottom w:val="nil"/>
              <w:right w:val="nil"/>
            </w:tcBorders>
          </w:tcPr>
          <w:p w14:paraId="5C8A0CB2"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Aumento (Diminuição) de Obrigações Trabalhistas e Previdenciárias</w:t>
            </w:r>
          </w:p>
        </w:tc>
        <w:tc>
          <w:tcPr>
            <w:tcW w:w="236" w:type="dxa"/>
            <w:tcBorders>
              <w:top w:val="nil"/>
              <w:left w:val="nil"/>
              <w:bottom w:val="nil"/>
              <w:right w:val="nil"/>
            </w:tcBorders>
          </w:tcPr>
          <w:p w14:paraId="3715FDED"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61BB5133"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(10.894)</w:t>
            </w:r>
          </w:p>
        </w:tc>
        <w:tc>
          <w:tcPr>
            <w:tcW w:w="236" w:type="dxa"/>
            <w:tcBorders>
              <w:top w:val="nil"/>
              <w:left w:val="nil"/>
              <w:bottom w:val="nil"/>
              <w:right w:val="nil"/>
            </w:tcBorders>
          </w:tcPr>
          <w:p w14:paraId="6A270524"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75FD1A54"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57.457 </w:t>
            </w:r>
          </w:p>
        </w:tc>
      </w:tr>
      <w:tr w:rsidR="008D241E" w14:paraId="420527E7" w14:textId="77777777" w:rsidTr="008D241E">
        <w:trPr>
          <w:trHeight w:val="255"/>
        </w:trPr>
        <w:tc>
          <w:tcPr>
            <w:tcW w:w="6935" w:type="dxa"/>
            <w:tcBorders>
              <w:top w:val="nil"/>
              <w:left w:val="nil"/>
              <w:bottom w:val="nil"/>
              <w:right w:val="nil"/>
            </w:tcBorders>
          </w:tcPr>
          <w:p w14:paraId="25D70A44"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Aumento (Diminuição) de Outras Obrigações</w:t>
            </w:r>
          </w:p>
        </w:tc>
        <w:tc>
          <w:tcPr>
            <w:tcW w:w="236" w:type="dxa"/>
            <w:tcBorders>
              <w:top w:val="nil"/>
              <w:left w:val="nil"/>
              <w:bottom w:val="nil"/>
              <w:right w:val="nil"/>
            </w:tcBorders>
          </w:tcPr>
          <w:p w14:paraId="45B18F3F"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47D134BC"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c>
          <w:tcPr>
            <w:tcW w:w="236" w:type="dxa"/>
            <w:tcBorders>
              <w:top w:val="nil"/>
              <w:left w:val="nil"/>
              <w:bottom w:val="nil"/>
              <w:right w:val="nil"/>
            </w:tcBorders>
          </w:tcPr>
          <w:p w14:paraId="3FE0E9C3"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3274B309"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(18.197.858)</w:t>
            </w:r>
          </w:p>
        </w:tc>
      </w:tr>
      <w:tr w:rsidR="008D241E" w14:paraId="09660F73" w14:textId="77777777" w:rsidTr="008D241E">
        <w:trPr>
          <w:trHeight w:val="255"/>
        </w:trPr>
        <w:tc>
          <w:tcPr>
            <w:tcW w:w="6935" w:type="dxa"/>
            <w:tcBorders>
              <w:top w:val="nil"/>
              <w:left w:val="nil"/>
              <w:bottom w:val="nil"/>
              <w:right w:val="nil"/>
            </w:tcBorders>
          </w:tcPr>
          <w:p w14:paraId="5AD89545"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tcPr>
          <w:p w14:paraId="41E3556D"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49511CE0"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tcPr>
          <w:p w14:paraId="47CD94E4"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34D5CEAA"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r>
      <w:tr w:rsidR="008D241E" w14:paraId="55CC7248" w14:textId="77777777" w:rsidTr="008D241E">
        <w:trPr>
          <w:trHeight w:val="255"/>
        </w:trPr>
        <w:tc>
          <w:tcPr>
            <w:tcW w:w="6935" w:type="dxa"/>
            <w:tcBorders>
              <w:top w:val="nil"/>
              <w:left w:val="nil"/>
              <w:bottom w:val="nil"/>
              <w:right w:val="nil"/>
            </w:tcBorders>
          </w:tcPr>
          <w:p w14:paraId="2B6B7164" w14:textId="77777777" w:rsidR="008D241E" w:rsidRDefault="008D241E" w:rsidP="008D241E">
            <w:pPr>
              <w:spacing w:after="0" w:line="240" w:lineRule="auto"/>
              <w:ind w:hanging="2"/>
              <w:rPr>
                <w:rFonts w:ascii="Arial" w:eastAsia="Arial" w:hAnsi="Arial" w:cs="Arial"/>
                <w:color w:val="000000"/>
              </w:rPr>
            </w:pPr>
            <w:r>
              <w:rPr>
                <w:rFonts w:ascii="Arial" w:eastAsia="Arial" w:hAnsi="Arial" w:cs="Arial"/>
                <w:b/>
                <w:color w:val="000000"/>
              </w:rPr>
              <w:t>Total da Variações Ocorridas</w:t>
            </w:r>
          </w:p>
        </w:tc>
        <w:tc>
          <w:tcPr>
            <w:tcW w:w="236" w:type="dxa"/>
            <w:tcBorders>
              <w:top w:val="nil"/>
              <w:left w:val="nil"/>
              <w:bottom w:val="nil"/>
              <w:right w:val="nil"/>
            </w:tcBorders>
          </w:tcPr>
          <w:p w14:paraId="53E9CF29" w14:textId="77777777" w:rsidR="008D241E" w:rsidRDefault="008D241E" w:rsidP="008D241E">
            <w:pPr>
              <w:spacing w:after="0" w:line="240" w:lineRule="auto"/>
              <w:ind w:hanging="2"/>
              <w:rPr>
                <w:rFonts w:ascii="Arial" w:eastAsia="Arial" w:hAnsi="Arial" w:cs="Arial"/>
                <w:color w:val="000000"/>
              </w:rPr>
            </w:pPr>
          </w:p>
        </w:tc>
        <w:tc>
          <w:tcPr>
            <w:tcW w:w="1677" w:type="dxa"/>
            <w:tcBorders>
              <w:top w:val="nil"/>
              <w:left w:val="nil"/>
              <w:bottom w:val="nil"/>
              <w:right w:val="nil"/>
            </w:tcBorders>
          </w:tcPr>
          <w:p w14:paraId="4BBD3CD3"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53.444.823 </w:t>
            </w:r>
          </w:p>
        </w:tc>
        <w:tc>
          <w:tcPr>
            <w:tcW w:w="236" w:type="dxa"/>
            <w:tcBorders>
              <w:top w:val="nil"/>
              <w:left w:val="nil"/>
              <w:bottom w:val="nil"/>
              <w:right w:val="nil"/>
            </w:tcBorders>
          </w:tcPr>
          <w:p w14:paraId="35D337D4"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03119D4E"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56.528.876 </w:t>
            </w:r>
          </w:p>
        </w:tc>
      </w:tr>
      <w:tr w:rsidR="008D241E" w14:paraId="790FBA1D" w14:textId="77777777" w:rsidTr="008D241E">
        <w:trPr>
          <w:trHeight w:val="315"/>
        </w:trPr>
        <w:tc>
          <w:tcPr>
            <w:tcW w:w="6935" w:type="dxa"/>
            <w:tcBorders>
              <w:top w:val="nil"/>
              <w:left w:val="nil"/>
              <w:bottom w:val="nil"/>
              <w:right w:val="nil"/>
            </w:tcBorders>
          </w:tcPr>
          <w:p w14:paraId="1F490FCC"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tcPr>
          <w:p w14:paraId="50EFD535"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1BD332C4"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tcPr>
          <w:p w14:paraId="104F3AE2"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4A92B3FC"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r>
      <w:tr w:rsidR="008D241E" w14:paraId="5E6DECCC" w14:textId="77777777" w:rsidTr="008D241E">
        <w:trPr>
          <w:trHeight w:val="315"/>
        </w:trPr>
        <w:tc>
          <w:tcPr>
            <w:tcW w:w="6935" w:type="dxa"/>
            <w:tcBorders>
              <w:top w:val="nil"/>
              <w:left w:val="nil"/>
              <w:bottom w:val="nil"/>
              <w:right w:val="nil"/>
            </w:tcBorders>
          </w:tcPr>
          <w:p w14:paraId="6B63D621"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CAIXA LÍQUIDO GERADO PELAS ATIVIDADES OPERACIONAIS</w:t>
            </w:r>
          </w:p>
        </w:tc>
        <w:tc>
          <w:tcPr>
            <w:tcW w:w="236" w:type="dxa"/>
            <w:tcBorders>
              <w:top w:val="nil"/>
              <w:left w:val="nil"/>
              <w:bottom w:val="nil"/>
              <w:right w:val="nil"/>
            </w:tcBorders>
          </w:tcPr>
          <w:p w14:paraId="701AA9E5" w14:textId="77777777" w:rsidR="008D241E" w:rsidRDefault="008D241E" w:rsidP="008D241E">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 </w:t>
            </w:r>
          </w:p>
        </w:tc>
        <w:tc>
          <w:tcPr>
            <w:tcW w:w="1677" w:type="dxa"/>
            <w:tcBorders>
              <w:top w:val="nil"/>
              <w:left w:val="nil"/>
              <w:bottom w:val="nil"/>
              <w:right w:val="nil"/>
            </w:tcBorders>
          </w:tcPr>
          <w:p w14:paraId="49F4A469" w14:textId="77777777" w:rsidR="008D241E" w:rsidRDefault="008D241E" w:rsidP="008D241E">
            <w:pPr>
              <w:spacing w:after="0" w:line="240" w:lineRule="auto"/>
              <w:ind w:hanging="2"/>
              <w:jc w:val="right"/>
              <w:rPr>
                <w:rFonts w:ascii="Arial" w:eastAsia="Arial" w:hAnsi="Arial" w:cs="Arial"/>
                <w:color w:val="000000"/>
                <w:sz w:val="20"/>
                <w:szCs w:val="20"/>
                <w:u w:val="single"/>
              </w:rPr>
            </w:pPr>
            <w:r>
              <w:rPr>
                <w:rFonts w:ascii="Arial" w:eastAsia="Arial" w:hAnsi="Arial" w:cs="Arial"/>
                <w:b/>
                <w:color w:val="000000"/>
                <w:sz w:val="20"/>
                <w:szCs w:val="20"/>
                <w:u w:val="single"/>
              </w:rPr>
              <w:t xml:space="preserve">      57.054.075 </w:t>
            </w:r>
          </w:p>
        </w:tc>
        <w:tc>
          <w:tcPr>
            <w:tcW w:w="236" w:type="dxa"/>
            <w:tcBorders>
              <w:top w:val="nil"/>
              <w:left w:val="nil"/>
              <w:bottom w:val="nil"/>
              <w:right w:val="nil"/>
            </w:tcBorders>
          </w:tcPr>
          <w:p w14:paraId="4954317A"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c>
          <w:tcPr>
            <w:tcW w:w="1727" w:type="dxa"/>
            <w:tcBorders>
              <w:top w:val="nil"/>
              <w:left w:val="nil"/>
              <w:bottom w:val="nil"/>
              <w:right w:val="nil"/>
            </w:tcBorders>
          </w:tcPr>
          <w:p w14:paraId="3DFAED49" w14:textId="77777777" w:rsidR="008D241E" w:rsidRDefault="008D241E" w:rsidP="008D241E">
            <w:pPr>
              <w:spacing w:after="0" w:line="240" w:lineRule="auto"/>
              <w:ind w:hanging="2"/>
              <w:jc w:val="right"/>
              <w:rPr>
                <w:rFonts w:ascii="Arial" w:eastAsia="Arial" w:hAnsi="Arial" w:cs="Arial"/>
                <w:color w:val="000000"/>
                <w:sz w:val="20"/>
                <w:szCs w:val="20"/>
                <w:u w:val="single"/>
              </w:rPr>
            </w:pPr>
            <w:r>
              <w:rPr>
                <w:rFonts w:ascii="Arial" w:eastAsia="Arial" w:hAnsi="Arial" w:cs="Arial"/>
                <w:b/>
                <w:color w:val="000000"/>
                <w:sz w:val="20"/>
                <w:szCs w:val="20"/>
                <w:u w:val="single"/>
              </w:rPr>
              <w:t xml:space="preserve">       72.143.478 </w:t>
            </w:r>
          </w:p>
        </w:tc>
      </w:tr>
      <w:tr w:rsidR="008D241E" w14:paraId="304B8FB1" w14:textId="77777777" w:rsidTr="008D241E">
        <w:trPr>
          <w:trHeight w:val="315"/>
        </w:trPr>
        <w:tc>
          <w:tcPr>
            <w:tcW w:w="6935" w:type="dxa"/>
            <w:tcBorders>
              <w:top w:val="nil"/>
              <w:left w:val="nil"/>
              <w:bottom w:val="nil"/>
              <w:right w:val="nil"/>
            </w:tcBorders>
          </w:tcPr>
          <w:p w14:paraId="3A2241CD"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236" w:type="dxa"/>
            <w:tcBorders>
              <w:top w:val="nil"/>
              <w:left w:val="nil"/>
              <w:bottom w:val="nil"/>
              <w:right w:val="nil"/>
            </w:tcBorders>
          </w:tcPr>
          <w:p w14:paraId="4F431A55"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5C5605F2"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c>
          <w:tcPr>
            <w:tcW w:w="236" w:type="dxa"/>
            <w:tcBorders>
              <w:top w:val="nil"/>
              <w:left w:val="nil"/>
              <w:bottom w:val="nil"/>
              <w:right w:val="nil"/>
            </w:tcBorders>
          </w:tcPr>
          <w:p w14:paraId="6B2EF14C"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02EBEF64"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r>
      <w:tr w:rsidR="008D241E" w14:paraId="7F594EF3" w14:textId="77777777" w:rsidTr="008D241E">
        <w:trPr>
          <w:trHeight w:val="315"/>
        </w:trPr>
        <w:tc>
          <w:tcPr>
            <w:tcW w:w="6935" w:type="dxa"/>
            <w:tcBorders>
              <w:top w:val="nil"/>
              <w:left w:val="nil"/>
              <w:bottom w:val="nil"/>
              <w:right w:val="nil"/>
            </w:tcBorders>
          </w:tcPr>
          <w:p w14:paraId="5DD45444"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FLUXO DE CAIXA DAS ATIVIDADES DE INVESTIMENTOS</w:t>
            </w:r>
          </w:p>
        </w:tc>
        <w:tc>
          <w:tcPr>
            <w:tcW w:w="236" w:type="dxa"/>
            <w:tcBorders>
              <w:top w:val="nil"/>
              <w:left w:val="nil"/>
              <w:bottom w:val="nil"/>
              <w:right w:val="nil"/>
            </w:tcBorders>
          </w:tcPr>
          <w:p w14:paraId="35B192D0"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785A14CB" w14:textId="77777777" w:rsidR="008D241E" w:rsidRDefault="008D241E" w:rsidP="008D241E">
            <w:pPr>
              <w:spacing w:after="0" w:line="240" w:lineRule="auto"/>
              <w:ind w:hanging="2"/>
              <w:jc w:val="right"/>
              <w:rPr>
                <w:sz w:val="20"/>
                <w:szCs w:val="20"/>
              </w:rPr>
            </w:pPr>
          </w:p>
        </w:tc>
        <w:tc>
          <w:tcPr>
            <w:tcW w:w="236" w:type="dxa"/>
            <w:tcBorders>
              <w:top w:val="nil"/>
              <w:left w:val="nil"/>
              <w:bottom w:val="nil"/>
              <w:right w:val="nil"/>
            </w:tcBorders>
          </w:tcPr>
          <w:p w14:paraId="32DCAAC8" w14:textId="77777777" w:rsidR="008D241E" w:rsidRDefault="008D241E" w:rsidP="008D241E">
            <w:pPr>
              <w:spacing w:after="0" w:line="240" w:lineRule="auto"/>
              <w:ind w:hanging="2"/>
              <w:jc w:val="right"/>
              <w:rPr>
                <w:sz w:val="20"/>
                <w:szCs w:val="20"/>
              </w:rPr>
            </w:pPr>
          </w:p>
        </w:tc>
        <w:tc>
          <w:tcPr>
            <w:tcW w:w="1727" w:type="dxa"/>
            <w:tcBorders>
              <w:top w:val="nil"/>
              <w:left w:val="nil"/>
              <w:bottom w:val="nil"/>
              <w:right w:val="nil"/>
            </w:tcBorders>
          </w:tcPr>
          <w:p w14:paraId="56907805" w14:textId="77777777" w:rsidR="008D241E" w:rsidRDefault="008D241E" w:rsidP="008D241E">
            <w:pPr>
              <w:spacing w:after="0" w:line="240" w:lineRule="auto"/>
              <w:ind w:hanging="2"/>
              <w:jc w:val="right"/>
              <w:rPr>
                <w:sz w:val="20"/>
                <w:szCs w:val="20"/>
              </w:rPr>
            </w:pPr>
          </w:p>
        </w:tc>
      </w:tr>
      <w:tr w:rsidR="008D241E" w14:paraId="437BB56A" w14:textId="77777777" w:rsidTr="008D241E">
        <w:trPr>
          <w:trHeight w:val="315"/>
        </w:trPr>
        <w:tc>
          <w:tcPr>
            <w:tcW w:w="6935" w:type="dxa"/>
            <w:tcBorders>
              <w:top w:val="nil"/>
              <w:left w:val="nil"/>
              <w:bottom w:val="nil"/>
              <w:right w:val="nil"/>
            </w:tcBorders>
          </w:tcPr>
          <w:p w14:paraId="2036B924"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Fundo de Investimentos em PPP</w:t>
            </w:r>
          </w:p>
        </w:tc>
        <w:tc>
          <w:tcPr>
            <w:tcW w:w="236" w:type="dxa"/>
            <w:tcBorders>
              <w:top w:val="nil"/>
              <w:left w:val="nil"/>
              <w:bottom w:val="nil"/>
              <w:right w:val="nil"/>
            </w:tcBorders>
          </w:tcPr>
          <w:p w14:paraId="6E694D1A"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58BFD308"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(26.233.126)</w:t>
            </w:r>
          </w:p>
        </w:tc>
        <w:tc>
          <w:tcPr>
            <w:tcW w:w="236" w:type="dxa"/>
            <w:tcBorders>
              <w:top w:val="nil"/>
              <w:left w:val="nil"/>
              <w:bottom w:val="nil"/>
              <w:right w:val="nil"/>
            </w:tcBorders>
          </w:tcPr>
          <w:p w14:paraId="520FCC05"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4312CE28"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r>
      <w:tr w:rsidR="008D241E" w14:paraId="40DA1E3F" w14:textId="77777777" w:rsidTr="008D241E">
        <w:trPr>
          <w:trHeight w:val="315"/>
        </w:trPr>
        <w:tc>
          <w:tcPr>
            <w:tcW w:w="6935" w:type="dxa"/>
            <w:tcBorders>
              <w:top w:val="nil"/>
              <w:left w:val="nil"/>
              <w:bottom w:val="nil"/>
              <w:right w:val="nil"/>
            </w:tcBorders>
          </w:tcPr>
          <w:p w14:paraId="7BEB7806"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xml:space="preserve">(Aquisição)Venda de intangível </w:t>
            </w:r>
          </w:p>
        </w:tc>
        <w:tc>
          <w:tcPr>
            <w:tcW w:w="236" w:type="dxa"/>
            <w:tcBorders>
              <w:top w:val="nil"/>
              <w:left w:val="nil"/>
              <w:bottom w:val="nil"/>
              <w:right w:val="nil"/>
            </w:tcBorders>
          </w:tcPr>
          <w:p w14:paraId="13687A30"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2A244E98"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c>
          <w:tcPr>
            <w:tcW w:w="236" w:type="dxa"/>
            <w:tcBorders>
              <w:top w:val="nil"/>
              <w:left w:val="nil"/>
              <w:bottom w:val="nil"/>
              <w:right w:val="nil"/>
            </w:tcBorders>
          </w:tcPr>
          <w:p w14:paraId="4DE7D7D0"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524F220D"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r>
      <w:tr w:rsidR="008D241E" w14:paraId="2B467B2A" w14:textId="77777777" w:rsidTr="008D241E">
        <w:trPr>
          <w:trHeight w:val="315"/>
        </w:trPr>
        <w:tc>
          <w:tcPr>
            <w:tcW w:w="6935" w:type="dxa"/>
            <w:tcBorders>
              <w:top w:val="nil"/>
              <w:left w:val="nil"/>
              <w:bottom w:val="nil"/>
              <w:right w:val="nil"/>
            </w:tcBorders>
          </w:tcPr>
          <w:p w14:paraId="0AC72258"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CAIXA UTILIZADO NAS ATIVIDADES DE INVESTIMENTOS</w:t>
            </w:r>
          </w:p>
        </w:tc>
        <w:tc>
          <w:tcPr>
            <w:tcW w:w="236" w:type="dxa"/>
            <w:tcBorders>
              <w:top w:val="nil"/>
              <w:left w:val="nil"/>
              <w:bottom w:val="nil"/>
              <w:right w:val="nil"/>
            </w:tcBorders>
          </w:tcPr>
          <w:p w14:paraId="147D3A13"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2329B5E8" w14:textId="77777777" w:rsidR="008D241E" w:rsidRDefault="008D241E" w:rsidP="008D241E">
            <w:pPr>
              <w:spacing w:after="0" w:line="240" w:lineRule="auto"/>
              <w:ind w:hanging="2"/>
              <w:jc w:val="right"/>
              <w:rPr>
                <w:rFonts w:ascii="Arial" w:eastAsia="Arial" w:hAnsi="Arial" w:cs="Arial"/>
                <w:color w:val="000000"/>
                <w:sz w:val="20"/>
                <w:szCs w:val="20"/>
                <w:u w:val="single"/>
              </w:rPr>
            </w:pPr>
            <w:r>
              <w:rPr>
                <w:rFonts w:ascii="Arial" w:eastAsia="Arial" w:hAnsi="Arial" w:cs="Arial"/>
                <w:b/>
                <w:color w:val="000000"/>
                <w:sz w:val="20"/>
                <w:szCs w:val="20"/>
                <w:u w:val="single"/>
              </w:rPr>
              <w:t xml:space="preserve">   (26.233.126)</w:t>
            </w:r>
          </w:p>
        </w:tc>
        <w:tc>
          <w:tcPr>
            <w:tcW w:w="236" w:type="dxa"/>
            <w:tcBorders>
              <w:top w:val="nil"/>
              <w:left w:val="nil"/>
              <w:bottom w:val="nil"/>
              <w:right w:val="nil"/>
            </w:tcBorders>
          </w:tcPr>
          <w:p w14:paraId="1234584E" w14:textId="77777777" w:rsidR="008D241E" w:rsidRDefault="008D241E" w:rsidP="008D241E">
            <w:pPr>
              <w:spacing w:after="0" w:line="240" w:lineRule="auto"/>
              <w:ind w:hanging="2"/>
              <w:jc w:val="right"/>
              <w:rPr>
                <w:rFonts w:ascii="Arial" w:eastAsia="Arial" w:hAnsi="Arial" w:cs="Arial"/>
                <w:color w:val="000000"/>
                <w:sz w:val="20"/>
                <w:szCs w:val="20"/>
                <w:u w:val="single"/>
              </w:rPr>
            </w:pPr>
          </w:p>
        </w:tc>
        <w:tc>
          <w:tcPr>
            <w:tcW w:w="1727" w:type="dxa"/>
            <w:tcBorders>
              <w:top w:val="nil"/>
              <w:left w:val="nil"/>
              <w:bottom w:val="nil"/>
              <w:right w:val="nil"/>
            </w:tcBorders>
          </w:tcPr>
          <w:p w14:paraId="7D2C65B3" w14:textId="77777777" w:rsidR="008D241E" w:rsidRDefault="008D241E" w:rsidP="008D241E">
            <w:pPr>
              <w:spacing w:after="0" w:line="240" w:lineRule="auto"/>
              <w:ind w:hanging="2"/>
              <w:jc w:val="right"/>
              <w:rPr>
                <w:rFonts w:ascii="Arial" w:eastAsia="Arial" w:hAnsi="Arial" w:cs="Arial"/>
                <w:color w:val="000000"/>
                <w:sz w:val="20"/>
                <w:szCs w:val="20"/>
                <w:u w:val="single"/>
              </w:rPr>
            </w:pPr>
            <w:r>
              <w:rPr>
                <w:rFonts w:ascii="Arial" w:eastAsia="Arial" w:hAnsi="Arial" w:cs="Arial"/>
                <w:b/>
                <w:color w:val="000000"/>
                <w:sz w:val="20"/>
                <w:szCs w:val="20"/>
                <w:u w:val="single"/>
              </w:rPr>
              <w:t xml:space="preserve">                    -   </w:t>
            </w:r>
          </w:p>
        </w:tc>
      </w:tr>
      <w:tr w:rsidR="008D241E" w14:paraId="4BCA9521" w14:textId="77777777" w:rsidTr="008D241E">
        <w:trPr>
          <w:trHeight w:val="315"/>
        </w:trPr>
        <w:tc>
          <w:tcPr>
            <w:tcW w:w="6935" w:type="dxa"/>
            <w:tcBorders>
              <w:top w:val="nil"/>
              <w:left w:val="nil"/>
              <w:bottom w:val="nil"/>
              <w:right w:val="nil"/>
            </w:tcBorders>
          </w:tcPr>
          <w:p w14:paraId="49EFCCE7"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236" w:type="dxa"/>
            <w:tcBorders>
              <w:top w:val="nil"/>
              <w:left w:val="nil"/>
              <w:bottom w:val="nil"/>
              <w:right w:val="nil"/>
            </w:tcBorders>
          </w:tcPr>
          <w:p w14:paraId="0F94A12C"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53F7D400"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c>
          <w:tcPr>
            <w:tcW w:w="236" w:type="dxa"/>
            <w:tcBorders>
              <w:top w:val="nil"/>
              <w:left w:val="nil"/>
              <w:bottom w:val="nil"/>
              <w:right w:val="nil"/>
            </w:tcBorders>
          </w:tcPr>
          <w:p w14:paraId="658CD49F"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66C5C2AF"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r>
      <w:tr w:rsidR="008D241E" w14:paraId="1AEC4795" w14:textId="77777777" w:rsidTr="008D241E">
        <w:trPr>
          <w:trHeight w:val="315"/>
        </w:trPr>
        <w:tc>
          <w:tcPr>
            <w:tcW w:w="6935" w:type="dxa"/>
            <w:tcBorders>
              <w:top w:val="nil"/>
              <w:left w:val="nil"/>
              <w:bottom w:val="nil"/>
              <w:right w:val="nil"/>
            </w:tcBorders>
          </w:tcPr>
          <w:p w14:paraId="35C7FFDC"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FLUXO DE CAIXA DAS ATIVIDADES DE FINANCIAMENTO</w:t>
            </w:r>
          </w:p>
        </w:tc>
        <w:tc>
          <w:tcPr>
            <w:tcW w:w="236" w:type="dxa"/>
            <w:tcBorders>
              <w:top w:val="nil"/>
              <w:left w:val="nil"/>
              <w:bottom w:val="nil"/>
              <w:right w:val="nil"/>
            </w:tcBorders>
          </w:tcPr>
          <w:p w14:paraId="54AF71D6" w14:textId="77777777" w:rsidR="008D241E" w:rsidRDefault="008D241E" w:rsidP="008D241E">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 </w:t>
            </w:r>
          </w:p>
        </w:tc>
        <w:tc>
          <w:tcPr>
            <w:tcW w:w="1677" w:type="dxa"/>
            <w:tcBorders>
              <w:top w:val="nil"/>
              <w:left w:val="nil"/>
              <w:bottom w:val="nil"/>
              <w:right w:val="nil"/>
            </w:tcBorders>
          </w:tcPr>
          <w:p w14:paraId="69AF138E"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c>
          <w:tcPr>
            <w:tcW w:w="236" w:type="dxa"/>
            <w:tcBorders>
              <w:top w:val="nil"/>
              <w:left w:val="nil"/>
              <w:bottom w:val="nil"/>
              <w:right w:val="nil"/>
            </w:tcBorders>
          </w:tcPr>
          <w:p w14:paraId="7C8E0F3D"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c>
          <w:tcPr>
            <w:tcW w:w="1727" w:type="dxa"/>
            <w:tcBorders>
              <w:top w:val="nil"/>
              <w:left w:val="nil"/>
              <w:bottom w:val="nil"/>
              <w:right w:val="nil"/>
            </w:tcBorders>
          </w:tcPr>
          <w:p w14:paraId="70EBA380"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r>
      <w:tr w:rsidR="008D241E" w14:paraId="27DFBBA4" w14:textId="77777777" w:rsidTr="008D241E">
        <w:trPr>
          <w:trHeight w:val="315"/>
        </w:trPr>
        <w:tc>
          <w:tcPr>
            <w:tcW w:w="6935" w:type="dxa"/>
            <w:tcBorders>
              <w:top w:val="nil"/>
              <w:left w:val="nil"/>
              <w:bottom w:val="nil"/>
              <w:right w:val="nil"/>
            </w:tcBorders>
          </w:tcPr>
          <w:p w14:paraId="7582F020"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Juros Sobre Capital Próprio</w:t>
            </w:r>
          </w:p>
        </w:tc>
        <w:tc>
          <w:tcPr>
            <w:tcW w:w="236" w:type="dxa"/>
            <w:tcBorders>
              <w:top w:val="nil"/>
              <w:left w:val="nil"/>
              <w:bottom w:val="nil"/>
              <w:right w:val="nil"/>
            </w:tcBorders>
          </w:tcPr>
          <w:p w14:paraId="3B42E307"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100C507F"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(79.102.204)</w:t>
            </w:r>
          </w:p>
        </w:tc>
        <w:tc>
          <w:tcPr>
            <w:tcW w:w="236" w:type="dxa"/>
            <w:tcBorders>
              <w:top w:val="nil"/>
              <w:left w:val="nil"/>
              <w:bottom w:val="nil"/>
              <w:right w:val="nil"/>
            </w:tcBorders>
          </w:tcPr>
          <w:p w14:paraId="4378E084"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0F4A13A1"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r>
      <w:tr w:rsidR="008D241E" w14:paraId="26153435" w14:textId="77777777" w:rsidTr="008D241E">
        <w:trPr>
          <w:trHeight w:val="315"/>
        </w:trPr>
        <w:tc>
          <w:tcPr>
            <w:tcW w:w="6935" w:type="dxa"/>
            <w:tcBorders>
              <w:top w:val="nil"/>
              <w:left w:val="nil"/>
              <w:bottom w:val="nil"/>
              <w:right w:val="nil"/>
            </w:tcBorders>
          </w:tcPr>
          <w:p w14:paraId="4D2E463D"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Integralização de Capital</w:t>
            </w:r>
          </w:p>
        </w:tc>
        <w:tc>
          <w:tcPr>
            <w:tcW w:w="236" w:type="dxa"/>
            <w:tcBorders>
              <w:top w:val="nil"/>
              <w:left w:val="nil"/>
              <w:bottom w:val="nil"/>
              <w:right w:val="nil"/>
            </w:tcBorders>
          </w:tcPr>
          <w:p w14:paraId="03496CD4"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32E0AC40"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   </w:t>
            </w:r>
          </w:p>
        </w:tc>
        <w:tc>
          <w:tcPr>
            <w:tcW w:w="236" w:type="dxa"/>
            <w:tcBorders>
              <w:top w:val="nil"/>
              <w:left w:val="nil"/>
              <w:bottom w:val="nil"/>
              <w:right w:val="nil"/>
            </w:tcBorders>
          </w:tcPr>
          <w:p w14:paraId="703CE5AC"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6B43E0D5"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26.223.126 </w:t>
            </w:r>
          </w:p>
        </w:tc>
      </w:tr>
      <w:tr w:rsidR="008D241E" w14:paraId="78D58C95" w14:textId="77777777" w:rsidTr="008D241E">
        <w:trPr>
          <w:trHeight w:val="315"/>
        </w:trPr>
        <w:tc>
          <w:tcPr>
            <w:tcW w:w="6935" w:type="dxa"/>
            <w:tcBorders>
              <w:top w:val="nil"/>
              <w:left w:val="nil"/>
              <w:bottom w:val="nil"/>
              <w:right w:val="nil"/>
            </w:tcBorders>
          </w:tcPr>
          <w:p w14:paraId="16808D3A"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CAIXA LÍQUIDO UTILIZADO NAS ATIVIDADES DE FINANCIAMENTO</w:t>
            </w:r>
          </w:p>
        </w:tc>
        <w:tc>
          <w:tcPr>
            <w:tcW w:w="236" w:type="dxa"/>
            <w:tcBorders>
              <w:top w:val="nil"/>
              <w:left w:val="nil"/>
              <w:bottom w:val="nil"/>
              <w:right w:val="nil"/>
            </w:tcBorders>
          </w:tcPr>
          <w:p w14:paraId="5CB6B7D8" w14:textId="77777777" w:rsidR="008D241E" w:rsidRDefault="008D241E" w:rsidP="008D241E">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 </w:t>
            </w:r>
          </w:p>
        </w:tc>
        <w:tc>
          <w:tcPr>
            <w:tcW w:w="1677" w:type="dxa"/>
            <w:tcBorders>
              <w:top w:val="nil"/>
              <w:left w:val="nil"/>
              <w:bottom w:val="nil"/>
              <w:right w:val="nil"/>
            </w:tcBorders>
          </w:tcPr>
          <w:p w14:paraId="68B7C823" w14:textId="77777777" w:rsidR="008D241E" w:rsidRDefault="008D241E" w:rsidP="008D241E">
            <w:pPr>
              <w:spacing w:after="0" w:line="240" w:lineRule="auto"/>
              <w:ind w:hanging="2"/>
              <w:jc w:val="right"/>
              <w:rPr>
                <w:rFonts w:ascii="Arial" w:eastAsia="Arial" w:hAnsi="Arial" w:cs="Arial"/>
                <w:color w:val="000000"/>
                <w:sz w:val="20"/>
                <w:szCs w:val="20"/>
                <w:u w:val="single"/>
              </w:rPr>
            </w:pPr>
            <w:r>
              <w:rPr>
                <w:rFonts w:ascii="Arial" w:eastAsia="Arial" w:hAnsi="Arial" w:cs="Arial"/>
                <w:b/>
                <w:color w:val="000000"/>
                <w:sz w:val="20"/>
                <w:szCs w:val="20"/>
                <w:u w:val="single"/>
              </w:rPr>
              <w:t xml:space="preserve">   (79.102.204)</w:t>
            </w:r>
          </w:p>
        </w:tc>
        <w:tc>
          <w:tcPr>
            <w:tcW w:w="236" w:type="dxa"/>
            <w:tcBorders>
              <w:top w:val="nil"/>
              <w:left w:val="nil"/>
              <w:bottom w:val="nil"/>
              <w:right w:val="nil"/>
            </w:tcBorders>
          </w:tcPr>
          <w:p w14:paraId="6D85CB6A"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c>
          <w:tcPr>
            <w:tcW w:w="1727" w:type="dxa"/>
            <w:tcBorders>
              <w:top w:val="nil"/>
              <w:left w:val="nil"/>
              <w:bottom w:val="nil"/>
              <w:right w:val="nil"/>
            </w:tcBorders>
          </w:tcPr>
          <w:p w14:paraId="40D9A681" w14:textId="77777777" w:rsidR="008D241E" w:rsidRDefault="008D241E" w:rsidP="008D241E">
            <w:pPr>
              <w:spacing w:after="0" w:line="240" w:lineRule="auto"/>
              <w:ind w:hanging="2"/>
              <w:jc w:val="right"/>
              <w:rPr>
                <w:rFonts w:ascii="Arial" w:eastAsia="Arial" w:hAnsi="Arial" w:cs="Arial"/>
                <w:color w:val="000000"/>
                <w:sz w:val="20"/>
                <w:szCs w:val="20"/>
                <w:u w:val="single"/>
              </w:rPr>
            </w:pPr>
            <w:r>
              <w:rPr>
                <w:rFonts w:ascii="Arial" w:eastAsia="Arial" w:hAnsi="Arial" w:cs="Arial"/>
                <w:b/>
                <w:color w:val="000000"/>
                <w:sz w:val="20"/>
                <w:szCs w:val="20"/>
                <w:u w:val="single"/>
              </w:rPr>
              <w:t xml:space="preserve">       26.223.126 </w:t>
            </w:r>
          </w:p>
        </w:tc>
      </w:tr>
      <w:tr w:rsidR="008D241E" w14:paraId="21F6252E" w14:textId="77777777" w:rsidTr="008D241E">
        <w:trPr>
          <w:trHeight w:val="315"/>
        </w:trPr>
        <w:tc>
          <w:tcPr>
            <w:tcW w:w="6935" w:type="dxa"/>
            <w:tcBorders>
              <w:top w:val="nil"/>
              <w:left w:val="nil"/>
              <w:bottom w:val="nil"/>
              <w:right w:val="nil"/>
            </w:tcBorders>
          </w:tcPr>
          <w:p w14:paraId="337F3BA6"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tcPr>
          <w:p w14:paraId="33200B2C"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6F5975D7"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c>
          <w:tcPr>
            <w:tcW w:w="236" w:type="dxa"/>
            <w:tcBorders>
              <w:top w:val="nil"/>
              <w:left w:val="nil"/>
              <w:bottom w:val="nil"/>
              <w:right w:val="nil"/>
            </w:tcBorders>
          </w:tcPr>
          <w:p w14:paraId="560AB7A9"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7434A04A"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w:t>
            </w:r>
          </w:p>
        </w:tc>
      </w:tr>
      <w:tr w:rsidR="008D241E" w14:paraId="4E4784E2" w14:textId="77777777" w:rsidTr="008D241E">
        <w:trPr>
          <w:trHeight w:val="255"/>
        </w:trPr>
        <w:tc>
          <w:tcPr>
            <w:tcW w:w="6935" w:type="dxa"/>
            <w:tcBorders>
              <w:top w:val="nil"/>
              <w:left w:val="nil"/>
              <w:bottom w:val="nil"/>
              <w:right w:val="nil"/>
            </w:tcBorders>
          </w:tcPr>
          <w:p w14:paraId="7AFD1792"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AUMENTO/REDUÇÃO DE CAIXA E EQUIVALENTES DE CAIXA</w:t>
            </w:r>
          </w:p>
        </w:tc>
        <w:tc>
          <w:tcPr>
            <w:tcW w:w="236" w:type="dxa"/>
            <w:tcBorders>
              <w:top w:val="nil"/>
              <w:left w:val="nil"/>
              <w:bottom w:val="nil"/>
              <w:right w:val="nil"/>
            </w:tcBorders>
          </w:tcPr>
          <w:p w14:paraId="5A7E2F47" w14:textId="77777777" w:rsidR="008D241E" w:rsidRDefault="008D241E" w:rsidP="008D241E">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 </w:t>
            </w:r>
          </w:p>
        </w:tc>
        <w:tc>
          <w:tcPr>
            <w:tcW w:w="1677" w:type="dxa"/>
            <w:tcBorders>
              <w:top w:val="nil"/>
              <w:left w:val="nil"/>
              <w:bottom w:val="nil"/>
              <w:right w:val="nil"/>
            </w:tcBorders>
          </w:tcPr>
          <w:p w14:paraId="35E89EB8" w14:textId="77777777" w:rsidR="008D241E" w:rsidRDefault="008D241E" w:rsidP="008D241E">
            <w:pPr>
              <w:spacing w:after="0" w:line="240" w:lineRule="auto"/>
              <w:ind w:hanging="2"/>
              <w:jc w:val="right"/>
              <w:rPr>
                <w:rFonts w:ascii="Arial" w:eastAsia="Arial" w:hAnsi="Arial" w:cs="Arial"/>
                <w:color w:val="000000"/>
                <w:sz w:val="20"/>
                <w:szCs w:val="20"/>
                <w:u w:val="single"/>
              </w:rPr>
            </w:pPr>
            <w:r>
              <w:rPr>
                <w:rFonts w:ascii="Arial" w:eastAsia="Arial" w:hAnsi="Arial" w:cs="Arial"/>
                <w:color w:val="000000"/>
                <w:sz w:val="20"/>
                <w:szCs w:val="20"/>
                <w:u w:val="single"/>
              </w:rPr>
              <w:t xml:space="preserve">   (48.281.255)</w:t>
            </w:r>
          </w:p>
        </w:tc>
        <w:tc>
          <w:tcPr>
            <w:tcW w:w="236" w:type="dxa"/>
            <w:tcBorders>
              <w:top w:val="nil"/>
              <w:left w:val="nil"/>
              <w:bottom w:val="nil"/>
              <w:right w:val="nil"/>
            </w:tcBorders>
          </w:tcPr>
          <w:p w14:paraId="381DD036"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c>
          <w:tcPr>
            <w:tcW w:w="1727" w:type="dxa"/>
            <w:tcBorders>
              <w:top w:val="nil"/>
              <w:left w:val="nil"/>
              <w:bottom w:val="nil"/>
              <w:right w:val="nil"/>
            </w:tcBorders>
          </w:tcPr>
          <w:p w14:paraId="6AC97983" w14:textId="77777777" w:rsidR="008D241E" w:rsidRDefault="008D241E" w:rsidP="008D241E">
            <w:pPr>
              <w:spacing w:after="0" w:line="240" w:lineRule="auto"/>
              <w:ind w:hanging="2"/>
              <w:jc w:val="right"/>
              <w:rPr>
                <w:rFonts w:ascii="Arial" w:eastAsia="Arial" w:hAnsi="Arial" w:cs="Arial"/>
                <w:color w:val="000000"/>
                <w:sz w:val="20"/>
                <w:szCs w:val="20"/>
                <w:u w:val="single"/>
              </w:rPr>
            </w:pPr>
            <w:r>
              <w:rPr>
                <w:rFonts w:ascii="Arial" w:eastAsia="Arial" w:hAnsi="Arial" w:cs="Arial"/>
                <w:color w:val="000000"/>
                <w:sz w:val="20"/>
                <w:szCs w:val="20"/>
                <w:u w:val="single"/>
              </w:rPr>
              <w:t xml:space="preserve">       98.366.604 </w:t>
            </w:r>
          </w:p>
        </w:tc>
      </w:tr>
      <w:tr w:rsidR="008D241E" w14:paraId="2E6D4D3B" w14:textId="77777777" w:rsidTr="008D241E">
        <w:trPr>
          <w:trHeight w:val="255"/>
        </w:trPr>
        <w:tc>
          <w:tcPr>
            <w:tcW w:w="6935" w:type="dxa"/>
            <w:tcBorders>
              <w:top w:val="nil"/>
              <w:left w:val="nil"/>
              <w:bottom w:val="nil"/>
              <w:right w:val="nil"/>
            </w:tcBorders>
          </w:tcPr>
          <w:p w14:paraId="28C1BA54"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w:t>
            </w:r>
          </w:p>
        </w:tc>
        <w:tc>
          <w:tcPr>
            <w:tcW w:w="236" w:type="dxa"/>
            <w:tcBorders>
              <w:top w:val="nil"/>
              <w:left w:val="nil"/>
              <w:bottom w:val="nil"/>
              <w:right w:val="nil"/>
            </w:tcBorders>
          </w:tcPr>
          <w:p w14:paraId="2B15F565"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0473E51C"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c>
          <w:tcPr>
            <w:tcW w:w="236" w:type="dxa"/>
            <w:tcBorders>
              <w:top w:val="nil"/>
              <w:left w:val="nil"/>
              <w:bottom w:val="nil"/>
              <w:right w:val="nil"/>
            </w:tcBorders>
          </w:tcPr>
          <w:p w14:paraId="6D29063C"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59E12C4C"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r>
      <w:tr w:rsidR="008D241E" w14:paraId="5D503D67" w14:textId="77777777" w:rsidTr="008D241E">
        <w:trPr>
          <w:trHeight w:val="255"/>
        </w:trPr>
        <w:tc>
          <w:tcPr>
            <w:tcW w:w="6935" w:type="dxa"/>
            <w:tcBorders>
              <w:top w:val="nil"/>
              <w:left w:val="nil"/>
              <w:bottom w:val="nil"/>
              <w:right w:val="nil"/>
            </w:tcBorders>
          </w:tcPr>
          <w:p w14:paraId="3238A04F"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CAIXA E EQUIVALENTES DE CAIXA NO INÍCIO DO PERÍODO</w:t>
            </w:r>
          </w:p>
        </w:tc>
        <w:tc>
          <w:tcPr>
            <w:tcW w:w="236" w:type="dxa"/>
            <w:tcBorders>
              <w:top w:val="nil"/>
              <w:left w:val="nil"/>
              <w:bottom w:val="nil"/>
              <w:right w:val="nil"/>
            </w:tcBorders>
          </w:tcPr>
          <w:p w14:paraId="416AC24D"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37ACE861"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131.875.985 </w:t>
            </w:r>
          </w:p>
        </w:tc>
        <w:tc>
          <w:tcPr>
            <w:tcW w:w="236" w:type="dxa"/>
            <w:tcBorders>
              <w:top w:val="nil"/>
              <w:left w:val="nil"/>
              <w:bottom w:val="nil"/>
              <w:right w:val="nil"/>
            </w:tcBorders>
          </w:tcPr>
          <w:p w14:paraId="7F5B93FF"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774997C4" w14:textId="30C8C06D"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33.509.381</w:t>
            </w:r>
          </w:p>
        </w:tc>
      </w:tr>
      <w:tr w:rsidR="008D241E" w14:paraId="33C9857D" w14:textId="77777777" w:rsidTr="008D241E">
        <w:trPr>
          <w:trHeight w:val="255"/>
        </w:trPr>
        <w:tc>
          <w:tcPr>
            <w:tcW w:w="6935" w:type="dxa"/>
            <w:tcBorders>
              <w:top w:val="nil"/>
              <w:left w:val="nil"/>
              <w:bottom w:val="nil"/>
              <w:right w:val="nil"/>
            </w:tcBorders>
          </w:tcPr>
          <w:p w14:paraId="6A50745A"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CAIXA E EQUIVALENTES DE CAIXA NO FINAL DO PERÍODO</w:t>
            </w:r>
          </w:p>
        </w:tc>
        <w:tc>
          <w:tcPr>
            <w:tcW w:w="236" w:type="dxa"/>
            <w:tcBorders>
              <w:top w:val="nil"/>
              <w:left w:val="nil"/>
              <w:bottom w:val="nil"/>
              <w:right w:val="nil"/>
            </w:tcBorders>
          </w:tcPr>
          <w:p w14:paraId="2B8C9C07" w14:textId="77777777" w:rsidR="008D241E" w:rsidRDefault="008D241E" w:rsidP="008D241E">
            <w:pPr>
              <w:spacing w:after="0" w:line="240" w:lineRule="auto"/>
              <w:ind w:hanging="2"/>
              <w:rPr>
                <w:rFonts w:ascii="Arial" w:eastAsia="Arial" w:hAnsi="Arial" w:cs="Arial"/>
                <w:color w:val="000000"/>
                <w:sz w:val="20"/>
                <w:szCs w:val="20"/>
              </w:rPr>
            </w:pPr>
          </w:p>
        </w:tc>
        <w:tc>
          <w:tcPr>
            <w:tcW w:w="1677" w:type="dxa"/>
            <w:tcBorders>
              <w:top w:val="nil"/>
              <w:left w:val="nil"/>
              <w:bottom w:val="nil"/>
              <w:right w:val="nil"/>
            </w:tcBorders>
          </w:tcPr>
          <w:p w14:paraId="4C4A91A2"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83.594.729 </w:t>
            </w:r>
          </w:p>
        </w:tc>
        <w:tc>
          <w:tcPr>
            <w:tcW w:w="236" w:type="dxa"/>
            <w:tcBorders>
              <w:top w:val="nil"/>
              <w:left w:val="nil"/>
              <w:bottom w:val="nil"/>
              <w:right w:val="nil"/>
            </w:tcBorders>
          </w:tcPr>
          <w:p w14:paraId="63C1CC91" w14:textId="77777777" w:rsidR="008D241E" w:rsidRDefault="008D241E" w:rsidP="008D241E">
            <w:pPr>
              <w:spacing w:after="0" w:line="240" w:lineRule="auto"/>
              <w:ind w:hanging="2"/>
              <w:jc w:val="right"/>
              <w:rPr>
                <w:rFonts w:ascii="Arial" w:eastAsia="Arial" w:hAnsi="Arial" w:cs="Arial"/>
                <w:color w:val="000000"/>
                <w:sz w:val="20"/>
                <w:szCs w:val="20"/>
              </w:rPr>
            </w:pPr>
          </w:p>
        </w:tc>
        <w:tc>
          <w:tcPr>
            <w:tcW w:w="1727" w:type="dxa"/>
            <w:tcBorders>
              <w:top w:val="nil"/>
              <w:left w:val="nil"/>
              <w:bottom w:val="nil"/>
              <w:right w:val="nil"/>
            </w:tcBorders>
          </w:tcPr>
          <w:p w14:paraId="1CD1B2EA" w14:textId="0CE26F6F"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color w:val="000000"/>
                <w:sz w:val="20"/>
                <w:szCs w:val="20"/>
              </w:rPr>
              <w:t xml:space="preserve">   131.875.985 </w:t>
            </w:r>
          </w:p>
        </w:tc>
      </w:tr>
      <w:tr w:rsidR="008D241E" w14:paraId="349201C6" w14:textId="77777777" w:rsidTr="008D241E">
        <w:trPr>
          <w:trHeight w:val="119"/>
        </w:trPr>
        <w:tc>
          <w:tcPr>
            <w:tcW w:w="6935" w:type="dxa"/>
            <w:tcBorders>
              <w:top w:val="nil"/>
              <w:left w:val="nil"/>
              <w:bottom w:val="nil"/>
              <w:right w:val="nil"/>
            </w:tcBorders>
          </w:tcPr>
          <w:p w14:paraId="5512D504" w14:textId="77777777" w:rsidR="008D241E" w:rsidRDefault="008D241E" w:rsidP="008D241E">
            <w:pP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xml:space="preserve">AUMENTO/(REDUÇÃO) DE CAIXA E EQUIVALENTES DE CAIXA </w:t>
            </w:r>
          </w:p>
        </w:tc>
        <w:tc>
          <w:tcPr>
            <w:tcW w:w="236" w:type="dxa"/>
            <w:tcBorders>
              <w:top w:val="nil"/>
              <w:left w:val="nil"/>
              <w:bottom w:val="nil"/>
              <w:right w:val="nil"/>
            </w:tcBorders>
          </w:tcPr>
          <w:p w14:paraId="4E82D4AB" w14:textId="77777777" w:rsidR="008D241E" w:rsidRDefault="008D241E" w:rsidP="008D241E">
            <w:pPr>
              <w:spacing w:after="0" w:line="240" w:lineRule="auto"/>
              <w:ind w:hanging="2"/>
              <w:jc w:val="center"/>
              <w:rPr>
                <w:rFonts w:ascii="Arial" w:eastAsia="Arial" w:hAnsi="Arial" w:cs="Arial"/>
                <w:color w:val="000000"/>
                <w:sz w:val="20"/>
                <w:szCs w:val="20"/>
              </w:rPr>
            </w:pPr>
            <w:r>
              <w:rPr>
                <w:rFonts w:ascii="Arial" w:eastAsia="Arial" w:hAnsi="Arial" w:cs="Arial"/>
                <w:b/>
                <w:color w:val="000000"/>
                <w:sz w:val="20"/>
                <w:szCs w:val="20"/>
              </w:rPr>
              <w:t> </w:t>
            </w:r>
          </w:p>
        </w:tc>
        <w:tc>
          <w:tcPr>
            <w:tcW w:w="1677" w:type="dxa"/>
            <w:tcBorders>
              <w:top w:val="nil"/>
              <w:left w:val="nil"/>
              <w:bottom w:val="nil"/>
              <w:right w:val="nil"/>
            </w:tcBorders>
          </w:tcPr>
          <w:p w14:paraId="0C257246"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xml:space="preserve">   (48.281.256)</w:t>
            </w:r>
          </w:p>
        </w:tc>
        <w:tc>
          <w:tcPr>
            <w:tcW w:w="236" w:type="dxa"/>
            <w:tcBorders>
              <w:top w:val="nil"/>
              <w:left w:val="nil"/>
              <w:bottom w:val="nil"/>
              <w:right w:val="nil"/>
            </w:tcBorders>
          </w:tcPr>
          <w:p w14:paraId="139DAC38" w14:textId="77777777"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w:t>
            </w:r>
          </w:p>
        </w:tc>
        <w:tc>
          <w:tcPr>
            <w:tcW w:w="1727" w:type="dxa"/>
            <w:tcBorders>
              <w:top w:val="nil"/>
              <w:left w:val="nil"/>
              <w:bottom w:val="nil"/>
              <w:right w:val="nil"/>
            </w:tcBorders>
          </w:tcPr>
          <w:p w14:paraId="22E48A15" w14:textId="687E658B" w:rsidR="008D241E" w:rsidRDefault="008D241E" w:rsidP="008D241E">
            <w:pPr>
              <w:spacing w:after="0" w:line="240" w:lineRule="auto"/>
              <w:ind w:hanging="2"/>
              <w:jc w:val="right"/>
              <w:rPr>
                <w:rFonts w:ascii="Arial" w:eastAsia="Arial" w:hAnsi="Arial" w:cs="Arial"/>
                <w:color w:val="000000"/>
                <w:sz w:val="20"/>
                <w:szCs w:val="20"/>
              </w:rPr>
            </w:pPr>
            <w:r>
              <w:rPr>
                <w:rFonts w:ascii="Arial" w:eastAsia="Arial" w:hAnsi="Arial" w:cs="Arial"/>
                <w:b/>
                <w:color w:val="000000"/>
                <w:sz w:val="20"/>
                <w:szCs w:val="20"/>
              </w:rPr>
              <w:t xml:space="preserve">     98.366.604 </w:t>
            </w:r>
          </w:p>
        </w:tc>
      </w:tr>
    </w:tbl>
    <w:p w14:paraId="0821C822" w14:textId="48B0DC15" w:rsidR="008D241E" w:rsidRDefault="008D241E" w:rsidP="008D241E">
      <w:pPr>
        <w:jc w:val="both"/>
        <w:rPr>
          <w:rFonts w:cs="Arial"/>
          <w:sz w:val="28"/>
          <w:szCs w:val="28"/>
        </w:rPr>
      </w:pPr>
    </w:p>
    <w:p w14:paraId="08FA6938" w14:textId="77777777" w:rsidR="008D241E" w:rsidRPr="008D241E" w:rsidRDefault="008D241E" w:rsidP="008D241E">
      <w:pPr>
        <w:pStyle w:val="Ttulo1"/>
      </w:pPr>
      <w:bookmarkStart w:id="12" w:name="_Toc161922510"/>
      <w:bookmarkStart w:id="13" w:name="_Toc161922528"/>
      <w:r w:rsidRPr="008D241E">
        <w:t>Notas explicativas às demonstrações financeiras</w:t>
      </w:r>
      <w:bookmarkEnd w:id="12"/>
      <w:bookmarkEnd w:id="13"/>
    </w:p>
    <w:p w14:paraId="2E9F49AE" w14:textId="623110D6" w:rsidR="008D241E" w:rsidRDefault="008D241E" w:rsidP="008D241E">
      <w:pPr>
        <w:jc w:val="both"/>
        <w:rPr>
          <w:rFonts w:cs="Arial"/>
          <w:sz w:val="28"/>
          <w:szCs w:val="28"/>
        </w:rPr>
      </w:pPr>
      <w:r w:rsidRPr="008D241E">
        <w:rPr>
          <w:rFonts w:cs="Arial"/>
          <w:sz w:val="28"/>
          <w:szCs w:val="28"/>
        </w:rPr>
        <w:t>31 de dezembro de 2023 e 2022</w:t>
      </w:r>
      <w:r>
        <w:rPr>
          <w:rFonts w:cs="Arial"/>
          <w:sz w:val="28"/>
          <w:szCs w:val="28"/>
        </w:rPr>
        <w:t xml:space="preserve"> </w:t>
      </w:r>
      <w:r w:rsidRPr="008D241E">
        <w:rPr>
          <w:rFonts w:cs="Arial"/>
          <w:sz w:val="28"/>
          <w:szCs w:val="28"/>
        </w:rPr>
        <w:t>(Em reais)</w:t>
      </w:r>
    </w:p>
    <w:p w14:paraId="21FCBF25" w14:textId="77777777" w:rsidR="008D241E" w:rsidRDefault="008D241E" w:rsidP="008D241E">
      <w:pPr>
        <w:jc w:val="both"/>
        <w:rPr>
          <w:rFonts w:cs="Arial"/>
          <w:b/>
          <w:bCs/>
          <w:sz w:val="28"/>
          <w:szCs w:val="28"/>
        </w:rPr>
      </w:pPr>
    </w:p>
    <w:p w14:paraId="64D574E1" w14:textId="522CF696" w:rsidR="008D241E" w:rsidRPr="008D241E" w:rsidRDefault="008D241E" w:rsidP="008D241E">
      <w:pPr>
        <w:jc w:val="both"/>
        <w:rPr>
          <w:rFonts w:cs="Arial"/>
          <w:b/>
          <w:bCs/>
          <w:sz w:val="24"/>
          <w:szCs w:val="24"/>
        </w:rPr>
      </w:pPr>
      <w:r w:rsidRPr="008D241E">
        <w:rPr>
          <w:rFonts w:cs="Arial"/>
          <w:b/>
          <w:bCs/>
          <w:sz w:val="24"/>
          <w:szCs w:val="24"/>
        </w:rPr>
        <w:t>1.</w:t>
      </w:r>
      <w:r w:rsidRPr="008D241E">
        <w:rPr>
          <w:rFonts w:cs="Arial"/>
          <w:b/>
          <w:bCs/>
          <w:sz w:val="24"/>
          <w:szCs w:val="24"/>
        </w:rPr>
        <w:tab/>
        <w:t>Contexto operacional</w:t>
      </w:r>
    </w:p>
    <w:p w14:paraId="3872BF84" w14:textId="77777777" w:rsidR="008D241E" w:rsidRPr="008D241E" w:rsidRDefault="008D241E" w:rsidP="008D241E">
      <w:pPr>
        <w:jc w:val="both"/>
        <w:rPr>
          <w:rFonts w:cs="Arial"/>
          <w:sz w:val="24"/>
          <w:szCs w:val="24"/>
        </w:rPr>
      </w:pPr>
      <w:r w:rsidRPr="008D241E">
        <w:rPr>
          <w:rFonts w:cs="Arial"/>
          <w:sz w:val="24"/>
          <w:szCs w:val="24"/>
        </w:rPr>
        <w:t>A COMPANHIA SÃO PAULO DE DESENVOLVIMENTO E MOBILIZAÇÃO DE ATIVOS - SPDA é uma sociedade de economia mista, de capital fechado, integrante da administração indireta do Município de São Paulo, sob a forma de sociedade por ações, vinculada à Secretaria Municipal da Fazenda – SF. Sua constituição foi autorizada pela Lei Municipal n° 14.649, de 20 de dezembro de 2007, tendo seus atos constitutivos arquivados na Junta Comercial do Estado de São Paulo – JUCESP no dia 9 de março de 2010.</w:t>
      </w:r>
    </w:p>
    <w:p w14:paraId="252A0731" w14:textId="77777777" w:rsidR="008D241E" w:rsidRPr="008D241E" w:rsidRDefault="008D241E" w:rsidP="008D241E">
      <w:pPr>
        <w:jc w:val="both"/>
        <w:rPr>
          <w:rFonts w:cs="Arial"/>
          <w:sz w:val="24"/>
          <w:szCs w:val="24"/>
        </w:rPr>
      </w:pPr>
      <w:r w:rsidRPr="008D241E">
        <w:rPr>
          <w:rFonts w:cs="Arial"/>
          <w:sz w:val="24"/>
          <w:szCs w:val="24"/>
        </w:rPr>
        <w:t>A SPDA tem como objeto social auxiliar o Poder Executivo na promoção do desenvolvimento econômico e social da Cidade de São Paulo e na otimização do fluxo de recursos financeiros para o financiamento de projetos prioritários, bem como na administração do pagamento de dívidas do Município.</w:t>
      </w:r>
    </w:p>
    <w:p w14:paraId="5C9E6BC3" w14:textId="77777777" w:rsidR="008D241E" w:rsidRPr="008D241E" w:rsidRDefault="008D241E" w:rsidP="008D241E">
      <w:pPr>
        <w:jc w:val="both"/>
        <w:rPr>
          <w:rFonts w:cs="Arial"/>
          <w:b/>
          <w:bCs/>
          <w:sz w:val="24"/>
          <w:szCs w:val="24"/>
        </w:rPr>
      </w:pPr>
      <w:r w:rsidRPr="008D241E">
        <w:rPr>
          <w:rFonts w:cs="Arial"/>
          <w:b/>
          <w:bCs/>
          <w:sz w:val="24"/>
          <w:szCs w:val="24"/>
        </w:rPr>
        <w:t>2.</w:t>
      </w:r>
      <w:r w:rsidRPr="008D241E">
        <w:rPr>
          <w:rFonts w:cs="Arial"/>
          <w:b/>
          <w:bCs/>
          <w:sz w:val="24"/>
          <w:szCs w:val="24"/>
        </w:rPr>
        <w:tab/>
        <w:t xml:space="preserve">Base para elaboração das demonstrações financeiras </w:t>
      </w:r>
    </w:p>
    <w:p w14:paraId="3A8AD13D" w14:textId="77777777" w:rsidR="008D241E" w:rsidRPr="008D241E" w:rsidRDefault="008D241E" w:rsidP="008D241E">
      <w:pPr>
        <w:jc w:val="both"/>
        <w:rPr>
          <w:rFonts w:cs="Arial"/>
          <w:b/>
          <w:bCs/>
          <w:sz w:val="24"/>
          <w:szCs w:val="24"/>
        </w:rPr>
      </w:pPr>
      <w:r w:rsidRPr="008D241E">
        <w:rPr>
          <w:rFonts w:cs="Arial"/>
          <w:b/>
          <w:bCs/>
          <w:sz w:val="24"/>
          <w:szCs w:val="24"/>
        </w:rPr>
        <w:t>2.1</w:t>
      </w:r>
      <w:r w:rsidRPr="008D241E">
        <w:rPr>
          <w:rFonts w:cs="Arial"/>
          <w:b/>
          <w:bCs/>
          <w:sz w:val="24"/>
          <w:szCs w:val="24"/>
        </w:rPr>
        <w:tab/>
        <w:t>Base de apresentação</w:t>
      </w:r>
    </w:p>
    <w:p w14:paraId="7A89D5F1" w14:textId="77777777" w:rsidR="008D241E" w:rsidRPr="008D241E" w:rsidRDefault="008D241E" w:rsidP="008D241E">
      <w:pPr>
        <w:jc w:val="both"/>
        <w:rPr>
          <w:rFonts w:cs="Arial"/>
          <w:sz w:val="24"/>
          <w:szCs w:val="24"/>
        </w:rPr>
      </w:pPr>
      <w:r w:rsidRPr="008D241E">
        <w:rPr>
          <w:rFonts w:cs="Arial"/>
          <w:sz w:val="24"/>
          <w:szCs w:val="24"/>
        </w:rPr>
        <w:t xml:space="preserve">As demonstrações financeiras foram elaboradas de acordo com as práticas contábeis adotadas no Brasil, com base nas disposições contidas na Lei das Sociedades Anônimas nº 6.404/76, nas alterações introduzidas pela Lei nº 11.638/07 e 11.941/09, nos pronunciamentos e Interpretações orientações emitidos pelo Comitê de Pronunciamentos Contábeis (CPC). A emissão das demonstrações financeiras foi em 6 de março de 2024, após terem sido revistas, discutidas e aprovadas pela diretoria da SPDA. </w:t>
      </w:r>
    </w:p>
    <w:p w14:paraId="14E17504" w14:textId="77777777" w:rsidR="008D241E" w:rsidRPr="008D241E" w:rsidRDefault="008D241E" w:rsidP="008D241E">
      <w:pPr>
        <w:jc w:val="both"/>
        <w:rPr>
          <w:rFonts w:cs="Arial"/>
          <w:b/>
          <w:bCs/>
          <w:sz w:val="24"/>
          <w:szCs w:val="24"/>
        </w:rPr>
      </w:pPr>
      <w:r w:rsidRPr="008D241E">
        <w:rPr>
          <w:rFonts w:cs="Arial"/>
          <w:b/>
          <w:bCs/>
          <w:sz w:val="24"/>
          <w:szCs w:val="24"/>
        </w:rPr>
        <w:t>2.2</w:t>
      </w:r>
      <w:r w:rsidRPr="008D241E">
        <w:rPr>
          <w:rFonts w:cs="Arial"/>
          <w:b/>
          <w:bCs/>
          <w:sz w:val="24"/>
          <w:szCs w:val="24"/>
        </w:rPr>
        <w:tab/>
        <w:t>Base de mensuração</w:t>
      </w:r>
    </w:p>
    <w:p w14:paraId="2852D4AD" w14:textId="77777777" w:rsidR="008D241E" w:rsidRPr="008D241E" w:rsidRDefault="008D241E" w:rsidP="008D241E">
      <w:pPr>
        <w:jc w:val="both"/>
        <w:rPr>
          <w:rFonts w:cs="Arial"/>
          <w:sz w:val="24"/>
          <w:szCs w:val="24"/>
        </w:rPr>
      </w:pPr>
      <w:r w:rsidRPr="008D241E">
        <w:rPr>
          <w:rFonts w:cs="Arial"/>
          <w:sz w:val="24"/>
          <w:szCs w:val="24"/>
        </w:rPr>
        <w:t xml:space="preserve">As demonstrações contábeis foram preparadas com base no custo histórico, com exceção, principalmente, dos ativos financeiros registrados pelo valor justo por meio do resultado. </w:t>
      </w:r>
    </w:p>
    <w:p w14:paraId="0CB5A97F" w14:textId="77777777" w:rsidR="008D241E" w:rsidRPr="008D241E" w:rsidRDefault="008D241E" w:rsidP="008D241E">
      <w:pPr>
        <w:jc w:val="both"/>
        <w:rPr>
          <w:rFonts w:cs="Arial"/>
          <w:b/>
          <w:bCs/>
          <w:sz w:val="24"/>
          <w:szCs w:val="24"/>
        </w:rPr>
      </w:pPr>
      <w:r w:rsidRPr="008D241E">
        <w:rPr>
          <w:rFonts w:cs="Arial"/>
          <w:b/>
          <w:bCs/>
          <w:sz w:val="24"/>
          <w:szCs w:val="24"/>
        </w:rPr>
        <w:t>2.3</w:t>
      </w:r>
      <w:r w:rsidRPr="008D241E">
        <w:rPr>
          <w:rFonts w:cs="Arial"/>
          <w:b/>
          <w:bCs/>
          <w:sz w:val="24"/>
          <w:szCs w:val="24"/>
        </w:rPr>
        <w:tab/>
        <w:t>Moeda funcional e moeda de apresentação</w:t>
      </w:r>
    </w:p>
    <w:p w14:paraId="30342CE7" w14:textId="77777777" w:rsidR="008D241E" w:rsidRPr="008D241E" w:rsidRDefault="008D241E" w:rsidP="008D241E">
      <w:pPr>
        <w:jc w:val="both"/>
        <w:rPr>
          <w:rFonts w:cs="Arial"/>
          <w:sz w:val="24"/>
          <w:szCs w:val="24"/>
        </w:rPr>
      </w:pPr>
      <w:r w:rsidRPr="008D241E">
        <w:rPr>
          <w:rFonts w:cs="Arial"/>
          <w:sz w:val="24"/>
          <w:szCs w:val="24"/>
        </w:rPr>
        <w:t>As demonstrações contábeis são apresentadas em Reais (R$), que é a moeda funcional da Companhia, assim como as informações financeiras, são arredondadas para a unidade mais próxima, exceto quando indicado de outra forma.</w:t>
      </w:r>
    </w:p>
    <w:p w14:paraId="5CAB637F" w14:textId="77777777" w:rsidR="008D241E" w:rsidRPr="008D241E" w:rsidRDefault="008D241E" w:rsidP="008D241E">
      <w:pPr>
        <w:jc w:val="both"/>
        <w:rPr>
          <w:rFonts w:cs="Arial"/>
          <w:b/>
          <w:bCs/>
          <w:sz w:val="24"/>
          <w:szCs w:val="24"/>
        </w:rPr>
      </w:pPr>
      <w:r w:rsidRPr="008D241E">
        <w:rPr>
          <w:rFonts w:cs="Arial"/>
          <w:b/>
          <w:bCs/>
          <w:sz w:val="24"/>
          <w:szCs w:val="24"/>
        </w:rPr>
        <w:t>2.4</w:t>
      </w:r>
      <w:r w:rsidRPr="008D241E">
        <w:rPr>
          <w:rFonts w:cs="Arial"/>
          <w:b/>
          <w:bCs/>
          <w:sz w:val="24"/>
          <w:szCs w:val="24"/>
        </w:rPr>
        <w:tab/>
        <w:t xml:space="preserve">Uso de julgamentos e estimativas </w:t>
      </w:r>
    </w:p>
    <w:p w14:paraId="3614E737" w14:textId="77777777" w:rsidR="008D241E" w:rsidRPr="008D241E" w:rsidRDefault="008D241E" w:rsidP="008D241E">
      <w:pPr>
        <w:jc w:val="both"/>
        <w:rPr>
          <w:rFonts w:cs="Arial"/>
          <w:sz w:val="24"/>
          <w:szCs w:val="24"/>
        </w:rPr>
      </w:pPr>
      <w:r w:rsidRPr="008D241E">
        <w:rPr>
          <w:rFonts w:cs="Arial"/>
          <w:sz w:val="24"/>
          <w:szCs w:val="24"/>
        </w:rPr>
        <w:t xml:space="preserve">No processo de elaboração das Demonstrações Financeiras foram observadas as práticas contábeis adotadas no Brasil e é exigido que a Administração faça julgamentos, utilize de estimativas e premissas que afetam a aplicação de políticas contábeis e os valores reportados de ativos, passivos, receitas e despesas. Os resultados reais podem divergir dessas estimativas. As estimativas e as premissas são revistas de uma maneira contínua pela Administração. Os ajustes originários das revisões das </w:t>
      </w:r>
      <w:r w:rsidRPr="008D241E">
        <w:rPr>
          <w:rFonts w:cs="Arial"/>
          <w:sz w:val="24"/>
          <w:szCs w:val="24"/>
        </w:rPr>
        <w:lastRenderedPageBreak/>
        <w:t>estimativas contábeis são reconhecidos no resultado do período em que ocorrem e em quaisquer exercícios futuros afetados.</w:t>
      </w:r>
    </w:p>
    <w:p w14:paraId="5AF6E7EB" w14:textId="77777777" w:rsidR="008D241E" w:rsidRPr="008D241E" w:rsidRDefault="008D241E" w:rsidP="008D241E">
      <w:pPr>
        <w:jc w:val="both"/>
        <w:rPr>
          <w:rFonts w:cs="Arial"/>
          <w:b/>
          <w:bCs/>
          <w:sz w:val="24"/>
          <w:szCs w:val="24"/>
        </w:rPr>
      </w:pPr>
      <w:r w:rsidRPr="008D241E">
        <w:rPr>
          <w:rFonts w:cs="Arial"/>
          <w:b/>
          <w:bCs/>
          <w:sz w:val="24"/>
          <w:szCs w:val="24"/>
        </w:rPr>
        <w:t>3</w:t>
      </w:r>
      <w:r w:rsidRPr="008D241E">
        <w:rPr>
          <w:rFonts w:cs="Arial"/>
          <w:b/>
          <w:bCs/>
          <w:sz w:val="24"/>
          <w:szCs w:val="24"/>
        </w:rPr>
        <w:tab/>
        <w:t>Principais políticas contábeis</w:t>
      </w:r>
    </w:p>
    <w:p w14:paraId="4D2C1263" w14:textId="77777777" w:rsidR="008D241E" w:rsidRPr="008D241E" w:rsidRDefault="008D241E" w:rsidP="008D241E">
      <w:pPr>
        <w:jc w:val="both"/>
        <w:rPr>
          <w:rFonts w:cs="Arial"/>
          <w:sz w:val="24"/>
          <w:szCs w:val="24"/>
        </w:rPr>
      </w:pPr>
      <w:r w:rsidRPr="008D241E">
        <w:rPr>
          <w:rFonts w:cs="Arial"/>
          <w:sz w:val="24"/>
          <w:szCs w:val="24"/>
        </w:rPr>
        <w:t xml:space="preserve">As principais práticas, descritas abaixo, têm sido aplicadas de maneira consistente para os períodos apresentados nessas demonstrações financeiras. </w:t>
      </w:r>
    </w:p>
    <w:p w14:paraId="2245E0E9" w14:textId="77777777" w:rsidR="008D241E" w:rsidRPr="008D241E" w:rsidRDefault="008D241E" w:rsidP="008D241E">
      <w:pPr>
        <w:jc w:val="both"/>
        <w:rPr>
          <w:rFonts w:cs="Arial"/>
          <w:b/>
          <w:bCs/>
          <w:sz w:val="24"/>
          <w:szCs w:val="24"/>
        </w:rPr>
      </w:pPr>
      <w:r w:rsidRPr="008D241E">
        <w:rPr>
          <w:rFonts w:cs="Arial"/>
          <w:b/>
          <w:bCs/>
          <w:sz w:val="24"/>
          <w:szCs w:val="24"/>
        </w:rPr>
        <w:t>3.1</w:t>
      </w:r>
      <w:r w:rsidRPr="008D241E">
        <w:rPr>
          <w:rFonts w:cs="Arial"/>
          <w:b/>
          <w:bCs/>
          <w:sz w:val="24"/>
          <w:szCs w:val="24"/>
        </w:rPr>
        <w:tab/>
        <w:t>Reconhecimento de receitas e despesas</w:t>
      </w:r>
    </w:p>
    <w:p w14:paraId="6DD214AC" w14:textId="77777777" w:rsidR="008D241E" w:rsidRPr="008D241E" w:rsidRDefault="008D241E" w:rsidP="008D241E">
      <w:pPr>
        <w:jc w:val="both"/>
        <w:rPr>
          <w:rFonts w:cs="Arial"/>
          <w:sz w:val="24"/>
          <w:szCs w:val="24"/>
        </w:rPr>
      </w:pPr>
      <w:r w:rsidRPr="008D241E">
        <w:rPr>
          <w:rFonts w:cs="Arial"/>
          <w:sz w:val="24"/>
          <w:szCs w:val="24"/>
        </w:rPr>
        <w:t>As receitas e despesas são registradas de acordo com o regime de competência, o qual estabelece que sejam incluídas na apuração dos períodos em que ocorrerem e, simultaneamente, quando se correlacionarem, independentemente de recebimento de pagamento. Esse conceito é aplicado para as principais receitas geradas pelas atividades da SPDA, a saber: (i) Receita de juros e de atualização monetária; (ii) Despesas de juros e atualização monetária decorrentes dos ativos e passivos.</w:t>
      </w:r>
    </w:p>
    <w:p w14:paraId="2F6FF602" w14:textId="77777777" w:rsidR="008D241E" w:rsidRPr="008D241E" w:rsidRDefault="008D241E" w:rsidP="008D241E">
      <w:pPr>
        <w:jc w:val="both"/>
        <w:rPr>
          <w:rFonts w:cs="Arial"/>
          <w:b/>
          <w:bCs/>
          <w:sz w:val="24"/>
          <w:szCs w:val="24"/>
        </w:rPr>
      </w:pPr>
      <w:r w:rsidRPr="008D241E">
        <w:rPr>
          <w:rFonts w:cs="Arial"/>
          <w:b/>
          <w:bCs/>
          <w:sz w:val="24"/>
          <w:szCs w:val="24"/>
        </w:rPr>
        <w:t>3.2</w:t>
      </w:r>
      <w:r w:rsidRPr="008D241E">
        <w:rPr>
          <w:rFonts w:cs="Arial"/>
          <w:b/>
          <w:bCs/>
          <w:sz w:val="24"/>
          <w:szCs w:val="24"/>
        </w:rPr>
        <w:tab/>
        <w:t>Instrumentos financeiros não derivativos ativos e passivos</w:t>
      </w:r>
    </w:p>
    <w:p w14:paraId="5219971C" w14:textId="77777777" w:rsidR="008D241E" w:rsidRPr="008D241E" w:rsidRDefault="008D241E" w:rsidP="008D241E">
      <w:pPr>
        <w:jc w:val="both"/>
        <w:rPr>
          <w:rFonts w:cs="Arial"/>
          <w:b/>
          <w:bCs/>
          <w:sz w:val="24"/>
          <w:szCs w:val="24"/>
        </w:rPr>
      </w:pPr>
      <w:r w:rsidRPr="008D241E">
        <w:rPr>
          <w:rFonts w:cs="Arial"/>
          <w:b/>
          <w:bCs/>
          <w:sz w:val="24"/>
          <w:szCs w:val="24"/>
        </w:rPr>
        <w:t>3.2.1</w:t>
      </w:r>
      <w:r w:rsidRPr="008D241E">
        <w:rPr>
          <w:rFonts w:cs="Arial"/>
          <w:b/>
          <w:bCs/>
          <w:sz w:val="24"/>
          <w:szCs w:val="24"/>
        </w:rPr>
        <w:tab/>
        <w:t>Ativos financeiros não derivativos</w:t>
      </w:r>
    </w:p>
    <w:p w14:paraId="3AC6E31E" w14:textId="77777777" w:rsidR="008D241E" w:rsidRPr="008D241E" w:rsidRDefault="008D241E" w:rsidP="008D241E">
      <w:pPr>
        <w:jc w:val="both"/>
        <w:rPr>
          <w:rFonts w:cs="Arial"/>
          <w:sz w:val="24"/>
          <w:szCs w:val="24"/>
        </w:rPr>
      </w:pPr>
      <w:r w:rsidRPr="008D241E">
        <w:rPr>
          <w:rFonts w:cs="Arial"/>
          <w:sz w:val="24"/>
          <w:szCs w:val="24"/>
        </w:rPr>
        <w:t>Os ativos financeiros são reconhecidos inicialmente na data em que foram originados. São mensurados de acordo com sua classificação, nas seguintes categorias: (i) custo amortizado; (ii) valor justo por meio do resultado; (iii) valor justo por meio do resultado abrangente.</w:t>
      </w:r>
    </w:p>
    <w:p w14:paraId="7B03B67C" w14:textId="77777777" w:rsidR="008D241E" w:rsidRPr="008D241E" w:rsidRDefault="008D241E" w:rsidP="008D241E">
      <w:pPr>
        <w:jc w:val="both"/>
        <w:rPr>
          <w:rFonts w:cs="Arial"/>
          <w:sz w:val="24"/>
          <w:szCs w:val="24"/>
        </w:rPr>
      </w:pPr>
      <w:r w:rsidRPr="008D241E">
        <w:rPr>
          <w:rFonts w:cs="Arial"/>
          <w:sz w:val="24"/>
          <w:szCs w:val="24"/>
        </w:rPr>
        <w:t xml:space="preserve">Os ativos financeiros são mensurados inicialmente pelo valor justo, exceto as contas a receber de clientes, que é mensurada pelo preço de transação, e posteriormente, ao custo amortizado utilizando o método de juros efetivos, quando aplicável. Quando necessário o custo amortizado é reduzido pela perda por redução ao valor recuperável (impairment). Os ganhos ou perdas são reconhecidos no resultado do exercício. </w:t>
      </w:r>
    </w:p>
    <w:p w14:paraId="587CA2EA" w14:textId="77777777" w:rsidR="008D241E" w:rsidRPr="008D241E" w:rsidRDefault="008D241E" w:rsidP="008D241E">
      <w:pPr>
        <w:jc w:val="both"/>
        <w:rPr>
          <w:rFonts w:cs="Arial"/>
          <w:sz w:val="24"/>
          <w:szCs w:val="24"/>
        </w:rPr>
      </w:pPr>
      <w:r w:rsidRPr="008D241E">
        <w:rPr>
          <w:rFonts w:cs="Arial"/>
          <w:sz w:val="24"/>
          <w:szCs w:val="24"/>
        </w:rPr>
        <w:t>Os ativos financeiros são avaliados a cada data do balanço ou quando há alguma evidência objetiva que o ativo ou grupo de ativos financeiros não serão recuperados.</w:t>
      </w:r>
    </w:p>
    <w:p w14:paraId="4082CC31" w14:textId="77777777" w:rsidR="008D241E" w:rsidRPr="008D241E" w:rsidRDefault="008D241E" w:rsidP="008D241E">
      <w:pPr>
        <w:jc w:val="both"/>
        <w:rPr>
          <w:rFonts w:cs="Arial"/>
          <w:sz w:val="24"/>
          <w:szCs w:val="24"/>
        </w:rPr>
      </w:pPr>
      <w:r w:rsidRPr="008D241E">
        <w:rPr>
          <w:rFonts w:cs="Arial"/>
          <w:sz w:val="24"/>
          <w:szCs w:val="24"/>
        </w:rPr>
        <w:t>Na data das demonstrações contábeis somente as categorias a seguir possuíam ativos financeiros registrados para as quais detalhamos o critério de mensuração.</w:t>
      </w:r>
    </w:p>
    <w:p w14:paraId="59B0D989" w14:textId="77777777" w:rsidR="008D241E" w:rsidRPr="008D241E" w:rsidRDefault="008D241E" w:rsidP="008D241E">
      <w:pPr>
        <w:jc w:val="both"/>
        <w:rPr>
          <w:rFonts w:cs="Arial"/>
          <w:b/>
          <w:bCs/>
          <w:sz w:val="24"/>
          <w:szCs w:val="24"/>
        </w:rPr>
      </w:pPr>
      <w:r w:rsidRPr="008D241E">
        <w:rPr>
          <w:rFonts w:cs="Arial"/>
          <w:b/>
          <w:bCs/>
          <w:sz w:val="24"/>
          <w:szCs w:val="24"/>
        </w:rPr>
        <w:t>3.2.1.1</w:t>
      </w:r>
      <w:r w:rsidRPr="008D241E">
        <w:rPr>
          <w:rFonts w:cs="Arial"/>
          <w:b/>
          <w:bCs/>
          <w:sz w:val="24"/>
          <w:szCs w:val="24"/>
        </w:rPr>
        <w:tab/>
        <w:t>Ativos financeiros mensurados ao valor justo por meio do resultado</w:t>
      </w:r>
    </w:p>
    <w:p w14:paraId="70964FC8" w14:textId="77777777" w:rsidR="008D241E" w:rsidRPr="008D241E" w:rsidRDefault="008D241E" w:rsidP="008D241E">
      <w:pPr>
        <w:jc w:val="both"/>
        <w:rPr>
          <w:rFonts w:cs="Arial"/>
          <w:sz w:val="24"/>
          <w:szCs w:val="24"/>
        </w:rPr>
      </w:pPr>
      <w:r w:rsidRPr="008D241E">
        <w:rPr>
          <w:rFonts w:cs="Arial"/>
          <w:sz w:val="24"/>
          <w:szCs w:val="24"/>
        </w:rPr>
        <w:t>São ativos financeiros mantidos para negociação ativa e frequente e para os quais existe evidência de um histórico recente de vendas no curto prazo. Os ganhos e perdas decorrentes de variações do valor justo mensurado são registrados no resultado financeiro da Companhia quando incorridos. Os ativos financeiros registrados pelo valor justo por meio de resultado incluem principalmente o caixa, os equivalentes de caixa e os valores mobiliários.</w:t>
      </w:r>
    </w:p>
    <w:p w14:paraId="517FA4E4" w14:textId="77777777" w:rsidR="008D241E" w:rsidRPr="008D241E" w:rsidRDefault="008D241E" w:rsidP="008D241E">
      <w:pPr>
        <w:jc w:val="both"/>
        <w:rPr>
          <w:rFonts w:cs="Arial"/>
          <w:b/>
          <w:bCs/>
          <w:sz w:val="24"/>
          <w:szCs w:val="24"/>
        </w:rPr>
      </w:pPr>
      <w:r w:rsidRPr="008D241E">
        <w:rPr>
          <w:rFonts w:cs="Arial"/>
          <w:b/>
          <w:bCs/>
          <w:sz w:val="24"/>
          <w:szCs w:val="24"/>
        </w:rPr>
        <w:t>3.2.1.2</w:t>
      </w:r>
      <w:r w:rsidRPr="008D241E">
        <w:rPr>
          <w:rFonts w:cs="Arial"/>
          <w:b/>
          <w:bCs/>
          <w:sz w:val="24"/>
          <w:szCs w:val="24"/>
        </w:rPr>
        <w:tab/>
        <w:t>Empréstimos e recebíveis</w:t>
      </w:r>
    </w:p>
    <w:p w14:paraId="28E594C6" w14:textId="77777777" w:rsidR="008D241E" w:rsidRPr="008D241E" w:rsidRDefault="008D241E" w:rsidP="008D241E">
      <w:pPr>
        <w:jc w:val="both"/>
        <w:rPr>
          <w:rFonts w:cs="Arial"/>
          <w:sz w:val="24"/>
          <w:szCs w:val="24"/>
        </w:rPr>
      </w:pPr>
      <w:r w:rsidRPr="008D241E">
        <w:rPr>
          <w:rFonts w:cs="Arial"/>
          <w:sz w:val="24"/>
          <w:szCs w:val="24"/>
        </w:rPr>
        <w:t>Empréstimos e recebíveis são ativos financeiros com pagamentos fixos ou calculáveis que não são cotados no mercado ativo. Tais ativos são reconhecidos inicialmente pelo valor justo acrescido de quaisquer custos de transação atribuíveis. Após o reconhecimento inicial, os empréstimos e recebíveis são medidos pelo custo amortizado por meio do método dos juros efetivos, decrescidos de qualquer perda por redução ao valor recuperável.</w:t>
      </w:r>
    </w:p>
    <w:p w14:paraId="0A893085" w14:textId="77777777" w:rsidR="008D241E" w:rsidRPr="008D241E" w:rsidRDefault="008D241E" w:rsidP="008D241E">
      <w:pPr>
        <w:jc w:val="both"/>
        <w:rPr>
          <w:rFonts w:cs="Arial"/>
          <w:sz w:val="24"/>
          <w:szCs w:val="24"/>
        </w:rPr>
      </w:pPr>
      <w:r w:rsidRPr="008D241E">
        <w:rPr>
          <w:rFonts w:ascii="Segoe UI Symbol" w:hAnsi="Segoe UI Symbol" w:cs="Segoe UI Symbol"/>
          <w:sz w:val="24"/>
          <w:szCs w:val="24"/>
        </w:rPr>
        <w:t>⮚</w:t>
      </w:r>
      <w:r w:rsidRPr="008D241E">
        <w:rPr>
          <w:rFonts w:cs="Arial"/>
          <w:sz w:val="24"/>
          <w:szCs w:val="24"/>
        </w:rPr>
        <w:tab/>
        <w:t>Identificação e mensuração de redução ao valor recuperável dos ativos financeiros (impairment)</w:t>
      </w:r>
    </w:p>
    <w:p w14:paraId="4C1727D2" w14:textId="77777777" w:rsidR="008D241E" w:rsidRPr="008D241E" w:rsidRDefault="008D241E" w:rsidP="008D241E">
      <w:pPr>
        <w:jc w:val="both"/>
        <w:rPr>
          <w:rFonts w:cs="Arial"/>
          <w:sz w:val="24"/>
          <w:szCs w:val="24"/>
        </w:rPr>
      </w:pPr>
      <w:r w:rsidRPr="008D241E">
        <w:rPr>
          <w:rFonts w:cs="Arial"/>
          <w:sz w:val="24"/>
          <w:szCs w:val="24"/>
        </w:rPr>
        <w:t>A cada data de balanço, a SPDA avalia o saldo contábil líquido dos ativos financeiros, individualmente ou em grupo, mensurados ao custo amortizado ou pelo valor justo por meio de resultado, com o objetivo de analisar eventos ou mudanças nas circunstâncias econômicas e operacionais que possam indicar deterioração ou perda de seu valor recuperável.</w:t>
      </w:r>
    </w:p>
    <w:p w14:paraId="2F5F8466" w14:textId="77777777" w:rsidR="008D241E" w:rsidRPr="008D241E" w:rsidRDefault="008D241E" w:rsidP="008D241E">
      <w:pPr>
        <w:jc w:val="both"/>
        <w:rPr>
          <w:rFonts w:cs="Arial"/>
          <w:sz w:val="24"/>
          <w:szCs w:val="24"/>
        </w:rPr>
      </w:pPr>
      <w:r w:rsidRPr="008D241E">
        <w:rPr>
          <w:rFonts w:cs="Arial"/>
          <w:sz w:val="24"/>
          <w:szCs w:val="24"/>
        </w:rPr>
        <w:t>Se há evidências objetivas de que o valor líquido excede o valor recuperável, mas não for possível determinar com exatidão o montante da redução ao valor recuperável a provisão é realizada baseada em estimativas de perdas esperadas para os ativos, considerando características qualitativas e quantitativas que estejam disponíveis, tais como:</w:t>
      </w:r>
    </w:p>
    <w:p w14:paraId="7E67001D" w14:textId="77777777" w:rsidR="008D241E" w:rsidRPr="008D241E" w:rsidRDefault="008D241E" w:rsidP="008D241E">
      <w:pPr>
        <w:jc w:val="both"/>
        <w:rPr>
          <w:rFonts w:cs="Arial"/>
          <w:sz w:val="24"/>
          <w:szCs w:val="24"/>
        </w:rPr>
      </w:pPr>
      <w:r w:rsidRPr="008D241E">
        <w:rPr>
          <w:rFonts w:cs="Arial"/>
          <w:sz w:val="24"/>
          <w:szCs w:val="24"/>
        </w:rPr>
        <w:t>- Inadimplência ou atrasos do devedor quando for pouco provável que o pagamento ocorra integralmente ou em parte;</w:t>
      </w:r>
    </w:p>
    <w:p w14:paraId="507C482D" w14:textId="77777777" w:rsidR="008D241E" w:rsidRPr="008D241E" w:rsidRDefault="008D241E" w:rsidP="008D241E">
      <w:pPr>
        <w:jc w:val="both"/>
        <w:rPr>
          <w:rFonts w:cs="Arial"/>
          <w:sz w:val="24"/>
          <w:szCs w:val="24"/>
        </w:rPr>
      </w:pPr>
      <w:r w:rsidRPr="008D241E">
        <w:rPr>
          <w:rFonts w:cs="Arial"/>
          <w:sz w:val="24"/>
          <w:szCs w:val="24"/>
        </w:rPr>
        <w:t>- Indicativos de que o devedor ou emissor irá entrar em falência/ recuperação judicial;</w:t>
      </w:r>
    </w:p>
    <w:p w14:paraId="4AE9D910" w14:textId="77777777" w:rsidR="008D241E" w:rsidRPr="008D241E" w:rsidRDefault="008D241E" w:rsidP="008D241E">
      <w:pPr>
        <w:jc w:val="both"/>
        <w:rPr>
          <w:rFonts w:cs="Arial"/>
          <w:sz w:val="24"/>
          <w:szCs w:val="24"/>
        </w:rPr>
      </w:pPr>
      <w:r w:rsidRPr="008D241E">
        <w:rPr>
          <w:rFonts w:cs="Arial"/>
          <w:sz w:val="24"/>
          <w:szCs w:val="24"/>
        </w:rPr>
        <w:t>- O desaparecimento de mercado ativo para o título;</w:t>
      </w:r>
    </w:p>
    <w:p w14:paraId="0839182D" w14:textId="77777777" w:rsidR="008D241E" w:rsidRPr="008D241E" w:rsidRDefault="008D241E" w:rsidP="008D241E">
      <w:pPr>
        <w:jc w:val="both"/>
        <w:rPr>
          <w:rFonts w:cs="Arial"/>
          <w:sz w:val="24"/>
          <w:szCs w:val="24"/>
        </w:rPr>
      </w:pPr>
      <w:r w:rsidRPr="008D241E">
        <w:rPr>
          <w:rFonts w:cs="Arial"/>
          <w:sz w:val="24"/>
          <w:szCs w:val="24"/>
        </w:rPr>
        <w:t>- Dados observáveis indicando que houve declínio na mensuração dos fluxos de caixa esperados de um ativo ou grupo de ativos financeiros;</w:t>
      </w:r>
    </w:p>
    <w:p w14:paraId="11613644" w14:textId="77777777" w:rsidR="008D241E" w:rsidRPr="008D241E" w:rsidRDefault="008D241E" w:rsidP="008D241E">
      <w:pPr>
        <w:jc w:val="both"/>
        <w:rPr>
          <w:rFonts w:cs="Arial"/>
          <w:sz w:val="24"/>
          <w:szCs w:val="24"/>
        </w:rPr>
      </w:pPr>
      <w:r w:rsidRPr="008D241E">
        <w:rPr>
          <w:rFonts w:cs="Arial"/>
          <w:sz w:val="24"/>
          <w:szCs w:val="24"/>
        </w:rPr>
        <w:t>- Outras características individuais do ativo.</w:t>
      </w:r>
    </w:p>
    <w:p w14:paraId="0C14D465" w14:textId="77777777" w:rsidR="008D241E" w:rsidRPr="008D241E" w:rsidRDefault="008D241E" w:rsidP="008D241E">
      <w:pPr>
        <w:jc w:val="both"/>
        <w:rPr>
          <w:rFonts w:cs="Arial"/>
          <w:sz w:val="24"/>
          <w:szCs w:val="24"/>
        </w:rPr>
      </w:pPr>
      <w:r w:rsidRPr="008D241E">
        <w:rPr>
          <w:rFonts w:cs="Arial"/>
          <w:sz w:val="24"/>
          <w:szCs w:val="24"/>
        </w:rPr>
        <w:t xml:space="preserve">As perdas e reversões são reconhecidas no resultado e refletivas em conta de provisão para perda do respectivo ativo. </w:t>
      </w:r>
    </w:p>
    <w:p w14:paraId="1624E662" w14:textId="77777777" w:rsidR="008D241E" w:rsidRPr="008D241E" w:rsidRDefault="008D241E" w:rsidP="008D241E">
      <w:pPr>
        <w:jc w:val="both"/>
        <w:rPr>
          <w:rFonts w:cs="Arial"/>
          <w:b/>
          <w:bCs/>
          <w:sz w:val="24"/>
          <w:szCs w:val="24"/>
        </w:rPr>
      </w:pPr>
      <w:r w:rsidRPr="008D241E">
        <w:rPr>
          <w:rFonts w:cs="Arial"/>
          <w:b/>
          <w:bCs/>
          <w:sz w:val="24"/>
          <w:szCs w:val="24"/>
        </w:rPr>
        <w:t>3.2.1.3</w:t>
      </w:r>
      <w:r w:rsidRPr="008D241E">
        <w:rPr>
          <w:rFonts w:cs="Arial"/>
          <w:b/>
          <w:bCs/>
          <w:sz w:val="24"/>
          <w:szCs w:val="24"/>
        </w:rPr>
        <w:tab/>
        <w:t>Passivos financeiros não derivativos</w:t>
      </w:r>
    </w:p>
    <w:p w14:paraId="20A70037" w14:textId="77777777" w:rsidR="008D241E" w:rsidRPr="008D241E" w:rsidRDefault="008D241E" w:rsidP="008D241E">
      <w:pPr>
        <w:jc w:val="both"/>
        <w:rPr>
          <w:rFonts w:cs="Arial"/>
          <w:sz w:val="24"/>
          <w:szCs w:val="24"/>
        </w:rPr>
      </w:pPr>
      <w:r w:rsidRPr="008D241E">
        <w:rPr>
          <w:rFonts w:cs="Arial"/>
          <w:sz w:val="24"/>
          <w:szCs w:val="24"/>
        </w:rPr>
        <w:t>A SPDA classifica passivos financeiros não derivativos na categoria de outros passivos financeiros. Tais passivos são reconhecidos inicialmente pelo valor justo por meio do resultado, posteriormente, são reconhecidos ao custo amortizado utilizando o método de juros efetivos, quando aplicável. Os passivos financeiros não derivativos incluem principalmente fornecedores, obrigações trabalhistas e tributárias e outras contas a pagar.</w:t>
      </w:r>
    </w:p>
    <w:p w14:paraId="41C003D0" w14:textId="77777777" w:rsidR="008D241E" w:rsidRPr="008D241E" w:rsidRDefault="008D241E" w:rsidP="008D241E">
      <w:pPr>
        <w:jc w:val="both"/>
        <w:rPr>
          <w:rFonts w:cs="Arial"/>
          <w:sz w:val="24"/>
          <w:szCs w:val="24"/>
        </w:rPr>
      </w:pPr>
      <w:r w:rsidRPr="008D241E">
        <w:rPr>
          <w:rFonts w:ascii="Segoe UI Symbol" w:hAnsi="Segoe UI Symbol" w:cs="Segoe UI Symbol"/>
          <w:sz w:val="24"/>
          <w:szCs w:val="24"/>
        </w:rPr>
        <w:t>⮚</w:t>
      </w:r>
      <w:r w:rsidRPr="008D241E">
        <w:rPr>
          <w:rFonts w:cs="Arial"/>
          <w:sz w:val="24"/>
          <w:szCs w:val="24"/>
        </w:rPr>
        <w:tab/>
        <w:t>Baixa de ativos e passivos financeiros</w:t>
      </w:r>
    </w:p>
    <w:p w14:paraId="7E5F277D" w14:textId="77777777" w:rsidR="008D241E" w:rsidRPr="008D241E" w:rsidRDefault="008D241E" w:rsidP="008D241E">
      <w:pPr>
        <w:jc w:val="both"/>
        <w:rPr>
          <w:rFonts w:cs="Arial"/>
          <w:sz w:val="24"/>
          <w:szCs w:val="24"/>
        </w:rPr>
      </w:pPr>
      <w:r w:rsidRPr="008D241E">
        <w:rPr>
          <w:rFonts w:cs="Arial"/>
          <w:sz w:val="24"/>
          <w:szCs w:val="24"/>
        </w:rPr>
        <w:t>Ativos financeiros são baixados quando os direitos sobre o ativo expiram ou quando são transferidos em uma transação na qual todos os riscos e benefícios de propriedade do ativo são transferidos. Também serão passíveis de baixa, em sua totalidade ou em parte, quando houver alguma evidência concreta ou expectativa razoável de perda do ativo financeiro.</w:t>
      </w:r>
    </w:p>
    <w:p w14:paraId="237AD9F4" w14:textId="77777777" w:rsidR="008D241E" w:rsidRPr="008D241E" w:rsidRDefault="008D241E" w:rsidP="008D241E">
      <w:pPr>
        <w:jc w:val="both"/>
        <w:rPr>
          <w:rFonts w:cs="Arial"/>
          <w:sz w:val="24"/>
          <w:szCs w:val="24"/>
        </w:rPr>
      </w:pPr>
      <w:r w:rsidRPr="008D241E">
        <w:rPr>
          <w:rFonts w:cs="Arial"/>
          <w:sz w:val="24"/>
          <w:szCs w:val="24"/>
        </w:rPr>
        <w:t xml:space="preserve">A baixa de passivos financeiros é efetuada quando suas obrigações contratuais são extintas, canceladas ou quando expiram. </w:t>
      </w:r>
    </w:p>
    <w:p w14:paraId="3B081CB7" w14:textId="77777777" w:rsidR="008D241E" w:rsidRPr="008D241E" w:rsidRDefault="008D241E" w:rsidP="008D241E">
      <w:pPr>
        <w:jc w:val="both"/>
        <w:rPr>
          <w:rFonts w:cs="Arial"/>
          <w:b/>
          <w:bCs/>
          <w:sz w:val="24"/>
          <w:szCs w:val="24"/>
        </w:rPr>
      </w:pPr>
      <w:r w:rsidRPr="008D241E">
        <w:rPr>
          <w:rFonts w:cs="Arial"/>
          <w:b/>
          <w:bCs/>
          <w:sz w:val="24"/>
          <w:szCs w:val="24"/>
        </w:rPr>
        <w:t>3.2.1.6</w:t>
      </w:r>
      <w:r w:rsidRPr="008D241E">
        <w:rPr>
          <w:rFonts w:cs="Arial"/>
          <w:b/>
          <w:bCs/>
          <w:sz w:val="24"/>
          <w:szCs w:val="24"/>
        </w:rPr>
        <w:tab/>
        <w:t>Caixa e equivalentes de caixa</w:t>
      </w:r>
    </w:p>
    <w:p w14:paraId="41425F5D" w14:textId="77777777" w:rsidR="008D241E" w:rsidRPr="008D241E" w:rsidRDefault="008D241E" w:rsidP="008D241E">
      <w:pPr>
        <w:jc w:val="both"/>
        <w:rPr>
          <w:rFonts w:cs="Arial"/>
          <w:sz w:val="24"/>
          <w:szCs w:val="24"/>
        </w:rPr>
      </w:pPr>
      <w:r w:rsidRPr="008D241E">
        <w:rPr>
          <w:rFonts w:cs="Arial"/>
          <w:sz w:val="24"/>
          <w:szCs w:val="24"/>
        </w:rPr>
        <w:t>Caixa e equivalentes de caixa são representados por depósitos bancários, aplicações financeiras, com baixo risco de mudança de valor, em razão de alteração nas taxas de juros e que utilizados pela Companhia para atender os compromissos de curto prazo.</w:t>
      </w:r>
    </w:p>
    <w:p w14:paraId="2A51462F" w14:textId="77777777" w:rsidR="008D241E" w:rsidRPr="008D241E" w:rsidRDefault="008D241E" w:rsidP="008D241E">
      <w:pPr>
        <w:jc w:val="both"/>
        <w:rPr>
          <w:rFonts w:cs="Arial"/>
          <w:b/>
          <w:bCs/>
          <w:sz w:val="24"/>
          <w:szCs w:val="24"/>
        </w:rPr>
      </w:pPr>
      <w:r w:rsidRPr="008D241E">
        <w:rPr>
          <w:rFonts w:cs="Arial"/>
          <w:b/>
          <w:bCs/>
          <w:sz w:val="24"/>
          <w:szCs w:val="24"/>
        </w:rPr>
        <w:t>3.2.1.7</w:t>
      </w:r>
      <w:r w:rsidRPr="008D241E">
        <w:rPr>
          <w:rFonts w:cs="Arial"/>
          <w:b/>
          <w:bCs/>
          <w:sz w:val="24"/>
          <w:szCs w:val="24"/>
        </w:rPr>
        <w:tab/>
        <w:t>Imobilizado</w:t>
      </w:r>
    </w:p>
    <w:p w14:paraId="681084C3" w14:textId="0AFE32EC" w:rsidR="008D241E" w:rsidRPr="008D241E" w:rsidRDefault="008D241E" w:rsidP="008D241E">
      <w:pPr>
        <w:jc w:val="both"/>
        <w:rPr>
          <w:rFonts w:cs="Arial"/>
          <w:sz w:val="24"/>
          <w:szCs w:val="24"/>
        </w:rPr>
      </w:pPr>
      <w:r w:rsidRPr="008D241E">
        <w:rPr>
          <w:rFonts w:cs="Arial"/>
          <w:sz w:val="24"/>
          <w:szCs w:val="24"/>
        </w:rPr>
        <w:t>O ativo imobilizado é representado pelos ativos tangíveis e está registrado contabilmente pelo custo de aquisição, deduzido de depreciação acumulada. A depreciação é calculada pelo método linear com base na vida útil econômica estimada dos bens. As vidas úteis e taxas estimadas dos bens do ativo imobilizado são as seguintes:</w:t>
      </w:r>
    </w:p>
    <w:p w14:paraId="1E5E26A8" w14:textId="0B8C2E47" w:rsidR="008D241E" w:rsidRDefault="008D241E" w:rsidP="008D241E">
      <w:pPr>
        <w:jc w:val="both"/>
        <w:rPr>
          <w:rFonts w:cs="Arial"/>
          <w:sz w:val="24"/>
          <w:szCs w:val="24"/>
        </w:rPr>
      </w:pPr>
      <w:r>
        <w:rPr>
          <w:rFonts w:ascii="Arial" w:eastAsia="Arial" w:hAnsi="Arial" w:cs="Arial"/>
          <w:noProof/>
        </w:rPr>
        <w:drawing>
          <wp:inline distT="0" distB="0" distL="114300" distR="114300" wp14:anchorId="1BD808A0" wp14:editId="6C4D9254">
            <wp:extent cx="4038600" cy="589915"/>
            <wp:effectExtent l="0" t="0" r="0" b="0"/>
            <wp:docPr id="1032" name="image4.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032" name="image4.png" descr="Forma&#10;&#10;Descrição gerada automaticamente com confiança média"/>
                    <pic:cNvPicPr preferRelativeResize="0"/>
                  </pic:nvPicPr>
                  <pic:blipFill>
                    <a:blip r:embed="rId14"/>
                    <a:srcRect/>
                    <a:stretch>
                      <a:fillRect/>
                    </a:stretch>
                  </pic:blipFill>
                  <pic:spPr>
                    <a:xfrm>
                      <a:off x="0" y="0"/>
                      <a:ext cx="4038600" cy="589915"/>
                    </a:xfrm>
                    <a:prstGeom prst="rect">
                      <a:avLst/>
                    </a:prstGeom>
                    <a:ln/>
                  </pic:spPr>
                </pic:pic>
              </a:graphicData>
            </a:graphic>
          </wp:inline>
        </w:drawing>
      </w:r>
    </w:p>
    <w:p w14:paraId="07ABD64E" w14:textId="77777777" w:rsidR="008D241E" w:rsidRPr="008D241E" w:rsidRDefault="008D241E" w:rsidP="008D241E">
      <w:pPr>
        <w:jc w:val="both"/>
        <w:rPr>
          <w:rFonts w:cs="Arial"/>
          <w:b/>
          <w:bCs/>
          <w:sz w:val="24"/>
          <w:szCs w:val="24"/>
        </w:rPr>
      </w:pPr>
      <w:r w:rsidRPr="008D241E">
        <w:rPr>
          <w:rFonts w:cs="Arial"/>
          <w:b/>
          <w:bCs/>
          <w:sz w:val="24"/>
          <w:szCs w:val="24"/>
        </w:rPr>
        <w:t>3.2.1.8</w:t>
      </w:r>
      <w:r w:rsidRPr="008D241E">
        <w:rPr>
          <w:rFonts w:cs="Arial"/>
          <w:b/>
          <w:bCs/>
          <w:sz w:val="24"/>
          <w:szCs w:val="24"/>
        </w:rPr>
        <w:tab/>
        <w:t>Intangível</w:t>
      </w:r>
    </w:p>
    <w:p w14:paraId="664916DF" w14:textId="77777777" w:rsidR="008D241E" w:rsidRPr="008D241E" w:rsidRDefault="008D241E" w:rsidP="008D241E">
      <w:pPr>
        <w:jc w:val="both"/>
        <w:rPr>
          <w:rFonts w:cs="Arial"/>
          <w:sz w:val="24"/>
          <w:szCs w:val="24"/>
        </w:rPr>
      </w:pPr>
      <w:r w:rsidRPr="008D241E">
        <w:rPr>
          <w:rFonts w:cs="Arial"/>
          <w:sz w:val="24"/>
          <w:szCs w:val="24"/>
        </w:rPr>
        <w:t xml:space="preserve">O ativo intangível representa os direitos que tenham por objeto bens incorpóreos destinados à manutenção da companhia ou exercidos com essa finalidade. São mensurados pelo custo de aquisição, deduzido pela amortização acumulada e por perdas por redução ao valor recuperável, quando necessário. A amortização é reconhecida pelo método linear, ao longo da vida útil econômica estimada do bem. </w:t>
      </w:r>
    </w:p>
    <w:p w14:paraId="1CFF4D1E" w14:textId="77777777" w:rsidR="008D241E" w:rsidRPr="008D241E" w:rsidRDefault="008D241E" w:rsidP="008D241E">
      <w:pPr>
        <w:jc w:val="both"/>
        <w:rPr>
          <w:rFonts w:cs="Arial"/>
          <w:sz w:val="24"/>
          <w:szCs w:val="24"/>
        </w:rPr>
      </w:pPr>
      <w:r w:rsidRPr="008D241E">
        <w:rPr>
          <w:rFonts w:cs="Arial"/>
          <w:sz w:val="24"/>
          <w:szCs w:val="24"/>
        </w:rPr>
        <w:t>Ativos intangíveis gerados internamente não são capitalizados e o custo é refletido na demonstração do resultado do exercício em que ocorrer.</w:t>
      </w:r>
    </w:p>
    <w:p w14:paraId="093E4527" w14:textId="77777777" w:rsidR="008D241E" w:rsidRPr="008D241E" w:rsidRDefault="008D241E" w:rsidP="008D241E">
      <w:pPr>
        <w:jc w:val="both"/>
        <w:rPr>
          <w:rFonts w:cs="Arial"/>
          <w:sz w:val="24"/>
          <w:szCs w:val="24"/>
        </w:rPr>
      </w:pPr>
      <w:r w:rsidRPr="008D241E">
        <w:rPr>
          <w:rFonts w:cs="Arial"/>
          <w:sz w:val="24"/>
          <w:szCs w:val="24"/>
        </w:rPr>
        <w:t>Um ativo intangível é baixado quando não houver mais benefícios resultantes do uso ou da realização. Os ganhos ou perdas são reconhecidos no resultado.</w:t>
      </w:r>
    </w:p>
    <w:p w14:paraId="34EFA70F" w14:textId="77777777" w:rsidR="008D241E" w:rsidRPr="008D241E" w:rsidRDefault="008D241E" w:rsidP="008D241E">
      <w:pPr>
        <w:jc w:val="both"/>
        <w:rPr>
          <w:rFonts w:cs="Arial"/>
          <w:b/>
          <w:bCs/>
          <w:sz w:val="24"/>
          <w:szCs w:val="24"/>
        </w:rPr>
      </w:pPr>
      <w:r w:rsidRPr="008D241E">
        <w:rPr>
          <w:rFonts w:cs="Arial"/>
          <w:b/>
          <w:bCs/>
          <w:sz w:val="24"/>
          <w:szCs w:val="24"/>
        </w:rPr>
        <w:t>3.2.1.9</w:t>
      </w:r>
      <w:r w:rsidRPr="008D241E">
        <w:rPr>
          <w:rFonts w:cs="Arial"/>
          <w:b/>
          <w:bCs/>
          <w:sz w:val="24"/>
          <w:szCs w:val="24"/>
        </w:rPr>
        <w:tab/>
        <w:t>Redução ao valor recuperável de ativos não financeiros</w:t>
      </w:r>
    </w:p>
    <w:p w14:paraId="68E8C5A3" w14:textId="77777777" w:rsidR="008D241E" w:rsidRPr="008D241E" w:rsidRDefault="008D241E" w:rsidP="008D241E">
      <w:pPr>
        <w:jc w:val="both"/>
        <w:rPr>
          <w:rFonts w:cs="Arial"/>
          <w:sz w:val="24"/>
          <w:szCs w:val="24"/>
        </w:rPr>
      </w:pPr>
      <w:r w:rsidRPr="008D241E">
        <w:rPr>
          <w:rFonts w:cs="Arial"/>
          <w:sz w:val="24"/>
          <w:szCs w:val="24"/>
        </w:rPr>
        <w:t>Os valores dos ativos sujeitos a depreciação e amortização são revisados para a verificação de redução ao seu valor recuperável, sempre que eventos ou mudanças nas circunstâncias indicarem que o valor contábil pode não ser recuperável.</w:t>
      </w:r>
    </w:p>
    <w:p w14:paraId="44F2DA3A" w14:textId="77777777" w:rsidR="008D241E" w:rsidRPr="008D241E" w:rsidRDefault="008D241E" w:rsidP="008D241E">
      <w:pPr>
        <w:jc w:val="both"/>
        <w:rPr>
          <w:rFonts w:cs="Arial"/>
          <w:sz w:val="24"/>
          <w:szCs w:val="24"/>
        </w:rPr>
      </w:pPr>
      <w:r w:rsidRPr="008D241E">
        <w:rPr>
          <w:rFonts w:cs="Arial"/>
          <w:sz w:val="24"/>
          <w:szCs w:val="24"/>
        </w:rPr>
        <w:t>Uma perda ou redução ao valor recuperável é reconhecida quando o valor contábil do ativo excede seu valor recuperável. Este último é o valor mais alto entre o valor justo de um ativo menos os custos de venda e o valor em uso. Não houve indicativos de evidência de redução ao valor recuperável dos ativos não financeiros.</w:t>
      </w:r>
    </w:p>
    <w:p w14:paraId="33AABF02" w14:textId="77777777" w:rsidR="008D241E" w:rsidRPr="008D241E" w:rsidRDefault="008D241E" w:rsidP="008D241E">
      <w:pPr>
        <w:jc w:val="both"/>
        <w:rPr>
          <w:rFonts w:cs="Arial"/>
          <w:b/>
          <w:bCs/>
          <w:sz w:val="24"/>
          <w:szCs w:val="24"/>
        </w:rPr>
      </w:pPr>
      <w:r w:rsidRPr="008D241E">
        <w:rPr>
          <w:rFonts w:cs="Arial"/>
          <w:b/>
          <w:bCs/>
          <w:sz w:val="24"/>
          <w:szCs w:val="24"/>
        </w:rPr>
        <w:t>3.2.1.10</w:t>
      </w:r>
      <w:r w:rsidRPr="008D241E">
        <w:rPr>
          <w:rFonts w:cs="Arial"/>
          <w:b/>
          <w:bCs/>
          <w:sz w:val="24"/>
          <w:szCs w:val="24"/>
        </w:rPr>
        <w:tab/>
        <w:t>Provisões</w:t>
      </w:r>
    </w:p>
    <w:p w14:paraId="386E84B2" w14:textId="77777777" w:rsidR="008D241E" w:rsidRPr="008D241E" w:rsidRDefault="008D241E" w:rsidP="008D241E">
      <w:pPr>
        <w:jc w:val="both"/>
        <w:rPr>
          <w:rFonts w:cs="Arial"/>
          <w:sz w:val="24"/>
          <w:szCs w:val="24"/>
        </w:rPr>
      </w:pPr>
      <w:r w:rsidRPr="008D241E">
        <w:rPr>
          <w:rFonts w:cs="Arial"/>
          <w:sz w:val="24"/>
          <w:szCs w:val="24"/>
        </w:rPr>
        <w:t xml:space="preserve">Uma provisão é reconhecida em função de um evento passado, se a Companhia tem uma obrigação legal ou construtiva que possa ser estimada de maneira confiável e é provável que um recurso econômico seja exigido para liquidar a obrigação. As provisões são constituídas tendo como base as estimativas disponíveis. </w:t>
      </w:r>
    </w:p>
    <w:p w14:paraId="02E579C2" w14:textId="77777777" w:rsidR="008D241E" w:rsidRPr="008D241E" w:rsidRDefault="008D241E" w:rsidP="008D241E">
      <w:pPr>
        <w:jc w:val="both"/>
        <w:rPr>
          <w:rFonts w:cs="Arial"/>
          <w:sz w:val="24"/>
          <w:szCs w:val="24"/>
        </w:rPr>
      </w:pPr>
      <w:r w:rsidRPr="008D241E">
        <w:rPr>
          <w:rFonts w:cs="Arial"/>
          <w:sz w:val="24"/>
          <w:szCs w:val="24"/>
        </w:rPr>
        <w:t>Quando for provável que uma obrigação exista na data do balanço a provisão é reconhecida. Quando não for provável que uma obrigação presente exista na data do balanço a contingência passiva será divulgada em notas explicativas. As contingências passivas classificadas com possibilidade de saída de recursos não são registradas ou divulgadas.</w:t>
      </w:r>
    </w:p>
    <w:p w14:paraId="387CB9D4" w14:textId="77777777" w:rsidR="008D241E" w:rsidRPr="008D241E" w:rsidRDefault="008D241E" w:rsidP="008D241E">
      <w:pPr>
        <w:jc w:val="both"/>
        <w:rPr>
          <w:rFonts w:cs="Arial"/>
          <w:b/>
          <w:bCs/>
          <w:sz w:val="24"/>
          <w:szCs w:val="24"/>
        </w:rPr>
      </w:pPr>
      <w:r w:rsidRPr="008D241E">
        <w:rPr>
          <w:rFonts w:cs="Arial"/>
          <w:b/>
          <w:bCs/>
          <w:sz w:val="24"/>
          <w:szCs w:val="24"/>
        </w:rPr>
        <w:t>3.2.1.11</w:t>
      </w:r>
      <w:r w:rsidRPr="008D241E">
        <w:rPr>
          <w:rFonts w:cs="Arial"/>
          <w:b/>
          <w:bCs/>
          <w:sz w:val="24"/>
          <w:szCs w:val="24"/>
        </w:rPr>
        <w:tab/>
        <w:t xml:space="preserve">Tributos correntes </w:t>
      </w:r>
    </w:p>
    <w:p w14:paraId="23F1D642" w14:textId="77777777" w:rsidR="008D241E" w:rsidRPr="008D241E" w:rsidRDefault="008D241E" w:rsidP="008D241E">
      <w:pPr>
        <w:jc w:val="both"/>
        <w:rPr>
          <w:rFonts w:cs="Arial"/>
          <w:b/>
          <w:bCs/>
          <w:sz w:val="24"/>
          <w:szCs w:val="24"/>
        </w:rPr>
      </w:pPr>
      <w:r w:rsidRPr="008D241E">
        <w:rPr>
          <w:rFonts w:ascii="Segoe UI Symbol" w:hAnsi="Segoe UI Symbol" w:cs="Segoe UI Symbol"/>
          <w:b/>
          <w:bCs/>
          <w:sz w:val="24"/>
          <w:szCs w:val="24"/>
        </w:rPr>
        <w:t>⮚</w:t>
      </w:r>
      <w:r w:rsidRPr="008D241E">
        <w:rPr>
          <w:rFonts w:cs="Arial"/>
          <w:b/>
          <w:bCs/>
          <w:sz w:val="24"/>
          <w:szCs w:val="24"/>
        </w:rPr>
        <w:tab/>
        <w:t>Tributos sobre o lucro tributável</w:t>
      </w:r>
    </w:p>
    <w:p w14:paraId="0FB55D19" w14:textId="77777777" w:rsidR="008D241E" w:rsidRPr="008D241E" w:rsidRDefault="008D241E" w:rsidP="008D241E">
      <w:pPr>
        <w:jc w:val="both"/>
        <w:rPr>
          <w:rFonts w:cs="Arial"/>
          <w:sz w:val="24"/>
          <w:szCs w:val="24"/>
        </w:rPr>
      </w:pPr>
      <w:r w:rsidRPr="008D241E">
        <w:rPr>
          <w:rFonts w:cs="Arial"/>
          <w:sz w:val="24"/>
          <w:szCs w:val="24"/>
        </w:rPr>
        <w:t xml:space="preserve">A SPDA é optante pelo regime de apuração lucro real anual. O imposto de renda é apurado sobre o lucro tributável pela alíquota de 15%, acrescido do adicional de 10% para os lucros tributáveis que excederem R$ 240.000,00, no período de 12 meses, e consideram a compensação de prejuízos fiscais e base negativa da contribuição social, limitada a 30% do lucro real. A contribuição social é apurada pela alíquota de 9% sobre o lucro tributável. </w:t>
      </w:r>
    </w:p>
    <w:p w14:paraId="3BC1479F" w14:textId="77777777" w:rsidR="008D241E" w:rsidRPr="008D241E" w:rsidRDefault="008D241E" w:rsidP="008D241E">
      <w:pPr>
        <w:jc w:val="both"/>
        <w:rPr>
          <w:rFonts w:cs="Arial"/>
          <w:sz w:val="24"/>
          <w:szCs w:val="24"/>
        </w:rPr>
      </w:pPr>
      <w:r w:rsidRPr="008D241E">
        <w:rPr>
          <w:rFonts w:cs="Arial"/>
          <w:sz w:val="24"/>
          <w:szCs w:val="24"/>
        </w:rPr>
        <w:t>Os tributos são reconhecidos pelo regime de competência e reconhecidos no resultado do exercício.</w:t>
      </w:r>
    </w:p>
    <w:p w14:paraId="7493F577" w14:textId="77777777" w:rsidR="008D241E" w:rsidRPr="008D241E" w:rsidRDefault="008D241E" w:rsidP="008D241E">
      <w:pPr>
        <w:jc w:val="both"/>
        <w:rPr>
          <w:rFonts w:cs="Arial"/>
          <w:b/>
          <w:bCs/>
          <w:sz w:val="24"/>
          <w:szCs w:val="24"/>
        </w:rPr>
      </w:pPr>
      <w:r w:rsidRPr="008D241E">
        <w:rPr>
          <w:rFonts w:ascii="Segoe UI Symbol" w:hAnsi="Segoe UI Symbol" w:cs="Segoe UI Symbol"/>
          <w:b/>
          <w:bCs/>
          <w:sz w:val="24"/>
          <w:szCs w:val="24"/>
        </w:rPr>
        <w:t>⮚</w:t>
      </w:r>
      <w:r w:rsidRPr="008D241E">
        <w:rPr>
          <w:rFonts w:cs="Arial"/>
          <w:b/>
          <w:bCs/>
          <w:sz w:val="24"/>
          <w:szCs w:val="24"/>
        </w:rPr>
        <w:tab/>
        <w:t>Tributos sobre o faturamento</w:t>
      </w:r>
    </w:p>
    <w:p w14:paraId="6B3CBC48" w14:textId="77777777" w:rsidR="008D241E" w:rsidRPr="008D241E" w:rsidRDefault="008D241E" w:rsidP="008D241E">
      <w:pPr>
        <w:jc w:val="both"/>
        <w:rPr>
          <w:rFonts w:cs="Arial"/>
          <w:sz w:val="24"/>
          <w:szCs w:val="24"/>
        </w:rPr>
      </w:pPr>
      <w:r w:rsidRPr="008D241E">
        <w:rPr>
          <w:rFonts w:cs="Arial"/>
          <w:sz w:val="24"/>
          <w:szCs w:val="24"/>
        </w:rPr>
        <w:t>A contribuição ao Programa de Integração Social - PIS é apurada pela alíquota de 0,65% e a Contribuição Social para Financiamento da Seguridade Social – COFINS é apurada pela alíquota de 4%, aplicadas sobre uma base de cálculo constituída sobre as receitas financeiras auferidas mensalmente.</w:t>
      </w:r>
    </w:p>
    <w:p w14:paraId="140FFF49" w14:textId="77777777" w:rsidR="008D241E" w:rsidRPr="008D241E" w:rsidRDefault="008D241E" w:rsidP="008D241E">
      <w:pPr>
        <w:jc w:val="both"/>
        <w:rPr>
          <w:rFonts w:cs="Arial"/>
          <w:sz w:val="24"/>
          <w:szCs w:val="24"/>
        </w:rPr>
      </w:pPr>
      <w:r w:rsidRPr="008D241E">
        <w:rPr>
          <w:rFonts w:cs="Arial"/>
          <w:sz w:val="24"/>
          <w:szCs w:val="24"/>
        </w:rPr>
        <w:t xml:space="preserve">Para receitas operacionais de natureza não financeira, a apuração é realizada pelo regime não cumulativo, apurada pelas alíquotas de 1,65% para PIS e 7,6% para COFINS, podendo creditar os custos e despesas utilizados como insumos na sua realização. </w:t>
      </w:r>
    </w:p>
    <w:p w14:paraId="44E780A8" w14:textId="77777777" w:rsidR="008D241E" w:rsidRPr="008D241E" w:rsidRDefault="008D241E" w:rsidP="008D241E">
      <w:pPr>
        <w:jc w:val="both"/>
        <w:rPr>
          <w:rFonts w:cs="Arial"/>
          <w:b/>
          <w:bCs/>
          <w:sz w:val="24"/>
          <w:szCs w:val="24"/>
        </w:rPr>
      </w:pPr>
      <w:r w:rsidRPr="008D241E">
        <w:rPr>
          <w:rFonts w:ascii="Segoe UI Symbol" w:hAnsi="Segoe UI Symbol" w:cs="Segoe UI Symbol"/>
          <w:b/>
          <w:bCs/>
          <w:sz w:val="24"/>
          <w:szCs w:val="24"/>
        </w:rPr>
        <w:t>⮚</w:t>
      </w:r>
      <w:r w:rsidRPr="008D241E">
        <w:rPr>
          <w:rFonts w:cs="Arial"/>
          <w:b/>
          <w:bCs/>
          <w:sz w:val="24"/>
          <w:szCs w:val="24"/>
        </w:rPr>
        <w:tab/>
        <w:t>Tributos a recuperar</w:t>
      </w:r>
    </w:p>
    <w:p w14:paraId="003F76D7" w14:textId="77777777" w:rsidR="008D241E" w:rsidRPr="008D241E" w:rsidRDefault="008D241E" w:rsidP="008D241E">
      <w:pPr>
        <w:jc w:val="both"/>
        <w:rPr>
          <w:rFonts w:cs="Arial"/>
          <w:sz w:val="24"/>
          <w:szCs w:val="24"/>
        </w:rPr>
      </w:pPr>
      <w:r w:rsidRPr="008D241E">
        <w:rPr>
          <w:rFonts w:cs="Arial"/>
          <w:sz w:val="24"/>
          <w:szCs w:val="24"/>
        </w:rPr>
        <w:t>Os tributos a recuperar oriundos de pagamentos a maior em exercícios anteriores e de estimativa recolhidas durante o exercício e acumulada até 31/12/2023 foram reconhecidos contabilmente com base no direito sobre esses créditos mensurados ao valor recuperável esperado ou pago para o ente tributante.</w:t>
      </w:r>
    </w:p>
    <w:p w14:paraId="1DBEC65D" w14:textId="77777777" w:rsidR="008D241E" w:rsidRPr="008D241E" w:rsidRDefault="008D241E" w:rsidP="008D241E">
      <w:pPr>
        <w:jc w:val="both"/>
        <w:rPr>
          <w:rFonts w:cs="Arial"/>
          <w:sz w:val="24"/>
          <w:szCs w:val="24"/>
        </w:rPr>
      </w:pPr>
      <w:r w:rsidRPr="008D241E">
        <w:rPr>
          <w:rFonts w:cs="Arial"/>
          <w:sz w:val="24"/>
          <w:szCs w:val="24"/>
        </w:rPr>
        <w:t>A provisão é ajustada periodicamente e leva em consideração além do potencial de realização o fato dos respectivos impostos e contribuições contarem ou não com pedidos de restituição/compensação e/ou revisão do órgão regulador com relação à apuração desses valores.</w:t>
      </w:r>
    </w:p>
    <w:p w14:paraId="3ACC905D" w14:textId="77777777" w:rsidR="008D241E" w:rsidRPr="008D241E" w:rsidRDefault="008D241E" w:rsidP="008D241E">
      <w:pPr>
        <w:jc w:val="both"/>
        <w:rPr>
          <w:rFonts w:cs="Arial"/>
          <w:sz w:val="24"/>
          <w:szCs w:val="24"/>
        </w:rPr>
      </w:pPr>
      <w:r w:rsidRPr="008D241E">
        <w:rPr>
          <w:rFonts w:cs="Arial"/>
          <w:sz w:val="24"/>
          <w:szCs w:val="24"/>
        </w:rPr>
        <w:t>Os créditos são corrigidos pela taxa SELIC conforme disposto no artigo 39, § 4º, da Lei Federal nº 9.250/1995 e são utilizados para compensações dos tributos devidos.</w:t>
      </w:r>
    </w:p>
    <w:p w14:paraId="54CB18F3" w14:textId="77777777" w:rsidR="008D241E" w:rsidRPr="008D241E" w:rsidRDefault="008D241E" w:rsidP="008D241E">
      <w:pPr>
        <w:jc w:val="both"/>
        <w:rPr>
          <w:rFonts w:cs="Arial"/>
          <w:b/>
          <w:bCs/>
          <w:sz w:val="24"/>
          <w:szCs w:val="24"/>
        </w:rPr>
      </w:pPr>
      <w:r w:rsidRPr="008D241E">
        <w:rPr>
          <w:rFonts w:cs="Arial"/>
          <w:b/>
          <w:bCs/>
          <w:sz w:val="24"/>
          <w:szCs w:val="24"/>
        </w:rPr>
        <w:t>3.2.1.13</w:t>
      </w:r>
      <w:r w:rsidRPr="008D241E">
        <w:rPr>
          <w:rFonts w:cs="Arial"/>
          <w:b/>
          <w:bCs/>
          <w:sz w:val="24"/>
          <w:szCs w:val="24"/>
        </w:rPr>
        <w:tab/>
        <w:t xml:space="preserve">Tributos diferidos </w:t>
      </w:r>
    </w:p>
    <w:p w14:paraId="0E8901F7" w14:textId="77777777" w:rsidR="008D241E" w:rsidRPr="008D241E" w:rsidRDefault="008D241E" w:rsidP="008D241E">
      <w:pPr>
        <w:jc w:val="both"/>
        <w:rPr>
          <w:rFonts w:cs="Arial"/>
          <w:sz w:val="24"/>
          <w:szCs w:val="24"/>
        </w:rPr>
      </w:pPr>
      <w:r w:rsidRPr="008D241E">
        <w:rPr>
          <w:rFonts w:cs="Arial"/>
          <w:sz w:val="24"/>
          <w:szCs w:val="24"/>
        </w:rPr>
        <w:t>O Imposto de Renda e a Contribuição sobre o Lucro Líquido diferidos são reconhecidos, diretamente no resultado, exceto na proporção em que estiverem relacionados com itens reconhecidos no patrimônio líquido ou no resultado abrangente, nesse caso, são reconhecidos diretamente onde estão relacionados. O reconhecimento é realizado no montante provável em que os lucros tributáveis futuros serão suficientes para deduzir todas as diferenças temporárias, os prejuízos fiscais do IRPJ e bases negativas de CSLL.</w:t>
      </w:r>
    </w:p>
    <w:p w14:paraId="391D127C" w14:textId="77777777" w:rsidR="008D241E" w:rsidRPr="008D241E" w:rsidRDefault="008D241E" w:rsidP="008D241E">
      <w:pPr>
        <w:jc w:val="both"/>
        <w:rPr>
          <w:rFonts w:cs="Arial"/>
          <w:sz w:val="24"/>
          <w:szCs w:val="24"/>
        </w:rPr>
      </w:pPr>
      <w:r w:rsidRPr="008D241E">
        <w:rPr>
          <w:rFonts w:cs="Arial"/>
          <w:sz w:val="24"/>
          <w:szCs w:val="24"/>
        </w:rPr>
        <w:t>São calculados sobre as diferenças entre os saldos dos ativos e passivos registrados nas demonstrações financeiras e as correspondentes bases fiscais utilizadas no cálculo do IRPJ e CSLL correntes.</w:t>
      </w:r>
    </w:p>
    <w:p w14:paraId="2B5AE9E7" w14:textId="77777777" w:rsidR="008D241E" w:rsidRPr="008D241E" w:rsidRDefault="008D241E" w:rsidP="008D241E">
      <w:pPr>
        <w:jc w:val="both"/>
        <w:rPr>
          <w:rFonts w:cs="Arial"/>
          <w:sz w:val="24"/>
          <w:szCs w:val="24"/>
        </w:rPr>
      </w:pPr>
      <w:r w:rsidRPr="008D241E">
        <w:rPr>
          <w:rFonts w:cs="Arial"/>
          <w:sz w:val="24"/>
          <w:szCs w:val="24"/>
        </w:rPr>
        <w:t>Os tributos diferidos ativos são revisados a cada data de apresentação do balanço ou quando houver evidência objetiva da necessidade de revisão.</w:t>
      </w:r>
    </w:p>
    <w:p w14:paraId="035BD3FA" w14:textId="77777777" w:rsidR="008D241E" w:rsidRPr="008D241E" w:rsidRDefault="008D241E" w:rsidP="008D241E">
      <w:pPr>
        <w:jc w:val="both"/>
        <w:rPr>
          <w:rFonts w:cs="Arial"/>
          <w:b/>
          <w:bCs/>
          <w:sz w:val="24"/>
          <w:szCs w:val="24"/>
        </w:rPr>
      </w:pPr>
      <w:r w:rsidRPr="008D241E">
        <w:rPr>
          <w:rFonts w:cs="Arial"/>
          <w:b/>
          <w:bCs/>
          <w:sz w:val="24"/>
          <w:szCs w:val="24"/>
        </w:rPr>
        <w:t>3.2.1.12</w:t>
      </w:r>
      <w:r w:rsidRPr="008D241E">
        <w:rPr>
          <w:rFonts w:cs="Arial"/>
          <w:b/>
          <w:bCs/>
          <w:sz w:val="24"/>
          <w:szCs w:val="24"/>
        </w:rPr>
        <w:tab/>
        <w:t>Outros ativos e passivos</w:t>
      </w:r>
    </w:p>
    <w:p w14:paraId="74DFC77A" w14:textId="77777777" w:rsidR="008D241E" w:rsidRPr="008D241E" w:rsidRDefault="008D241E" w:rsidP="008D241E">
      <w:pPr>
        <w:jc w:val="both"/>
        <w:rPr>
          <w:rFonts w:cs="Arial"/>
          <w:sz w:val="24"/>
          <w:szCs w:val="24"/>
        </w:rPr>
      </w:pPr>
      <w:r w:rsidRPr="008D241E">
        <w:rPr>
          <w:rFonts w:cs="Arial"/>
          <w:sz w:val="24"/>
          <w:szCs w:val="24"/>
        </w:rPr>
        <w:t xml:space="preserve">Os ativos estão demonstrados pelos valores de realização, incluindo, quando aplicável, os rendimentos e as variações monetárias auferidas (pro-rata die) e provisão para perda, quando necessário. Os passivos demonstrados incluem valores conhecidos e mensuráveis, acrescido dos encargos e das variações monetárias incorridas até a datas de apresentação do balanço. </w:t>
      </w:r>
    </w:p>
    <w:p w14:paraId="47F49339" w14:textId="77777777" w:rsidR="008D241E" w:rsidRPr="008D241E" w:rsidRDefault="008D241E" w:rsidP="008D241E">
      <w:pPr>
        <w:jc w:val="both"/>
        <w:rPr>
          <w:rFonts w:cs="Arial"/>
          <w:sz w:val="24"/>
          <w:szCs w:val="24"/>
        </w:rPr>
      </w:pPr>
    </w:p>
    <w:p w14:paraId="796F9B59" w14:textId="5BA98764" w:rsidR="008D241E" w:rsidRDefault="008D241E" w:rsidP="008D241E">
      <w:pPr>
        <w:jc w:val="both"/>
        <w:rPr>
          <w:rFonts w:cs="Arial"/>
          <w:b/>
          <w:bCs/>
          <w:sz w:val="24"/>
          <w:szCs w:val="24"/>
        </w:rPr>
      </w:pPr>
      <w:r w:rsidRPr="008D241E">
        <w:rPr>
          <w:rFonts w:cs="Arial"/>
          <w:b/>
          <w:bCs/>
          <w:sz w:val="24"/>
          <w:szCs w:val="24"/>
        </w:rPr>
        <w:t>4.</w:t>
      </w:r>
      <w:r w:rsidRPr="008D241E">
        <w:rPr>
          <w:rFonts w:cs="Arial"/>
          <w:b/>
          <w:bCs/>
          <w:sz w:val="24"/>
          <w:szCs w:val="24"/>
        </w:rPr>
        <w:tab/>
        <w:t>CAIXA E EQUIVALENTES DE CAIXA</w:t>
      </w:r>
    </w:p>
    <w:tbl>
      <w:tblPr>
        <w:tblW w:w="9145" w:type="dxa"/>
        <w:tblLayout w:type="fixed"/>
        <w:tblLook w:val="0000" w:firstRow="0" w:lastRow="0" w:firstColumn="0" w:lastColumn="0" w:noHBand="0" w:noVBand="0"/>
      </w:tblPr>
      <w:tblGrid>
        <w:gridCol w:w="5175"/>
        <w:gridCol w:w="236"/>
        <w:gridCol w:w="1877"/>
        <w:gridCol w:w="236"/>
        <w:gridCol w:w="1621"/>
      </w:tblGrid>
      <w:tr w:rsidR="008D241E" w:rsidRPr="008D241E" w14:paraId="4E8B65A0" w14:textId="77777777" w:rsidTr="008D241E">
        <w:trPr>
          <w:trHeight w:val="285"/>
        </w:trPr>
        <w:tc>
          <w:tcPr>
            <w:tcW w:w="5175" w:type="dxa"/>
            <w:tcBorders>
              <w:top w:val="single" w:sz="4" w:space="0" w:color="000000"/>
              <w:left w:val="nil"/>
              <w:bottom w:val="single" w:sz="6" w:space="0" w:color="000000"/>
              <w:right w:val="nil"/>
            </w:tcBorders>
            <w:shd w:val="clear" w:color="auto" w:fill="FFFFFF"/>
            <w:vAlign w:val="center"/>
          </w:tcPr>
          <w:p w14:paraId="647DEA33" w14:textId="77777777" w:rsidR="008D241E" w:rsidRPr="008D241E" w:rsidRDefault="008D241E" w:rsidP="008D241E">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14" w:name="_Toc162514204"/>
            <w:r w:rsidRPr="008D241E">
              <w:rPr>
                <w:rFonts w:ascii="Arial" w:eastAsia="Arial" w:hAnsi="Arial" w:cs="Arial"/>
                <w:color w:val="000000"/>
                <w:kern w:val="0"/>
                <w:position w:val="-1"/>
                <w:lang w:val="en-US"/>
                <w14:ligatures w14:val="none"/>
              </w:rPr>
              <w:t>Descrição</w:t>
            </w:r>
            <w:bookmarkEnd w:id="14"/>
          </w:p>
        </w:tc>
        <w:tc>
          <w:tcPr>
            <w:tcW w:w="236" w:type="dxa"/>
            <w:tcBorders>
              <w:top w:val="nil"/>
              <w:left w:val="nil"/>
              <w:bottom w:val="nil"/>
              <w:right w:val="nil"/>
            </w:tcBorders>
            <w:shd w:val="clear" w:color="auto" w:fill="FFFFFF"/>
            <w:vAlign w:val="center"/>
          </w:tcPr>
          <w:p w14:paraId="4D8E9EB6" w14:textId="77777777" w:rsidR="008D241E" w:rsidRPr="008D241E" w:rsidRDefault="008D241E" w:rsidP="008D241E">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877" w:type="dxa"/>
            <w:tcBorders>
              <w:top w:val="single" w:sz="4" w:space="0" w:color="000000"/>
              <w:left w:val="nil"/>
              <w:bottom w:val="single" w:sz="6" w:space="0" w:color="000000"/>
              <w:right w:val="nil"/>
            </w:tcBorders>
            <w:shd w:val="clear" w:color="auto" w:fill="FFFFFF"/>
            <w:vAlign w:val="center"/>
          </w:tcPr>
          <w:p w14:paraId="736B9371"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5" w:name="_Toc162514205"/>
            <w:r w:rsidRPr="008D241E">
              <w:rPr>
                <w:rFonts w:ascii="Arial" w:eastAsia="Arial" w:hAnsi="Arial" w:cs="Arial"/>
                <w:color w:val="000000"/>
                <w:kern w:val="0"/>
                <w:position w:val="-1"/>
                <w:lang w:val="en-US"/>
                <w14:ligatures w14:val="none"/>
              </w:rPr>
              <w:t>31/12/2023</w:t>
            </w:r>
            <w:bookmarkEnd w:id="15"/>
          </w:p>
        </w:tc>
        <w:tc>
          <w:tcPr>
            <w:tcW w:w="236" w:type="dxa"/>
            <w:tcBorders>
              <w:top w:val="nil"/>
              <w:left w:val="nil"/>
              <w:bottom w:val="nil"/>
              <w:right w:val="nil"/>
            </w:tcBorders>
            <w:shd w:val="clear" w:color="auto" w:fill="FFFFFF"/>
            <w:vAlign w:val="center"/>
          </w:tcPr>
          <w:p w14:paraId="01044267"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21" w:type="dxa"/>
            <w:tcBorders>
              <w:top w:val="single" w:sz="4" w:space="0" w:color="000000"/>
              <w:left w:val="nil"/>
              <w:bottom w:val="single" w:sz="6" w:space="0" w:color="000000"/>
              <w:right w:val="nil"/>
            </w:tcBorders>
            <w:shd w:val="clear" w:color="auto" w:fill="FFFFFF"/>
            <w:vAlign w:val="center"/>
          </w:tcPr>
          <w:p w14:paraId="1B740FB5"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6" w:name="_Toc162514206"/>
            <w:r w:rsidRPr="008D241E">
              <w:rPr>
                <w:rFonts w:ascii="Arial" w:eastAsia="Arial" w:hAnsi="Arial" w:cs="Arial"/>
                <w:color w:val="000000"/>
                <w:kern w:val="0"/>
                <w:position w:val="-1"/>
                <w:lang w:val="en-US"/>
                <w14:ligatures w14:val="none"/>
              </w:rPr>
              <w:t>31/12/2022</w:t>
            </w:r>
            <w:bookmarkEnd w:id="16"/>
          </w:p>
        </w:tc>
      </w:tr>
      <w:tr w:rsidR="008D241E" w:rsidRPr="008D241E" w14:paraId="60BBDE8C" w14:textId="77777777" w:rsidTr="008D241E">
        <w:trPr>
          <w:trHeight w:val="315"/>
        </w:trPr>
        <w:tc>
          <w:tcPr>
            <w:tcW w:w="5175" w:type="dxa"/>
            <w:tcBorders>
              <w:top w:val="nil"/>
              <w:left w:val="nil"/>
              <w:bottom w:val="nil"/>
              <w:right w:val="nil"/>
            </w:tcBorders>
            <w:shd w:val="clear" w:color="auto" w:fill="FFFFFF"/>
            <w:vAlign w:val="center"/>
          </w:tcPr>
          <w:p w14:paraId="54C68C6B" w14:textId="77777777" w:rsidR="008D241E" w:rsidRPr="008D241E" w:rsidRDefault="008D241E" w:rsidP="008D241E">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7" w:name="_Toc162514207"/>
            <w:r w:rsidRPr="008D241E">
              <w:rPr>
                <w:rFonts w:ascii="Arial" w:eastAsia="Arial" w:hAnsi="Arial" w:cs="Arial"/>
                <w:color w:val="000000"/>
                <w:kern w:val="0"/>
                <w:position w:val="-1"/>
                <w:lang w:val="en-US"/>
                <w14:ligatures w14:val="none"/>
              </w:rPr>
              <w:t>Caixa</w:t>
            </w:r>
            <w:bookmarkEnd w:id="17"/>
          </w:p>
        </w:tc>
        <w:tc>
          <w:tcPr>
            <w:tcW w:w="236" w:type="dxa"/>
            <w:tcBorders>
              <w:top w:val="nil"/>
              <w:left w:val="nil"/>
              <w:bottom w:val="nil"/>
              <w:right w:val="nil"/>
            </w:tcBorders>
            <w:shd w:val="clear" w:color="auto" w:fill="FFFFFF"/>
            <w:vAlign w:val="center"/>
          </w:tcPr>
          <w:p w14:paraId="6005CC92" w14:textId="77777777" w:rsidR="008D241E" w:rsidRPr="008D241E" w:rsidRDefault="008D241E" w:rsidP="008D241E">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77" w:type="dxa"/>
            <w:tcBorders>
              <w:top w:val="nil"/>
              <w:left w:val="nil"/>
              <w:bottom w:val="nil"/>
              <w:right w:val="nil"/>
            </w:tcBorders>
            <w:shd w:val="clear" w:color="auto" w:fill="FFFFFF"/>
            <w:vAlign w:val="center"/>
          </w:tcPr>
          <w:p w14:paraId="5985E5DD"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8" w:name="_Toc162514208"/>
            <w:r w:rsidRPr="008D241E">
              <w:rPr>
                <w:rFonts w:ascii="Arial" w:eastAsia="Arial" w:hAnsi="Arial" w:cs="Arial"/>
                <w:color w:val="000000"/>
                <w:kern w:val="0"/>
                <w:position w:val="-1"/>
                <w:lang w:val="en-US"/>
                <w14:ligatures w14:val="none"/>
              </w:rPr>
              <w:t>4</w:t>
            </w:r>
            <w:bookmarkEnd w:id="18"/>
            <w:r w:rsidRPr="008D241E">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00D02D8D"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21" w:type="dxa"/>
            <w:tcBorders>
              <w:top w:val="nil"/>
              <w:left w:val="nil"/>
              <w:bottom w:val="nil"/>
              <w:right w:val="nil"/>
            </w:tcBorders>
            <w:shd w:val="clear" w:color="auto" w:fill="FFFFFF"/>
            <w:vAlign w:val="center"/>
          </w:tcPr>
          <w:p w14:paraId="4D701AAB"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D241E">
              <w:rPr>
                <w:rFonts w:ascii="Arial" w:eastAsia="Arial" w:hAnsi="Arial" w:cs="Arial"/>
                <w:color w:val="000000"/>
                <w:kern w:val="0"/>
                <w:position w:val="-1"/>
                <w:lang w:val="en-US"/>
                <w14:ligatures w14:val="none"/>
              </w:rPr>
              <w:t xml:space="preserve"> </w:t>
            </w:r>
            <w:bookmarkStart w:id="19" w:name="_Toc162514209"/>
            <w:r w:rsidRPr="008D241E">
              <w:rPr>
                <w:rFonts w:ascii="Arial" w:eastAsia="Arial" w:hAnsi="Arial" w:cs="Arial"/>
                <w:color w:val="000000"/>
                <w:kern w:val="0"/>
                <w:position w:val="-1"/>
                <w:lang w:val="en-US"/>
                <w14:ligatures w14:val="none"/>
              </w:rPr>
              <w:t>18</w:t>
            </w:r>
            <w:bookmarkEnd w:id="19"/>
            <w:r w:rsidRPr="008D241E">
              <w:rPr>
                <w:rFonts w:ascii="Arial" w:eastAsia="Arial" w:hAnsi="Arial" w:cs="Arial"/>
                <w:color w:val="000000"/>
                <w:kern w:val="0"/>
                <w:position w:val="-1"/>
                <w:lang w:val="en-US"/>
                <w14:ligatures w14:val="none"/>
              </w:rPr>
              <w:t xml:space="preserve"> </w:t>
            </w:r>
          </w:p>
        </w:tc>
      </w:tr>
      <w:tr w:rsidR="008D241E" w:rsidRPr="008D241E" w14:paraId="224E944F" w14:textId="77777777" w:rsidTr="008D241E">
        <w:trPr>
          <w:trHeight w:val="285"/>
        </w:trPr>
        <w:tc>
          <w:tcPr>
            <w:tcW w:w="5175" w:type="dxa"/>
            <w:tcBorders>
              <w:top w:val="nil"/>
              <w:left w:val="nil"/>
              <w:bottom w:val="nil"/>
              <w:right w:val="nil"/>
            </w:tcBorders>
            <w:shd w:val="clear" w:color="auto" w:fill="FFFFFF"/>
            <w:vAlign w:val="center"/>
          </w:tcPr>
          <w:p w14:paraId="225590A8" w14:textId="77777777" w:rsidR="008D241E" w:rsidRPr="008D241E" w:rsidRDefault="008D241E" w:rsidP="008D241E">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0" w:name="_Toc162514210"/>
            <w:r w:rsidRPr="008D241E">
              <w:rPr>
                <w:rFonts w:ascii="Arial" w:eastAsia="Arial" w:hAnsi="Arial" w:cs="Arial"/>
                <w:color w:val="000000"/>
                <w:kern w:val="0"/>
                <w:position w:val="-1"/>
                <w:lang w:val="en-US"/>
                <w14:ligatures w14:val="none"/>
              </w:rPr>
              <w:t>Aplicações Financeiras</w:t>
            </w:r>
            <w:bookmarkEnd w:id="20"/>
          </w:p>
        </w:tc>
        <w:tc>
          <w:tcPr>
            <w:tcW w:w="236" w:type="dxa"/>
            <w:tcBorders>
              <w:top w:val="nil"/>
              <w:left w:val="nil"/>
              <w:bottom w:val="nil"/>
              <w:right w:val="nil"/>
            </w:tcBorders>
            <w:shd w:val="clear" w:color="auto" w:fill="FFFFFF"/>
            <w:vAlign w:val="center"/>
          </w:tcPr>
          <w:p w14:paraId="479B30CE" w14:textId="77777777" w:rsidR="008D241E" w:rsidRPr="008D241E" w:rsidRDefault="008D241E" w:rsidP="008D241E">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77" w:type="dxa"/>
            <w:tcBorders>
              <w:top w:val="nil"/>
              <w:left w:val="nil"/>
              <w:bottom w:val="nil"/>
              <w:right w:val="nil"/>
            </w:tcBorders>
            <w:shd w:val="clear" w:color="auto" w:fill="FFFFFF"/>
            <w:vAlign w:val="center"/>
          </w:tcPr>
          <w:p w14:paraId="27AC3C62"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1" w:name="_Toc162514211"/>
            <w:r w:rsidRPr="008D241E">
              <w:rPr>
                <w:rFonts w:ascii="Arial" w:eastAsia="Arial" w:hAnsi="Arial" w:cs="Arial"/>
                <w:color w:val="000000"/>
                <w:kern w:val="0"/>
                <w:position w:val="-1"/>
                <w:lang w:val="en-US"/>
                <w14:ligatures w14:val="none"/>
              </w:rPr>
              <w:t>83.594.726</w:t>
            </w:r>
            <w:bookmarkEnd w:id="21"/>
            <w:r w:rsidRPr="008D241E">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15954482"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21" w:type="dxa"/>
            <w:tcBorders>
              <w:top w:val="nil"/>
              <w:left w:val="nil"/>
              <w:bottom w:val="nil"/>
              <w:right w:val="nil"/>
            </w:tcBorders>
            <w:shd w:val="clear" w:color="auto" w:fill="FFFFFF"/>
            <w:vAlign w:val="center"/>
          </w:tcPr>
          <w:p w14:paraId="1A71FEF4"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D241E">
              <w:rPr>
                <w:rFonts w:ascii="Arial" w:eastAsia="Arial" w:hAnsi="Arial" w:cs="Arial"/>
                <w:color w:val="000000"/>
                <w:kern w:val="0"/>
                <w:position w:val="-1"/>
                <w:lang w:val="en-US"/>
                <w14:ligatures w14:val="none"/>
              </w:rPr>
              <w:t xml:space="preserve"> </w:t>
            </w:r>
            <w:bookmarkStart w:id="22" w:name="_Toc162514212"/>
            <w:r w:rsidRPr="008D241E">
              <w:rPr>
                <w:rFonts w:ascii="Arial" w:eastAsia="Arial" w:hAnsi="Arial" w:cs="Arial"/>
                <w:color w:val="000000"/>
                <w:kern w:val="0"/>
                <w:position w:val="-1"/>
                <w:lang w:val="en-US"/>
                <w14:ligatures w14:val="none"/>
              </w:rPr>
              <w:t>131.875.967</w:t>
            </w:r>
            <w:bookmarkEnd w:id="22"/>
            <w:r w:rsidRPr="008D241E">
              <w:rPr>
                <w:rFonts w:ascii="Arial" w:eastAsia="Arial" w:hAnsi="Arial" w:cs="Arial"/>
                <w:color w:val="000000"/>
                <w:kern w:val="0"/>
                <w:position w:val="-1"/>
                <w:lang w:val="en-US"/>
                <w14:ligatures w14:val="none"/>
              </w:rPr>
              <w:t xml:space="preserve"> </w:t>
            </w:r>
          </w:p>
        </w:tc>
      </w:tr>
      <w:tr w:rsidR="008D241E" w:rsidRPr="008D241E" w14:paraId="6252FA2E" w14:textId="77777777" w:rsidTr="008D241E">
        <w:trPr>
          <w:trHeight w:val="300"/>
        </w:trPr>
        <w:tc>
          <w:tcPr>
            <w:tcW w:w="5175" w:type="dxa"/>
            <w:tcBorders>
              <w:top w:val="single" w:sz="4" w:space="0" w:color="000000"/>
              <w:left w:val="nil"/>
              <w:bottom w:val="single" w:sz="6" w:space="0" w:color="000000"/>
              <w:right w:val="nil"/>
            </w:tcBorders>
            <w:shd w:val="clear" w:color="auto" w:fill="FFFFFF"/>
            <w:vAlign w:val="center"/>
          </w:tcPr>
          <w:p w14:paraId="3B9C60FC" w14:textId="77777777" w:rsidR="008D241E" w:rsidRPr="008D241E" w:rsidRDefault="008D241E" w:rsidP="008D241E">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3" w:name="_Toc162514213"/>
            <w:r w:rsidRPr="008D241E">
              <w:rPr>
                <w:rFonts w:ascii="Arial" w:eastAsia="Arial" w:hAnsi="Arial" w:cs="Arial"/>
                <w:b/>
                <w:color w:val="000000"/>
                <w:kern w:val="0"/>
                <w:position w:val="-1"/>
                <w:lang w:val="en-US"/>
                <w14:ligatures w14:val="none"/>
              </w:rPr>
              <w:t>Totais</w:t>
            </w:r>
            <w:bookmarkEnd w:id="23"/>
          </w:p>
        </w:tc>
        <w:tc>
          <w:tcPr>
            <w:tcW w:w="236" w:type="dxa"/>
            <w:tcBorders>
              <w:top w:val="nil"/>
              <w:left w:val="nil"/>
              <w:bottom w:val="nil"/>
              <w:right w:val="nil"/>
            </w:tcBorders>
            <w:shd w:val="clear" w:color="auto" w:fill="FFFFFF"/>
            <w:vAlign w:val="center"/>
          </w:tcPr>
          <w:p w14:paraId="7941658E" w14:textId="77777777" w:rsidR="008D241E" w:rsidRPr="008D241E" w:rsidRDefault="008D241E" w:rsidP="008D241E">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77" w:type="dxa"/>
            <w:tcBorders>
              <w:top w:val="single" w:sz="4" w:space="0" w:color="000000"/>
              <w:left w:val="nil"/>
              <w:bottom w:val="single" w:sz="6" w:space="0" w:color="000000"/>
              <w:right w:val="nil"/>
            </w:tcBorders>
            <w:shd w:val="clear" w:color="auto" w:fill="FFFFFF"/>
            <w:vAlign w:val="center"/>
          </w:tcPr>
          <w:p w14:paraId="5CE1F9C3"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4" w:name="_Toc162514214"/>
            <w:r w:rsidRPr="008D241E">
              <w:rPr>
                <w:rFonts w:ascii="Arial" w:eastAsia="Arial" w:hAnsi="Arial" w:cs="Arial"/>
                <w:b/>
                <w:color w:val="000000"/>
                <w:kern w:val="0"/>
                <w:position w:val="-1"/>
                <w:lang w:val="en-US"/>
                <w14:ligatures w14:val="none"/>
              </w:rPr>
              <w:t>83.594.730</w:t>
            </w:r>
            <w:bookmarkEnd w:id="24"/>
          </w:p>
        </w:tc>
        <w:tc>
          <w:tcPr>
            <w:tcW w:w="236" w:type="dxa"/>
            <w:tcBorders>
              <w:top w:val="nil"/>
              <w:left w:val="nil"/>
              <w:bottom w:val="nil"/>
              <w:right w:val="nil"/>
            </w:tcBorders>
            <w:shd w:val="clear" w:color="auto" w:fill="FFFFFF"/>
            <w:vAlign w:val="center"/>
          </w:tcPr>
          <w:p w14:paraId="64378D5F"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21" w:type="dxa"/>
            <w:tcBorders>
              <w:top w:val="single" w:sz="4" w:space="0" w:color="000000"/>
              <w:left w:val="nil"/>
              <w:bottom w:val="single" w:sz="6" w:space="0" w:color="000000"/>
              <w:right w:val="nil"/>
            </w:tcBorders>
            <w:shd w:val="clear" w:color="auto" w:fill="FFFFFF"/>
            <w:vAlign w:val="center"/>
          </w:tcPr>
          <w:p w14:paraId="4237660E"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5" w:name="_Toc162514215"/>
            <w:r w:rsidRPr="008D241E">
              <w:rPr>
                <w:rFonts w:ascii="Arial" w:eastAsia="Arial" w:hAnsi="Arial" w:cs="Arial"/>
                <w:b/>
                <w:color w:val="000000"/>
                <w:kern w:val="0"/>
                <w:position w:val="-1"/>
                <w:lang w:val="en-US"/>
                <w14:ligatures w14:val="none"/>
              </w:rPr>
              <w:t>131.875.985</w:t>
            </w:r>
            <w:bookmarkEnd w:id="25"/>
          </w:p>
        </w:tc>
      </w:tr>
    </w:tbl>
    <w:p w14:paraId="518E2ADC" w14:textId="77777777" w:rsidR="008D241E" w:rsidRPr="008D241E" w:rsidRDefault="008D241E" w:rsidP="008D241E">
      <w:pPr>
        <w:jc w:val="both"/>
        <w:rPr>
          <w:rFonts w:cs="Arial"/>
          <w:sz w:val="24"/>
          <w:szCs w:val="24"/>
        </w:rPr>
      </w:pPr>
      <w:r w:rsidRPr="008D241E">
        <w:rPr>
          <w:rFonts w:cs="Arial"/>
          <w:sz w:val="24"/>
          <w:szCs w:val="24"/>
        </w:rPr>
        <w:t>Caixa: Abrangem saldos do fundo fixo de caixa em espécie.</w:t>
      </w:r>
    </w:p>
    <w:p w14:paraId="560F1196" w14:textId="77777777" w:rsidR="008D241E" w:rsidRPr="008D241E" w:rsidRDefault="008D241E" w:rsidP="008D241E">
      <w:pPr>
        <w:jc w:val="both"/>
        <w:rPr>
          <w:rFonts w:cs="Arial"/>
          <w:sz w:val="24"/>
          <w:szCs w:val="24"/>
        </w:rPr>
      </w:pPr>
      <w:r w:rsidRPr="008D241E">
        <w:rPr>
          <w:rFonts w:cs="Arial"/>
          <w:sz w:val="24"/>
          <w:szCs w:val="24"/>
        </w:rPr>
        <w:t xml:space="preserve">Aplicações Financeiras: Referem-se ao valor das cotas: (i) do Fundo de Investimento BB Milênio 32 FI RF e (ii) Fundo BB Renda Fixa CP Diferenciado Setor Público FIC; adesão feita em 03 de agosto de 2021, ambos administrados pela BB Gestão de Recursos – DTVM S.A. </w:t>
      </w:r>
    </w:p>
    <w:p w14:paraId="648ED8ED" w14:textId="18C50927" w:rsidR="008D241E" w:rsidRDefault="008D241E" w:rsidP="008D241E">
      <w:pPr>
        <w:jc w:val="both"/>
        <w:rPr>
          <w:rFonts w:cs="Arial"/>
          <w:b/>
          <w:bCs/>
          <w:sz w:val="24"/>
          <w:szCs w:val="24"/>
        </w:rPr>
      </w:pPr>
      <w:r w:rsidRPr="008D241E">
        <w:rPr>
          <w:rFonts w:cs="Arial"/>
          <w:b/>
          <w:bCs/>
          <w:sz w:val="24"/>
          <w:szCs w:val="24"/>
        </w:rPr>
        <w:t>5.</w:t>
      </w:r>
      <w:r w:rsidRPr="008D241E">
        <w:rPr>
          <w:rFonts w:cs="Arial"/>
          <w:b/>
          <w:bCs/>
          <w:sz w:val="24"/>
          <w:szCs w:val="24"/>
        </w:rPr>
        <w:tab/>
        <w:t>OUTROS CRÉDITOS</w:t>
      </w:r>
    </w:p>
    <w:tbl>
      <w:tblPr>
        <w:tblW w:w="9145" w:type="dxa"/>
        <w:tblLayout w:type="fixed"/>
        <w:tblLook w:val="0000" w:firstRow="0" w:lastRow="0" w:firstColumn="0" w:lastColumn="0" w:noHBand="0" w:noVBand="0"/>
      </w:tblPr>
      <w:tblGrid>
        <w:gridCol w:w="5175"/>
        <w:gridCol w:w="236"/>
        <w:gridCol w:w="1877"/>
        <w:gridCol w:w="236"/>
        <w:gridCol w:w="1621"/>
      </w:tblGrid>
      <w:tr w:rsidR="008D241E" w:rsidRPr="008D241E" w14:paraId="00328F37" w14:textId="77777777" w:rsidTr="00123D50">
        <w:trPr>
          <w:trHeight w:val="315"/>
        </w:trPr>
        <w:tc>
          <w:tcPr>
            <w:tcW w:w="5245" w:type="dxa"/>
            <w:tcBorders>
              <w:top w:val="single" w:sz="4" w:space="0" w:color="000000"/>
              <w:left w:val="nil"/>
              <w:bottom w:val="single" w:sz="6" w:space="0" w:color="000000"/>
              <w:right w:val="nil"/>
            </w:tcBorders>
            <w:shd w:val="clear" w:color="auto" w:fill="FFFFFF"/>
            <w:vAlign w:val="center"/>
          </w:tcPr>
          <w:p w14:paraId="37047ADC" w14:textId="77777777" w:rsidR="008D241E" w:rsidRPr="008D241E" w:rsidRDefault="008D241E" w:rsidP="008D241E">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26" w:name="_Toc162514216"/>
            <w:r w:rsidRPr="008D241E">
              <w:rPr>
                <w:rFonts w:ascii="Arial" w:eastAsia="Arial" w:hAnsi="Arial" w:cs="Arial"/>
                <w:color w:val="000000"/>
                <w:kern w:val="0"/>
                <w:position w:val="-1"/>
                <w:lang w:val="en-US"/>
                <w14:ligatures w14:val="none"/>
              </w:rPr>
              <w:t>Descrição</w:t>
            </w:r>
            <w:bookmarkEnd w:id="26"/>
          </w:p>
        </w:tc>
        <w:tc>
          <w:tcPr>
            <w:tcW w:w="180" w:type="dxa"/>
            <w:tcBorders>
              <w:top w:val="nil"/>
              <w:left w:val="nil"/>
              <w:bottom w:val="nil"/>
              <w:right w:val="nil"/>
            </w:tcBorders>
            <w:shd w:val="clear" w:color="auto" w:fill="FFFFFF"/>
            <w:vAlign w:val="center"/>
          </w:tcPr>
          <w:p w14:paraId="41EA0EB5" w14:textId="77777777" w:rsidR="008D241E" w:rsidRPr="008D241E" w:rsidRDefault="008D241E" w:rsidP="008D241E">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900" w:type="dxa"/>
            <w:tcBorders>
              <w:top w:val="single" w:sz="4" w:space="0" w:color="000000"/>
              <w:left w:val="nil"/>
              <w:bottom w:val="single" w:sz="6" w:space="0" w:color="000000"/>
              <w:right w:val="nil"/>
            </w:tcBorders>
            <w:shd w:val="clear" w:color="auto" w:fill="FFFFFF"/>
            <w:vAlign w:val="center"/>
          </w:tcPr>
          <w:p w14:paraId="4B4305DA"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7" w:name="_Toc162514217"/>
            <w:r w:rsidRPr="008D241E">
              <w:rPr>
                <w:rFonts w:ascii="Arial" w:eastAsia="Arial" w:hAnsi="Arial" w:cs="Arial"/>
                <w:color w:val="000000"/>
                <w:kern w:val="0"/>
                <w:position w:val="-1"/>
                <w:lang w:val="en-US"/>
                <w14:ligatures w14:val="none"/>
              </w:rPr>
              <w:t>31/12/2023</w:t>
            </w:r>
            <w:bookmarkEnd w:id="27"/>
          </w:p>
        </w:tc>
        <w:tc>
          <w:tcPr>
            <w:tcW w:w="180" w:type="dxa"/>
            <w:tcBorders>
              <w:top w:val="nil"/>
              <w:left w:val="nil"/>
              <w:bottom w:val="nil"/>
              <w:right w:val="nil"/>
            </w:tcBorders>
            <w:shd w:val="clear" w:color="auto" w:fill="FFFFFF"/>
            <w:vAlign w:val="center"/>
          </w:tcPr>
          <w:p w14:paraId="65445CB3"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40" w:type="dxa"/>
            <w:tcBorders>
              <w:top w:val="single" w:sz="4" w:space="0" w:color="000000"/>
              <w:left w:val="nil"/>
              <w:bottom w:val="single" w:sz="6" w:space="0" w:color="000000"/>
              <w:right w:val="nil"/>
            </w:tcBorders>
            <w:shd w:val="clear" w:color="auto" w:fill="FFFFFF"/>
            <w:vAlign w:val="center"/>
          </w:tcPr>
          <w:p w14:paraId="0AA53D6F"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8" w:name="_Toc162514218"/>
            <w:r w:rsidRPr="008D241E">
              <w:rPr>
                <w:rFonts w:ascii="Arial" w:eastAsia="Arial" w:hAnsi="Arial" w:cs="Arial"/>
                <w:color w:val="000000"/>
                <w:kern w:val="0"/>
                <w:position w:val="-1"/>
                <w:lang w:val="en-US"/>
                <w14:ligatures w14:val="none"/>
              </w:rPr>
              <w:t>31/12/2022</w:t>
            </w:r>
            <w:bookmarkEnd w:id="28"/>
          </w:p>
        </w:tc>
      </w:tr>
      <w:tr w:rsidR="008D241E" w:rsidRPr="008D241E" w14:paraId="38458306" w14:textId="77777777" w:rsidTr="00123D50">
        <w:trPr>
          <w:trHeight w:val="315"/>
        </w:trPr>
        <w:tc>
          <w:tcPr>
            <w:tcW w:w="5245" w:type="dxa"/>
            <w:tcBorders>
              <w:top w:val="nil"/>
              <w:left w:val="nil"/>
              <w:bottom w:val="nil"/>
              <w:right w:val="nil"/>
            </w:tcBorders>
            <w:shd w:val="clear" w:color="auto" w:fill="FFFFFF"/>
            <w:vAlign w:val="center"/>
          </w:tcPr>
          <w:p w14:paraId="2EACD3D3" w14:textId="77777777" w:rsidR="008D241E" w:rsidRPr="008D241E" w:rsidRDefault="008D241E" w:rsidP="008D241E">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9" w:name="_Toc162514219"/>
            <w:r w:rsidRPr="008D241E">
              <w:rPr>
                <w:rFonts w:ascii="Arial" w:eastAsia="Arial" w:hAnsi="Arial" w:cs="Arial"/>
                <w:color w:val="000000"/>
                <w:kern w:val="0"/>
                <w:position w:val="-1"/>
                <w:lang w:val="en-US"/>
                <w14:ligatures w14:val="none"/>
              </w:rPr>
              <w:t>Adiantamento de férias</w:t>
            </w:r>
            <w:bookmarkEnd w:id="29"/>
          </w:p>
        </w:tc>
        <w:tc>
          <w:tcPr>
            <w:tcW w:w="180" w:type="dxa"/>
            <w:tcBorders>
              <w:top w:val="nil"/>
              <w:left w:val="nil"/>
              <w:bottom w:val="nil"/>
              <w:right w:val="nil"/>
            </w:tcBorders>
            <w:shd w:val="clear" w:color="auto" w:fill="FFFFFF"/>
            <w:vAlign w:val="center"/>
          </w:tcPr>
          <w:p w14:paraId="37470AE3" w14:textId="77777777" w:rsidR="008D241E" w:rsidRPr="008D241E" w:rsidRDefault="008D241E" w:rsidP="008D241E">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900" w:type="dxa"/>
            <w:tcBorders>
              <w:top w:val="nil"/>
              <w:left w:val="nil"/>
              <w:bottom w:val="nil"/>
              <w:right w:val="nil"/>
            </w:tcBorders>
            <w:shd w:val="clear" w:color="auto" w:fill="auto"/>
          </w:tcPr>
          <w:p w14:paraId="3B798866"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0" w:name="_Toc162514220"/>
            <w:r w:rsidRPr="008D241E">
              <w:rPr>
                <w:rFonts w:ascii="Arial" w:eastAsia="Arial" w:hAnsi="Arial" w:cs="Arial"/>
                <w:color w:val="000000"/>
                <w:kern w:val="0"/>
                <w:position w:val="-1"/>
                <w:lang w:val="en-US"/>
                <w14:ligatures w14:val="none"/>
              </w:rPr>
              <w:t>9313</w:t>
            </w:r>
            <w:bookmarkEnd w:id="30"/>
          </w:p>
        </w:tc>
        <w:tc>
          <w:tcPr>
            <w:tcW w:w="180" w:type="dxa"/>
            <w:tcBorders>
              <w:top w:val="nil"/>
              <w:left w:val="nil"/>
              <w:bottom w:val="nil"/>
              <w:right w:val="nil"/>
            </w:tcBorders>
            <w:shd w:val="clear" w:color="auto" w:fill="FFFFFF"/>
            <w:vAlign w:val="center"/>
          </w:tcPr>
          <w:p w14:paraId="4072740A"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40" w:type="dxa"/>
            <w:tcBorders>
              <w:top w:val="nil"/>
              <w:left w:val="nil"/>
              <w:bottom w:val="nil"/>
              <w:right w:val="nil"/>
            </w:tcBorders>
            <w:shd w:val="clear" w:color="auto" w:fill="FFFFFF"/>
            <w:vAlign w:val="center"/>
          </w:tcPr>
          <w:p w14:paraId="01DA8C50"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1" w:name="_Toc162514221"/>
            <w:r w:rsidRPr="008D241E">
              <w:rPr>
                <w:rFonts w:ascii="Arial" w:eastAsia="Arial" w:hAnsi="Arial" w:cs="Arial"/>
                <w:color w:val="000000"/>
                <w:kern w:val="0"/>
                <w:position w:val="-1"/>
                <w:lang w:val="en-US"/>
                <w14:ligatures w14:val="none"/>
              </w:rPr>
              <w:t>15.584</w:t>
            </w:r>
            <w:bookmarkEnd w:id="31"/>
            <w:r w:rsidRPr="008D241E">
              <w:rPr>
                <w:rFonts w:ascii="Arial" w:eastAsia="Arial" w:hAnsi="Arial" w:cs="Arial"/>
                <w:color w:val="000000"/>
                <w:kern w:val="0"/>
                <w:position w:val="-1"/>
                <w:lang w:val="en-US"/>
                <w14:ligatures w14:val="none"/>
              </w:rPr>
              <w:t xml:space="preserve"> </w:t>
            </w:r>
          </w:p>
        </w:tc>
      </w:tr>
      <w:tr w:rsidR="008D241E" w:rsidRPr="008D241E" w14:paraId="228965F9" w14:textId="77777777" w:rsidTr="00123D50">
        <w:trPr>
          <w:trHeight w:val="315"/>
        </w:trPr>
        <w:tc>
          <w:tcPr>
            <w:tcW w:w="5245" w:type="dxa"/>
            <w:tcBorders>
              <w:top w:val="nil"/>
              <w:left w:val="nil"/>
              <w:bottom w:val="nil"/>
              <w:right w:val="nil"/>
            </w:tcBorders>
            <w:shd w:val="clear" w:color="auto" w:fill="FFFFFF"/>
            <w:vAlign w:val="center"/>
          </w:tcPr>
          <w:p w14:paraId="5DC04C3B" w14:textId="77777777" w:rsidR="008D241E" w:rsidRPr="008D241E" w:rsidRDefault="008D241E" w:rsidP="008D241E">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32" w:name="_Toc162514222"/>
            <w:r w:rsidRPr="008D241E">
              <w:rPr>
                <w:rFonts w:ascii="Arial" w:eastAsia="Arial" w:hAnsi="Arial" w:cs="Arial"/>
                <w:color w:val="000000"/>
                <w:kern w:val="0"/>
                <w:position w:val="-1"/>
                <w:lang w:val="en-US"/>
                <w14:ligatures w14:val="none"/>
              </w:rPr>
              <w:t>Adiantamento de salários</w:t>
            </w:r>
            <w:bookmarkEnd w:id="32"/>
            <w:r w:rsidRPr="008D241E">
              <w:rPr>
                <w:rFonts w:ascii="Arial" w:eastAsia="Arial" w:hAnsi="Arial" w:cs="Arial"/>
                <w:color w:val="000000"/>
                <w:kern w:val="0"/>
                <w:position w:val="-1"/>
                <w:lang w:val="en-US"/>
                <w14:ligatures w14:val="none"/>
              </w:rPr>
              <w:t xml:space="preserve"> </w:t>
            </w:r>
          </w:p>
        </w:tc>
        <w:tc>
          <w:tcPr>
            <w:tcW w:w="2080" w:type="dxa"/>
            <w:gridSpan w:val="2"/>
            <w:tcBorders>
              <w:top w:val="nil"/>
              <w:left w:val="nil"/>
              <w:bottom w:val="nil"/>
              <w:right w:val="nil"/>
            </w:tcBorders>
            <w:shd w:val="clear" w:color="auto" w:fill="FFFFFF"/>
            <w:vAlign w:val="center"/>
          </w:tcPr>
          <w:p w14:paraId="3539561D" w14:textId="77777777" w:rsidR="008D241E" w:rsidRPr="008D241E" w:rsidRDefault="008D241E" w:rsidP="008D241E">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0" w:type="dxa"/>
            <w:tcBorders>
              <w:top w:val="nil"/>
              <w:left w:val="nil"/>
              <w:right w:val="nil"/>
            </w:tcBorders>
            <w:shd w:val="clear" w:color="auto" w:fill="FFFFFF"/>
            <w:vAlign w:val="center"/>
          </w:tcPr>
          <w:p w14:paraId="73A978D7" w14:textId="77777777" w:rsidR="008D241E" w:rsidRPr="008D241E" w:rsidRDefault="008D241E" w:rsidP="008D241E">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1640" w:type="dxa"/>
            <w:tcBorders>
              <w:top w:val="nil"/>
              <w:left w:val="nil"/>
              <w:bottom w:val="nil"/>
              <w:right w:val="nil"/>
            </w:tcBorders>
            <w:shd w:val="clear" w:color="auto" w:fill="FFFFFF"/>
            <w:vAlign w:val="center"/>
          </w:tcPr>
          <w:p w14:paraId="478DB5EF"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D241E">
              <w:rPr>
                <w:rFonts w:ascii="Arial" w:eastAsia="Arial" w:hAnsi="Arial" w:cs="Arial"/>
                <w:color w:val="000000"/>
                <w:kern w:val="0"/>
                <w:position w:val="-1"/>
                <w:lang w:val="en-US"/>
                <w14:ligatures w14:val="none"/>
              </w:rPr>
              <w:t xml:space="preserve"> </w:t>
            </w:r>
            <w:bookmarkStart w:id="33" w:name="_Toc162514223"/>
            <w:r w:rsidRPr="008D241E">
              <w:rPr>
                <w:rFonts w:ascii="Arial" w:eastAsia="Arial" w:hAnsi="Arial" w:cs="Arial"/>
                <w:color w:val="000000"/>
                <w:kern w:val="0"/>
                <w:position w:val="-1"/>
                <w:lang w:val="en-US"/>
                <w14:ligatures w14:val="none"/>
              </w:rPr>
              <w:t>17.990</w:t>
            </w:r>
            <w:bookmarkEnd w:id="33"/>
            <w:r w:rsidRPr="008D241E">
              <w:rPr>
                <w:rFonts w:ascii="Arial" w:eastAsia="Arial" w:hAnsi="Arial" w:cs="Arial"/>
                <w:color w:val="000000"/>
                <w:kern w:val="0"/>
                <w:position w:val="-1"/>
                <w:lang w:val="en-US"/>
                <w14:ligatures w14:val="none"/>
              </w:rPr>
              <w:t xml:space="preserve"> </w:t>
            </w:r>
          </w:p>
        </w:tc>
      </w:tr>
      <w:tr w:rsidR="008D241E" w:rsidRPr="008D241E" w14:paraId="0FE1A01D" w14:textId="77777777" w:rsidTr="00123D50">
        <w:trPr>
          <w:trHeight w:val="315"/>
        </w:trPr>
        <w:tc>
          <w:tcPr>
            <w:tcW w:w="5245" w:type="dxa"/>
            <w:tcBorders>
              <w:top w:val="single" w:sz="4" w:space="0" w:color="000000"/>
              <w:left w:val="nil"/>
              <w:bottom w:val="single" w:sz="6" w:space="0" w:color="000000"/>
              <w:right w:val="nil"/>
            </w:tcBorders>
            <w:shd w:val="clear" w:color="auto" w:fill="FFFFFF"/>
            <w:vAlign w:val="center"/>
          </w:tcPr>
          <w:p w14:paraId="0C19B443" w14:textId="77777777" w:rsidR="008D241E" w:rsidRPr="008D241E" w:rsidRDefault="008D241E" w:rsidP="008D241E">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34" w:name="_Toc162514224"/>
            <w:r w:rsidRPr="008D241E">
              <w:rPr>
                <w:rFonts w:ascii="Arial" w:eastAsia="Arial" w:hAnsi="Arial" w:cs="Arial"/>
                <w:b/>
                <w:color w:val="000000"/>
                <w:kern w:val="0"/>
                <w:position w:val="-1"/>
                <w:lang w:val="en-US"/>
                <w14:ligatures w14:val="none"/>
              </w:rPr>
              <w:t>Totais</w:t>
            </w:r>
            <w:bookmarkEnd w:id="34"/>
          </w:p>
        </w:tc>
        <w:tc>
          <w:tcPr>
            <w:tcW w:w="180" w:type="dxa"/>
            <w:tcBorders>
              <w:top w:val="nil"/>
              <w:left w:val="nil"/>
              <w:bottom w:val="nil"/>
              <w:right w:val="nil"/>
            </w:tcBorders>
            <w:shd w:val="clear" w:color="auto" w:fill="FFFFFF"/>
            <w:vAlign w:val="center"/>
          </w:tcPr>
          <w:p w14:paraId="512527A9" w14:textId="77777777" w:rsidR="008D241E" w:rsidRPr="008D241E" w:rsidRDefault="008D241E" w:rsidP="008D241E">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900" w:type="dxa"/>
            <w:tcBorders>
              <w:top w:val="single" w:sz="4" w:space="0" w:color="000000"/>
              <w:left w:val="nil"/>
              <w:bottom w:val="single" w:sz="4" w:space="0" w:color="000000"/>
              <w:right w:val="nil"/>
            </w:tcBorders>
            <w:shd w:val="clear" w:color="auto" w:fill="FFFFFF"/>
            <w:vAlign w:val="center"/>
          </w:tcPr>
          <w:p w14:paraId="196F5683"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5" w:name="_Toc162514225"/>
            <w:r w:rsidRPr="008D241E">
              <w:rPr>
                <w:rFonts w:ascii="Arial" w:eastAsia="Arial" w:hAnsi="Arial" w:cs="Arial"/>
                <w:b/>
                <w:color w:val="000000"/>
                <w:kern w:val="0"/>
                <w:position w:val="-1"/>
                <w:lang w:val="en-US"/>
                <w14:ligatures w14:val="none"/>
              </w:rPr>
              <w:t>9.313</w:t>
            </w:r>
            <w:bookmarkEnd w:id="35"/>
            <w:r w:rsidRPr="008D241E">
              <w:rPr>
                <w:rFonts w:ascii="Arial" w:eastAsia="Arial" w:hAnsi="Arial" w:cs="Arial"/>
                <w:b/>
                <w:color w:val="000000"/>
                <w:kern w:val="0"/>
                <w:position w:val="-1"/>
                <w:lang w:val="en-US"/>
                <w14:ligatures w14:val="none"/>
              </w:rPr>
              <w:t xml:space="preserve"> </w:t>
            </w:r>
          </w:p>
        </w:tc>
        <w:tc>
          <w:tcPr>
            <w:tcW w:w="180" w:type="dxa"/>
            <w:tcBorders>
              <w:left w:val="nil"/>
              <w:right w:val="nil"/>
            </w:tcBorders>
            <w:shd w:val="clear" w:color="auto" w:fill="FFFFFF"/>
            <w:vAlign w:val="center"/>
          </w:tcPr>
          <w:p w14:paraId="5F56AA71"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40" w:type="dxa"/>
            <w:tcBorders>
              <w:top w:val="single" w:sz="4" w:space="0" w:color="000000"/>
              <w:left w:val="nil"/>
              <w:bottom w:val="single" w:sz="4" w:space="0" w:color="000000"/>
              <w:right w:val="nil"/>
            </w:tcBorders>
            <w:shd w:val="clear" w:color="auto" w:fill="FFFFFF"/>
            <w:vAlign w:val="center"/>
          </w:tcPr>
          <w:p w14:paraId="1AD59C80" w14:textId="77777777" w:rsidR="008D241E" w:rsidRPr="008D241E" w:rsidRDefault="008D241E" w:rsidP="008D241E">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D241E">
              <w:rPr>
                <w:rFonts w:ascii="Arial" w:eastAsia="Arial" w:hAnsi="Arial" w:cs="Arial"/>
                <w:b/>
                <w:color w:val="000000"/>
                <w:kern w:val="0"/>
                <w:position w:val="-1"/>
                <w:lang w:val="en-US"/>
                <w14:ligatures w14:val="none"/>
              </w:rPr>
              <w:t xml:space="preserve"> </w:t>
            </w:r>
            <w:bookmarkStart w:id="36" w:name="_Toc162514226"/>
            <w:r w:rsidRPr="008D241E">
              <w:rPr>
                <w:rFonts w:ascii="Arial" w:eastAsia="Arial" w:hAnsi="Arial" w:cs="Arial"/>
                <w:b/>
                <w:color w:val="000000"/>
                <w:kern w:val="0"/>
                <w:position w:val="-1"/>
                <w:lang w:val="en-US"/>
                <w14:ligatures w14:val="none"/>
              </w:rPr>
              <w:t>33.574</w:t>
            </w:r>
            <w:bookmarkEnd w:id="36"/>
            <w:r w:rsidRPr="008D241E">
              <w:rPr>
                <w:rFonts w:ascii="Arial" w:eastAsia="Arial" w:hAnsi="Arial" w:cs="Arial"/>
                <w:b/>
                <w:color w:val="000000"/>
                <w:kern w:val="0"/>
                <w:position w:val="-1"/>
                <w:lang w:val="en-US"/>
                <w14:ligatures w14:val="none"/>
              </w:rPr>
              <w:t xml:space="preserve"> </w:t>
            </w:r>
          </w:p>
        </w:tc>
      </w:tr>
    </w:tbl>
    <w:p w14:paraId="6050387A" w14:textId="77777777" w:rsidR="008D241E" w:rsidRDefault="008D241E" w:rsidP="008D241E">
      <w:pPr>
        <w:jc w:val="both"/>
        <w:rPr>
          <w:rFonts w:cs="Arial"/>
          <w:b/>
          <w:bCs/>
          <w:sz w:val="24"/>
          <w:szCs w:val="24"/>
        </w:rPr>
      </w:pPr>
    </w:p>
    <w:p w14:paraId="0A81DBB9" w14:textId="56DB299E" w:rsidR="008D241E" w:rsidRDefault="00690CCB" w:rsidP="008D241E">
      <w:pPr>
        <w:jc w:val="both"/>
        <w:rPr>
          <w:rFonts w:cs="Arial"/>
          <w:b/>
          <w:bCs/>
          <w:sz w:val="24"/>
          <w:szCs w:val="24"/>
        </w:rPr>
      </w:pPr>
      <w:r w:rsidRPr="00690CCB">
        <w:rPr>
          <w:rFonts w:cs="Arial"/>
          <w:b/>
          <w:bCs/>
          <w:sz w:val="24"/>
          <w:szCs w:val="24"/>
        </w:rPr>
        <w:t>6.</w:t>
      </w:r>
      <w:r w:rsidRPr="00690CCB">
        <w:rPr>
          <w:rFonts w:cs="Arial"/>
          <w:b/>
          <w:bCs/>
          <w:sz w:val="24"/>
          <w:szCs w:val="24"/>
        </w:rPr>
        <w:tab/>
        <w:t>IMPOSTOS E CONTRIBUIÇÕES A RECUPERAR</w:t>
      </w:r>
    </w:p>
    <w:tbl>
      <w:tblPr>
        <w:tblW w:w="9191" w:type="dxa"/>
        <w:tblLayout w:type="fixed"/>
        <w:tblLook w:val="0000" w:firstRow="0" w:lastRow="0" w:firstColumn="0" w:lastColumn="0" w:noHBand="0" w:noVBand="0"/>
      </w:tblPr>
      <w:tblGrid>
        <w:gridCol w:w="5316"/>
        <w:gridCol w:w="236"/>
        <w:gridCol w:w="1782"/>
        <w:gridCol w:w="236"/>
        <w:gridCol w:w="1621"/>
      </w:tblGrid>
      <w:tr w:rsidR="00690CCB" w:rsidRPr="00690CCB" w14:paraId="0587F057" w14:textId="77777777" w:rsidTr="00123D50">
        <w:trPr>
          <w:trHeight w:val="285"/>
        </w:trPr>
        <w:tc>
          <w:tcPr>
            <w:tcW w:w="5387" w:type="dxa"/>
            <w:tcBorders>
              <w:top w:val="single" w:sz="4" w:space="0" w:color="000000"/>
              <w:left w:val="nil"/>
              <w:bottom w:val="single" w:sz="6" w:space="0" w:color="000000"/>
              <w:right w:val="nil"/>
            </w:tcBorders>
            <w:shd w:val="clear" w:color="auto" w:fill="FFFFFF"/>
            <w:vAlign w:val="center"/>
          </w:tcPr>
          <w:p w14:paraId="0A3389A8"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37" w:name="_Toc162514227"/>
            <w:r w:rsidRPr="00690CCB">
              <w:rPr>
                <w:rFonts w:ascii="Arial" w:eastAsia="Arial" w:hAnsi="Arial" w:cs="Arial"/>
                <w:color w:val="000000"/>
                <w:kern w:val="0"/>
                <w:position w:val="-1"/>
                <w:lang w:val="en-US"/>
                <w14:ligatures w14:val="none"/>
              </w:rPr>
              <w:t>Descrição</w:t>
            </w:r>
            <w:bookmarkEnd w:id="37"/>
          </w:p>
        </w:tc>
        <w:tc>
          <w:tcPr>
            <w:tcW w:w="180" w:type="dxa"/>
            <w:tcBorders>
              <w:top w:val="nil"/>
              <w:left w:val="nil"/>
              <w:bottom w:val="nil"/>
              <w:right w:val="nil"/>
            </w:tcBorders>
            <w:shd w:val="clear" w:color="auto" w:fill="FFFFFF"/>
            <w:vAlign w:val="center"/>
          </w:tcPr>
          <w:p w14:paraId="76349638"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804" w:type="dxa"/>
            <w:tcBorders>
              <w:top w:val="single" w:sz="4" w:space="0" w:color="000000"/>
              <w:left w:val="nil"/>
              <w:bottom w:val="single" w:sz="6" w:space="0" w:color="000000"/>
              <w:right w:val="nil"/>
            </w:tcBorders>
            <w:shd w:val="clear" w:color="auto" w:fill="FFFFFF"/>
            <w:vAlign w:val="center"/>
          </w:tcPr>
          <w:p w14:paraId="5A73D84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8" w:name="_Toc162514228"/>
            <w:r w:rsidRPr="00690CCB">
              <w:rPr>
                <w:rFonts w:ascii="Arial" w:eastAsia="Arial" w:hAnsi="Arial" w:cs="Arial"/>
                <w:color w:val="000000"/>
                <w:kern w:val="0"/>
                <w:position w:val="-1"/>
                <w:lang w:val="en-US"/>
                <w14:ligatures w14:val="none"/>
              </w:rPr>
              <w:t>31/12/2023</w:t>
            </w:r>
            <w:bookmarkEnd w:id="38"/>
          </w:p>
        </w:tc>
        <w:tc>
          <w:tcPr>
            <w:tcW w:w="180" w:type="dxa"/>
            <w:tcBorders>
              <w:top w:val="nil"/>
              <w:left w:val="nil"/>
              <w:bottom w:val="nil"/>
              <w:right w:val="nil"/>
            </w:tcBorders>
            <w:shd w:val="clear" w:color="auto" w:fill="FFFFFF"/>
            <w:vAlign w:val="center"/>
          </w:tcPr>
          <w:p w14:paraId="293D186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40" w:type="dxa"/>
            <w:tcBorders>
              <w:top w:val="single" w:sz="4" w:space="0" w:color="000000"/>
              <w:left w:val="nil"/>
              <w:bottom w:val="single" w:sz="6" w:space="0" w:color="000000"/>
              <w:right w:val="nil"/>
            </w:tcBorders>
            <w:shd w:val="clear" w:color="auto" w:fill="FFFFFF"/>
            <w:vAlign w:val="center"/>
          </w:tcPr>
          <w:p w14:paraId="27DDDD8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9" w:name="_Toc162514229"/>
            <w:r w:rsidRPr="00690CCB">
              <w:rPr>
                <w:rFonts w:ascii="Arial" w:eastAsia="Arial" w:hAnsi="Arial" w:cs="Arial"/>
                <w:color w:val="000000"/>
                <w:kern w:val="0"/>
                <w:position w:val="-1"/>
                <w:lang w:val="en-US"/>
                <w14:ligatures w14:val="none"/>
              </w:rPr>
              <w:t>31/12/2022</w:t>
            </w:r>
            <w:bookmarkEnd w:id="39"/>
          </w:p>
        </w:tc>
      </w:tr>
      <w:tr w:rsidR="00690CCB" w:rsidRPr="00690CCB" w14:paraId="7854717F" w14:textId="77777777" w:rsidTr="00123D50">
        <w:trPr>
          <w:trHeight w:val="315"/>
        </w:trPr>
        <w:tc>
          <w:tcPr>
            <w:tcW w:w="5387" w:type="dxa"/>
            <w:tcBorders>
              <w:top w:val="nil"/>
              <w:left w:val="nil"/>
              <w:bottom w:val="nil"/>
              <w:right w:val="nil"/>
            </w:tcBorders>
            <w:shd w:val="clear" w:color="auto" w:fill="FFFFFF"/>
            <w:vAlign w:val="center"/>
          </w:tcPr>
          <w:p w14:paraId="4B1BF5D9"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40" w:name="_Toc162514230"/>
            <w:r w:rsidRPr="00816764">
              <w:rPr>
                <w:rFonts w:ascii="Arial" w:eastAsia="Arial" w:hAnsi="Arial" w:cs="Arial"/>
                <w:color w:val="000000"/>
                <w:kern w:val="0"/>
                <w:position w:val="-1"/>
                <w14:ligatures w14:val="none"/>
              </w:rPr>
              <w:t>Saldo Negativo IRPJ Exercícios Anteriores</w:t>
            </w:r>
            <w:bookmarkEnd w:id="40"/>
          </w:p>
        </w:tc>
        <w:tc>
          <w:tcPr>
            <w:tcW w:w="180" w:type="dxa"/>
            <w:tcBorders>
              <w:top w:val="nil"/>
              <w:left w:val="nil"/>
              <w:bottom w:val="nil"/>
              <w:right w:val="nil"/>
            </w:tcBorders>
            <w:shd w:val="clear" w:color="auto" w:fill="FFFFFF"/>
            <w:vAlign w:val="center"/>
          </w:tcPr>
          <w:p w14:paraId="0AB3612C"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804" w:type="dxa"/>
            <w:tcBorders>
              <w:top w:val="nil"/>
              <w:left w:val="nil"/>
              <w:bottom w:val="nil"/>
              <w:right w:val="nil"/>
            </w:tcBorders>
            <w:shd w:val="clear" w:color="auto" w:fill="FFFFFF"/>
            <w:vAlign w:val="center"/>
          </w:tcPr>
          <w:p w14:paraId="1EA3989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1" w:name="_Toc162514231"/>
            <w:r w:rsidRPr="00690CCB">
              <w:rPr>
                <w:rFonts w:ascii="Arial" w:eastAsia="Arial" w:hAnsi="Arial" w:cs="Arial"/>
                <w:color w:val="000000"/>
                <w:kern w:val="0"/>
                <w:position w:val="-1"/>
                <w:lang w:val="en-US"/>
                <w14:ligatures w14:val="none"/>
              </w:rPr>
              <w:t>8.974.561</w:t>
            </w:r>
            <w:bookmarkEnd w:id="41"/>
            <w:r w:rsidRPr="00690CCB">
              <w:rPr>
                <w:rFonts w:ascii="Arial" w:eastAsia="Arial" w:hAnsi="Arial" w:cs="Arial"/>
                <w:color w:val="000000"/>
                <w:kern w:val="0"/>
                <w:position w:val="-1"/>
                <w:lang w:val="en-US"/>
                <w14:ligatures w14:val="none"/>
              </w:rPr>
              <w:t xml:space="preserve"> </w:t>
            </w:r>
          </w:p>
        </w:tc>
        <w:tc>
          <w:tcPr>
            <w:tcW w:w="180" w:type="dxa"/>
            <w:tcBorders>
              <w:top w:val="nil"/>
              <w:left w:val="nil"/>
              <w:bottom w:val="nil"/>
              <w:right w:val="nil"/>
            </w:tcBorders>
            <w:shd w:val="clear" w:color="auto" w:fill="FFFFFF"/>
            <w:vAlign w:val="center"/>
          </w:tcPr>
          <w:p w14:paraId="0520ECB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40" w:type="dxa"/>
            <w:tcBorders>
              <w:top w:val="nil"/>
              <w:left w:val="nil"/>
              <w:bottom w:val="nil"/>
              <w:right w:val="nil"/>
            </w:tcBorders>
            <w:shd w:val="clear" w:color="auto" w:fill="FFFFFF"/>
            <w:vAlign w:val="center"/>
          </w:tcPr>
          <w:p w14:paraId="5B26BE03"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42" w:name="_Toc162514232"/>
            <w:r w:rsidRPr="00690CCB">
              <w:rPr>
                <w:rFonts w:ascii="Arial" w:eastAsia="Arial" w:hAnsi="Arial" w:cs="Arial"/>
                <w:color w:val="000000"/>
                <w:kern w:val="0"/>
                <w:position w:val="-1"/>
                <w:lang w:val="en-US"/>
                <w14:ligatures w14:val="none"/>
              </w:rPr>
              <w:t>2.617.872</w:t>
            </w:r>
            <w:bookmarkEnd w:id="42"/>
            <w:r w:rsidRPr="00690CCB">
              <w:rPr>
                <w:rFonts w:ascii="Arial" w:eastAsia="Arial" w:hAnsi="Arial" w:cs="Arial"/>
                <w:color w:val="000000"/>
                <w:kern w:val="0"/>
                <w:position w:val="-1"/>
                <w:lang w:val="en-US"/>
                <w14:ligatures w14:val="none"/>
              </w:rPr>
              <w:t xml:space="preserve"> </w:t>
            </w:r>
          </w:p>
        </w:tc>
      </w:tr>
      <w:tr w:rsidR="00690CCB" w:rsidRPr="00690CCB" w14:paraId="636A6F3E" w14:textId="77777777" w:rsidTr="00123D50">
        <w:trPr>
          <w:trHeight w:val="315"/>
        </w:trPr>
        <w:tc>
          <w:tcPr>
            <w:tcW w:w="5387" w:type="dxa"/>
            <w:tcBorders>
              <w:top w:val="nil"/>
              <w:left w:val="nil"/>
              <w:bottom w:val="nil"/>
              <w:right w:val="nil"/>
            </w:tcBorders>
            <w:shd w:val="clear" w:color="auto" w:fill="FFFFFF"/>
            <w:vAlign w:val="center"/>
          </w:tcPr>
          <w:p w14:paraId="5A93115E"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3" w:name="_Toc162514233"/>
            <w:r w:rsidRPr="00690CCB">
              <w:rPr>
                <w:rFonts w:ascii="Arial" w:eastAsia="Arial" w:hAnsi="Arial" w:cs="Arial"/>
                <w:color w:val="000000"/>
                <w:kern w:val="0"/>
                <w:position w:val="-1"/>
                <w:lang w:val="en-US"/>
                <w14:ligatures w14:val="none"/>
              </w:rPr>
              <w:t>Saldo Negativo IRPJ 2022</w:t>
            </w:r>
            <w:bookmarkEnd w:id="43"/>
          </w:p>
        </w:tc>
        <w:tc>
          <w:tcPr>
            <w:tcW w:w="180" w:type="dxa"/>
            <w:tcBorders>
              <w:top w:val="nil"/>
              <w:left w:val="nil"/>
              <w:bottom w:val="nil"/>
              <w:right w:val="nil"/>
            </w:tcBorders>
            <w:shd w:val="clear" w:color="auto" w:fill="FFFFFF"/>
            <w:vAlign w:val="center"/>
          </w:tcPr>
          <w:p w14:paraId="570E2348"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04" w:type="dxa"/>
            <w:tcBorders>
              <w:top w:val="nil"/>
              <w:left w:val="nil"/>
              <w:bottom w:val="nil"/>
              <w:right w:val="nil"/>
            </w:tcBorders>
            <w:shd w:val="clear" w:color="auto" w:fill="FFFFFF"/>
            <w:vAlign w:val="center"/>
          </w:tcPr>
          <w:p w14:paraId="546C5CB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4" w:name="_Toc162514234"/>
            <w:r w:rsidRPr="00690CCB">
              <w:rPr>
                <w:rFonts w:ascii="Arial" w:eastAsia="Arial" w:hAnsi="Arial" w:cs="Arial"/>
                <w:color w:val="000000"/>
                <w:kern w:val="0"/>
                <w:position w:val="-1"/>
                <w:lang w:val="en-US"/>
                <w14:ligatures w14:val="none"/>
              </w:rPr>
              <w:t>8.904.733</w:t>
            </w:r>
            <w:bookmarkEnd w:id="44"/>
            <w:r w:rsidRPr="00690CCB">
              <w:rPr>
                <w:rFonts w:ascii="Arial" w:eastAsia="Arial" w:hAnsi="Arial" w:cs="Arial"/>
                <w:color w:val="000000"/>
                <w:kern w:val="0"/>
                <w:position w:val="-1"/>
                <w:lang w:val="en-US"/>
                <w14:ligatures w14:val="none"/>
              </w:rPr>
              <w:t xml:space="preserve"> </w:t>
            </w:r>
          </w:p>
        </w:tc>
        <w:tc>
          <w:tcPr>
            <w:tcW w:w="180" w:type="dxa"/>
            <w:tcBorders>
              <w:top w:val="nil"/>
              <w:left w:val="nil"/>
              <w:bottom w:val="nil"/>
              <w:right w:val="nil"/>
            </w:tcBorders>
            <w:shd w:val="clear" w:color="auto" w:fill="FFFFFF"/>
            <w:vAlign w:val="center"/>
          </w:tcPr>
          <w:p w14:paraId="5C2DD75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40" w:type="dxa"/>
            <w:tcBorders>
              <w:top w:val="nil"/>
              <w:left w:val="nil"/>
              <w:bottom w:val="nil"/>
              <w:right w:val="nil"/>
            </w:tcBorders>
            <w:shd w:val="clear" w:color="auto" w:fill="FFFFFF"/>
            <w:vAlign w:val="center"/>
          </w:tcPr>
          <w:p w14:paraId="65AAC59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45" w:name="_Toc162514235"/>
            <w:r w:rsidRPr="00690CCB">
              <w:rPr>
                <w:rFonts w:ascii="Arial" w:eastAsia="Arial" w:hAnsi="Arial" w:cs="Arial"/>
                <w:color w:val="000000"/>
                <w:kern w:val="0"/>
                <w:position w:val="-1"/>
                <w:lang w:val="en-US"/>
                <w14:ligatures w14:val="none"/>
              </w:rPr>
              <w:t>8.487.331</w:t>
            </w:r>
            <w:bookmarkEnd w:id="45"/>
            <w:r w:rsidRPr="00690CCB">
              <w:rPr>
                <w:rFonts w:ascii="Arial" w:eastAsia="Arial" w:hAnsi="Arial" w:cs="Arial"/>
                <w:color w:val="000000"/>
                <w:kern w:val="0"/>
                <w:position w:val="-1"/>
                <w:lang w:val="en-US"/>
                <w14:ligatures w14:val="none"/>
              </w:rPr>
              <w:t xml:space="preserve"> </w:t>
            </w:r>
          </w:p>
        </w:tc>
      </w:tr>
      <w:tr w:rsidR="00690CCB" w:rsidRPr="00690CCB" w14:paraId="650569FE" w14:textId="77777777" w:rsidTr="00123D50">
        <w:trPr>
          <w:trHeight w:val="315"/>
        </w:trPr>
        <w:tc>
          <w:tcPr>
            <w:tcW w:w="5387" w:type="dxa"/>
            <w:tcBorders>
              <w:top w:val="nil"/>
              <w:left w:val="nil"/>
              <w:bottom w:val="nil"/>
              <w:right w:val="nil"/>
            </w:tcBorders>
            <w:shd w:val="clear" w:color="auto" w:fill="FFFFFF"/>
            <w:vAlign w:val="center"/>
          </w:tcPr>
          <w:p w14:paraId="053A8B5F"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6" w:name="_Toc162514236"/>
            <w:r w:rsidRPr="00690CCB">
              <w:rPr>
                <w:rFonts w:ascii="Arial" w:eastAsia="Arial" w:hAnsi="Arial" w:cs="Arial"/>
                <w:color w:val="000000"/>
                <w:kern w:val="0"/>
                <w:position w:val="-1"/>
                <w:lang w:val="en-US"/>
                <w14:ligatures w14:val="none"/>
              </w:rPr>
              <w:t>Saldo Negativo CSLL 2022</w:t>
            </w:r>
            <w:bookmarkEnd w:id="46"/>
          </w:p>
        </w:tc>
        <w:tc>
          <w:tcPr>
            <w:tcW w:w="180" w:type="dxa"/>
            <w:tcBorders>
              <w:top w:val="nil"/>
              <w:left w:val="nil"/>
              <w:bottom w:val="nil"/>
              <w:right w:val="nil"/>
            </w:tcBorders>
            <w:shd w:val="clear" w:color="auto" w:fill="FFFFFF"/>
            <w:vAlign w:val="center"/>
          </w:tcPr>
          <w:p w14:paraId="320179EE"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04" w:type="dxa"/>
            <w:tcBorders>
              <w:top w:val="nil"/>
              <w:left w:val="nil"/>
              <w:bottom w:val="nil"/>
              <w:right w:val="nil"/>
            </w:tcBorders>
            <w:shd w:val="clear" w:color="auto" w:fill="FFFFFF"/>
            <w:vAlign w:val="center"/>
          </w:tcPr>
          <w:p w14:paraId="7DAF5EB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7" w:name="_Toc162514237"/>
            <w:r w:rsidRPr="00690CCB">
              <w:rPr>
                <w:rFonts w:ascii="Arial" w:eastAsia="Arial" w:hAnsi="Arial" w:cs="Arial"/>
                <w:color w:val="000000"/>
                <w:kern w:val="0"/>
                <w:position w:val="-1"/>
                <w:lang w:val="en-US"/>
                <w14:ligatures w14:val="none"/>
              </w:rPr>
              <w:t>838.869</w:t>
            </w:r>
            <w:bookmarkEnd w:id="47"/>
            <w:r w:rsidRPr="00690CCB">
              <w:rPr>
                <w:rFonts w:ascii="Arial" w:eastAsia="Arial" w:hAnsi="Arial" w:cs="Arial"/>
                <w:color w:val="000000"/>
                <w:kern w:val="0"/>
                <w:position w:val="-1"/>
                <w:lang w:val="en-US"/>
                <w14:ligatures w14:val="none"/>
              </w:rPr>
              <w:t xml:space="preserve"> </w:t>
            </w:r>
          </w:p>
        </w:tc>
        <w:tc>
          <w:tcPr>
            <w:tcW w:w="180" w:type="dxa"/>
            <w:tcBorders>
              <w:top w:val="nil"/>
              <w:left w:val="nil"/>
              <w:bottom w:val="nil"/>
              <w:right w:val="nil"/>
            </w:tcBorders>
            <w:shd w:val="clear" w:color="auto" w:fill="FFFFFF"/>
            <w:vAlign w:val="center"/>
          </w:tcPr>
          <w:p w14:paraId="4BD0DE8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40" w:type="dxa"/>
            <w:tcBorders>
              <w:top w:val="nil"/>
              <w:left w:val="nil"/>
              <w:bottom w:val="nil"/>
              <w:right w:val="nil"/>
            </w:tcBorders>
            <w:shd w:val="clear" w:color="auto" w:fill="FFFFFF"/>
            <w:vAlign w:val="center"/>
          </w:tcPr>
          <w:p w14:paraId="26F6CC39"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48" w:name="_Toc162514238"/>
            <w:r w:rsidRPr="00690CCB">
              <w:rPr>
                <w:rFonts w:ascii="Arial" w:eastAsia="Arial" w:hAnsi="Arial" w:cs="Arial"/>
                <w:color w:val="000000"/>
                <w:kern w:val="0"/>
                <w:position w:val="-1"/>
                <w:lang w:val="en-US"/>
                <w14:ligatures w14:val="none"/>
              </w:rPr>
              <w:t>159.497</w:t>
            </w:r>
            <w:bookmarkEnd w:id="48"/>
            <w:r w:rsidRPr="00690CCB">
              <w:rPr>
                <w:rFonts w:ascii="Arial" w:eastAsia="Arial" w:hAnsi="Arial" w:cs="Arial"/>
                <w:color w:val="000000"/>
                <w:kern w:val="0"/>
                <w:position w:val="-1"/>
                <w:lang w:val="en-US"/>
                <w14:ligatures w14:val="none"/>
              </w:rPr>
              <w:t xml:space="preserve"> </w:t>
            </w:r>
          </w:p>
        </w:tc>
      </w:tr>
      <w:tr w:rsidR="00690CCB" w:rsidRPr="00690CCB" w14:paraId="23246781" w14:textId="77777777" w:rsidTr="00123D50">
        <w:trPr>
          <w:trHeight w:val="315"/>
        </w:trPr>
        <w:tc>
          <w:tcPr>
            <w:tcW w:w="5387" w:type="dxa"/>
            <w:tcBorders>
              <w:top w:val="single" w:sz="4" w:space="0" w:color="000000"/>
              <w:left w:val="nil"/>
              <w:bottom w:val="single" w:sz="6" w:space="0" w:color="000000"/>
              <w:right w:val="nil"/>
            </w:tcBorders>
            <w:shd w:val="clear" w:color="auto" w:fill="FFFFFF"/>
            <w:vAlign w:val="center"/>
          </w:tcPr>
          <w:p w14:paraId="1BC01376"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9" w:name="_Toc162514239"/>
            <w:r w:rsidRPr="00690CCB">
              <w:rPr>
                <w:rFonts w:ascii="Arial" w:eastAsia="Arial" w:hAnsi="Arial" w:cs="Arial"/>
                <w:b/>
                <w:color w:val="000000"/>
                <w:kern w:val="0"/>
                <w:position w:val="-1"/>
                <w:lang w:val="en-US"/>
                <w14:ligatures w14:val="none"/>
              </w:rPr>
              <w:t>Totais</w:t>
            </w:r>
            <w:bookmarkEnd w:id="49"/>
          </w:p>
        </w:tc>
        <w:tc>
          <w:tcPr>
            <w:tcW w:w="180" w:type="dxa"/>
            <w:tcBorders>
              <w:top w:val="nil"/>
              <w:left w:val="nil"/>
              <w:bottom w:val="nil"/>
              <w:right w:val="nil"/>
            </w:tcBorders>
            <w:shd w:val="clear" w:color="auto" w:fill="FFFFFF"/>
            <w:vAlign w:val="center"/>
          </w:tcPr>
          <w:p w14:paraId="32B755B5"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04" w:type="dxa"/>
            <w:tcBorders>
              <w:top w:val="single" w:sz="4" w:space="0" w:color="000000"/>
              <w:left w:val="nil"/>
              <w:bottom w:val="single" w:sz="6" w:space="0" w:color="000000"/>
              <w:right w:val="nil"/>
            </w:tcBorders>
            <w:shd w:val="clear" w:color="auto" w:fill="FFFFFF"/>
            <w:vAlign w:val="center"/>
          </w:tcPr>
          <w:p w14:paraId="3E5FD14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0" w:name="_Toc162514240"/>
            <w:r w:rsidRPr="00690CCB">
              <w:rPr>
                <w:rFonts w:ascii="Arial" w:eastAsia="Arial" w:hAnsi="Arial" w:cs="Arial"/>
                <w:b/>
                <w:color w:val="000000"/>
                <w:kern w:val="0"/>
                <w:position w:val="-1"/>
                <w:lang w:val="en-US"/>
                <w14:ligatures w14:val="none"/>
              </w:rPr>
              <w:t>18.718.163</w:t>
            </w:r>
            <w:bookmarkEnd w:id="50"/>
            <w:r w:rsidRPr="00690CCB">
              <w:rPr>
                <w:rFonts w:ascii="Arial" w:eastAsia="Arial" w:hAnsi="Arial" w:cs="Arial"/>
                <w:b/>
                <w:color w:val="000000"/>
                <w:kern w:val="0"/>
                <w:position w:val="-1"/>
                <w:lang w:val="en-US"/>
                <w14:ligatures w14:val="none"/>
              </w:rPr>
              <w:t xml:space="preserve"> </w:t>
            </w:r>
          </w:p>
        </w:tc>
        <w:tc>
          <w:tcPr>
            <w:tcW w:w="180" w:type="dxa"/>
            <w:tcBorders>
              <w:top w:val="nil"/>
              <w:left w:val="nil"/>
              <w:bottom w:val="nil"/>
              <w:right w:val="nil"/>
            </w:tcBorders>
            <w:shd w:val="clear" w:color="auto" w:fill="FFFFFF"/>
            <w:vAlign w:val="center"/>
          </w:tcPr>
          <w:p w14:paraId="7CED5AE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40" w:type="dxa"/>
            <w:tcBorders>
              <w:top w:val="single" w:sz="4" w:space="0" w:color="000000"/>
              <w:left w:val="nil"/>
              <w:bottom w:val="single" w:sz="6" w:space="0" w:color="000000"/>
              <w:right w:val="nil"/>
            </w:tcBorders>
            <w:shd w:val="clear" w:color="auto" w:fill="FFFFFF"/>
            <w:vAlign w:val="center"/>
          </w:tcPr>
          <w:p w14:paraId="38C61BC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xml:space="preserve"> </w:t>
            </w:r>
            <w:bookmarkStart w:id="51" w:name="_Toc162514241"/>
            <w:r w:rsidRPr="00690CCB">
              <w:rPr>
                <w:rFonts w:ascii="Arial" w:eastAsia="Arial" w:hAnsi="Arial" w:cs="Arial"/>
                <w:b/>
                <w:color w:val="000000"/>
                <w:kern w:val="0"/>
                <w:position w:val="-1"/>
                <w:lang w:val="en-US"/>
                <w14:ligatures w14:val="none"/>
              </w:rPr>
              <w:t>11.264.700</w:t>
            </w:r>
            <w:bookmarkEnd w:id="51"/>
            <w:r w:rsidRPr="00690CCB">
              <w:rPr>
                <w:rFonts w:ascii="Arial" w:eastAsia="Arial" w:hAnsi="Arial" w:cs="Arial"/>
                <w:b/>
                <w:color w:val="000000"/>
                <w:kern w:val="0"/>
                <w:position w:val="-1"/>
                <w:lang w:val="en-US"/>
                <w14:ligatures w14:val="none"/>
              </w:rPr>
              <w:t xml:space="preserve"> </w:t>
            </w:r>
          </w:p>
        </w:tc>
      </w:tr>
    </w:tbl>
    <w:p w14:paraId="29A0FA13" w14:textId="77777777" w:rsidR="00690CCB" w:rsidRDefault="00690CCB" w:rsidP="008D241E">
      <w:pPr>
        <w:jc w:val="both"/>
        <w:rPr>
          <w:rFonts w:cs="Arial"/>
          <w:b/>
          <w:bCs/>
          <w:sz w:val="24"/>
          <w:szCs w:val="24"/>
        </w:rPr>
      </w:pPr>
    </w:p>
    <w:p w14:paraId="1C5C9EB8" w14:textId="77777777" w:rsidR="00690CCB" w:rsidRPr="00690CCB" w:rsidRDefault="00690CCB" w:rsidP="00690CCB">
      <w:pPr>
        <w:jc w:val="both"/>
        <w:rPr>
          <w:rFonts w:cs="Arial"/>
          <w:sz w:val="24"/>
          <w:szCs w:val="24"/>
        </w:rPr>
      </w:pPr>
      <w:r w:rsidRPr="00690CCB">
        <w:rPr>
          <w:rFonts w:cs="Arial"/>
          <w:sz w:val="24"/>
          <w:szCs w:val="24"/>
        </w:rPr>
        <w:t xml:space="preserve">Correspondem aos tributos passíveis de compensação oriundos de prejuízos fiscais e base negativa da contribuição social. </w:t>
      </w:r>
    </w:p>
    <w:p w14:paraId="0A9C6680" w14:textId="7C933F67" w:rsidR="00690CCB" w:rsidRDefault="00690CCB" w:rsidP="00690CCB">
      <w:pPr>
        <w:jc w:val="both"/>
        <w:rPr>
          <w:rFonts w:cs="Arial"/>
          <w:b/>
          <w:bCs/>
          <w:sz w:val="24"/>
          <w:szCs w:val="24"/>
        </w:rPr>
      </w:pPr>
      <w:r w:rsidRPr="00690CCB">
        <w:rPr>
          <w:rFonts w:cs="Arial"/>
          <w:b/>
          <w:bCs/>
          <w:sz w:val="24"/>
          <w:szCs w:val="24"/>
        </w:rPr>
        <w:t>7.</w:t>
      </w:r>
      <w:r w:rsidRPr="00690CCB">
        <w:rPr>
          <w:rFonts w:cs="Arial"/>
          <w:b/>
          <w:bCs/>
          <w:sz w:val="24"/>
          <w:szCs w:val="24"/>
        </w:rPr>
        <w:tab/>
        <w:t>DESPESAS ANTECIPADAS</w:t>
      </w:r>
    </w:p>
    <w:tbl>
      <w:tblPr>
        <w:tblW w:w="9214" w:type="dxa"/>
        <w:tblLayout w:type="fixed"/>
        <w:tblLook w:val="0000" w:firstRow="0" w:lastRow="0" w:firstColumn="0" w:lastColumn="0" w:noHBand="0" w:noVBand="0"/>
      </w:tblPr>
      <w:tblGrid>
        <w:gridCol w:w="5317"/>
        <w:gridCol w:w="236"/>
        <w:gridCol w:w="1782"/>
        <w:gridCol w:w="236"/>
        <w:gridCol w:w="1643"/>
      </w:tblGrid>
      <w:tr w:rsidR="00690CCB" w:rsidRPr="00690CCB" w14:paraId="13635892" w14:textId="77777777" w:rsidTr="00690CCB">
        <w:trPr>
          <w:trHeight w:val="315"/>
        </w:trPr>
        <w:tc>
          <w:tcPr>
            <w:tcW w:w="5317" w:type="dxa"/>
            <w:tcBorders>
              <w:top w:val="single" w:sz="4" w:space="0" w:color="000000"/>
              <w:left w:val="nil"/>
              <w:bottom w:val="single" w:sz="6" w:space="0" w:color="000000"/>
              <w:right w:val="nil"/>
            </w:tcBorders>
            <w:shd w:val="clear" w:color="auto" w:fill="FFFFFF"/>
            <w:vAlign w:val="center"/>
          </w:tcPr>
          <w:p w14:paraId="2E615A9F"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52" w:name="_Toc162514242"/>
            <w:r w:rsidRPr="00690CCB">
              <w:rPr>
                <w:rFonts w:ascii="Arial" w:eastAsia="Arial" w:hAnsi="Arial" w:cs="Arial"/>
                <w:color w:val="000000"/>
                <w:kern w:val="0"/>
                <w:position w:val="-1"/>
                <w:lang w:val="en-US"/>
                <w14:ligatures w14:val="none"/>
              </w:rPr>
              <w:t>Descrição</w:t>
            </w:r>
            <w:bookmarkEnd w:id="52"/>
          </w:p>
        </w:tc>
        <w:tc>
          <w:tcPr>
            <w:tcW w:w="236" w:type="dxa"/>
            <w:tcBorders>
              <w:top w:val="nil"/>
              <w:left w:val="nil"/>
              <w:bottom w:val="nil"/>
              <w:right w:val="nil"/>
            </w:tcBorders>
            <w:shd w:val="clear" w:color="auto" w:fill="FFFFFF"/>
            <w:vAlign w:val="center"/>
          </w:tcPr>
          <w:p w14:paraId="67DE49DF"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82" w:type="dxa"/>
            <w:tcBorders>
              <w:top w:val="single" w:sz="4" w:space="0" w:color="000000"/>
              <w:left w:val="nil"/>
              <w:bottom w:val="single" w:sz="6" w:space="0" w:color="000000"/>
              <w:right w:val="nil"/>
            </w:tcBorders>
            <w:shd w:val="clear" w:color="auto" w:fill="FFFFFF"/>
            <w:vAlign w:val="center"/>
          </w:tcPr>
          <w:p w14:paraId="55C4CE1F"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3" w:name="_Toc162514243"/>
            <w:r w:rsidRPr="00690CCB">
              <w:rPr>
                <w:rFonts w:ascii="Arial" w:eastAsia="Arial" w:hAnsi="Arial" w:cs="Arial"/>
                <w:color w:val="000000"/>
                <w:kern w:val="0"/>
                <w:position w:val="-1"/>
                <w:lang w:val="en-US"/>
                <w14:ligatures w14:val="none"/>
              </w:rPr>
              <w:t>31/12/2023</w:t>
            </w:r>
            <w:bookmarkEnd w:id="53"/>
          </w:p>
        </w:tc>
        <w:tc>
          <w:tcPr>
            <w:tcW w:w="236" w:type="dxa"/>
            <w:tcBorders>
              <w:top w:val="nil"/>
              <w:left w:val="nil"/>
              <w:bottom w:val="nil"/>
              <w:right w:val="nil"/>
            </w:tcBorders>
            <w:shd w:val="clear" w:color="auto" w:fill="FFFFFF"/>
            <w:vAlign w:val="center"/>
          </w:tcPr>
          <w:p w14:paraId="7A245A7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43" w:type="dxa"/>
            <w:tcBorders>
              <w:top w:val="single" w:sz="4" w:space="0" w:color="000000"/>
              <w:left w:val="nil"/>
              <w:bottom w:val="single" w:sz="6" w:space="0" w:color="000000"/>
              <w:right w:val="nil"/>
            </w:tcBorders>
            <w:shd w:val="clear" w:color="auto" w:fill="FFFFFF"/>
            <w:vAlign w:val="center"/>
          </w:tcPr>
          <w:p w14:paraId="5FB08EC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4" w:name="_Toc162514244"/>
            <w:r w:rsidRPr="00690CCB">
              <w:rPr>
                <w:rFonts w:ascii="Arial" w:eastAsia="Arial" w:hAnsi="Arial" w:cs="Arial"/>
                <w:color w:val="000000"/>
                <w:kern w:val="0"/>
                <w:position w:val="-1"/>
                <w:lang w:val="en-US"/>
                <w14:ligatures w14:val="none"/>
              </w:rPr>
              <w:t>31/12/2022</w:t>
            </w:r>
            <w:bookmarkEnd w:id="54"/>
          </w:p>
        </w:tc>
      </w:tr>
      <w:tr w:rsidR="00690CCB" w:rsidRPr="00690CCB" w14:paraId="73093B65" w14:textId="77777777" w:rsidTr="00690CCB">
        <w:trPr>
          <w:trHeight w:val="315"/>
        </w:trPr>
        <w:tc>
          <w:tcPr>
            <w:tcW w:w="5317" w:type="dxa"/>
            <w:tcBorders>
              <w:top w:val="nil"/>
              <w:left w:val="nil"/>
              <w:bottom w:val="nil"/>
              <w:right w:val="nil"/>
            </w:tcBorders>
            <w:shd w:val="clear" w:color="auto" w:fill="FFFFFF"/>
            <w:vAlign w:val="center"/>
          </w:tcPr>
          <w:p w14:paraId="65498372"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55" w:name="_Toc162514245"/>
            <w:r w:rsidRPr="00690CCB">
              <w:rPr>
                <w:rFonts w:ascii="Arial" w:eastAsia="Arial" w:hAnsi="Arial" w:cs="Arial"/>
                <w:color w:val="000000"/>
                <w:kern w:val="0"/>
                <w:position w:val="-1"/>
                <w:lang w:val="en-US"/>
                <w14:ligatures w14:val="none"/>
              </w:rPr>
              <w:t>Seguros a vencer</w:t>
            </w:r>
            <w:bookmarkEnd w:id="55"/>
          </w:p>
        </w:tc>
        <w:tc>
          <w:tcPr>
            <w:tcW w:w="236" w:type="dxa"/>
            <w:tcBorders>
              <w:top w:val="nil"/>
              <w:left w:val="nil"/>
              <w:bottom w:val="nil"/>
              <w:right w:val="nil"/>
            </w:tcBorders>
            <w:shd w:val="clear" w:color="auto" w:fill="FFFFFF"/>
            <w:vAlign w:val="center"/>
          </w:tcPr>
          <w:p w14:paraId="5044A546"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2" w:type="dxa"/>
            <w:tcBorders>
              <w:top w:val="nil"/>
              <w:left w:val="nil"/>
              <w:bottom w:val="nil"/>
              <w:right w:val="nil"/>
            </w:tcBorders>
            <w:shd w:val="clear" w:color="auto" w:fill="FFFFFF"/>
            <w:vAlign w:val="center"/>
          </w:tcPr>
          <w:p w14:paraId="748547B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6" w:name="_Toc162514246"/>
            <w:r w:rsidRPr="00690CCB">
              <w:rPr>
                <w:rFonts w:ascii="Arial" w:eastAsia="Arial" w:hAnsi="Arial" w:cs="Arial"/>
                <w:color w:val="000000"/>
                <w:kern w:val="0"/>
                <w:position w:val="-1"/>
                <w:lang w:val="en-US"/>
                <w14:ligatures w14:val="none"/>
              </w:rPr>
              <w:t>77.333</w:t>
            </w:r>
            <w:bookmarkEnd w:id="56"/>
            <w:r w:rsidRPr="00690CCB">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381E31A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43" w:type="dxa"/>
            <w:tcBorders>
              <w:top w:val="nil"/>
              <w:left w:val="nil"/>
              <w:bottom w:val="nil"/>
              <w:right w:val="nil"/>
            </w:tcBorders>
            <w:shd w:val="clear" w:color="auto" w:fill="FFFFFF"/>
            <w:vAlign w:val="center"/>
          </w:tcPr>
          <w:p w14:paraId="796356E3"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57" w:name="_Toc162514247"/>
            <w:r w:rsidRPr="00690CCB">
              <w:rPr>
                <w:rFonts w:ascii="Arial" w:eastAsia="Arial" w:hAnsi="Arial" w:cs="Arial"/>
                <w:color w:val="000000"/>
                <w:kern w:val="0"/>
                <w:position w:val="-1"/>
                <w:lang w:val="en-US"/>
                <w14:ligatures w14:val="none"/>
              </w:rPr>
              <w:t>144.347</w:t>
            </w:r>
            <w:bookmarkEnd w:id="57"/>
            <w:r w:rsidRPr="00690CCB">
              <w:rPr>
                <w:rFonts w:ascii="Arial" w:eastAsia="Arial" w:hAnsi="Arial" w:cs="Arial"/>
                <w:color w:val="000000"/>
                <w:kern w:val="0"/>
                <w:position w:val="-1"/>
                <w:lang w:val="en-US"/>
                <w14:ligatures w14:val="none"/>
              </w:rPr>
              <w:t xml:space="preserve"> </w:t>
            </w:r>
          </w:p>
        </w:tc>
      </w:tr>
      <w:tr w:rsidR="00690CCB" w:rsidRPr="00690CCB" w14:paraId="494D0925" w14:textId="77777777" w:rsidTr="00690CCB">
        <w:trPr>
          <w:trHeight w:val="315"/>
        </w:trPr>
        <w:tc>
          <w:tcPr>
            <w:tcW w:w="5317" w:type="dxa"/>
            <w:tcBorders>
              <w:top w:val="single" w:sz="4" w:space="0" w:color="000000"/>
              <w:left w:val="nil"/>
              <w:bottom w:val="single" w:sz="6" w:space="0" w:color="000000"/>
              <w:right w:val="nil"/>
            </w:tcBorders>
            <w:shd w:val="clear" w:color="auto" w:fill="FFFFFF"/>
            <w:vAlign w:val="center"/>
          </w:tcPr>
          <w:p w14:paraId="4438987D"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58" w:name="_Toc162514248"/>
            <w:r w:rsidRPr="00690CCB">
              <w:rPr>
                <w:rFonts w:ascii="Arial" w:eastAsia="Arial" w:hAnsi="Arial" w:cs="Arial"/>
                <w:b/>
                <w:color w:val="000000"/>
                <w:kern w:val="0"/>
                <w:position w:val="-1"/>
                <w:lang w:val="en-US"/>
                <w14:ligatures w14:val="none"/>
              </w:rPr>
              <w:t>Totais</w:t>
            </w:r>
            <w:bookmarkEnd w:id="58"/>
          </w:p>
        </w:tc>
        <w:tc>
          <w:tcPr>
            <w:tcW w:w="236" w:type="dxa"/>
            <w:tcBorders>
              <w:top w:val="nil"/>
              <w:left w:val="nil"/>
              <w:bottom w:val="nil"/>
              <w:right w:val="nil"/>
            </w:tcBorders>
            <w:shd w:val="clear" w:color="auto" w:fill="FFFFFF"/>
            <w:vAlign w:val="center"/>
          </w:tcPr>
          <w:p w14:paraId="4A3EC48F"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2" w:type="dxa"/>
            <w:tcBorders>
              <w:top w:val="single" w:sz="4" w:space="0" w:color="000000"/>
              <w:left w:val="nil"/>
              <w:bottom w:val="single" w:sz="6" w:space="0" w:color="000000"/>
              <w:right w:val="nil"/>
            </w:tcBorders>
            <w:shd w:val="clear" w:color="auto" w:fill="FFFFFF"/>
            <w:vAlign w:val="center"/>
          </w:tcPr>
          <w:p w14:paraId="650770E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9" w:name="_Toc162514249"/>
            <w:r w:rsidRPr="00690CCB">
              <w:rPr>
                <w:rFonts w:ascii="Arial" w:eastAsia="Arial" w:hAnsi="Arial" w:cs="Arial"/>
                <w:b/>
                <w:color w:val="000000"/>
                <w:kern w:val="0"/>
                <w:position w:val="-1"/>
                <w:lang w:val="en-US"/>
                <w14:ligatures w14:val="none"/>
              </w:rPr>
              <w:t>77.333</w:t>
            </w:r>
            <w:bookmarkEnd w:id="59"/>
          </w:p>
        </w:tc>
        <w:tc>
          <w:tcPr>
            <w:tcW w:w="236" w:type="dxa"/>
            <w:tcBorders>
              <w:top w:val="nil"/>
              <w:left w:val="nil"/>
              <w:bottom w:val="nil"/>
              <w:right w:val="nil"/>
            </w:tcBorders>
            <w:shd w:val="clear" w:color="auto" w:fill="FFFFFF"/>
            <w:vAlign w:val="center"/>
          </w:tcPr>
          <w:p w14:paraId="6983F8C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43" w:type="dxa"/>
            <w:tcBorders>
              <w:top w:val="single" w:sz="4" w:space="0" w:color="000000"/>
              <w:left w:val="nil"/>
              <w:bottom w:val="single" w:sz="6" w:space="0" w:color="000000"/>
              <w:right w:val="nil"/>
            </w:tcBorders>
            <w:shd w:val="clear" w:color="auto" w:fill="FFFFFF"/>
            <w:vAlign w:val="center"/>
          </w:tcPr>
          <w:p w14:paraId="06ECE65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60" w:name="_Toc162514250"/>
            <w:r w:rsidRPr="00690CCB">
              <w:rPr>
                <w:rFonts w:ascii="Arial" w:eastAsia="Arial" w:hAnsi="Arial" w:cs="Arial"/>
                <w:b/>
                <w:color w:val="000000"/>
                <w:kern w:val="0"/>
                <w:position w:val="-1"/>
                <w:lang w:val="en-US"/>
                <w14:ligatures w14:val="none"/>
              </w:rPr>
              <w:t>144.347</w:t>
            </w:r>
            <w:bookmarkEnd w:id="60"/>
          </w:p>
        </w:tc>
      </w:tr>
    </w:tbl>
    <w:p w14:paraId="713DBF1D" w14:textId="77777777" w:rsidR="00690CCB" w:rsidRPr="00690CCB" w:rsidRDefault="00690CCB" w:rsidP="00690CCB">
      <w:pPr>
        <w:jc w:val="both"/>
        <w:rPr>
          <w:rFonts w:cs="Arial"/>
          <w:sz w:val="24"/>
          <w:szCs w:val="24"/>
        </w:rPr>
      </w:pPr>
      <w:r w:rsidRPr="00690CCB">
        <w:rPr>
          <w:rFonts w:cs="Arial"/>
          <w:sz w:val="24"/>
          <w:szCs w:val="24"/>
        </w:rPr>
        <w:t>Corresponde ao seguro de Responsabilidade Civil na modalidade D&amp;O (</w:t>
      </w:r>
      <w:r w:rsidRPr="00690CCB">
        <w:rPr>
          <w:rFonts w:cs="Arial"/>
          <w:i/>
          <w:iCs/>
          <w:sz w:val="24"/>
          <w:szCs w:val="24"/>
        </w:rPr>
        <w:t>Directors and Officers</w:t>
      </w:r>
      <w:r w:rsidRPr="00690CCB">
        <w:rPr>
          <w:rFonts w:cs="Arial"/>
          <w:sz w:val="24"/>
          <w:szCs w:val="24"/>
        </w:rPr>
        <w:t>), abrangendo sinistros reclamados durante o período de vigência da apólice e retroatividade ilimitada para fatos geradores anteriores ao início de vigência da apólice, desde que a reclamação motivada seja desconhecida do Segurado.</w:t>
      </w:r>
    </w:p>
    <w:p w14:paraId="68D99C91" w14:textId="77777777" w:rsidR="00690CCB" w:rsidRPr="00690CCB" w:rsidRDefault="00690CCB" w:rsidP="00690CCB">
      <w:pPr>
        <w:jc w:val="both"/>
        <w:rPr>
          <w:rFonts w:cs="Arial"/>
          <w:sz w:val="24"/>
          <w:szCs w:val="24"/>
        </w:rPr>
      </w:pPr>
      <w:r w:rsidRPr="00690CCB">
        <w:rPr>
          <w:rFonts w:cs="Arial"/>
          <w:sz w:val="24"/>
          <w:szCs w:val="24"/>
        </w:rPr>
        <w:t>O Seguro contratado alcançou o valor total de R$ 120.000,00, tem vigência para 12 meses, compreendo o período de 23/08/2023 até 23/08/2024.</w:t>
      </w:r>
    </w:p>
    <w:p w14:paraId="245D0BE2" w14:textId="78FD4A9F" w:rsidR="00690CCB" w:rsidRDefault="00690CCB" w:rsidP="00690CCB">
      <w:pPr>
        <w:jc w:val="both"/>
        <w:rPr>
          <w:rFonts w:cs="Arial"/>
          <w:b/>
          <w:bCs/>
          <w:sz w:val="24"/>
          <w:szCs w:val="24"/>
        </w:rPr>
      </w:pPr>
      <w:r w:rsidRPr="00690CCB">
        <w:rPr>
          <w:rFonts w:cs="Arial"/>
          <w:b/>
          <w:bCs/>
          <w:sz w:val="24"/>
          <w:szCs w:val="24"/>
        </w:rPr>
        <w:t>8.</w:t>
      </w:r>
      <w:r w:rsidRPr="00690CCB">
        <w:rPr>
          <w:rFonts w:cs="Arial"/>
          <w:b/>
          <w:bCs/>
          <w:sz w:val="24"/>
          <w:szCs w:val="24"/>
        </w:rPr>
        <w:tab/>
        <w:t>FUNDO DE INVESTIMENTO PARA GARANTIA – PPP</w:t>
      </w:r>
    </w:p>
    <w:tbl>
      <w:tblPr>
        <w:tblW w:w="9214" w:type="dxa"/>
        <w:tblLayout w:type="fixed"/>
        <w:tblCellMar>
          <w:left w:w="70" w:type="dxa"/>
          <w:right w:w="70" w:type="dxa"/>
        </w:tblCellMar>
        <w:tblLook w:val="0000" w:firstRow="0" w:lastRow="0" w:firstColumn="0" w:lastColumn="0" w:noHBand="0" w:noVBand="0"/>
      </w:tblPr>
      <w:tblGrid>
        <w:gridCol w:w="5387"/>
        <w:gridCol w:w="240"/>
        <w:gridCol w:w="1744"/>
        <w:gridCol w:w="280"/>
        <w:gridCol w:w="1563"/>
      </w:tblGrid>
      <w:tr w:rsidR="00EA2408" w:rsidRPr="00EA2408" w14:paraId="71C09307" w14:textId="77777777" w:rsidTr="00024C1B">
        <w:trPr>
          <w:trHeight w:val="312"/>
        </w:trPr>
        <w:tc>
          <w:tcPr>
            <w:tcW w:w="5387" w:type="dxa"/>
            <w:tcBorders>
              <w:top w:val="single" w:sz="4" w:space="0" w:color="000000"/>
              <w:left w:val="nil"/>
              <w:bottom w:val="single" w:sz="6" w:space="0" w:color="000000"/>
              <w:right w:val="nil"/>
            </w:tcBorders>
            <w:shd w:val="clear" w:color="auto" w:fill="FFFFFF"/>
            <w:vAlign w:val="center"/>
          </w:tcPr>
          <w:p w14:paraId="343A7DE8" w14:textId="77777777" w:rsidR="00EA2408" w:rsidRPr="00EA2408" w:rsidRDefault="00EA2408" w:rsidP="00EA2408">
            <w:pPr>
              <w:suppressAutoHyphens/>
              <w:spacing w:after="0" w:line="1" w:lineRule="atLeast"/>
              <w:ind w:leftChars="-1" w:hangingChars="1" w:hanging="2"/>
              <w:jc w:val="both"/>
              <w:textDirection w:val="btLr"/>
              <w:textAlignment w:val="top"/>
              <w:outlineLvl w:val="0"/>
              <w:rPr>
                <w:rFonts w:ascii="Arial" w:eastAsia="Arial" w:hAnsi="Arial" w:cs="Arial"/>
                <w:color w:val="000000"/>
                <w:kern w:val="0"/>
                <w:position w:val="-1"/>
                <w:sz w:val="24"/>
                <w:szCs w:val="24"/>
                <w14:ligatures w14:val="none"/>
              </w:rPr>
            </w:pPr>
            <w:bookmarkStart w:id="61" w:name="_Toc162514251"/>
            <w:r w:rsidRPr="00EA2408">
              <w:rPr>
                <w:rFonts w:ascii="Arial" w:eastAsia="Arial" w:hAnsi="Arial" w:cs="Arial"/>
                <w:color w:val="000000"/>
                <w:kern w:val="0"/>
                <w:position w:val="-1"/>
                <w:sz w:val="24"/>
                <w:szCs w:val="24"/>
                <w14:ligatures w14:val="none"/>
              </w:rPr>
              <w:t>Descrição</w:t>
            </w:r>
            <w:bookmarkEnd w:id="61"/>
          </w:p>
        </w:tc>
        <w:tc>
          <w:tcPr>
            <w:tcW w:w="240" w:type="dxa"/>
            <w:tcBorders>
              <w:top w:val="nil"/>
              <w:left w:val="nil"/>
              <w:bottom w:val="nil"/>
              <w:right w:val="nil"/>
            </w:tcBorders>
            <w:shd w:val="clear" w:color="auto" w:fill="FFFFFF"/>
            <w:vAlign w:val="center"/>
          </w:tcPr>
          <w:p w14:paraId="42FCF5AA" w14:textId="77777777" w:rsidR="00EA2408" w:rsidRPr="00EA2408" w:rsidRDefault="00EA2408" w:rsidP="00EA2408">
            <w:pPr>
              <w:suppressAutoHyphens/>
              <w:spacing w:after="0" w:line="1" w:lineRule="atLeast"/>
              <w:ind w:leftChars="-1" w:hangingChars="1" w:hanging="2"/>
              <w:jc w:val="both"/>
              <w:textDirection w:val="btLr"/>
              <w:textAlignment w:val="top"/>
              <w:outlineLvl w:val="0"/>
              <w:rPr>
                <w:rFonts w:ascii="Arial" w:eastAsia="Arial" w:hAnsi="Arial" w:cs="Arial"/>
                <w:color w:val="000000"/>
                <w:kern w:val="0"/>
                <w:position w:val="-1"/>
                <w:sz w:val="24"/>
                <w:szCs w:val="24"/>
                <w14:ligatures w14:val="none"/>
              </w:rPr>
            </w:pPr>
            <w:r w:rsidRPr="00EA2408">
              <w:rPr>
                <w:rFonts w:ascii="Arial" w:eastAsia="Arial" w:hAnsi="Arial" w:cs="Arial"/>
                <w:color w:val="000000"/>
                <w:kern w:val="0"/>
                <w:position w:val="-1"/>
                <w:sz w:val="24"/>
                <w:szCs w:val="24"/>
                <w14:ligatures w14:val="none"/>
              </w:rPr>
              <w:t> </w:t>
            </w:r>
          </w:p>
        </w:tc>
        <w:tc>
          <w:tcPr>
            <w:tcW w:w="1744" w:type="dxa"/>
            <w:tcBorders>
              <w:top w:val="single" w:sz="4" w:space="0" w:color="000000"/>
              <w:left w:val="nil"/>
              <w:bottom w:val="single" w:sz="6" w:space="0" w:color="000000"/>
              <w:right w:val="nil"/>
            </w:tcBorders>
            <w:shd w:val="clear" w:color="auto" w:fill="FFFFFF"/>
            <w:vAlign w:val="center"/>
          </w:tcPr>
          <w:p w14:paraId="7D694010" w14:textId="77777777" w:rsidR="00EA2408" w:rsidRPr="00EA2408" w:rsidRDefault="00EA2408" w:rsidP="00EA2408">
            <w:pPr>
              <w:suppressAutoHyphens/>
              <w:spacing w:after="0" w:line="1" w:lineRule="atLeast"/>
              <w:ind w:leftChars="-1" w:hangingChars="1" w:hanging="2"/>
              <w:jc w:val="right"/>
              <w:textDirection w:val="btLr"/>
              <w:textAlignment w:val="top"/>
              <w:outlineLvl w:val="0"/>
              <w:rPr>
                <w:rFonts w:ascii="Arial" w:eastAsia="Arial" w:hAnsi="Arial" w:cs="Arial"/>
                <w:color w:val="000000"/>
                <w:kern w:val="0"/>
                <w:position w:val="-1"/>
                <w:sz w:val="24"/>
                <w:szCs w:val="24"/>
                <w14:ligatures w14:val="none"/>
              </w:rPr>
            </w:pPr>
            <w:bookmarkStart w:id="62" w:name="_Toc162514252"/>
            <w:r w:rsidRPr="00EA2408">
              <w:rPr>
                <w:rFonts w:ascii="Arial" w:eastAsia="Arial" w:hAnsi="Arial" w:cs="Arial"/>
                <w:color w:val="000000"/>
                <w:kern w:val="0"/>
                <w:position w:val="-1"/>
                <w:sz w:val="24"/>
                <w:szCs w:val="24"/>
                <w14:ligatures w14:val="none"/>
              </w:rPr>
              <w:t>31/12/2023</w:t>
            </w:r>
            <w:bookmarkEnd w:id="62"/>
          </w:p>
        </w:tc>
        <w:tc>
          <w:tcPr>
            <w:tcW w:w="280" w:type="dxa"/>
            <w:tcBorders>
              <w:top w:val="nil"/>
              <w:left w:val="nil"/>
              <w:bottom w:val="nil"/>
              <w:right w:val="nil"/>
            </w:tcBorders>
            <w:shd w:val="clear" w:color="auto" w:fill="FFFFFF"/>
            <w:vAlign w:val="center"/>
          </w:tcPr>
          <w:p w14:paraId="49CBA6B0" w14:textId="77777777" w:rsidR="00EA2408" w:rsidRPr="00EA2408" w:rsidRDefault="00EA2408" w:rsidP="00EA2408">
            <w:pPr>
              <w:suppressAutoHyphens/>
              <w:spacing w:after="0" w:line="1" w:lineRule="atLeast"/>
              <w:ind w:leftChars="-1" w:hangingChars="1" w:hanging="2"/>
              <w:jc w:val="right"/>
              <w:textDirection w:val="btLr"/>
              <w:textAlignment w:val="top"/>
              <w:outlineLvl w:val="0"/>
              <w:rPr>
                <w:rFonts w:ascii="Arial" w:eastAsia="Arial" w:hAnsi="Arial" w:cs="Arial"/>
                <w:color w:val="000000"/>
                <w:kern w:val="0"/>
                <w:position w:val="-1"/>
                <w:sz w:val="24"/>
                <w:szCs w:val="24"/>
                <w14:ligatures w14:val="none"/>
              </w:rPr>
            </w:pPr>
            <w:r w:rsidRPr="00EA2408">
              <w:rPr>
                <w:rFonts w:ascii="Arial" w:eastAsia="Arial" w:hAnsi="Arial" w:cs="Arial"/>
                <w:color w:val="000000"/>
                <w:kern w:val="0"/>
                <w:position w:val="-1"/>
                <w:sz w:val="24"/>
                <w:szCs w:val="24"/>
                <w14:ligatures w14:val="none"/>
              </w:rPr>
              <w:t> </w:t>
            </w:r>
          </w:p>
        </w:tc>
        <w:tc>
          <w:tcPr>
            <w:tcW w:w="1563" w:type="dxa"/>
            <w:tcBorders>
              <w:top w:val="single" w:sz="4" w:space="0" w:color="000000"/>
              <w:left w:val="nil"/>
              <w:bottom w:val="single" w:sz="6" w:space="0" w:color="000000"/>
              <w:right w:val="nil"/>
            </w:tcBorders>
            <w:shd w:val="clear" w:color="auto" w:fill="FFFFFF"/>
            <w:vAlign w:val="center"/>
          </w:tcPr>
          <w:p w14:paraId="24C697F7" w14:textId="77777777" w:rsidR="00EA2408" w:rsidRPr="00EA2408" w:rsidRDefault="00EA2408" w:rsidP="00EA2408">
            <w:pPr>
              <w:suppressAutoHyphens/>
              <w:spacing w:after="0" w:line="1" w:lineRule="atLeast"/>
              <w:ind w:leftChars="-1" w:hangingChars="1" w:hanging="2"/>
              <w:jc w:val="right"/>
              <w:textDirection w:val="btLr"/>
              <w:textAlignment w:val="top"/>
              <w:outlineLvl w:val="0"/>
              <w:rPr>
                <w:rFonts w:ascii="Arial" w:eastAsia="Arial" w:hAnsi="Arial" w:cs="Arial"/>
                <w:color w:val="000000"/>
                <w:kern w:val="0"/>
                <w:position w:val="-1"/>
                <w:sz w:val="24"/>
                <w:szCs w:val="24"/>
                <w14:ligatures w14:val="none"/>
              </w:rPr>
            </w:pPr>
            <w:bookmarkStart w:id="63" w:name="_Toc162514253"/>
            <w:r w:rsidRPr="00EA2408">
              <w:rPr>
                <w:rFonts w:ascii="Arial" w:eastAsia="Arial" w:hAnsi="Arial" w:cs="Arial"/>
                <w:color w:val="000000"/>
                <w:kern w:val="0"/>
                <w:position w:val="-1"/>
                <w:sz w:val="24"/>
                <w:szCs w:val="24"/>
                <w14:ligatures w14:val="none"/>
              </w:rPr>
              <w:t>31/12/2022</w:t>
            </w:r>
            <w:bookmarkEnd w:id="63"/>
          </w:p>
        </w:tc>
      </w:tr>
      <w:tr w:rsidR="00EA2408" w:rsidRPr="00EA2408" w14:paraId="407A787D" w14:textId="77777777" w:rsidTr="00024C1B">
        <w:trPr>
          <w:trHeight w:val="312"/>
        </w:trPr>
        <w:tc>
          <w:tcPr>
            <w:tcW w:w="5387" w:type="dxa"/>
            <w:tcBorders>
              <w:top w:val="nil"/>
              <w:left w:val="nil"/>
              <w:bottom w:val="nil"/>
              <w:right w:val="nil"/>
            </w:tcBorders>
            <w:shd w:val="clear" w:color="auto" w:fill="FFFFFF"/>
            <w:vAlign w:val="center"/>
          </w:tcPr>
          <w:p w14:paraId="03D56B82" w14:textId="77777777" w:rsidR="00EA2408" w:rsidRPr="00EA2408" w:rsidRDefault="00EA2408" w:rsidP="00EA2408">
            <w:pPr>
              <w:suppressAutoHyphens/>
              <w:spacing w:after="0" w:line="1" w:lineRule="atLeast"/>
              <w:ind w:leftChars="-1" w:hangingChars="1" w:hanging="2"/>
              <w:jc w:val="both"/>
              <w:textDirection w:val="btLr"/>
              <w:textAlignment w:val="top"/>
              <w:outlineLvl w:val="0"/>
              <w:rPr>
                <w:rFonts w:ascii="Arial" w:eastAsia="Arial" w:hAnsi="Arial" w:cs="Arial"/>
                <w:color w:val="000000"/>
                <w:kern w:val="0"/>
                <w:position w:val="-1"/>
                <w:sz w:val="24"/>
                <w:szCs w:val="24"/>
                <w14:ligatures w14:val="none"/>
              </w:rPr>
            </w:pPr>
            <w:bookmarkStart w:id="64" w:name="_Toc162514254"/>
            <w:r w:rsidRPr="00EA2408">
              <w:rPr>
                <w:rFonts w:ascii="Arial" w:eastAsia="Arial" w:hAnsi="Arial" w:cs="Arial"/>
                <w:color w:val="000000"/>
                <w:kern w:val="0"/>
                <w:position w:val="-1"/>
                <w:sz w:val="24"/>
                <w:szCs w:val="24"/>
                <w14:ligatures w14:val="none"/>
              </w:rPr>
              <w:t>Fundo - Garantias – PPP - Habitação</w:t>
            </w:r>
            <w:bookmarkEnd w:id="64"/>
          </w:p>
        </w:tc>
        <w:tc>
          <w:tcPr>
            <w:tcW w:w="240" w:type="dxa"/>
            <w:tcBorders>
              <w:top w:val="nil"/>
              <w:left w:val="nil"/>
              <w:bottom w:val="nil"/>
              <w:right w:val="nil"/>
            </w:tcBorders>
            <w:shd w:val="clear" w:color="auto" w:fill="FFFFFF"/>
            <w:vAlign w:val="center"/>
          </w:tcPr>
          <w:p w14:paraId="2D8A065C" w14:textId="77777777" w:rsidR="00EA2408" w:rsidRPr="00EA2408" w:rsidRDefault="00EA2408" w:rsidP="00EA2408">
            <w:pPr>
              <w:suppressAutoHyphens/>
              <w:spacing w:after="0" w:line="1" w:lineRule="atLeast"/>
              <w:ind w:leftChars="-1" w:hangingChars="1" w:hanging="2"/>
              <w:jc w:val="both"/>
              <w:textDirection w:val="btLr"/>
              <w:textAlignment w:val="top"/>
              <w:outlineLvl w:val="0"/>
              <w:rPr>
                <w:rFonts w:ascii="Arial" w:eastAsia="Arial" w:hAnsi="Arial" w:cs="Arial"/>
                <w:color w:val="000000"/>
                <w:kern w:val="0"/>
                <w:position w:val="-1"/>
                <w:sz w:val="24"/>
                <w:szCs w:val="24"/>
                <w14:ligatures w14:val="none"/>
              </w:rPr>
            </w:pPr>
            <w:r w:rsidRPr="00EA2408">
              <w:rPr>
                <w:rFonts w:ascii="Arial" w:eastAsia="Arial" w:hAnsi="Arial" w:cs="Arial"/>
                <w:color w:val="000000"/>
                <w:kern w:val="0"/>
                <w:position w:val="-1"/>
                <w:sz w:val="24"/>
                <w:szCs w:val="24"/>
                <w14:ligatures w14:val="none"/>
              </w:rPr>
              <w:t> </w:t>
            </w:r>
          </w:p>
        </w:tc>
        <w:tc>
          <w:tcPr>
            <w:tcW w:w="1744" w:type="dxa"/>
            <w:tcBorders>
              <w:top w:val="nil"/>
              <w:left w:val="nil"/>
              <w:bottom w:val="nil"/>
              <w:right w:val="nil"/>
            </w:tcBorders>
            <w:shd w:val="clear" w:color="auto" w:fill="FFFFFF"/>
            <w:vAlign w:val="center"/>
          </w:tcPr>
          <w:p w14:paraId="2322D0BD" w14:textId="77777777" w:rsidR="00EA2408" w:rsidRPr="00EA2408" w:rsidRDefault="00EA2408" w:rsidP="00EA2408">
            <w:pPr>
              <w:suppressAutoHyphens/>
              <w:spacing w:after="0" w:line="1" w:lineRule="atLeast"/>
              <w:ind w:leftChars="-1" w:hangingChars="1" w:hanging="2"/>
              <w:jc w:val="right"/>
              <w:textDirection w:val="btLr"/>
              <w:textAlignment w:val="top"/>
              <w:outlineLvl w:val="0"/>
              <w:rPr>
                <w:rFonts w:ascii="Arial" w:eastAsia="Arial" w:hAnsi="Arial" w:cs="Arial"/>
                <w:color w:val="000000"/>
                <w:kern w:val="0"/>
                <w:position w:val="-1"/>
                <w:sz w:val="24"/>
                <w:szCs w:val="24"/>
                <w14:ligatures w14:val="none"/>
              </w:rPr>
            </w:pPr>
            <w:bookmarkStart w:id="65" w:name="_Toc162514255"/>
            <w:r w:rsidRPr="00EA2408">
              <w:rPr>
                <w:rFonts w:ascii="Arial" w:eastAsia="Arial" w:hAnsi="Arial" w:cs="Arial"/>
                <w:color w:val="000000"/>
                <w:kern w:val="0"/>
                <w:position w:val="-1"/>
                <w:sz w:val="24"/>
                <w:szCs w:val="24"/>
                <w14:ligatures w14:val="none"/>
              </w:rPr>
              <w:t>43.826.881</w:t>
            </w:r>
            <w:bookmarkEnd w:id="65"/>
          </w:p>
        </w:tc>
        <w:tc>
          <w:tcPr>
            <w:tcW w:w="280" w:type="dxa"/>
            <w:tcBorders>
              <w:top w:val="nil"/>
              <w:left w:val="nil"/>
              <w:bottom w:val="nil"/>
              <w:right w:val="nil"/>
            </w:tcBorders>
            <w:shd w:val="clear" w:color="auto" w:fill="FFFFFF"/>
            <w:vAlign w:val="center"/>
          </w:tcPr>
          <w:p w14:paraId="09AEA9EC" w14:textId="77777777" w:rsidR="00EA2408" w:rsidRPr="00EA2408" w:rsidRDefault="00EA2408" w:rsidP="00EA2408">
            <w:pPr>
              <w:suppressAutoHyphens/>
              <w:spacing w:after="0" w:line="1" w:lineRule="atLeast"/>
              <w:ind w:leftChars="-1" w:hangingChars="1" w:hanging="2"/>
              <w:jc w:val="right"/>
              <w:textDirection w:val="btLr"/>
              <w:textAlignment w:val="top"/>
              <w:outlineLvl w:val="0"/>
              <w:rPr>
                <w:rFonts w:ascii="Arial" w:eastAsia="Arial" w:hAnsi="Arial" w:cs="Arial"/>
                <w:color w:val="000000"/>
                <w:kern w:val="0"/>
                <w:position w:val="-1"/>
                <w:sz w:val="24"/>
                <w:szCs w:val="24"/>
                <w14:ligatures w14:val="none"/>
              </w:rPr>
            </w:pPr>
            <w:r w:rsidRPr="00EA2408">
              <w:rPr>
                <w:rFonts w:ascii="Arial" w:eastAsia="Arial" w:hAnsi="Arial" w:cs="Arial"/>
                <w:color w:val="000000"/>
                <w:kern w:val="0"/>
                <w:position w:val="-1"/>
                <w:sz w:val="24"/>
                <w:szCs w:val="24"/>
                <w14:ligatures w14:val="none"/>
              </w:rPr>
              <w:t> </w:t>
            </w:r>
          </w:p>
        </w:tc>
        <w:tc>
          <w:tcPr>
            <w:tcW w:w="1563" w:type="dxa"/>
            <w:tcBorders>
              <w:top w:val="nil"/>
              <w:left w:val="nil"/>
              <w:bottom w:val="nil"/>
              <w:right w:val="nil"/>
            </w:tcBorders>
            <w:shd w:val="clear" w:color="auto" w:fill="FFFFFF"/>
            <w:vAlign w:val="center"/>
          </w:tcPr>
          <w:p w14:paraId="0CB96C40" w14:textId="77777777" w:rsidR="00EA2408" w:rsidRPr="00EA2408" w:rsidRDefault="00EA2408" w:rsidP="00EA2408">
            <w:pPr>
              <w:suppressAutoHyphens/>
              <w:spacing w:after="0" w:line="1" w:lineRule="atLeast"/>
              <w:ind w:leftChars="-1" w:hangingChars="1" w:hanging="2"/>
              <w:jc w:val="right"/>
              <w:textDirection w:val="btLr"/>
              <w:textAlignment w:val="top"/>
              <w:outlineLvl w:val="0"/>
              <w:rPr>
                <w:rFonts w:ascii="Arial" w:eastAsia="Arial" w:hAnsi="Arial" w:cs="Arial"/>
                <w:color w:val="000000"/>
                <w:kern w:val="0"/>
                <w:position w:val="-1"/>
                <w:sz w:val="24"/>
                <w:szCs w:val="24"/>
                <w14:ligatures w14:val="none"/>
              </w:rPr>
            </w:pPr>
            <w:bookmarkStart w:id="66" w:name="_Toc162514256"/>
            <w:r w:rsidRPr="00EA2408">
              <w:rPr>
                <w:rFonts w:ascii="Arial" w:eastAsia="Arial" w:hAnsi="Arial" w:cs="Arial"/>
                <w:color w:val="000000"/>
                <w:kern w:val="0"/>
                <w:position w:val="-1"/>
                <w:sz w:val="24"/>
                <w:szCs w:val="24"/>
                <w14:ligatures w14:val="none"/>
              </w:rPr>
              <w:t>39.512.733</w:t>
            </w:r>
            <w:bookmarkEnd w:id="66"/>
          </w:p>
        </w:tc>
      </w:tr>
      <w:tr w:rsidR="00EA2408" w:rsidRPr="00EA2408" w14:paraId="627CB310" w14:textId="77777777" w:rsidTr="00024C1B">
        <w:trPr>
          <w:trHeight w:val="300"/>
        </w:trPr>
        <w:tc>
          <w:tcPr>
            <w:tcW w:w="5387" w:type="dxa"/>
            <w:tcBorders>
              <w:top w:val="nil"/>
              <w:left w:val="nil"/>
              <w:bottom w:val="nil"/>
              <w:right w:val="nil"/>
            </w:tcBorders>
            <w:shd w:val="clear" w:color="auto" w:fill="FFFFFF"/>
            <w:vAlign w:val="center"/>
          </w:tcPr>
          <w:p w14:paraId="356D37D1" w14:textId="77777777" w:rsidR="00EA2408" w:rsidRPr="00EA2408" w:rsidRDefault="00EA2408" w:rsidP="00EA2408">
            <w:pPr>
              <w:suppressAutoHyphens/>
              <w:spacing w:after="0" w:line="1" w:lineRule="atLeast"/>
              <w:ind w:leftChars="-1" w:hangingChars="1" w:hanging="2"/>
              <w:jc w:val="both"/>
              <w:textDirection w:val="btLr"/>
              <w:textAlignment w:val="top"/>
              <w:outlineLvl w:val="0"/>
              <w:rPr>
                <w:rFonts w:ascii="Arial" w:eastAsia="Arial" w:hAnsi="Arial" w:cs="Arial"/>
                <w:color w:val="000000"/>
                <w:kern w:val="0"/>
                <w:position w:val="-1"/>
                <w:sz w:val="24"/>
                <w:szCs w:val="24"/>
                <w14:ligatures w14:val="none"/>
              </w:rPr>
            </w:pPr>
            <w:bookmarkStart w:id="67" w:name="_Toc162514257"/>
            <w:r w:rsidRPr="00EA2408">
              <w:rPr>
                <w:rFonts w:ascii="Arial" w:eastAsia="Arial" w:hAnsi="Arial" w:cs="Arial"/>
                <w:color w:val="000000"/>
                <w:kern w:val="0"/>
                <w:position w:val="-1"/>
                <w:sz w:val="24"/>
                <w:szCs w:val="24"/>
                <w14:ligatures w14:val="none"/>
              </w:rPr>
              <w:t>Fundo - Garantias - CEU´s</w:t>
            </w:r>
            <w:bookmarkEnd w:id="67"/>
          </w:p>
        </w:tc>
        <w:tc>
          <w:tcPr>
            <w:tcW w:w="240" w:type="dxa"/>
            <w:tcBorders>
              <w:top w:val="nil"/>
              <w:left w:val="nil"/>
              <w:bottom w:val="nil"/>
              <w:right w:val="nil"/>
            </w:tcBorders>
            <w:shd w:val="clear" w:color="auto" w:fill="FFFFFF"/>
            <w:vAlign w:val="center"/>
          </w:tcPr>
          <w:p w14:paraId="3A030FB0" w14:textId="77777777" w:rsidR="00EA2408" w:rsidRPr="00EA2408" w:rsidRDefault="00EA2408" w:rsidP="00EA2408">
            <w:pPr>
              <w:suppressAutoHyphens/>
              <w:spacing w:after="0" w:line="1" w:lineRule="atLeast"/>
              <w:ind w:leftChars="-1" w:hangingChars="1" w:hanging="2"/>
              <w:jc w:val="both"/>
              <w:textDirection w:val="btLr"/>
              <w:textAlignment w:val="top"/>
              <w:outlineLvl w:val="0"/>
              <w:rPr>
                <w:rFonts w:ascii="Arial" w:eastAsia="Arial" w:hAnsi="Arial" w:cs="Arial"/>
                <w:color w:val="000000"/>
                <w:kern w:val="0"/>
                <w:position w:val="-1"/>
                <w:sz w:val="24"/>
                <w:szCs w:val="24"/>
                <w14:ligatures w14:val="none"/>
              </w:rPr>
            </w:pPr>
            <w:r w:rsidRPr="00EA2408">
              <w:rPr>
                <w:rFonts w:ascii="Arial" w:eastAsia="Arial" w:hAnsi="Arial" w:cs="Arial"/>
                <w:color w:val="000000"/>
                <w:kern w:val="0"/>
                <w:position w:val="-1"/>
                <w:sz w:val="24"/>
                <w:szCs w:val="24"/>
                <w14:ligatures w14:val="none"/>
              </w:rPr>
              <w:t> </w:t>
            </w:r>
          </w:p>
        </w:tc>
        <w:tc>
          <w:tcPr>
            <w:tcW w:w="1744" w:type="dxa"/>
            <w:tcBorders>
              <w:top w:val="nil"/>
              <w:left w:val="nil"/>
              <w:bottom w:val="nil"/>
              <w:right w:val="nil"/>
            </w:tcBorders>
            <w:shd w:val="clear" w:color="auto" w:fill="FFFFFF"/>
            <w:vAlign w:val="center"/>
          </w:tcPr>
          <w:p w14:paraId="227DA6B6" w14:textId="77777777" w:rsidR="00EA2408" w:rsidRPr="00EA2408" w:rsidRDefault="00EA2408" w:rsidP="00EA2408">
            <w:pPr>
              <w:suppressAutoHyphens/>
              <w:spacing w:after="0" w:line="1" w:lineRule="atLeast"/>
              <w:ind w:leftChars="-1" w:hangingChars="1" w:hanging="2"/>
              <w:jc w:val="right"/>
              <w:textDirection w:val="btLr"/>
              <w:textAlignment w:val="top"/>
              <w:outlineLvl w:val="0"/>
              <w:rPr>
                <w:rFonts w:ascii="Arial" w:eastAsia="Arial" w:hAnsi="Arial" w:cs="Arial"/>
                <w:color w:val="000000"/>
                <w:kern w:val="0"/>
                <w:position w:val="-1"/>
                <w:sz w:val="24"/>
                <w:szCs w:val="24"/>
                <w14:ligatures w14:val="none"/>
              </w:rPr>
            </w:pPr>
            <w:bookmarkStart w:id="68" w:name="_Toc162514258"/>
            <w:r w:rsidRPr="00EA2408">
              <w:rPr>
                <w:rFonts w:ascii="Arial" w:eastAsia="Arial" w:hAnsi="Arial" w:cs="Arial"/>
                <w:color w:val="000000"/>
                <w:kern w:val="0"/>
                <w:position w:val="-1"/>
                <w:sz w:val="24"/>
                <w:szCs w:val="24"/>
                <w14:ligatures w14:val="none"/>
              </w:rPr>
              <w:t>27.900.386</w:t>
            </w:r>
            <w:bookmarkEnd w:id="68"/>
          </w:p>
        </w:tc>
        <w:tc>
          <w:tcPr>
            <w:tcW w:w="280" w:type="dxa"/>
            <w:tcBorders>
              <w:top w:val="nil"/>
              <w:left w:val="nil"/>
              <w:bottom w:val="nil"/>
              <w:right w:val="nil"/>
            </w:tcBorders>
            <w:shd w:val="clear" w:color="auto" w:fill="FFFFFF"/>
            <w:vAlign w:val="center"/>
          </w:tcPr>
          <w:p w14:paraId="49714A71" w14:textId="77777777" w:rsidR="00EA2408" w:rsidRPr="00EA2408" w:rsidRDefault="00EA2408" w:rsidP="00EA2408">
            <w:pPr>
              <w:suppressAutoHyphens/>
              <w:spacing w:after="0" w:line="1" w:lineRule="atLeast"/>
              <w:ind w:leftChars="-1" w:hangingChars="1" w:hanging="2"/>
              <w:jc w:val="right"/>
              <w:textDirection w:val="btLr"/>
              <w:textAlignment w:val="top"/>
              <w:outlineLvl w:val="0"/>
              <w:rPr>
                <w:rFonts w:ascii="Arial" w:eastAsia="Arial" w:hAnsi="Arial" w:cs="Arial"/>
                <w:color w:val="000000"/>
                <w:kern w:val="0"/>
                <w:position w:val="-1"/>
                <w:sz w:val="24"/>
                <w:szCs w:val="24"/>
                <w14:ligatures w14:val="none"/>
              </w:rPr>
            </w:pPr>
            <w:r w:rsidRPr="00EA2408">
              <w:rPr>
                <w:rFonts w:ascii="Arial" w:eastAsia="Arial" w:hAnsi="Arial" w:cs="Arial"/>
                <w:color w:val="000000"/>
                <w:kern w:val="0"/>
                <w:position w:val="-1"/>
                <w:sz w:val="24"/>
                <w:szCs w:val="24"/>
                <w14:ligatures w14:val="none"/>
              </w:rPr>
              <w:t> </w:t>
            </w:r>
          </w:p>
        </w:tc>
        <w:tc>
          <w:tcPr>
            <w:tcW w:w="1563" w:type="dxa"/>
            <w:tcBorders>
              <w:top w:val="nil"/>
              <w:left w:val="nil"/>
              <w:bottom w:val="nil"/>
              <w:right w:val="nil"/>
            </w:tcBorders>
            <w:shd w:val="clear" w:color="auto" w:fill="FFFFFF"/>
            <w:vAlign w:val="center"/>
          </w:tcPr>
          <w:p w14:paraId="1A419EFB" w14:textId="77777777" w:rsidR="00EA2408" w:rsidRPr="00EA2408" w:rsidRDefault="00EA2408" w:rsidP="00EA2408">
            <w:pPr>
              <w:suppressAutoHyphens/>
              <w:spacing w:after="0" w:line="1" w:lineRule="atLeast"/>
              <w:ind w:leftChars="-1" w:hangingChars="1" w:hanging="2"/>
              <w:jc w:val="right"/>
              <w:textDirection w:val="btLr"/>
              <w:textAlignment w:val="top"/>
              <w:outlineLvl w:val="0"/>
              <w:rPr>
                <w:rFonts w:ascii="Arial" w:eastAsia="Arial" w:hAnsi="Arial" w:cs="Arial"/>
                <w:color w:val="000000"/>
                <w:kern w:val="0"/>
                <w:position w:val="-1"/>
                <w:sz w:val="24"/>
                <w:szCs w:val="24"/>
                <w14:ligatures w14:val="none"/>
              </w:rPr>
            </w:pPr>
            <w:r w:rsidRPr="00EA2408">
              <w:rPr>
                <w:rFonts w:ascii="Arial" w:eastAsia="Arial" w:hAnsi="Arial" w:cs="Arial"/>
                <w:color w:val="000000"/>
                <w:kern w:val="0"/>
                <w:position w:val="-1"/>
                <w:sz w:val="24"/>
                <w:szCs w:val="24"/>
                <w14:ligatures w14:val="none"/>
              </w:rPr>
              <w:t> </w:t>
            </w:r>
          </w:p>
        </w:tc>
      </w:tr>
      <w:tr w:rsidR="00EA2408" w:rsidRPr="00EA2408" w14:paraId="1C53277D" w14:textId="77777777" w:rsidTr="00024C1B">
        <w:trPr>
          <w:trHeight w:val="324"/>
        </w:trPr>
        <w:tc>
          <w:tcPr>
            <w:tcW w:w="5387" w:type="dxa"/>
            <w:tcBorders>
              <w:top w:val="single" w:sz="4" w:space="0" w:color="000000"/>
              <w:left w:val="nil"/>
              <w:bottom w:val="single" w:sz="6" w:space="0" w:color="000000"/>
              <w:right w:val="nil"/>
            </w:tcBorders>
            <w:shd w:val="clear" w:color="auto" w:fill="FFFFFF"/>
            <w:vAlign w:val="center"/>
          </w:tcPr>
          <w:p w14:paraId="64EE4946" w14:textId="77777777" w:rsidR="00EA2408" w:rsidRPr="00EA2408" w:rsidRDefault="00EA2408" w:rsidP="00EA2408">
            <w:pPr>
              <w:suppressAutoHyphens/>
              <w:spacing w:after="0" w:line="1" w:lineRule="atLeast"/>
              <w:ind w:leftChars="-1" w:hangingChars="1" w:hanging="2"/>
              <w:jc w:val="both"/>
              <w:textDirection w:val="btLr"/>
              <w:textAlignment w:val="top"/>
              <w:outlineLvl w:val="0"/>
              <w:rPr>
                <w:rFonts w:ascii="Arial" w:eastAsia="Arial" w:hAnsi="Arial" w:cs="Arial"/>
                <w:color w:val="000000"/>
                <w:kern w:val="0"/>
                <w:position w:val="-1"/>
                <w:sz w:val="24"/>
                <w:szCs w:val="24"/>
                <w14:ligatures w14:val="none"/>
              </w:rPr>
            </w:pPr>
            <w:bookmarkStart w:id="69" w:name="_Toc162514259"/>
            <w:r w:rsidRPr="00EA2408">
              <w:rPr>
                <w:rFonts w:ascii="Arial" w:eastAsia="Arial" w:hAnsi="Arial" w:cs="Arial"/>
                <w:b/>
                <w:color w:val="000000"/>
                <w:kern w:val="0"/>
                <w:position w:val="-1"/>
                <w:sz w:val="24"/>
                <w:szCs w:val="24"/>
                <w14:ligatures w14:val="none"/>
              </w:rPr>
              <w:t>Totais</w:t>
            </w:r>
            <w:bookmarkEnd w:id="69"/>
          </w:p>
        </w:tc>
        <w:tc>
          <w:tcPr>
            <w:tcW w:w="240" w:type="dxa"/>
            <w:tcBorders>
              <w:top w:val="nil"/>
              <w:left w:val="nil"/>
              <w:bottom w:val="nil"/>
              <w:right w:val="nil"/>
            </w:tcBorders>
            <w:shd w:val="clear" w:color="auto" w:fill="FFFFFF"/>
            <w:vAlign w:val="center"/>
          </w:tcPr>
          <w:p w14:paraId="247DE1D1" w14:textId="77777777" w:rsidR="00EA2408" w:rsidRPr="00EA2408" w:rsidRDefault="00EA2408" w:rsidP="00EA2408">
            <w:pPr>
              <w:suppressAutoHyphens/>
              <w:spacing w:after="0" w:line="1" w:lineRule="atLeast"/>
              <w:ind w:leftChars="-1" w:hangingChars="1" w:hanging="2"/>
              <w:jc w:val="both"/>
              <w:textDirection w:val="btLr"/>
              <w:textAlignment w:val="top"/>
              <w:outlineLvl w:val="0"/>
              <w:rPr>
                <w:rFonts w:ascii="Arial" w:eastAsia="Arial" w:hAnsi="Arial" w:cs="Arial"/>
                <w:color w:val="000000"/>
                <w:kern w:val="0"/>
                <w:position w:val="-1"/>
                <w:sz w:val="24"/>
                <w:szCs w:val="24"/>
                <w14:ligatures w14:val="none"/>
              </w:rPr>
            </w:pPr>
            <w:r w:rsidRPr="00EA2408">
              <w:rPr>
                <w:rFonts w:ascii="Arial" w:eastAsia="Arial" w:hAnsi="Arial" w:cs="Arial"/>
                <w:color w:val="000000"/>
                <w:kern w:val="0"/>
                <w:position w:val="-1"/>
                <w:sz w:val="24"/>
                <w:szCs w:val="24"/>
                <w14:ligatures w14:val="none"/>
              </w:rPr>
              <w:t> </w:t>
            </w:r>
          </w:p>
        </w:tc>
        <w:tc>
          <w:tcPr>
            <w:tcW w:w="1744" w:type="dxa"/>
            <w:tcBorders>
              <w:top w:val="single" w:sz="4" w:space="0" w:color="000000"/>
              <w:left w:val="nil"/>
              <w:bottom w:val="single" w:sz="6" w:space="0" w:color="000000"/>
              <w:right w:val="nil"/>
            </w:tcBorders>
            <w:shd w:val="clear" w:color="auto" w:fill="FFFFFF"/>
            <w:vAlign w:val="center"/>
          </w:tcPr>
          <w:p w14:paraId="0C4CCB2C" w14:textId="77777777" w:rsidR="00EA2408" w:rsidRPr="00EA2408" w:rsidRDefault="00EA2408" w:rsidP="00EA2408">
            <w:pPr>
              <w:suppressAutoHyphens/>
              <w:spacing w:after="0" w:line="1" w:lineRule="atLeast"/>
              <w:ind w:leftChars="-1" w:hangingChars="1" w:hanging="2"/>
              <w:jc w:val="right"/>
              <w:textDirection w:val="btLr"/>
              <w:textAlignment w:val="top"/>
              <w:outlineLvl w:val="0"/>
              <w:rPr>
                <w:rFonts w:ascii="Arial" w:eastAsia="Arial" w:hAnsi="Arial" w:cs="Arial"/>
                <w:color w:val="000000"/>
                <w:kern w:val="0"/>
                <w:position w:val="-1"/>
                <w:sz w:val="24"/>
                <w:szCs w:val="24"/>
                <w14:ligatures w14:val="none"/>
              </w:rPr>
            </w:pPr>
            <w:bookmarkStart w:id="70" w:name="_Toc162514260"/>
            <w:r w:rsidRPr="00EA2408">
              <w:rPr>
                <w:rFonts w:ascii="Arial" w:eastAsia="Arial" w:hAnsi="Arial" w:cs="Arial"/>
                <w:b/>
                <w:color w:val="000000"/>
                <w:kern w:val="0"/>
                <w:position w:val="-1"/>
                <w:sz w:val="24"/>
                <w:szCs w:val="24"/>
                <w14:ligatures w14:val="none"/>
              </w:rPr>
              <w:t>71.727.266</w:t>
            </w:r>
            <w:bookmarkEnd w:id="70"/>
          </w:p>
        </w:tc>
        <w:tc>
          <w:tcPr>
            <w:tcW w:w="280" w:type="dxa"/>
            <w:tcBorders>
              <w:top w:val="nil"/>
              <w:left w:val="nil"/>
              <w:bottom w:val="nil"/>
              <w:right w:val="nil"/>
            </w:tcBorders>
            <w:shd w:val="clear" w:color="auto" w:fill="FFFFFF"/>
            <w:vAlign w:val="center"/>
          </w:tcPr>
          <w:p w14:paraId="791B0BF5" w14:textId="77777777" w:rsidR="00EA2408" w:rsidRPr="00EA2408" w:rsidRDefault="00EA2408" w:rsidP="00EA2408">
            <w:pPr>
              <w:suppressAutoHyphens/>
              <w:spacing w:after="0" w:line="1" w:lineRule="atLeast"/>
              <w:ind w:leftChars="-1" w:hangingChars="1" w:hanging="2"/>
              <w:jc w:val="right"/>
              <w:textDirection w:val="btLr"/>
              <w:textAlignment w:val="top"/>
              <w:outlineLvl w:val="0"/>
              <w:rPr>
                <w:rFonts w:ascii="Arial" w:eastAsia="Arial" w:hAnsi="Arial" w:cs="Arial"/>
                <w:color w:val="000000"/>
                <w:kern w:val="0"/>
                <w:position w:val="-1"/>
                <w:sz w:val="24"/>
                <w:szCs w:val="24"/>
                <w14:ligatures w14:val="none"/>
              </w:rPr>
            </w:pPr>
            <w:r w:rsidRPr="00EA2408">
              <w:rPr>
                <w:rFonts w:ascii="Arial" w:eastAsia="Arial" w:hAnsi="Arial" w:cs="Arial"/>
                <w:color w:val="000000"/>
                <w:kern w:val="0"/>
                <w:position w:val="-1"/>
                <w:sz w:val="24"/>
                <w:szCs w:val="24"/>
                <w14:ligatures w14:val="none"/>
              </w:rPr>
              <w:t> </w:t>
            </w:r>
          </w:p>
        </w:tc>
        <w:tc>
          <w:tcPr>
            <w:tcW w:w="1563" w:type="dxa"/>
            <w:tcBorders>
              <w:top w:val="single" w:sz="4" w:space="0" w:color="000000"/>
              <w:left w:val="nil"/>
              <w:bottom w:val="single" w:sz="6" w:space="0" w:color="000000"/>
              <w:right w:val="nil"/>
            </w:tcBorders>
            <w:shd w:val="clear" w:color="auto" w:fill="FFFFFF"/>
            <w:vAlign w:val="center"/>
          </w:tcPr>
          <w:p w14:paraId="1DA69FF4" w14:textId="77777777" w:rsidR="00EA2408" w:rsidRPr="00EA2408" w:rsidRDefault="00EA2408" w:rsidP="00EA2408">
            <w:pPr>
              <w:suppressAutoHyphens/>
              <w:spacing w:after="0" w:line="1" w:lineRule="atLeast"/>
              <w:ind w:leftChars="-1" w:hangingChars="1" w:hanging="2"/>
              <w:jc w:val="right"/>
              <w:textDirection w:val="btLr"/>
              <w:textAlignment w:val="top"/>
              <w:outlineLvl w:val="0"/>
              <w:rPr>
                <w:rFonts w:ascii="Arial" w:eastAsia="Arial" w:hAnsi="Arial" w:cs="Arial"/>
                <w:color w:val="000000"/>
                <w:kern w:val="0"/>
                <w:position w:val="-1"/>
                <w:sz w:val="24"/>
                <w:szCs w:val="24"/>
                <w14:ligatures w14:val="none"/>
              </w:rPr>
            </w:pPr>
            <w:bookmarkStart w:id="71" w:name="_Toc162514261"/>
            <w:r w:rsidRPr="00EA2408">
              <w:rPr>
                <w:rFonts w:ascii="Arial" w:eastAsia="Arial" w:hAnsi="Arial" w:cs="Arial"/>
                <w:b/>
                <w:color w:val="000000"/>
                <w:kern w:val="0"/>
                <w:position w:val="-1"/>
                <w:sz w:val="24"/>
                <w:szCs w:val="24"/>
                <w14:ligatures w14:val="none"/>
              </w:rPr>
              <w:t>39.512.733</w:t>
            </w:r>
            <w:bookmarkEnd w:id="71"/>
          </w:p>
        </w:tc>
      </w:tr>
    </w:tbl>
    <w:p w14:paraId="6B7F1AB8" w14:textId="77777777" w:rsidR="0020474A" w:rsidRDefault="0020474A" w:rsidP="00690CCB">
      <w:pPr>
        <w:jc w:val="both"/>
        <w:rPr>
          <w:rFonts w:cs="Arial"/>
          <w:b/>
          <w:bCs/>
          <w:sz w:val="24"/>
          <w:szCs w:val="24"/>
        </w:rPr>
      </w:pPr>
    </w:p>
    <w:p w14:paraId="125AA57D" w14:textId="77777777" w:rsidR="00690CCB" w:rsidRPr="00690CCB" w:rsidRDefault="00690CCB" w:rsidP="00690CCB">
      <w:pPr>
        <w:jc w:val="both"/>
        <w:rPr>
          <w:rFonts w:cs="Arial"/>
          <w:sz w:val="24"/>
          <w:szCs w:val="24"/>
        </w:rPr>
      </w:pPr>
      <w:r w:rsidRPr="00690CCB">
        <w:rPr>
          <w:rFonts w:cs="Arial"/>
          <w:sz w:val="24"/>
          <w:szCs w:val="24"/>
        </w:rPr>
        <w:t xml:space="preserve">A SPDA Projetos tem como uma de suas atividades fornecer garantia em projetos de Parcerias Público Privadas do Município. </w:t>
      </w:r>
    </w:p>
    <w:p w14:paraId="3A8B58EB" w14:textId="77777777" w:rsidR="00690CCB" w:rsidRPr="00690CCB" w:rsidRDefault="00690CCB" w:rsidP="00690CCB">
      <w:pPr>
        <w:jc w:val="both"/>
        <w:rPr>
          <w:rFonts w:cs="Arial"/>
          <w:sz w:val="24"/>
          <w:szCs w:val="24"/>
        </w:rPr>
      </w:pPr>
      <w:r w:rsidRPr="00690CCB">
        <w:rPr>
          <w:rFonts w:cs="Arial"/>
          <w:sz w:val="24"/>
          <w:szCs w:val="24"/>
        </w:rPr>
        <w:t xml:space="preserve">Para a prestação de serviços de garantia para a PPP Habitação a Companhia detém um fundo de renda fixa exclusivo o “Caixa FI SPDA Projetos RF LP” (“SPDA Projetos”) que foi constituído, inicialmente, com R$ 31.122.196,85 decorrentes da amortização de cotas do FIDC. Este valor é suficiente para cobrir de necessidade de garantia projetada pela COHAB-SP para o exercício social de 2024. </w:t>
      </w:r>
    </w:p>
    <w:p w14:paraId="0EDF052B" w14:textId="77777777" w:rsidR="00690CCB" w:rsidRPr="00690CCB" w:rsidRDefault="00690CCB" w:rsidP="00690CCB">
      <w:pPr>
        <w:jc w:val="both"/>
        <w:rPr>
          <w:rFonts w:cs="Arial"/>
          <w:sz w:val="24"/>
          <w:szCs w:val="24"/>
        </w:rPr>
      </w:pPr>
      <w:r w:rsidRPr="00690CCB">
        <w:rPr>
          <w:rFonts w:cs="Arial"/>
          <w:sz w:val="24"/>
          <w:szCs w:val="24"/>
        </w:rPr>
        <w:t>Para a prestação de serviços de garantia para a PPP CEUs a Companhia detém cotas no Fundo de Renda Fixa BB RF CP Diferenciado, constituído, inicialmente, com saldo de R$ 26.233.126,00, mesmo valor da obrigação garantida, que é atualizada anualmente pela aplicação do IPC/FIPE.</w:t>
      </w:r>
    </w:p>
    <w:p w14:paraId="1CD5F546" w14:textId="77777777" w:rsidR="00690CCB" w:rsidRPr="00690CCB" w:rsidRDefault="00690CCB" w:rsidP="00690CCB">
      <w:pPr>
        <w:jc w:val="both"/>
        <w:rPr>
          <w:rFonts w:cs="Arial"/>
          <w:sz w:val="24"/>
          <w:szCs w:val="24"/>
        </w:rPr>
      </w:pPr>
      <w:r w:rsidRPr="00690CCB">
        <w:rPr>
          <w:rFonts w:cs="Arial"/>
          <w:sz w:val="24"/>
          <w:szCs w:val="24"/>
        </w:rPr>
        <w:t xml:space="preserve">As garantias poderão ser executadas no caso da inadimplência do Poder Concedente com o Concessionário, sendo que no caso de execução da garantia o Poder Concedente terá como obrigação realizar o repasse de recursos à SPDA para ressarcimento do valor executado. </w:t>
      </w:r>
    </w:p>
    <w:p w14:paraId="4D23AEB4" w14:textId="77777777" w:rsidR="00690CCB" w:rsidRPr="00690CCB" w:rsidRDefault="00690CCB" w:rsidP="00690CCB">
      <w:pPr>
        <w:jc w:val="both"/>
        <w:rPr>
          <w:rFonts w:cs="Arial"/>
          <w:b/>
          <w:bCs/>
          <w:sz w:val="24"/>
          <w:szCs w:val="24"/>
        </w:rPr>
      </w:pPr>
      <w:r w:rsidRPr="00690CCB">
        <w:rPr>
          <w:rFonts w:cs="Arial"/>
          <w:b/>
          <w:bCs/>
          <w:sz w:val="24"/>
          <w:szCs w:val="24"/>
        </w:rPr>
        <w:t>9.</w:t>
      </w:r>
      <w:r w:rsidRPr="00690CCB">
        <w:rPr>
          <w:rFonts w:cs="Arial"/>
          <w:b/>
          <w:bCs/>
          <w:sz w:val="24"/>
          <w:szCs w:val="24"/>
        </w:rPr>
        <w:tab/>
        <w:t>TÍTULOS E VALORES MOBILIÁRIOS</w:t>
      </w:r>
    </w:p>
    <w:p w14:paraId="1FBD070D" w14:textId="77777777" w:rsidR="00690CCB" w:rsidRPr="00690CCB" w:rsidRDefault="00690CCB" w:rsidP="00690CCB">
      <w:pPr>
        <w:jc w:val="both"/>
        <w:rPr>
          <w:rFonts w:cs="Arial"/>
          <w:sz w:val="24"/>
          <w:szCs w:val="24"/>
        </w:rPr>
      </w:pPr>
      <w:r w:rsidRPr="00690CCB">
        <w:rPr>
          <w:rFonts w:cs="Arial"/>
          <w:sz w:val="24"/>
          <w:szCs w:val="24"/>
        </w:rPr>
        <w:t>Em 01/11/2016 foi iniciada a operação do SPDA Habitação FIDC NP (“FIDC”), sob a forma de condomínio fechado, regido pela Resolução CMN nº 2.907/2001, pela Resolução CVM nº 175/2022, conforme alteradas, pelo seu Regulamento e pelas demais disposições legais e regulamentares aplicáveis, com a finalidade específica de adquirir direitos creditórios representados pela Carteira de Créditos Imobiliários – (“CCI”) nele integralizada pela SPDA.</w:t>
      </w:r>
    </w:p>
    <w:p w14:paraId="51C51EFD" w14:textId="77777777" w:rsidR="00690CCB" w:rsidRPr="00690CCB" w:rsidRDefault="00690CCB" w:rsidP="00690CCB">
      <w:pPr>
        <w:jc w:val="both"/>
        <w:rPr>
          <w:rFonts w:cs="Arial"/>
          <w:sz w:val="24"/>
          <w:szCs w:val="24"/>
        </w:rPr>
      </w:pPr>
      <w:r w:rsidRPr="00690CCB">
        <w:rPr>
          <w:rFonts w:cs="Arial"/>
          <w:sz w:val="24"/>
          <w:szCs w:val="24"/>
        </w:rPr>
        <w:t>Em 01/11/2016, a SPDA transferiu a CCI ao FIDC pelo valor de R$ 194.979.126,05, referente a 194,97912605 cotas. As cotas foram ajustadas ao seu valor justo em 31/12/2023, conforme movimentação abaixo demonstrada:</w:t>
      </w:r>
    </w:p>
    <w:tbl>
      <w:tblPr>
        <w:tblW w:w="9214" w:type="dxa"/>
        <w:tblLayout w:type="fixed"/>
        <w:tblLook w:val="0000" w:firstRow="0" w:lastRow="0" w:firstColumn="0" w:lastColumn="0" w:noHBand="0" w:noVBand="0"/>
      </w:tblPr>
      <w:tblGrid>
        <w:gridCol w:w="4599"/>
        <w:gridCol w:w="236"/>
        <w:gridCol w:w="2232"/>
        <w:gridCol w:w="236"/>
        <w:gridCol w:w="1911"/>
      </w:tblGrid>
      <w:tr w:rsidR="00690CCB" w:rsidRPr="00690CCB" w14:paraId="57BE7BE1" w14:textId="77777777" w:rsidTr="00123D50">
        <w:trPr>
          <w:trHeight w:val="255"/>
        </w:trPr>
        <w:tc>
          <w:tcPr>
            <w:tcW w:w="4660" w:type="dxa"/>
            <w:tcBorders>
              <w:top w:val="single" w:sz="4" w:space="0" w:color="000000"/>
              <w:left w:val="nil"/>
              <w:bottom w:val="single" w:sz="6" w:space="0" w:color="000000"/>
              <w:right w:val="nil"/>
            </w:tcBorders>
            <w:shd w:val="clear" w:color="auto" w:fill="FFFFFF"/>
          </w:tcPr>
          <w:p w14:paraId="33CEE6A5"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72" w:name="_Toc162514262"/>
            <w:r w:rsidRPr="00690CCB">
              <w:rPr>
                <w:rFonts w:ascii="Arial" w:eastAsia="Arial" w:hAnsi="Arial" w:cs="Arial"/>
                <w:color w:val="000000"/>
                <w:kern w:val="0"/>
                <w:position w:val="-1"/>
                <w:lang w:val="en-US"/>
                <w14:ligatures w14:val="none"/>
              </w:rPr>
              <w:t>Descrição</w:t>
            </w:r>
            <w:bookmarkEnd w:id="72"/>
          </w:p>
        </w:tc>
        <w:tc>
          <w:tcPr>
            <w:tcW w:w="180" w:type="dxa"/>
            <w:tcBorders>
              <w:top w:val="nil"/>
              <w:left w:val="nil"/>
              <w:bottom w:val="nil"/>
              <w:right w:val="nil"/>
            </w:tcBorders>
            <w:shd w:val="clear" w:color="auto" w:fill="FFFFFF"/>
          </w:tcPr>
          <w:p w14:paraId="23732946"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2260" w:type="dxa"/>
            <w:tcBorders>
              <w:top w:val="single" w:sz="4" w:space="0" w:color="000000"/>
              <w:left w:val="nil"/>
              <w:bottom w:val="single" w:sz="6" w:space="0" w:color="000000"/>
              <w:right w:val="nil"/>
            </w:tcBorders>
            <w:shd w:val="clear" w:color="auto" w:fill="FFFFFF"/>
          </w:tcPr>
          <w:p w14:paraId="14033A66"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73" w:name="_Toc162514263"/>
            <w:r w:rsidRPr="00690CCB">
              <w:rPr>
                <w:rFonts w:ascii="Arial" w:eastAsia="Arial" w:hAnsi="Arial" w:cs="Arial"/>
                <w:color w:val="000000"/>
                <w:kern w:val="0"/>
                <w:position w:val="-1"/>
                <w:lang w:val="en-US"/>
                <w14:ligatures w14:val="none"/>
              </w:rPr>
              <w:t>31/12/2023</w:t>
            </w:r>
            <w:bookmarkEnd w:id="73"/>
          </w:p>
        </w:tc>
        <w:tc>
          <w:tcPr>
            <w:tcW w:w="180" w:type="dxa"/>
            <w:tcBorders>
              <w:top w:val="nil"/>
              <w:left w:val="nil"/>
              <w:bottom w:val="nil"/>
              <w:right w:val="nil"/>
            </w:tcBorders>
            <w:shd w:val="clear" w:color="auto" w:fill="FFFFFF"/>
          </w:tcPr>
          <w:p w14:paraId="5AE417F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934" w:type="dxa"/>
            <w:tcBorders>
              <w:top w:val="single" w:sz="4" w:space="0" w:color="000000"/>
              <w:left w:val="nil"/>
              <w:bottom w:val="single" w:sz="6" w:space="0" w:color="000000"/>
              <w:right w:val="nil"/>
            </w:tcBorders>
            <w:shd w:val="clear" w:color="auto" w:fill="FFFFFF"/>
          </w:tcPr>
          <w:p w14:paraId="7B7878C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74" w:name="_Toc162514264"/>
            <w:r w:rsidRPr="00690CCB">
              <w:rPr>
                <w:rFonts w:ascii="Arial" w:eastAsia="Arial" w:hAnsi="Arial" w:cs="Arial"/>
                <w:color w:val="000000"/>
                <w:kern w:val="0"/>
                <w:position w:val="-1"/>
                <w:lang w:val="en-US"/>
                <w14:ligatures w14:val="none"/>
              </w:rPr>
              <w:t>31/12/2022</w:t>
            </w:r>
            <w:bookmarkEnd w:id="74"/>
          </w:p>
        </w:tc>
      </w:tr>
      <w:tr w:rsidR="00690CCB" w:rsidRPr="00690CCB" w14:paraId="4F220563" w14:textId="77777777" w:rsidTr="00123D50">
        <w:trPr>
          <w:trHeight w:val="255"/>
        </w:trPr>
        <w:tc>
          <w:tcPr>
            <w:tcW w:w="4660" w:type="dxa"/>
            <w:tcBorders>
              <w:top w:val="nil"/>
              <w:left w:val="nil"/>
              <w:bottom w:val="nil"/>
              <w:right w:val="nil"/>
            </w:tcBorders>
            <w:shd w:val="clear" w:color="auto" w:fill="FFFFFF"/>
          </w:tcPr>
          <w:p w14:paraId="41A33DE1"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75" w:name="_Toc162514265"/>
            <w:r w:rsidRPr="00690CCB">
              <w:rPr>
                <w:rFonts w:ascii="Arial" w:eastAsia="Arial" w:hAnsi="Arial" w:cs="Arial"/>
                <w:color w:val="000000"/>
                <w:kern w:val="0"/>
                <w:position w:val="-1"/>
                <w:lang w:val="en-US"/>
                <w14:ligatures w14:val="none"/>
              </w:rPr>
              <w:t>FIDC NP SPDA</w:t>
            </w:r>
            <w:bookmarkEnd w:id="75"/>
          </w:p>
        </w:tc>
        <w:tc>
          <w:tcPr>
            <w:tcW w:w="180" w:type="dxa"/>
            <w:tcBorders>
              <w:top w:val="nil"/>
              <w:left w:val="nil"/>
              <w:bottom w:val="nil"/>
              <w:right w:val="nil"/>
            </w:tcBorders>
            <w:shd w:val="clear" w:color="auto" w:fill="FFFFFF"/>
          </w:tcPr>
          <w:p w14:paraId="2E89C418"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2260" w:type="dxa"/>
            <w:tcBorders>
              <w:top w:val="nil"/>
              <w:left w:val="nil"/>
              <w:bottom w:val="nil"/>
              <w:right w:val="nil"/>
            </w:tcBorders>
            <w:shd w:val="clear" w:color="auto" w:fill="FFFFFF"/>
          </w:tcPr>
          <w:p w14:paraId="7634A103"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76" w:name="_Toc162514266"/>
            <w:r w:rsidRPr="00690CCB">
              <w:rPr>
                <w:rFonts w:ascii="Arial" w:eastAsia="Arial" w:hAnsi="Arial" w:cs="Arial"/>
                <w:color w:val="000000"/>
                <w:kern w:val="0"/>
                <w:position w:val="-1"/>
                <w:lang w:val="en-US"/>
                <w14:ligatures w14:val="none"/>
              </w:rPr>
              <w:t>194.979.133</w:t>
            </w:r>
            <w:bookmarkEnd w:id="76"/>
            <w:r w:rsidRPr="00690CCB">
              <w:rPr>
                <w:rFonts w:ascii="Arial" w:eastAsia="Arial" w:hAnsi="Arial" w:cs="Arial"/>
                <w:color w:val="000000"/>
                <w:kern w:val="0"/>
                <w:position w:val="-1"/>
                <w:lang w:val="en-US"/>
                <w14:ligatures w14:val="none"/>
              </w:rPr>
              <w:t xml:space="preserve"> </w:t>
            </w:r>
          </w:p>
        </w:tc>
        <w:tc>
          <w:tcPr>
            <w:tcW w:w="180" w:type="dxa"/>
            <w:tcBorders>
              <w:top w:val="nil"/>
              <w:left w:val="nil"/>
              <w:bottom w:val="nil"/>
              <w:right w:val="nil"/>
            </w:tcBorders>
            <w:shd w:val="clear" w:color="auto" w:fill="FFFFFF"/>
          </w:tcPr>
          <w:p w14:paraId="5C11D731"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934" w:type="dxa"/>
            <w:tcBorders>
              <w:top w:val="nil"/>
              <w:left w:val="nil"/>
              <w:bottom w:val="nil"/>
              <w:right w:val="nil"/>
            </w:tcBorders>
            <w:shd w:val="clear" w:color="auto" w:fill="FFFFFF"/>
          </w:tcPr>
          <w:p w14:paraId="33794A3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77" w:name="_Toc162514267"/>
            <w:r w:rsidRPr="00690CCB">
              <w:rPr>
                <w:rFonts w:ascii="Arial" w:eastAsia="Arial" w:hAnsi="Arial" w:cs="Arial"/>
                <w:color w:val="000000"/>
                <w:kern w:val="0"/>
                <w:position w:val="-1"/>
                <w:lang w:val="en-US"/>
                <w14:ligatures w14:val="none"/>
              </w:rPr>
              <w:t>194.979.133</w:t>
            </w:r>
            <w:bookmarkEnd w:id="77"/>
            <w:r w:rsidRPr="00690CCB">
              <w:rPr>
                <w:rFonts w:ascii="Arial" w:eastAsia="Arial" w:hAnsi="Arial" w:cs="Arial"/>
                <w:color w:val="000000"/>
                <w:kern w:val="0"/>
                <w:position w:val="-1"/>
                <w:lang w:val="en-US"/>
                <w14:ligatures w14:val="none"/>
              </w:rPr>
              <w:t xml:space="preserve"> </w:t>
            </w:r>
          </w:p>
        </w:tc>
      </w:tr>
      <w:tr w:rsidR="00690CCB" w:rsidRPr="00690CCB" w14:paraId="35947552" w14:textId="77777777" w:rsidTr="00123D50">
        <w:trPr>
          <w:trHeight w:val="255"/>
        </w:trPr>
        <w:tc>
          <w:tcPr>
            <w:tcW w:w="4660" w:type="dxa"/>
            <w:tcBorders>
              <w:top w:val="nil"/>
              <w:left w:val="nil"/>
              <w:bottom w:val="nil"/>
              <w:right w:val="nil"/>
            </w:tcBorders>
            <w:shd w:val="clear" w:color="auto" w:fill="FFFFFF"/>
          </w:tcPr>
          <w:p w14:paraId="67359123"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78" w:name="_Toc162514268"/>
            <w:r w:rsidRPr="00816764">
              <w:rPr>
                <w:rFonts w:ascii="Arial" w:eastAsia="Arial" w:hAnsi="Arial" w:cs="Arial"/>
                <w:color w:val="000000"/>
                <w:kern w:val="0"/>
                <w:position w:val="-1"/>
                <w14:ligatures w14:val="none"/>
              </w:rPr>
              <w:t>Ajuste ao Valor Justo FIDC NP SPDA</w:t>
            </w:r>
            <w:bookmarkEnd w:id="78"/>
          </w:p>
        </w:tc>
        <w:tc>
          <w:tcPr>
            <w:tcW w:w="180" w:type="dxa"/>
            <w:tcBorders>
              <w:top w:val="nil"/>
              <w:left w:val="nil"/>
              <w:bottom w:val="nil"/>
              <w:right w:val="nil"/>
            </w:tcBorders>
            <w:shd w:val="clear" w:color="auto" w:fill="FFFFFF"/>
          </w:tcPr>
          <w:p w14:paraId="0D0DD451"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2260" w:type="dxa"/>
            <w:tcBorders>
              <w:top w:val="nil"/>
              <w:left w:val="nil"/>
              <w:bottom w:val="nil"/>
              <w:right w:val="nil"/>
            </w:tcBorders>
            <w:shd w:val="clear" w:color="auto" w:fill="FFFFFF"/>
          </w:tcPr>
          <w:p w14:paraId="6696F0C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79" w:name="_Toc162514269"/>
            <w:r w:rsidRPr="00690CCB">
              <w:rPr>
                <w:rFonts w:ascii="Arial" w:eastAsia="Arial" w:hAnsi="Arial" w:cs="Arial"/>
                <w:color w:val="000000"/>
                <w:kern w:val="0"/>
                <w:position w:val="-1"/>
                <w:lang w:val="en-US"/>
                <w14:ligatures w14:val="none"/>
              </w:rPr>
              <w:t>318.178.227</w:t>
            </w:r>
            <w:bookmarkEnd w:id="79"/>
            <w:r w:rsidRPr="00690CCB">
              <w:rPr>
                <w:rFonts w:ascii="Arial" w:eastAsia="Arial" w:hAnsi="Arial" w:cs="Arial"/>
                <w:color w:val="000000"/>
                <w:kern w:val="0"/>
                <w:position w:val="-1"/>
                <w:lang w:val="en-US"/>
                <w14:ligatures w14:val="none"/>
              </w:rPr>
              <w:t xml:space="preserve"> </w:t>
            </w:r>
          </w:p>
        </w:tc>
        <w:tc>
          <w:tcPr>
            <w:tcW w:w="180" w:type="dxa"/>
            <w:tcBorders>
              <w:top w:val="nil"/>
              <w:left w:val="nil"/>
              <w:bottom w:val="nil"/>
              <w:right w:val="nil"/>
            </w:tcBorders>
            <w:shd w:val="clear" w:color="auto" w:fill="FFFFFF"/>
          </w:tcPr>
          <w:p w14:paraId="479FFBD4"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934" w:type="dxa"/>
            <w:tcBorders>
              <w:top w:val="nil"/>
              <w:left w:val="nil"/>
              <w:bottom w:val="nil"/>
              <w:right w:val="nil"/>
            </w:tcBorders>
            <w:shd w:val="clear" w:color="auto" w:fill="FFFFFF"/>
          </w:tcPr>
          <w:p w14:paraId="5F8CBF51"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80" w:name="_Toc162514270"/>
            <w:r w:rsidRPr="00690CCB">
              <w:rPr>
                <w:rFonts w:ascii="Arial" w:eastAsia="Arial" w:hAnsi="Arial" w:cs="Arial"/>
                <w:color w:val="000000"/>
                <w:kern w:val="0"/>
                <w:position w:val="-1"/>
                <w:lang w:val="en-US"/>
                <w14:ligatures w14:val="none"/>
              </w:rPr>
              <w:t>254.261.038</w:t>
            </w:r>
            <w:bookmarkEnd w:id="80"/>
            <w:r w:rsidRPr="00690CCB">
              <w:rPr>
                <w:rFonts w:ascii="Arial" w:eastAsia="Arial" w:hAnsi="Arial" w:cs="Arial"/>
                <w:color w:val="000000"/>
                <w:kern w:val="0"/>
                <w:position w:val="-1"/>
                <w:lang w:val="en-US"/>
                <w14:ligatures w14:val="none"/>
              </w:rPr>
              <w:t xml:space="preserve"> </w:t>
            </w:r>
          </w:p>
        </w:tc>
      </w:tr>
      <w:tr w:rsidR="00690CCB" w:rsidRPr="00690CCB" w14:paraId="42A29A4A" w14:textId="77777777" w:rsidTr="00123D50">
        <w:trPr>
          <w:trHeight w:val="255"/>
        </w:trPr>
        <w:tc>
          <w:tcPr>
            <w:tcW w:w="4660" w:type="dxa"/>
            <w:tcBorders>
              <w:top w:val="nil"/>
              <w:left w:val="nil"/>
              <w:bottom w:val="nil"/>
              <w:right w:val="nil"/>
            </w:tcBorders>
            <w:shd w:val="clear" w:color="auto" w:fill="FFFFFF"/>
          </w:tcPr>
          <w:p w14:paraId="1B659E09"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81" w:name="_Toc162514271"/>
            <w:r w:rsidRPr="00690CCB">
              <w:rPr>
                <w:rFonts w:ascii="Arial" w:eastAsia="Arial" w:hAnsi="Arial" w:cs="Arial"/>
                <w:color w:val="000000"/>
                <w:kern w:val="0"/>
                <w:position w:val="-1"/>
                <w:lang w:val="en-US"/>
                <w14:ligatures w14:val="none"/>
              </w:rPr>
              <w:t>Amortização FIDC - Principal</w:t>
            </w:r>
            <w:bookmarkEnd w:id="81"/>
          </w:p>
        </w:tc>
        <w:tc>
          <w:tcPr>
            <w:tcW w:w="180" w:type="dxa"/>
            <w:tcBorders>
              <w:top w:val="nil"/>
              <w:left w:val="nil"/>
              <w:bottom w:val="nil"/>
              <w:right w:val="nil"/>
            </w:tcBorders>
            <w:shd w:val="clear" w:color="auto" w:fill="FFFFFF"/>
          </w:tcPr>
          <w:p w14:paraId="246C918B"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2260" w:type="dxa"/>
            <w:tcBorders>
              <w:top w:val="nil"/>
              <w:left w:val="nil"/>
              <w:bottom w:val="nil"/>
              <w:right w:val="nil"/>
            </w:tcBorders>
            <w:shd w:val="clear" w:color="auto" w:fill="FFFFFF"/>
          </w:tcPr>
          <w:p w14:paraId="741845E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82" w:name="_Toc162514272"/>
            <w:r w:rsidRPr="00690CCB">
              <w:rPr>
                <w:rFonts w:ascii="Arial" w:eastAsia="Arial" w:hAnsi="Arial" w:cs="Arial"/>
                <w:color w:val="000000"/>
                <w:kern w:val="0"/>
                <w:position w:val="-1"/>
                <w:lang w:val="en-US"/>
                <w14:ligatures w14:val="none"/>
              </w:rPr>
              <w:t>(96.390.715)</w:t>
            </w:r>
            <w:bookmarkEnd w:id="82"/>
          </w:p>
        </w:tc>
        <w:tc>
          <w:tcPr>
            <w:tcW w:w="180" w:type="dxa"/>
            <w:tcBorders>
              <w:top w:val="nil"/>
              <w:left w:val="nil"/>
              <w:bottom w:val="nil"/>
              <w:right w:val="nil"/>
            </w:tcBorders>
            <w:shd w:val="clear" w:color="auto" w:fill="FFFFFF"/>
          </w:tcPr>
          <w:p w14:paraId="623EA8E6"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934" w:type="dxa"/>
            <w:tcBorders>
              <w:top w:val="nil"/>
              <w:left w:val="nil"/>
              <w:bottom w:val="nil"/>
              <w:right w:val="nil"/>
            </w:tcBorders>
            <w:shd w:val="clear" w:color="auto" w:fill="FFFFFF"/>
          </w:tcPr>
          <w:p w14:paraId="18E274A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83" w:name="_Toc162514273"/>
            <w:r w:rsidRPr="00690CCB">
              <w:rPr>
                <w:rFonts w:ascii="Arial" w:eastAsia="Arial" w:hAnsi="Arial" w:cs="Arial"/>
                <w:color w:val="000000"/>
                <w:kern w:val="0"/>
                <w:position w:val="-1"/>
                <w:lang w:val="en-US"/>
                <w14:ligatures w14:val="none"/>
              </w:rPr>
              <w:t>(76.383.401)</w:t>
            </w:r>
            <w:bookmarkEnd w:id="83"/>
          </w:p>
        </w:tc>
      </w:tr>
      <w:tr w:rsidR="00690CCB" w:rsidRPr="00690CCB" w14:paraId="57E18DC6" w14:textId="77777777" w:rsidTr="00123D50">
        <w:trPr>
          <w:trHeight w:val="255"/>
        </w:trPr>
        <w:tc>
          <w:tcPr>
            <w:tcW w:w="4660" w:type="dxa"/>
            <w:tcBorders>
              <w:top w:val="nil"/>
              <w:left w:val="nil"/>
              <w:bottom w:val="nil"/>
              <w:right w:val="nil"/>
            </w:tcBorders>
            <w:shd w:val="clear" w:color="auto" w:fill="FFFFFF"/>
          </w:tcPr>
          <w:p w14:paraId="7305DE60"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84" w:name="_Toc162514274"/>
            <w:r w:rsidRPr="00690CCB">
              <w:rPr>
                <w:rFonts w:ascii="Arial" w:eastAsia="Arial" w:hAnsi="Arial" w:cs="Arial"/>
                <w:color w:val="000000"/>
                <w:kern w:val="0"/>
                <w:position w:val="-1"/>
                <w:lang w:val="en-US"/>
                <w14:ligatures w14:val="none"/>
              </w:rPr>
              <w:t>Amortização FIDC - Renda</w:t>
            </w:r>
            <w:bookmarkEnd w:id="84"/>
          </w:p>
        </w:tc>
        <w:tc>
          <w:tcPr>
            <w:tcW w:w="180" w:type="dxa"/>
            <w:tcBorders>
              <w:top w:val="nil"/>
              <w:left w:val="nil"/>
              <w:bottom w:val="nil"/>
              <w:right w:val="nil"/>
            </w:tcBorders>
            <w:shd w:val="clear" w:color="auto" w:fill="FFFFFF"/>
          </w:tcPr>
          <w:p w14:paraId="4330EC61"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2260" w:type="dxa"/>
            <w:tcBorders>
              <w:top w:val="nil"/>
              <w:left w:val="nil"/>
              <w:bottom w:val="nil"/>
              <w:right w:val="nil"/>
            </w:tcBorders>
            <w:shd w:val="clear" w:color="auto" w:fill="FFFFFF"/>
          </w:tcPr>
          <w:p w14:paraId="46E9277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85" w:name="_Toc162514275"/>
            <w:r w:rsidRPr="00690CCB">
              <w:rPr>
                <w:rFonts w:ascii="Arial" w:eastAsia="Arial" w:hAnsi="Arial" w:cs="Arial"/>
                <w:color w:val="000000"/>
                <w:kern w:val="0"/>
                <w:position w:val="-1"/>
                <w:lang w:val="en-US"/>
                <w14:ligatures w14:val="none"/>
              </w:rPr>
              <w:t>(114.109.286)</w:t>
            </w:r>
            <w:bookmarkEnd w:id="85"/>
          </w:p>
        </w:tc>
        <w:tc>
          <w:tcPr>
            <w:tcW w:w="180" w:type="dxa"/>
            <w:tcBorders>
              <w:top w:val="nil"/>
              <w:left w:val="nil"/>
              <w:bottom w:val="nil"/>
              <w:right w:val="nil"/>
            </w:tcBorders>
            <w:shd w:val="clear" w:color="auto" w:fill="FFFFFF"/>
          </w:tcPr>
          <w:p w14:paraId="799C0573"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934" w:type="dxa"/>
            <w:tcBorders>
              <w:top w:val="nil"/>
              <w:left w:val="nil"/>
              <w:bottom w:val="nil"/>
              <w:right w:val="nil"/>
            </w:tcBorders>
            <w:shd w:val="clear" w:color="auto" w:fill="FFFFFF"/>
          </w:tcPr>
          <w:p w14:paraId="718A0B54"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86" w:name="_Toc162514276"/>
            <w:r w:rsidRPr="00690CCB">
              <w:rPr>
                <w:rFonts w:ascii="Arial" w:eastAsia="Arial" w:hAnsi="Arial" w:cs="Arial"/>
                <w:color w:val="000000"/>
                <w:kern w:val="0"/>
                <w:position w:val="-1"/>
                <w:lang w:val="en-US"/>
                <w14:ligatures w14:val="none"/>
              </w:rPr>
              <w:t>(74.116.599)</w:t>
            </w:r>
            <w:bookmarkEnd w:id="86"/>
          </w:p>
        </w:tc>
      </w:tr>
      <w:tr w:rsidR="00690CCB" w:rsidRPr="00690CCB" w14:paraId="758DF4FE" w14:textId="77777777" w:rsidTr="00123D50">
        <w:trPr>
          <w:trHeight w:val="315"/>
        </w:trPr>
        <w:tc>
          <w:tcPr>
            <w:tcW w:w="4660" w:type="dxa"/>
            <w:tcBorders>
              <w:top w:val="single" w:sz="4" w:space="0" w:color="000000"/>
              <w:left w:val="nil"/>
              <w:bottom w:val="single" w:sz="6" w:space="0" w:color="000000"/>
              <w:right w:val="nil"/>
            </w:tcBorders>
            <w:shd w:val="clear" w:color="auto" w:fill="FFFFFF"/>
          </w:tcPr>
          <w:p w14:paraId="0308D34E"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87" w:name="_Toc162514277"/>
            <w:r w:rsidRPr="00690CCB">
              <w:rPr>
                <w:rFonts w:ascii="Arial" w:eastAsia="Arial" w:hAnsi="Arial" w:cs="Arial"/>
                <w:b/>
                <w:color w:val="000000"/>
                <w:kern w:val="0"/>
                <w:position w:val="-1"/>
                <w:lang w:val="en-US"/>
                <w14:ligatures w14:val="none"/>
              </w:rPr>
              <w:t>Valor Justo</w:t>
            </w:r>
            <w:bookmarkEnd w:id="87"/>
          </w:p>
        </w:tc>
        <w:tc>
          <w:tcPr>
            <w:tcW w:w="180" w:type="dxa"/>
            <w:tcBorders>
              <w:top w:val="nil"/>
              <w:left w:val="nil"/>
              <w:bottom w:val="nil"/>
              <w:right w:val="nil"/>
            </w:tcBorders>
            <w:shd w:val="clear" w:color="auto" w:fill="FFFFFF"/>
          </w:tcPr>
          <w:p w14:paraId="049EF9CF"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2260" w:type="dxa"/>
            <w:tcBorders>
              <w:top w:val="single" w:sz="4" w:space="0" w:color="000000"/>
              <w:left w:val="nil"/>
              <w:bottom w:val="single" w:sz="6" w:space="0" w:color="000000"/>
              <w:right w:val="nil"/>
            </w:tcBorders>
            <w:shd w:val="clear" w:color="auto" w:fill="FFFFFF"/>
          </w:tcPr>
          <w:p w14:paraId="61E21C9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xml:space="preserve"> </w:t>
            </w:r>
            <w:bookmarkStart w:id="88" w:name="_Toc162514278"/>
            <w:r w:rsidRPr="00690CCB">
              <w:rPr>
                <w:rFonts w:ascii="Arial" w:eastAsia="Arial" w:hAnsi="Arial" w:cs="Arial"/>
                <w:b/>
                <w:color w:val="000000"/>
                <w:kern w:val="0"/>
                <w:position w:val="-1"/>
                <w:lang w:val="en-US"/>
                <w14:ligatures w14:val="none"/>
              </w:rPr>
              <w:t>302.657.361</w:t>
            </w:r>
            <w:bookmarkEnd w:id="88"/>
          </w:p>
        </w:tc>
        <w:tc>
          <w:tcPr>
            <w:tcW w:w="180" w:type="dxa"/>
            <w:tcBorders>
              <w:top w:val="nil"/>
              <w:left w:val="nil"/>
              <w:bottom w:val="nil"/>
              <w:right w:val="nil"/>
            </w:tcBorders>
            <w:shd w:val="clear" w:color="auto" w:fill="FFFFFF"/>
          </w:tcPr>
          <w:p w14:paraId="3A6FCC00"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934" w:type="dxa"/>
            <w:tcBorders>
              <w:top w:val="single" w:sz="4" w:space="0" w:color="000000"/>
              <w:left w:val="nil"/>
              <w:bottom w:val="single" w:sz="6" w:space="0" w:color="000000"/>
              <w:right w:val="nil"/>
            </w:tcBorders>
            <w:shd w:val="clear" w:color="auto" w:fill="FFFFFF"/>
          </w:tcPr>
          <w:p w14:paraId="6DF1EFEB"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xml:space="preserve"> </w:t>
            </w:r>
            <w:bookmarkStart w:id="89" w:name="_Toc162514279"/>
            <w:r w:rsidRPr="00690CCB">
              <w:rPr>
                <w:rFonts w:ascii="Arial" w:eastAsia="Arial" w:hAnsi="Arial" w:cs="Arial"/>
                <w:b/>
                <w:color w:val="000000"/>
                <w:kern w:val="0"/>
                <w:position w:val="-1"/>
                <w:lang w:val="en-US"/>
                <w14:ligatures w14:val="none"/>
              </w:rPr>
              <w:t>298.740.171</w:t>
            </w:r>
            <w:bookmarkEnd w:id="89"/>
          </w:p>
        </w:tc>
      </w:tr>
    </w:tbl>
    <w:p w14:paraId="6B5412B1" w14:textId="77777777" w:rsidR="00690CCB" w:rsidRPr="00690CCB" w:rsidRDefault="00690CCB" w:rsidP="00690CCB">
      <w:pPr>
        <w:jc w:val="both"/>
        <w:rPr>
          <w:rFonts w:cs="Arial"/>
          <w:b/>
          <w:bCs/>
          <w:sz w:val="24"/>
          <w:szCs w:val="24"/>
        </w:rPr>
      </w:pPr>
    </w:p>
    <w:tbl>
      <w:tblPr>
        <w:tblW w:w="9220" w:type="dxa"/>
        <w:tblLayout w:type="fixed"/>
        <w:tblLook w:val="0000" w:firstRow="0" w:lastRow="0" w:firstColumn="0" w:lastColumn="0" w:noHBand="0" w:noVBand="0"/>
      </w:tblPr>
      <w:tblGrid>
        <w:gridCol w:w="1665"/>
        <w:gridCol w:w="236"/>
        <w:gridCol w:w="1337"/>
        <w:gridCol w:w="236"/>
        <w:gridCol w:w="2770"/>
        <w:gridCol w:w="6"/>
        <w:gridCol w:w="236"/>
        <w:gridCol w:w="2728"/>
        <w:gridCol w:w="6"/>
      </w:tblGrid>
      <w:tr w:rsidR="00690CCB" w:rsidRPr="00690CCB" w14:paraId="09414B49" w14:textId="77777777" w:rsidTr="00123D50">
        <w:trPr>
          <w:trHeight w:val="255"/>
        </w:trPr>
        <w:tc>
          <w:tcPr>
            <w:tcW w:w="1701" w:type="dxa"/>
            <w:tcBorders>
              <w:top w:val="single" w:sz="4" w:space="0" w:color="000000"/>
              <w:left w:val="nil"/>
              <w:bottom w:val="single" w:sz="4" w:space="0" w:color="000000"/>
              <w:right w:val="nil"/>
            </w:tcBorders>
            <w:shd w:val="clear" w:color="auto" w:fill="FFFFFF"/>
          </w:tcPr>
          <w:p w14:paraId="21C60075"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lang w:val="en-US"/>
                <w14:ligatures w14:val="none"/>
              </w:rPr>
            </w:pPr>
            <w:bookmarkStart w:id="90" w:name="_Toc162514280"/>
            <w:r w:rsidRPr="00690CCB">
              <w:rPr>
                <w:rFonts w:ascii="Arial" w:eastAsia="Arial" w:hAnsi="Arial" w:cs="Arial"/>
                <w:color w:val="000000"/>
                <w:kern w:val="0"/>
                <w:position w:val="-1"/>
                <w:sz w:val="20"/>
                <w:szCs w:val="20"/>
                <w:lang w:val="en-US"/>
                <w14:ligatures w14:val="none"/>
              </w:rPr>
              <w:t>Descrição</w:t>
            </w:r>
            <w:bookmarkEnd w:id="90"/>
          </w:p>
        </w:tc>
        <w:tc>
          <w:tcPr>
            <w:tcW w:w="180" w:type="dxa"/>
            <w:tcBorders>
              <w:top w:val="nil"/>
              <w:left w:val="nil"/>
              <w:bottom w:val="nil"/>
              <w:right w:val="nil"/>
            </w:tcBorders>
            <w:shd w:val="clear" w:color="auto" w:fill="FFFFFF"/>
          </w:tcPr>
          <w:p w14:paraId="440C56E1"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lang w:val="en-US"/>
                <w14:ligatures w14:val="none"/>
              </w:rPr>
            </w:pPr>
          </w:p>
        </w:tc>
        <w:tc>
          <w:tcPr>
            <w:tcW w:w="1364" w:type="dxa"/>
            <w:tcBorders>
              <w:top w:val="single" w:sz="4" w:space="0" w:color="000000"/>
              <w:left w:val="nil"/>
              <w:bottom w:val="single" w:sz="4" w:space="0" w:color="000000"/>
              <w:right w:val="nil"/>
            </w:tcBorders>
            <w:shd w:val="clear" w:color="auto" w:fill="FFFFFF"/>
          </w:tcPr>
          <w:p w14:paraId="286DCF6E"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lang w:val="en-US"/>
                <w14:ligatures w14:val="none"/>
              </w:rPr>
            </w:pPr>
            <w:bookmarkStart w:id="91" w:name="_Toc162514281"/>
            <w:r w:rsidRPr="00690CCB">
              <w:rPr>
                <w:rFonts w:ascii="Arial" w:eastAsia="Arial" w:hAnsi="Arial" w:cs="Arial"/>
                <w:color w:val="000000"/>
                <w:kern w:val="0"/>
                <w:position w:val="-1"/>
                <w:sz w:val="20"/>
                <w:szCs w:val="20"/>
                <w:lang w:val="en-US"/>
                <w14:ligatures w14:val="none"/>
              </w:rPr>
              <w:t>Qtd de cotas</w:t>
            </w:r>
            <w:bookmarkEnd w:id="91"/>
          </w:p>
        </w:tc>
        <w:tc>
          <w:tcPr>
            <w:tcW w:w="160" w:type="dxa"/>
            <w:tcBorders>
              <w:top w:val="nil"/>
              <w:left w:val="nil"/>
              <w:bottom w:val="nil"/>
              <w:right w:val="nil"/>
            </w:tcBorders>
            <w:shd w:val="clear" w:color="auto" w:fill="FFFFFF"/>
          </w:tcPr>
          <w:p w14:paraId="17BB72B3"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lang w:val="en-US"/>
                <w14:ligatures w14:val="none"/>
              </w:rPr>
            </w:pPr>
          </w:p>
        </w:tc>
        <w:tc>
          <w:tcPr>
            <w:tcW w:w="2839" w:type="dxa"/>
            <w:gridSpan w:val="2"/>
            <w:tcBorders>
              <w:top w:val="single" w:sz="4" w:space="0" w:color="000000"/>
              <w:left w:val="nil"/>
              <w:bottom w:val="single" w:sz="4" w:space="0" w:color="000000"/>
              <w:right w:val="nil"/>
            </w:tcBorders>
            <w:shd w:val="clear" w:color="auto" w:fill="FFFFFF"/>
          </w:tcPr>
          <w:p w14:paraId="0D2BF84D"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lang w:val="en-US"/>
                <w14:ligatures w14:val="none"/>
              </w:rPr>
            </w:pPr>
            <w:bookmarkStart w:id="92" w:name="_Toc162514282"/>
            <w:r w:rsidRPr="00690CCB">
              <w:rPr>
                <w:rFonts w:ascii="Arial" w:eastAsia="Arial" w:hAnsi="Arial" w:cs="Arial"/>
                <w:color w:val="000000"/>
                <w:kern w:val="0"/>
                <w:position w:val="-1"/>
                <w:sz w:val="20"/>
                <w:szCs w:val="20"/>
                <w:lang w:val="en-US"/>
                <w14:ligatures w14:val="none"/>
              </w:rPr>
              <w:t>Valor da Cota em 31/12/2023</w:t>
            </w:r>
            <w:bookmarkEnd w:id="92"/>
          </w:p>
        </w:tc>
        <w:tc>
          <w:tcPr>
            <w:tcW w:w="180" w:type="dxa"/>
            <w:tcBorders>
              <w:top w:val="nil"/>
              <w:left w:val="nil"/>
              <w:bottom w:val="nil"/>
              <w:right w:val="nil"/>
            </w:tcBorders>
            <w:shd w:val="clear" w:color="auto" w:fill="FFFFFF"/>
          </w:tcPr>
          <w:p w14:paraId="6AE14915"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lang w:val="en-US"/>
                <w14:ligatures w14:val="none"/>
              </w:rPr>
            </w:pPr>
          </w:p>
        </w:tc>
        <w:tc>
          <w:tcPr>
            <w:tcW w:w="2796" w:type="dxa"/>
            <w:gridSpan w:val="2"/>
            <w:tcBorders>
              <w:top w:val="single" w:sz="4" w:space="0" w:color="000000"/>
              <w:left w:val="nil"/>
              <w:bottom w:val="single" w:sz="4" w:space="0" w:color="000000"/>
              <w:right w:val="nil"/>
            </w:tcBorders>
            <w:shd w:val="clear" w:color="auto" w:fill="FFFFFF"/>
          </w:tcPr>
          <w:p w14:paraId="5FBDA3C9" w14:textId="77777777" w:rsidR="00690CCB" w:rsidRPr="00816764"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14:ligatures w14:val="none"/>
              </w:rPr>
            </w:pPr>
            <w:bookmarkStart w:id="93" w:name="_Toc162514283"/>
            <w:r w:rsidRPr="00816764">
              <w:rPr>
                <w:rFonts w:ascii="Arial" w:eastAsia="Arial" w:hAnsi="Arial" w:cs="Arial"/>
                <w:color w:val="000000"/>
                <w:kern w:val="0"/>
                <w:position w:val="-1"/>
                <w:sz w:val="20"/>
                <w:szCs w:val="20"/>
                <w14:ligatures w14:val="none"/>
              </w:rPr>
              <w:t>Valor de Mercado (Em R$)</w:t>
            </w:r>
            <w:bookmarkEnd w:id="93"/>
          </w:p>
        </w:tc>
      </w:tr>
      <w:tr w:rsidR="00690CCB" w:rsidRPr="00690CCB" w14:paraId="4E4AC1E2" w14:textId="77777777" w:rsidTr="00123D50">
        <w:trPr>
          <w:trHeight w:val="255"/>
        </w:trPr>
        <w:tc>
          <w:tcPr>
            <w:tcW w:w="1701" w:type="dxa"/>
            <w:tcBorders>
              <w:top w:val="single" w:sz="4" w:space="0" w:color="000000"/>
              <w:left w:val="nil"/>
              <w:bottom w:val="single" w:sz="6" w:space="0" w:color="000000"/>
              <w:right w:val="nil"/>
            </w:tcBorders>
            <w:shd w:val="clear" w:color="auto" w:fill="FFFFFF"/>
          </w:tcPr>
          <w:p w14:paraId="28F1ED43"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sz w:val="20"/>
                <w:szCs w:val="20"/>
                <w:lang w:val="en-US"/>
                <w14:ligatures w14:val="none"/>
              </w:rPr>
            </w:pPr>
            <w:bookmarkStart w:id="94" w:name="_Toc162514284"/>
            <w:r w:rsidRPr="00690CCB">
              <w:rPr>
                <w:rFonts w:ascii="Arial" w:eastAsia="Arial" w:hAnsi="Arial" w:cs="Arial"/>
                <w:color w:val="000000"/>
                <w:kern w:val="0"/>
                <w:position w:val="-1"/>
                <w:sz w:val="20"/>
                <w:szCs w:val="20"/>
                <w:lang w:val="en-US"/>
                <w14:ligatures w14:val="none"/>
              </w:rPr>
              <w:t>FIDC NP SPDA</w:t>
            </w:r>
            <w:bookmarkEnd w:id="94"/>
          </w:p>
        </w:tc>
        <w:tc>
          <w:tcPr>
            <w:tcW w:w="180" w:type="dxa"/>
            <w:tcBorders>
              <w:top w:val="nil"/>
              <w:left w:val="nil"/>
              <w:bottom w:val="nil"/>
              <w:right w:val="nil"/>
            </w:tcBorders>
            <w:shd w:val="clear" w:color="auto" w:fill="FFFFFF"/>
          </w:tcPr>
          <w:p w14:paraId="6427F097"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sz w:val="20"/>
                <w:szCs w:val="20"/>
                <w:lang w:val="en-US"/>
                <w14:ligatures w14:val="none"/>
              </w:rPr>
            </w:pPr>
          </w:p>
        </w:tc>
        <w:tc>
          <w:tcPr>
            <w:tcW w:w="1364" w:type="dxa"/>
            <w:tcBorders>
              <w:top w:val="single" w:sz="4" w:space="0" w:color="000000"/>
              <w:left w:val="nil"/>
              <w:bottom w:val="single" w:sz="6" w:space="0" w:color="000000"/>
              <w:right w:val="nil"/>
            </w:tcBorders>
            <w:shd w:val="clear" w:color="auto" w:fill="FFFFFF"/>
          </w:tcPr>
          <w:p w14:paraId="6B45B51B"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lang w:val="en-US"/>
                <w14:ligatures w14:val="none"/>
              </w:rPr>
            </w:pPr>
            <w:bookmarkStart w:id="95" w:name="_Toc162514285"/>
            <w:r w:rsidRPr="00690CCB">
              <w:rPr>
                <w:rFonts w:ascii="Arial" w:eastAsia="Arial" w:hAnsi="Arial" w:cs="Arial"/>
                <w:color w:val="000000"/>
                <w:kern w:val="0"/>
                <w:position w:val="-1"/>
                <w:sz w:val="20"/>
                <w:szCs w:val="20"/>
                <w:lang w:val="en-US"/>
                <w14:ligatures w14:val="none"/>
              </w:rPr>
              <w:t>195</w:t>
            </w:r>
            <w:bookmarkEnd w:id="95"/>
          </w:p>
        </w:tc>
        <w:tc>
          <w:tcPr>
            <w:tcW w:w="160" w:type="dxa"/>
            <w:tcBorders>
              <w:top w:val="nil"/>
              <w:left w:val="nil"/>
              <w:bottom w:val="nil"/>
              <w:right w:val="nil"/>
            </w:tcBorders>
            <w:shd w:val="clear" w:color="auto" w:fill="FFFFFF"/>
          </w:tcPr>
          <w:p w14:paraId="6C41CE5B"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2839" w:type="dxa"/>
            <w:gridSpan w:val="2"/>
            <w:tcBorders>
              <w:top w:val="single" w:sz="4" w:space="0" w:color="000000"/>
              <w:left w:val="nil"/>
              <w:bottom w:val="single" w:sz="6" w:space="0" w:color="000000"/>
              <w:right w:val="nil"/>
            </w:tcBorders>
            <w:shd w:val="clear" w:color="auto" w:fill="FFFFFF"/>
          </w:tcPr>
          <w:p w14:paraId="33967B83"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bookmarkStart w:id="96" w:name="_Toc162514286"/>
            <w:r w:rsidRPr="00690CCB">
              <w:rPr>
                <w:rFonts w:ascii="Arial" w:eastAsia="Arial" w:hAnsi="Arial" w:cs="Arial"/>
                <w:color w:val="000000"/>
                <w:kern w:val="0"/>
                <w:position w:val="-1"/>
                <w:sz w:val="20"/>
                <w:szCs w:val="20"/>
                <w:lang w:val="en-US"/>
                <w14:ligatures w14:val="none"/>
              </w:rPr>
              <w:t>1.552.255</w:t>
            </w:r>
            <w:bookmarkEnd w:id="96"/>
            <w:r w:rsidRPr="00690CCB">
              <w:rPr>
                <w:rFonts w:ascii="Arial" w:eastAsia="Arial" w:hAnsi="Arial" w:cs="Arial"/>
                <w:color w:val="000000"/>
                <w:kern w:val="0"/>
                <w:position w:val="-1"/>
                <w:sz w:val="20"/>
                <w:szCs w:val="20"/>
                <w:lang w:val="en-US"/>
                <w14:ligatures w14:val="none"/>
              </w:rPr>
              <w:t xml:space="preserve"> </w:t>
            </w:r>
          </w:p>
        </w:tc>
        <w:tc>
          <w:tcPr>
            <w:tcW w:w="180" w:type="dxa"/>
            <w:tcBorders>
              <w:top w:val="nil"/>
              <w:left w:val="nil"/>
              <w:bottom w:val="nil"/>
              <w:right w:val="nil"/>
            </w:tcBorders>
            <w:shd w:val="clear" w:color="auto" w:fill="FFFFFF"/>
          </w:tcPr>
          <w:p w14:paraId="2F0D0D3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2796" w:type="dxa"/>
            <w:gridSpan w:val="2"/>
            <w:tcBorders>
              <w:top w:val="single" w:sz="4" w:space="0" w:color="000000"/>
              <w:left w:val="nil"/>
              <w:bottom w:val="single" w:sz="6" w:space="0" w:color="000000"/>
              <w:right w:val="nil"/>
            </w:tcBorders>
            <w:shd w:val="clear" w:color="auto" w:fill="FFFFFF"/>
          </w:tcPr>
          <w:p w14:paraId="22C0821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690CCB">
              <w:rPr>
                <w:rFonts w:ascii="Arial" w:eastAsia="Arial" w:hAnsi="Arial" w:cs="Arial"/>
                <w:color w:val="000000"/>
                <w:kern w:val="0"/>
                <w:position w:val="-1"/>
                <w:sz w:val="20"/>
                <w:szCs w:val="20"/>
                <w:lang w:val="en-US"/>
                <w14:ligatures w14:val="none"/>
              </w:rPr>
              <w:t xml:space="preserve"> </w:t>
            </w:r>
            <w:bookmarkStart w:id="97" w:name="_Toc162514287"/>
            <w:r w:rsidRPr="00690CCB">
              <w:rPr>
                <w:rFonts w:ascii="Arial" w:eastAsia="Arial" w:hAnsi="Arial" w:cs="Arial"/>
                <w:color w:val="000000"/>
                <w:kern w:val="0"/>
                <w:position w:val="-1"/>
                <w:sz w:val="20"/>
                <w:szCs w:val="20"/>
                <w:lang w:val="en-US"/>
                <w14:ligatures w14:val="none"/>
              </w:rPr>
              <w:t>302.657.360</w:t>
            </w:r>
            <w:bookmarkEnd w:id="97"/>
            <w:r w:rsidRPr="00690CCB">
              <w:rPr>
                <w:rFonts w:ascii="Arial" w:eastAsia="Arial" w:hAnsi="Arial" w:cs="Arial"/>
                <w:color w:val="000000"/>
                <w:kern w:val="0"/>
                <w:position w:val="-1"/>
                <w:sz w:val="20"/>
                <w:szCs w:val="20"/>
                <w:lang w:val="en-US"/>
                <w14:ligatures w14:val="none"/>
              </w:rPr>
              <w:t xml:space="preserve"> </w:t>
            </w:r>
          </w:p>
        </w:tc>
      </w:tr>
      <w:tr w:rsidR="00690CCB" w:rsidRPr="00690CCB" w14:paraId="413B2A6B" w14:textId="77777777" w:rsidTr="00123D50">
        <w:trPr>
          <w:gridAfter w:val="1"/>
          <w:wAfter w:w="6" w:type="dxa"/>
          <w:trHeight w:val="255"/>
        </w:trPr>
        <w:tc>
          <w:tcPr>
            <w:tcW w:w="1701" w:type="dxa"/>
            <w:tcBorders>
              <w:top w:val="nil"/>
              <w:left w:val="nil"/>
              <w:bottom w:val="nil"/>
              <w:right w:val="nil"/>
            </w:tcBorders>
            <w:shd w:val="clear" w:color="auto" w:fill="FFFFFF"/>
          </w:tcPr>
          <w:p w14:paraId="24FCD0A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544" w:type="dxa"/>
            <w:gridSpan w:val="2"/>
            <w:tcBorders>
              <w:top w:val="nil"/>
              <w:left w:val="nil"/>
              <w:bottom w:val="nil"/>
              <w:right w:val="nil"/>
            </w:tcBorders>
            <w:shd w:val="clear" w:color="auto" w:fill="FFFFFF"/>
          </w:tcPr>
          <w:p w14:paraId="11DE1A99"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2993" w:type="dxa"/>
            <w:gridSpan w:val="2"/>
            <w:tcBorders>
              <w:top w:val="nil"/>
              <w:left w:val="nil"/>
              <w:bottom w:val="nil"/>
              <w:right w:val="nil"/>
            </w:tcBorders>
            <w:shd w:val="clear" w:color="auto" w:fill="FFFFFF"/>
          </w:tcPr>
          <w:p w14:paraId="10AF1755"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2976" w:type="dxa"/>
            <w:gridSpan w:val="3"/>
            <w:tcBorders>
              <w:top w:val="nil"/>
              <w:left w:val="nil"/>
              <w:bottom w:val="nil"/>
              <w:right w:val="nil"/>
            </w:tcBorders>
            <w:shd w:val="clear" w:color="auto" w:fill="FFFFFF"/>
          </w:tcPr>
          <w:p w14:paraId="281ED0C0"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r>
      <w:tr w:rsidR="00690CCB" w:rsidRPr="00690CCB" w14:paraId="2E8101B6" w14:textId="77777777" w:rsidTr="00123D50">
        <w:trPr>
          <w:trHeight w:val="255"/>
        </w:trPr>
        <w:tc>
          <w:tcPr>
            <w:tcW w:w="1701" w:type="dxa"/>
            <w:tcBorders>
              <w:top w:val="single" w:sz="4" w:space="0" w:color="000000"/>
              <w:left w:val="nil"/>
              <w:bottom w:val="single" w:sz="4" w:space="0" w:color="000000"/>
              <w:right w:val="nil"/>
            </w:tcBorders>
            <w:shd w:val="clear" w:color="auto" w:fill="FFFFFF"/>
          </w:tcPr>
          <w:p w14:paraId="15D72E74"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lang w:val="en-US"/>
                <w14:ligatures w14:val="none"/>
              </w:rPr>
            </w:pPr>
            <w:bookmarkStart w:id="98" w:name="_Toc162514288"/>
            <w:r w:rsidRPr="00690CCB">
              <w:rPr>
                <w:rFonts w:ascii="Arial" w:eastAsia="Arial" w:hAnsi="Arial" w:cs="Arial"/>
                <w:color w:val="000000"/>
                <w:kern w:val="0"/>
                <w:position w:val="-1"/>
                <w:sz w:val="20"/>
                <w:szCs w:val="20"/>
                <w:lang w:val="en-US"/>
                <w14:ligatures w14:val="none"/>
              </w:rPr>
              <w:t>Descrição</w:t>
            </w:r>
            <w:bookmarkEnd w:id="98"/>
          </w:p>
        </w:tc>
        <w:tc>
          <w:tcPr>
            <w:tcW w:w="180" w:type="dxa"/>
            <w:tcBorders>
              <w:top w:val="nil"/>
              <w:left w:val="nil"/>
              <w:bottom w:val="nil"/>
              <w:right w:val="nil"/>
            </w:tcBorders>
            <w:shd w:val="clear" w:color="auto" w:fill="FFFFFF"/>
          </w:tcPr>
          <w:p w14:paraId="7B1DDAF9"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lang w:val="en-US"/>
                <w14:ligatures w14:val="none"/>
              </w:rPr>
            </w:pPr>
          </w:p>
        </w:tc>
        <w:tc>
          <w:tcPr>
            <w:tcW w:w="1364" w:type="dxa"/>
            <w:tcBorders>
              <w:top w:val="single" w:sz="4" w:space="0" w:color="000000"/>
              <w:left w:val="nil"/>
              <w:bottom w:val="single" w:sz="4" w:space="0" w:color="000000"/>
              <w:right w:val="nil"/>
            </w:tcBorders>
            <w:shd w:val="clear" w:color="auto" w:fill="FFFFFF"/>
          </w:tcPr>
          <w:p w14:paraId="4366838F"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lang w:val="en-US"/>
                <w14:ligatures w14:val="none"/>
              </w:rPr>
            </w:pPr>
            <w:bookmarkStart w:id="99" w:name="_Toc162514289"/>
            <w:r w:rsidRPr="00690CCB">
              <w:rPr>
                <w:rFonts w:ascii="Arial" w:eastAsia="Arial" w:hAnsi="Arial" w:cs="Arial"/>
                <w:color w:val="000000"/>
                <w:kern w:val="0"/>
                <w:position w:val="-1"/>
                <w:sz w:val="20"/>
                <w:szCs w:val="20"/>
                <w:lang w:val="en-US"/>
                <w14:ligatures w14:val="none"/>
              </w:rPr>
              <w:t>Qtdd de cotas</w:t>
            </w:r>
            <w:bookmarkEnd w:id="99"/>
          </w:p>
        </w:tc>
        <w:tc>
          <w:tcPr>
            <w:tcW w:w="160" w:type="dxa"/>
            <w:tcBorders>
              <w:top w:val="nil"/>
              <w:left w:val="nil"/>
              <w:bottom w:val="nil"/>
              <w:right w:val="nil"/>
            </w:tcBorders>
            <w:shd w:val="clear" w:color="auto" w:fill="FFFFFF"/>
          </w:tcPr>
          <w:p w14:paraId="4ED1DD97"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lang w:val="en-US"/>
                <w14:ligatures w14:val="none"/>
              </w:rPr>
            </w:pPr>
          </w:p>
        </w:tc>
        <w:tc>
          <w:tcPr>
            <w:tcW w:w="2839" w:type="dxa"/>
            <w:gridSpan w:val="2"/>
            <w:tcBorders>
              <w:top w:val="single" w:sz="4" w:space="0" w:color="000000"/>
              <w:left w:val="nil"/>
              <w:bottom w:val="single" w:sz="4" w:space="0" w:color="000000"/>
              <w:right w:val="nil"/>
            </w:tcBorders>
            <w:shd w:val="clear" w:color="auto" w:fill="FFFFFF"/>
          </w:tcPr>
          <w:p w14:paraId="642EBF1F"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lang w:val="en-US"/>
                <w14:ligatures w14:val="none"/>
              </w:rPr>
            </w:pPr>
            <w:bookmarkStart w:id="100" w:name="_Toc162514290"/>
            <w:r w:rsidRPr="00690CCB">
              <w:rPr>
                <w:rFonts w:ascii="Arial" w:eastAsia="Arial" w:hAnsi="Arial" w:cs="Arial"/>
                <w:color w:val="000000"/>
                <w:kern w:val="0"/>
                <w:position w:val="-1"/>
                <w:sz w:val="20"/>
                <w:szCs w:val="20"/>
                <w:lang w:val="en-US"/>
                <w14:ligatures w14:val="none"/>
              </w:rPr>
              <w:t>Valor da Cota em 31/12/2022</w:t>
            </w:r>
            <w:bookmarkEnd w:id="100"/>
          </w:p>
        </w:tc>
        <w:tc>
          <w:tcPr>
            <w:tcW w:w="180" w:type="dxa"/>
            <w:tcBorders>
              <w:top w:val="nil"/>
              <w:left w:val="nil"/>
              <w:bottom w:val="nil"/>
              <w:right w:val="nil"/>
            </w:tcBorders>
            <w:shd w:val="clear" w:color="auto" w:fill="FFFFFF"/>
          </w:tcPr>
          <w:p w14:paraId="7066FD39"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lang w:val="en-US"/>
                <w14:ligatures w14:val="none"/>
              </w:rPr>
            </w:pPr>
          </w:p>
        </w:tc>
        <w:tc>
          <w:tcPr>
            <w:tcW w:w="2796" w:type="dxa"/>
            <w:gridSpan w:val="2"/>
            <w:tcBorders>
              <w:top w:val="single" w:sz="4" w:space="0" w:color="000000"/>
              <w:left w:val="nil"/>
              <w:bottom w:val="single" w:sz="4" w:space="0" w:color="000000"/>
              <w:right w:val="nil"/>
            </w:tcBorders>
            <w:shd w:val="clear" w:color="auto" w:fill="FFFFFF"/>
          </w:tcPr>
          <w:p w14:paraId="3A0D624D" w14:textId="77777777" w:rsidR="00690CCB" w:rsidRPr="00816764"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14:ligatures w14:val="none"/>
              </w:rPr>
            </w:pPr>
            <w:bookmarkStart w:id="101" w:name="_Toc162514291"/>
            <w:r w:rsidRPr="00816764">
              <w:rPr>
                <w:rFonts w:ascii="Arial" w:eastAsia="Arial" w:hAnsi="Arial" w:cs="Arial"/>
                <w:color w:val="000000"/>
                <w:kern w:val="0"/>
                <w:position w:val="-1"/>
                <w:sz w:val="20"/>
                <w:szCs w:val="20"/>
                <w14:ligatures w14:val="none"/>
              </w:rPr>
              <w:t>Valor de Mercado (Em R$)</w:t>
            </w:r>
            <w:bookmarkEnd w:id="101"/>
          </w:p>
        </w:tc>
      </w:tr>
      <w:tr w:rsidR="00690CCB" w:rsidRPr="00690CCB" w14:paraId="400D6581" w14:textId="77777777" w:rsidTr="00123D50">
        <w:trPr>
          <w:trHeight w:val="255"/>
        </w:trPr>
        <w:tc>
          <w:tcPr>
            <w:tcW w:w="1701" w:type="dxa"/>
            <w:tcBorders>
              <w:top w:val="single" w:sz="4" w:space="0" w:color="000000"/>
              <w:left w:val="nil"/>
              <w:bottom w:val="single" w:sz="6" w:space="0" w:color="000000"/>
              <w:right w:val="nil"/>
            </w:tcBorders>
            <w:shd w:val="clear" w:color="auto" w:fill="FFFFFF"/>
          </w:tcPr>
          <w:p w14:paraId="262B5F83"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sz w:val="20"/>
                <w:szCs w:val="20"/>
                <w:lang w:val="en-US"/>
                <w14:ligatures w14:val="none"/>
              </w:rPr>
            </w:pPr>
            <w:bookmarkStart w:id="102" w:name="_Toc162514292"/>
            <w:r w:rsidRPr="00690CCB">
              <w:rPr>
                <w:rFonts w:ascii="Arial" w:eastAsia="Arial" w:hAnsi="Arial" w:cs="Arial"/>
                <w:color w:val="000000"/>
                <w:kern w:val="0"/>
                <w:position w:val="-1"/>
                <w:sz w:val="20"/>
                <w:szCs w:val="20"/>
                <w:lang w:val="en-US"/>
                <w14:ligatures w14:val="none"/>
              </w:rPr>
              <w:t>FIDC NP SPDA</w:t>
            </w:r>
            <w:bookmarkEnd w:id="102"/>
          </w:p>
        </w:tc>
        <w:tc>
          <w:tcPr>
            <w:tcW w:w="180" w:type="dxa"/>
            <w:tcBorders>
              <w:top w:val="nil"/>
              <w:left w:val="nil"/>
              <w:bottom w:val="nil"/>
              <w:right w:val="nil"/>
            </w:tcBorders>
            <w:shd w:val="clear" w:color="auto" w:fill="FFFFFF"/>
          </w:tcPr>
          <w:p w14:paraId="68FBE780"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sz w:val="20"/>
                <w:szCs w:val="20"/>
                <w:lang w:val="en-US"/>
                <w14:ligatures w14:val="none"/>
              </w:rPr>
            </w:pPr>
          </w:p>
        </w:tc>
        <w:tc>
          <w:tcPr>
            <w:tcW w:w="1364" w:type="dxa"/>
            <w:tcBorders>
              <w:top w:val="single" w:sz="4" w:space="0" w:color="000000"/>
              <w:left w:val="nil"/>
              <w:bottom w:val="single" w:sz="6" w:space="0" w:color="000000"/>
              <w:right w:val="nil"/>
            </w:tcBorders>
            <w:shd w:val="clear" w:color="auto" w:fill="FFFFFF"/>
          </w:tcPr>
          <w:p w14:paraId="22ECFB35"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sz w:val="20"/>
                <w:szCs w:val="20"/>
                <w:lang w:val="en-US"/>
                <w14:ligatures w14:val="none"/>
              </w:rPr>
            </w:pPr>
            <w:bookmarkStart w:id="103" w:name="_Toc162514293"/>
            <w:r w:rsidRPr="00690CCB">
              <w:rPr>
                <w:rFonts w:ascii="Arial" w:eastAsia="Arial" w:hAnsi="Arial" w:cs="Arial"/>
                <w:color w:val="000000"/>
                <w:kern w:val="0"/>
                <w:position w:val="-1"/>
                <w:sz w:val="20"/>
                <w:szCs w:val="20"/>
                <w:lang w:val="en-US"/>
                <w14:ligatures w14:val="none"/>
              </w:rPr>
              <w:t>195</w:t>
            </w:r>
            <w:bookmarkEnd w:id="103"/>
          </w:p>
        </w:tc>
        <w:tc>
          <w:tcPr>
            <w:tcW w:w="160" w:type="dxa"/>
            <w:tcBorders>
              <w:top w:val="nil"/>
              <w:left w:val="nil"/>
              <w:bottom w:val="nil"/>
              <w:right w:val="nil"/>
            </w:tcBorders>
            <w:shd w:val="clear" w:color="auto" w:fill="FFFFFF"/>
          </w:tcPr>
          <w:p w14:paraId="786DF4B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2839" w:type="dxa"/>
            <w:gridSpan w:val="2"/>
            <w:tcBorders>
              <w:top w:val="single" w:sz="4" w:space="0" w:color="000000"/>
              <w:left w:val="nil"/>
              <w:bottom w:val="single" w:sz="6" w:space="0" w:color="000000"/>
              <w:right w:val="nil"/>
            </w:tcBorders>
            <w:shd w:val="clear" w:color="auto" w:fill="FFFFFF"/>
          </w:tcPr>
          <w:p w14:paraId="2D5145B4"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bookmarkStart w:id="104" w:name="_Toc162514294"/>
            <w:r w:rsidRPr="00690CCB">
              <w:rPr>
                <w:rFonts w:ascii="Arial" w:eastAsia="Arial" w:hAnsi="Arial" w:cs="Arial"/>
                <w:color w:val="000000"/>
                <w:kern w:val="0"/>
                <w:position w:val="-1"/>
                <w:sz w:val="20"/>
                <w:szCs w:val="20"/>
                <w:lang w:val="en-US"/>
                <w14:ligatures w14:val="none"/>
              </w:rPr>
              <w:t>1.532.165</w:t>
            </w:r>
            <w:bookmarkEnd w:id="104"/>
            <w:r w:rsidRPr="00690CCB">
              <w:rPr>
                <w:rFonts w:ascii="Arial" w:eastAsia="Arial" w:hAnsi="Arial" w:cs="Arial"/>
                <w:color w:val="000000"/>
                <w:kern w:val="0"/>
                <w:position w:val="-1"/>
                <w:sz w:val="20"/>
                <w:szCs w:val="20"/>
                <w:lang w:val="en-US"/>
                <w14:ligatures w14:val="none"/>
              </w:rPr>
              <w:t xml:space="preserve"> </w:t>
            </w:r>
          </w:p>
        </w:tc>
        <w:tc>
          <w:tcPr>
            <w:tcW w:w="180" w:type="dxa"/>
            <w:tcBorders>
              <w:top w:val="nil"/>
              <w:left w:val="nil"/>
              <w:bottom w:val="nil"/>
              <w:right w:val="nil"/>
            </w:tcBorders>
            <w:shd w:val="clear" w:color="auto" w:fill="FFFFFF"/>
          </w:tcPr>
          <w:p w14:paraId="21EBD9B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2796" w:type="dxa"/>
            <w:gridSpan w:val="2"/>
            <w:tcBorders>
              <w:top w:val="single" w:sz="4" w:space="0" w:color="000000"/>
              <w:left w:val="nil"/>
              <w:bottom w:val="single" w:sz="6" w:space="0" w:color="000000"/>
              <w:right w:val="nil"/>
            </w:tcBorders>
            <w:shd w:val="clear" w:color="auto" w:fill="FFFFFF"/>
          </w:tcPr>
          <w:p w14:paraId="700D0F3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690CCB">
              <w:rPr>
                <w:rFonts w:ascii="Arial" w:eastAsia="Arial" w:hAnsi="Arial" w:cs="Arial"/>
                <w:color w:val="000000"/>
                <w:kern w:val="0"/>
                <w:position w:val="-1"/>
                <w:sz w:val="20"/>
                <w:szCs w:val="20"/>
                <w:lang w:val="en-US"/>
                <w14:ligatures w14:val="none"/>
              </w:rPr>
              <w:t xml:space="preserve"> </w:t>
            </w:r>
            <w:bookmarkStart w:id="105" w:name="_Toc162514295"/>
            <w:r w:rsidRPr="00690CCB">
              <w:rPr>
                <w:rFonts w:ascii="Arial" w:eastAsia="Arial" w:hAnsi="Arial" w:cs="Arial"/>
                <w:color w:val="000000"/>
                <w:kern w:val="0"/>
                <w:position w:val="-1"/>
                <w:sz w:val="20"/>
                <w:szCs w:val="20"/>
                <w:lang w:val="en-US"/>
                <w14:ligatures w14:val="none"/>
              </w:rPr>
              <w:t>298.740.171</w:t>
            </w:r>
            <w:bookmarkEnd w:id="105"/>
            <w:r w:rsidRPr="00690CCB">
              <w:rPr>
                <w:rFonts w:ascii="Arial" w:eastAsia="Arial" w:hAnsi="Arial" w:cs="Arial"/>
                <w:color w:val="000000"/>
                <w:kern w:val="0"/>
                <w:position w:val="-1"/>
                <w:sz w:val="20"/>
                <w:szCs w:val="20"/>
                <w:lang w:val="en-US"/>
                <w14:ligatures w14:val="none"/>
              </w:rPr>
              <w:t xml:space="preserve"> </w:t>
            </w:r>
          </w:p>
        </w:tc>
      </w:tr>
    </w:tbl>
    <w:p w14:paraId="5D468FCF" w14:textId="77777777" w:rsidR="00690CCB" w:rsidRDefault="00690CCB" w:rsidP="00690CCB">
      <w:pPr>
        <w:jc w:val="both"/>
        <w:rPr>
          <w:rFonts w:cs="Arial"/>
          <w:b/>
          <w:bCs/>
          <w:sz w:val="24"/>
          <w:szCs w:val="24"/>
        </w:rPr>
      </w:pPr>
    </w:p>
    <w:p w14:paraId="3F070124" w14:textId="77777777" w:rsidR="00690CCB" w:rsidRPr="00690CCB" w:rsidRDefault="00690CCB" w:rsidP="00690CCB">
      <w:pPr>
        <w:jc w:val="both"/>
        <w:rPr>
          <w:rFonts w:cs="Arial"/>
          <w:sz w:val="24"/>
          <w:szCs w:val="24"/>
        </w:rPr>
      </w:pPr>
      <w:r w:rsidRPr="00690CCB">
        <w:rPr>
          <w:rFonts w:cs="Arial"/>
          <w:sz w:val="24"/>
          <w:szCs w:val="24"/>
        </w:rPr>
        <w:t xml:space="preserve">As cotas do FIDC são classificadas como ativos financeiros mensurados ao valor justo por meio da marcação a mercado da Carteira de Créditos Imobiliários. Considerando que a CCI é calculada por meio de metodologia estatística, tanto a revisão do apreçamento dos direitos creditórios quanto as suas eventuais provisões para perdas estão sujeitas a desvios e eventos atípicos. </w:t>
      </w:r>
    </w:p>
    <w:p w14:paraId="0AC399BF" w14:textId="77777777" w:rsidR="00690CCB" w:rsidRPr="00690CCB" w:rsidRDefault="00690CCB" w:rsidP="00690CCB">
      <w:pPr>
        <w:jc w:val="both"/>
        <w:rPr>
          <w:rFonts w:cs="Arial"/>
          <w:sz w:val="24"/>
          <w:szCs w:val="24"/>
        </w:rPr>
      </w:pPr>
      <w:r w:rsidRPr="00690CCB">
        <w:rPr>
          <w:rFonts w:cs="Arial"/>
          <w:sz w:val="24"/>
          <w:szCs w:val="24"/>
        </w:rPr>
        <w:t xml:space="preserve">Destaca-se que o FIDC gera a principal receita da Companhia, ainda, que a rentabilidade do FIDC seja convertida em disponibilidade após a sua realização, por amortização de suas cotas e/ou de seus rendimentos, sempre que houver necessidade de liquidez para realização de investimentos para atendimento de seu objeto social. </w:t>
      </w:r>
    </w:p>
    <w:p w14:paraId="0CEDFBCC" w14:textId="77777777" w:rsidR="00690CCB" w:rsidRPr="00690CCB" w:rsidRDefault="00690CCB" w:rsidP="00690CCB">
      <w:pPr>
        <w:jc w:val="both"/>
        <w:rPr>
          <w:rFonts w:cs="Arial"/>
          <w:sz w:val="24"/>
          <w:szCs w:val="24"/>
        </w:rPr>
      </w:pPr>
      <w:r w:rsidRPr="00690CCB">
        <w:rPr>
          <w:rFonts w:cs="Arial"/>
          <w:sz w:val="24"/>
          <w:szCs w:val="24"/>
        </w:rPr>
        <w:t xml:space="preserve">No exercício de 2023 a Companhia efetuou amortização de cotas no valor bruto de R$ 60.000.000,00. Do valor bruto amortizado o montante de R$ 20.007.314,03 representa a amortização do investimento no FIDC e o valor de R$ 39.992.685,97 corresponde a realização dos rendimentos acumulados. </w:t>
      </w:r>
    </w:p>
    <w:p w14:paraId="20E1788F" w14:textId="77777777" w:rsidR="00690CCB" w:rsidRPr="00690CCB" w:rsidRDefault="00690CCB" w:rsidP="00690CCB">
      <w:pPr>
        <w:jc w:val="both"/>
        <w:rPr>
          <w:rFonts w:cs="Arial"/>
          <w:sz w:val="24"/>
          <w:szCs w:val="24"/>
        </w:rPr>
      </w:pPr>
      <w:r w:rsidRPr="00690CCB">
        <w:rPr>
          <w:rFonts w:cs="Arial"/>
          <w:sz w:val="24"/>
          <w:szCs w:val="24"/>
        </w:rPr>
        <w:t>Do total bruto amortizado houve retenção de imposto de renda na fonte no valor de R$ 9.974.171,49, resultando em uma amortização líquida no total de R$ 50.025.828,51, esse valor gerou um aumento no caixa que será utilizado para pagar tributos, distribuir resultados, custear a Companhia e, caso seja possível, reforçar investimentos na prestação de garantia.</w:t>
      </w:r>
    </w:p>
    <w:p w14:paraId="02DAD242" w14:textId="6C184D46" w:rsidR="00690CCB" w:rsidRDefault="00690CCB" w:rsidP="00690CCB">
      <w:pPr>
        <w:jc w:val="both"/>
        <w:rPr>
          <w:rFonts w:cs="Arial"/>
          <w:b/>
          <w:bCs/>
          <w:sz w:val="24"/>
          <w:szCs w:val="24"/>
        </w:rPr>
      </w:pPr>
      <w:r w:rsidRPr="00690CCB">
        <w:rPr>
          <w:rFonts w:cs="Arial"/>
          <w:b/>
          <w:bCs/>
          <w:sz w:val="24"/>
          <w:szCs w:val="24"/>
        </w:rPr>
        <w:t>10.</w:t>
      </w:r>
      <w:r w:rsidRPr="00690CCB">
        <w:rPr>
          <w:rFonts w:cs="Arial"/>
          <w:b/>
          <w:bCs/>
          <w:sz w:val="24"/>
          <w:szCs w:val="24"/>
        </w:rPr>
        <w:tab/>
        <w:t>IMOBILIZADO</w:t>
      </w:r>
    </w:p>
    <w:tbl>
      <w:tblPr>
        <w:tblW w:w="8789" w:type="dxa"/>
        <w:tblLayout w:type="fixed"/>
        <w:tblLook w:val="0000" w:firstRow="0" w:lastRow="0" w:firstColumn="0" w:lastColumn="0" w:noHBand="0" w:noVBand="0"/>
      </w:tblPr>
      <w:tblGrid>
        <w:gridCol w:w="2538"/>
        <w:gridCol w:w="236"/>
        <w:gridCol w:w="1870"/>
        <w:gridCol w:w="236"/>
        <w:gridCol w:w="236"/>
        <w:gridCol w:w="1383"/>
        <w:gridCol w:w="236"/>
        <w:gridCol w:w="236"/>
        <w:gridCol w:w="1818"/>
      </w:tblGrid>
      <w:tr w:rsidR="00690CCB" w:rsidRPr="00690CCB" w14:paraId="2BFBE46C" w14:textId="77777777" w:rsidTr="00123D50">
        <w:trPr>
          <w:trHeight w:val="285"/>
        </w:trPr>
        <w:tc>
          <w:tcPr>
            <w:tcW w:w="2694" w:type="dxa"/>
            <w:tcBorders>
              <w:top w:val="single" w:sz="4" w:space="0" w:color="000000"/>
              <w:left w:val="nil"/>
              <w:bottom w:val="single" w:sz="4" w:space="0" w:color="000000"/>
              <w:right w:val="nil"/>
            </w:tcBorders>
            <w:vAlign w:val="center"/>
          </w:tcPr>
          <w:p w14:paraId="067DB69D"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106" w:name="_Toc162514296"/>
            <w:r w:rsidRPr="00690CCB">
              <w:rPr>
                <w:rFonts w:ascii="Arial" w:eastAsia="Arial" w:hAnsi="Arial" w:cs="Arial"/>
                <w:color w:val="000000"/>
                <w:kern w:val="0"/>
                <w:position w:val="-1"/>
                <w:lang w:val="en-US"/>
                <w14:ligatures w14:val="none"/>
              </w:rPr>
              <w:t>Bens do Imobilizado</w:t>
            </w:r>
            <w:bookmarkEnd w:id="106"/>
          </w:p>
        </w:tc>
        <w:tc>
          <w:tcPr>
            <w:tcW w:w="146" w:type="dxa"/>
            <w:tcBorders>
              <w:top w:val="nil"/>
              <w:left w:val="nil"/>
              <w:bottom w:val="nil"/>
              <w:right w:val="nil"/>
            </w:tcBorders>
            <w:vAlign w:val="center"/>
          </w:tcPr>
          <w:p w14:paraId="1FD3513F"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980" w:type="dxa"/>
            <w:tcBorders>
              <w:top w:val="single" w:sz="4" w:space="0" w:color="000000"/>
              <w:left w:val="nil"/>
              <w:bottom w:val="single" w:sz="4" w:space="0" w:color="000000"/>
              <w:right w:val="nil"/>
            </w:tcBorders>
            <w:vAlign w:val="center"/>
          </w:tcPr>
          <w:p w14:paraId="08E097CF"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107" w:name="_Toc162514297"/>
            <w:r w:rsidRPr="00690CCB">
              <w:rPr>
                <w:rFonts w:ascii="Arial" w:eastAsia="Arial" w:hAnsi="Arial" w:cs="Arial"/>
                <w:color w:val="000000"/>
                <w:kern w:val="0"/>
                <w:position w:val="-1"/>
                <w:lang w:val="en-US"/>
                <w14:ligatures w14:val="none"/>
              </w:rPr>
              <w:t>Saldo líquido 31/12/2023</w:t>
            </w:r>
            <w:bookmarkEnd w:id="107"/>
          </w:p>
        </w:tc>
        <w:tc>
          <w:tcPr>
            <w:tcW w:w="146" w:type="dxa"/>
            <w:tcBorders>
              <w:top w:val="nil"/>
              <w:left w:val="nil"/>
              <w:bottom w:val="nil"/>
              <w:right w:val="nil"/>
            </w:tcBorders>
            <w:vAlign w:val="center"/>
          </w:tcPr>
          <w:p w14:paraId="2B2CA356"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46" w:type="dxa"/>
            <w:tcBorders>
              <w:top w:val="nil"/>
              <w:left w:val="nil"/>
              <w:bottom w:val="nil"/>
              <w:right w:val="nil"/>
            </w:tcBorders>
            <w:vAlign w:val="center"/>
          </w:tcPr>
          <w:p w14:paraId="6A82EA7D"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460" w:type="dxa"/>
            <w:tcBorders>
              <w:top w:val="single" w:sz="4" w:space="0" w:color="000000"/>
              <w:left w:val="nil"/>
              <w:bottom w:val="single" w:sz="4" w:space="0" w:color="000000"/>
              <w:right w:val="nil"/>
            </w:tcBorders>
            <w:vAlign w:val="center"/>
          </w:tcPr>
          <w:p w14:paraId="3B6AABDB"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108" w:name="_Toc162514298"/>
            <w:r w:rsidRPr="00690CCB">
              <w:rPr>
                <w:rFonts w:ascii="Arial" w:eastAsia="Arial" w:hAnsi="Arial" w:cs="Arial"/>
                <w:color w:val="000000"/>
                <w:kern w:val="0"/>
                <w:position w:val="-1"/>
                <w:lang w:val="en-US"/>
                <w14:ligatures w14:val="none"/>
              </w:rPr>
              <w:t>Depreciação acumulada</w:t>
            </w:r>
            <w:bookmarkEnd w:id="108"/>
          </w:p>
        </w:tc>
        <w:tc>
          <w:tcPr>
            <w:tcW w:w="146" w:type="dxa"/>
            <w:tcBorders>
              <w:top w:val="nil"/>
              <w:left w:val="nil"/>
              <w:bottom w:val="nil"/>
              <w:right w:val="nil"/>
            </w:tcBorders>
            <w:vAlign w:val="center"/>
          </w:tcPr>
          <w:p w14:paraId="064FC05C"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46" w:type="dxa"/>
            <w:tcBorders>
              <w:top w:val="nil"/>
              <w:left w:val="nil"/>
              <w:bottom w:val="nil"/>
              <w:right w:val="nil"/>
            </w:tcBorders>
            <w:vAlign w:val="center"/>
          </w:tcPr>
          <w:p w14:paraId="3C934E0F"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925" w:type="dxa"/>
            <w:tcBorders>
              <w:top w:val="single" w:sz="4" w:space="0" w:color="000000"/>
              <w:left w:val="nil"/>
              <w:bottom w:val="single" w:sz="4" w:space="0" w:color="000000"/>
              <w:right w:val="nil"/>
            </w:tcBorders>
            <w:vAlign w:val="center"/>
          </w:tcPr>
          <w:p w14:paraId="7A26579C"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109" w:name="_Toc162514299"/>
            <w:r w:rsidRPr="00690CCB">
              <w:rPr>
                <w:rFonts w:ascii="Arial" w:eastAsia="Arial" w:hAnsi="Arial" w:cs="Arial"/>
                <w:color w:val="000000"/>
                <w:kern w:val="0"/>
                <w:position w:val="-1"/>
                <w:lang w:val="en-US"/>
                <w14:ligatures w14:val="none"/>
              </w:rPr>
              <w:t>Saldo Líquido 31/12/2022</w:t>
            </w:r>
            <w:bookmarkEnd w:id="109"/>
          </w:p>
        </w:tc>
      </w:tr>
      <w:tr w:rsidR="00690CCB" w:rsidRPr="00690CCB" w14:paraId="44EEDF66" w14:textId="77777777" w:rsidTr="00123D50">
        <w:trPr>
          <w:trHeight w:val="285"/>
        </w:trPr>
        <w:tc>
          <w:tcPr>
            <w:tcW w:w="2694" w:type="dxa"/>
            <w:tcBorders>
              <w:top w:val="nil"/>
              <w:left w:val="nil"/>
              <w:bottom w:val="nil"/>
              <w:right w:val="nil"/>
            </w:tcBorders>
            <w:shd w:val="clear" w:color="auto" w:fill="FFFFFF"/>
          </w:tcPr>
          <w:p w14:paraId="7976DAAC"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110" w:name="_Toc162514300"/>
            <w:r w:rsidRPr="00690CCB">
              <w:rPr>
                <w:rFonts w:ascii="Arial" w:eastAsia="Arial" w:hAnsi="Arial" w:cs="Arial"/>
                <w:color w:val="000000"/>
                <w:kern w:val="0"/>
                <w:position w:val="-1"/>
                <w:lang w:val="en-US"/>
                <w14:ligatures w14:val="none"/>
              </w:rPr>
              <w:t>Moveis e utensílios</w:t>
            </w:r>
            <w:bookmarkEnd w:id="110"/>
          </w:p>
        </w:tc>
        <w:tc>
          <w:tcPr>
            <w:tcW w:w="146" w:type="dxa"/>
            <w:tcBorders>
              <w:top w:val="nil"/>
              <w:left w:val="nil"/>
              <w:bottom w:val="nil"/>
              <w:right w:val="nil"/>
            </w:tcBorders>
            <w:shd w:val="clear" w:color="auto" w:fill="FFFFFF"/>
          </w:tcPr>
          <w:p w14:paraId="5FAFF7B6"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980" w:type="dxa"/>
            <w:tcBorders>
              <w:top w:val="nil"/>
              <w:left w:val="nil"/>
              <w:bottom w:val="nil"/>
              <w:right w:val="nil"/>
            </w:tcBorders>
            <w:shd w:val="clear" w:color="auto" w:fill="auto"/>
          </w:tcPr>
          <w:p w14:paraId="7CBEEB70"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111" w:name="_Toc162514301"/>
            <w:r w:rsidRPr="00690CCB">
              <w:rPr>
                <w:rFonts w:ascii="Arial" w:eastAsia="Arial" w:hAnsi="Arial" w:cs="Arial"/>
                <w:color w:val="000000"/>
                <w:kern w:val="0"/>
                <w:position w:val="-1"/>
                <w:lang w:val="en-US"/>
                <w14:ligatures w14:val="none"/>
              </w:rPr>
              <w:t>4.720</w:t>
            </w:r>
            <w:bookmarkEnd w:id="111"/>
            <w:r w:rsidRPr="00690CCB">
              <w:rPr>
                <w:rFonts w:ascii="Arial" w:eastAsia="Arial" w:hAnsi="Arial" w:cs="Arial"/>
                <w:color w:val="000000"/>
                <w:kern w:val="0"/>
                <w:position w:val="-1"/>
                <w:lang w:val="en-US"/>
                <w14:ligatures w14:val="none"/>
              </w:rPr>
              <w:t xml:space="preserve"> </w:t>
            </w:r>
          </w:p>
        </w:tc>
        <w:tc>
          <w:tcPr>
            <w:tcW w:w="146" w:type="dxa"/>
            <w:tcBorders>
              <w:top w:val="nil"/>
              <w:left w:val="nil"/>
              <w:bottom w:val="nil"/>
              <w:right w:val="nil"/>
            </w:tcBorders>
            <w:shd w:val="clear" w:color="auto" w:fill="auto"/>
          </w:tcPr>
          <w:p w14:paraId="435B1E39"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46" w:type="dxa"/>
            <w:tcBorders>
              <w:top w:val="nil"/>
              <w:left w:val="nil"/>
              <w:bottom w:val="nil"/>
              <w:right w:val="nil"/>
            </w:tcBorders>
            <w:shd w:val="clear" w:color="auto" w:fill="FFFFFF"/>
          </w:tcPr>
          <w:p w14:paraId="19A35856"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460" w:type="dxa"/>
            <w:tcBorders>
              <w:top w:val="nil"/>
              <w:left w:val="nil"/>
              <w:bottom w:val="nil"/>
              <w:right w:val="nil"/>
            </w:tcBorders>
            <w:shd w:val="clear" w:color="auto" w:fill="FFFFFF"/>
          </w:tcPr>
          <w:p w14:paraId="2A8096BD"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12" w:name="_Toc162514302"/>
            <w:r w:rsidRPr="00690CCB">
              <w:rPr>
                <w:rFonts w:ascii="Arial" w:eastAsia="Arial" w:hAnsi="Arial" w:cs="Arial"/>
                <w:color w:val="000000"/>
                <w:kern w:val="0"/>
                <w:position w:val="-1"/>
                <w:lang w:val="en-US"/>
                <w14:ligatures w14:val="none"/>
              </w:rPr>
              <w:t>(2.178)</w:t>
            </w:r>
            <w:bookmarkEnd w:id="112"/>
          </w:p>
        </w:tc>
        <w:tc>
          <w:tcPr>
            <w:tcW w:w="146" w:type="dxa"/>
            <w:tcBorders>
              <w:top w:val="nil"/>
              <w:left w:val="nil"/>
              <w:bottom w:val="nil"/>
              <w:right w:val="nil"/>
            </w:tcBorders>
            <w:shd w:val="clear" w:color="auto" w:fill="FFFFFF"/>
          </w:tcPr>
          <w:p w14:paraId="22238CAE"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46" w:type="dxa"/>
            <w:tcBorders>
              <w:top w:val="nil"/>
              <w:left w:val="nil"/>
              <w:bottom w:val="nil"/>
              <w:right w:val="nil"/>
            </w:tcBorders>
            <w:shd w:val="clear" w:color="auto" w:fill="FFFFFF"/>
          </w:tcPr>
          <w:p w14:paraId="48D8B5A5"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925" w:type="dxa"/>
            <w:tcBorders>
              <w:top w:val="nil"/>
              <w:left w:val="nil"/>
              <w:bottom w:val="nil"/>
              <w:right w:val="nil"/>
            </w:tcBorders>
            <w:shd w:val="clear" w:color="auto" w:fill="FFFFFF"/>
          </w:tcPr>
          <w:p w14:paraId="3CBD4AE4"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13" w:name="_Toc162514303"/>
            <w:r w:rsidRPr="00690CCB">
              <w:rPr>
                <w:rFonts w:ascii="Arial" w:eastAsia="Arial" w:hAnsi="Arial" w:cs="Arial"/>
                <w:color w:val="000000"/>
                <w:kern w:val="0"/>
                <w:position w:val="-1"/>
                <w:lang w:val="en-US"/>
                <w14:ligatures w14:val="none"/>
              </w:rPr>
              <w:t>6.898</w:t>
            </w:r>
            <w:bookmarkEnd w:id="113"/>
            <w:r w:rsidRPr="00690CCB">
              <w:rPr>
                <w:rFonts w:ascii="Arial" w:eastAsia="Arial" w:hAnsi="Arial" w:cs="Arial"/>
                <w:color w:val="000000"/>
                <w:kern w:val="0"/>
                <w:position w:val="-1"/>
                <w:lang w:val="en-US"/>
                <w14:ligatures w14:val="none"/>
              </w:rPr>
              <w:t xml:space="preserve"> </w:t>
            </w:r>
          </w:p>
        </w:tc>
      </w:tr>
      <w:tr w:rsidR="00690CCB" w:rsidRPr="00690CCB" w14:paraId="3ABC3E88" w14:textId="77777777" w:rsidTr="00123D50">
        <w:trPr>
          <w:trHeight w:val="285"/>
        </w:trPr>
        <w:tc>
          <w:tcPr>
            <w:tcW w:w="2694" w:type="dxa"/>
            <w:tcBorders>
              <w:top w:val="single" w:sz="4" w:space="0" w:color="000000"/>
              <w:left w:val="nil"/>
              <w:bottom w:val="single" w:sz="4" w:space="0" w:color="000000"/>
              <w:right w:val="nil"/>
            </w:tcBorders>
            <w:shd w:val="clear" w:color="auto" w:fill="FFFFFF"/>
          </w:tcPr>
          <w:p w14:paraId="1AFD2C57"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114" w:name="_Toc162514304"/>
            <w:r w:rsidRPr="00690CCB">
              <w:rPr>
                <w:rFonts w:ascii="Arial" w:eastAsia="Arial" w:hAnsi="Arial" w:cs="Arial"/>
                <w:b/>
                <w:color w:val="000000"/>
                <w:kern w:val="0"/>
                <w:position w:val="-1"/>
                <w:lang w:val="en-US"/>
                <w14:ligatures w14:val="none"/>
              </w:rPr>
              <w:t>Total</w:t>
            </w:r>
            <w:bookmarkEnd w:id="114"/>
            <w:r w:rsidRPr="00690CCB">
              <w:rPr>
                <w:rFonts w:ascii="Arial" w:eastAsia="Arial" w:hAnsi="Arial" w:cs="Arial"/>
                <w:b/>
                <w:color w:val="000000"/>
                <w:kern w:val="0"/>
                <w:position w:val="-1"/>
                <w:lang w:val="en-US"/>
                <w14:ligatures w14:val="none"/>
              </w:rPr>
              <w:t xml:space="preserve"> </w:t>
            </w:r>
          </w:p>
        </w:tc>
        <w:tc>
          <w:tcPr>
            <w:tcW w:w="146" w:type="dxa"/>
            <w:tcBorders>
              <w:top w:val="nil"/>
              <w:left w:val="nil"/>
              <w:bottom w:val="nil"/>
              <w:right w:val="nil"/>
            </w:tcBorders>
            <w:shd w:val="clear" w:color="auto" w:fill="FFFFFF"/>
          </w:tcPr>
          <w:p w14:paraId="7D9AC8BD"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980" w:type="dxa"/>
            <w:tcBorders>
              <w:top w:val="single" w:sz="4" w:space="0" w:color="000000"/>
              <w:left w:val="nil"/>
              <w:bottom w:val="single" w:sz="4" w:space="0" w:color="000000"/>
              <w:right w:val="nil"/>
            </w:tcBorders>
            <w:shd w:val="clear" w:color="auto" w:fill="auto"/>
          </w:tcPr>
          <w:p w14:paraId="3613F146"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xml:space="preserve"> </w:t>
            </w:r>
            <w:bookmarkStart w:id="115" w:name="_Toc162514305"/>
            <w:r w:rsidRPr="00690CCB">
              <w:rPr>
                <w:rFonts w:ascii="Arial" w:eastAsia="Arial" w:hAnsi="Arial" w:cs="Arial"/>
                <w:b/>
                <w:color w:val="000000"/>
                <w:kern w:val="0"/>
                <w:position w:val="-1"/>
                <w:lang w:val="en-US"/>
                <w14:ligatures w14:val="none"/>
              </w:rPr>
              <w:t>4.720</w:t>
            </w:r>
            <w:bookmarkEnd w:id="115"/>
            <w:r w:rsidRPr="00690CCB">
              <w:rPr>
                <w:rFonts w:ascii="Arial" w:eastAsia="Arial" w:hAnsi="Arial" w:cs="Arial"/>
                <w:b/>
                <w:color w:val="000000"/>
                <w:kern w:val="0"/>
                <w:position w:val="-1"/>
                <w:lang w:val="en-US"/>
                <w14:ligatures w14:val="none"/>
              </w:rPr>
              <w:t xml:space="preserve"> </w:t>
            </w:r>
          </w:p>
        </w:tc>
        <w:tc>
          <w:tcPr>
            <w:tcW w:w="146" w:type="dxa"/>
            <w:tcBorders>
              <w:top w:val="nil"/>
              <w:left w:val="nil"/>
              <w:bottom w:val="nil"/>
              <w:right w:val="nil"/>
            </w:tcBorders>
            <w:shd w:val="clear" w:color="auto" w:fill="auto"/>
          </w:tcPr>
          <w:p w14:paraId="361BD296"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46" w:type="dxa"/>
            <w:tcBorders>
              <w:top w:val="nil"/>
              <w:left w:val="nil"/>
              <w:bottom w:val="nil"/>
              <w:right w:val="nil"/>
            </w:tcBorders>
            <w:shd w:val="clear" w:color="auto" w:fill="FFFFFF"/>
          </w:tcPr>
          <w:p w14:paraId="646A9B42"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460" w:type="dxa"/>
            <w:tcBorders>
              <w:top w:val="single" w:sz="4" w:space="0" w:color="000000"/>
              <w:left w:val="nil"/>
              <w:bottom w:val="single" w:sz="4" w:space="0" w:color="000000"/>
              <w:right w:val="nil"/>
            </w:tcBorders>
            <w:shd w:val="clear" w:color="auto" w:fill="FFFFFF"/>
          </w:tcPr>
          <w:p w14:paraId="68D319DA"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xml:space="preserve"> </w:t>
            </w:r>
            <w:bookmarkStart w:id="116" w:name="_Toc162514306"/>
            <w:r w:rsidRPr="00690CCB">
              <w:rPr>
                <w:rFonts w:ascii="Arial" w:eastAsia="Arial" w:hAnsi="Arial" w:cs="Arial"/>
                <w:b/>
                <w:color w:val="000000"/>
                <w:kern w:val="0"/>
                <w:position w:val="-1"/>
                <w:lang w:val="en-US"/>
                <w14:ligatures w14:val="none"/>
              </w:rPr>
              <w:t>(2.178)</w:t>
            </w:r>
            <w:bookmarkEnd w:id="116"/>
          </w:p>
        </w:tc>
        <w:tc>
          <w:tcPr>
            <w:tcW w:w="146" w:type="dxa"/>
            <w:tcBorders>
              <w:top w:val="nil"/>
              <w:left w:val="nil"/>
              <w:bottom w:val="nil"/>
              <w:right w:val="nil"/>
            </w:tcBorders>
            <w:shd w:val="clear" w:color="auto" w:fill="FFFFFF"/>
          </w:tcPr>
          <w:p w14:paraId="0593A919"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46" w:type="dxa"/>
            <w:tcBorders>
              <w:top w:val="nil"/>
              <w:left w:val="nil"/>
              <w:bottom w:val="nil"/>
              <w:right w:val="nil"/>
            </w:tcBorders>
            <w:shd w:val="clear" w:color="auto" w:fill="FFFFFF"/>
          </w:tcPr>
          <w:p w14:paraId="0CCAE2F3"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925" w:type="dxa"/>
            <w:tcBorders>
              <w:top w:val="single" w:sz="4" w:space="0" w:color="000000"/>
              <w:left w:val="nil"/>
              <w:bottom w:val="single" w:sz="4" w:space="0" w:color="000000"/>
              <w:right w:val="nil"/>
            </w:tcBorders>
            <w:shd w:val="clear" w:color="auto" w:fill="FFFFFF"/>
          </w:tcPr>
          <w:p w14:paraId="5E7146F6"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xml:space="preserve"> </w:t>
            </w:r>
            <w:bookmarkStart w:id="117" w:name="_Toc162514307"/>
            <w:r w:rsidRPr="00690CCB">
              <w:rPr>
                <w:rFonts w:ascii="Arial" w:eastAsia="Arial" w:hAnsi="Arial" w:cs="Arial"/>
                <w:b/>
                <w:color w:val="000000"/>
                <w:kern w:val="0"/>
                <w:position w:val="-1"/>
                <w:lang w:val="en-US"/>
                <w14:ligatures w14:val="none"/>
              </w:rPr>
              <w:t>6.898</w:t>
            </w:r>
            <w:bookmarkEnd w:id="117"/>
            <w:r w:rsidRPr="00690CCB">
              <w:rPr>
                <w:rFonts w:ascii="Arial" w:eastAsia="Arial" w:hAnsi="Arial" w:cs="Arial"/>
                <w:b/>
                <w:color w:val="000000"/>
                <w:kern w:val="0"/>
                <w:position w:val="-1"/>
                <w:lang w:val="en-US"/>
                <w14:ligatures w14:val="none"/>
              </w:rPr>
              <w:t xml:space="preserve"> </w:t>
            </w:r>
          </w:p>
        </w:tc>
      </w:tr>
    </w:tbl>
    <w:p w14:paraId="0C8EB02D" w14:textId="77777777" w:rsidR="00690CCB" w:rsidRDefault="00690CCB" w:rsidP="00690CCB">
      <w:pPr>
        <w:jc w:val="both"/>
        <w:rPr>
          <w:rFonts w:cs="Arial"/>
          <w:b/>
          <w:bCs/>
          <w:sz w:val="24"/>
          <w:szCs w:val="24"/>
        </w:rPr>
      </w:pPr>
    </w:p>
    <w:p w14:paraId="34F508A4" w14:textId="77777777" w:rsidR="00690CCB" w:rsidRPr="00690CCB" w:rsidRDefault="00690CCB" w:rsidP="00690CCB">
      <w:pPr>
        <w:jc w:val="both"/>
        <w:rPr>
          <w:rFonts w:cs="Arial"/>
          <w:sz w:val="24"/>
          <w:szCs w:val="24"/>
        </w:rPr>
      </w:pPr>
      <w:r w:rsidRPr="00690CCB">
        <w:rPr>
          <w:rFonts w:cs="Arial"/>
          <w:sz w:val="24"/>
          <w:szCs w:val="24"/>
        </w:rPr>
        <w:t>Não houve indicativos de evidência de redução ao valor recuperável dos ativos não financeiros.</w:t>
      </w:r>
    </w:p>
    <w:p w14:paraId="59819BBC" w14:textId="30C13B31" w:rsidR="00690CCB" w:rsidRDefault="00690CCB" w:rsidP="00690CCB">
      <w:pPr>
        <w:jc w:val="both"/>
        <w:rPr>
          <w:rFonts w:cs="Arial"/>
          <w:b/>
          <w:bCs/>
          <w:sz w:val="24"/>
          <w:szCs w:val="24"/>
        </w:rPr>
      </w:pPr>
      <w:r w:rsidRPr="00690CCB">
        <w:rPr>
          <w:rFonts w:cs="Arial"/>
          <w:b/>
          <w:bCs/>
          <w:sz w:val="24"/>
          <w:szCs w:val="24"/>
        </w:rPr>
        <w:t>11.</w:t>
      </w:r>
      <w:r w:rsidRPr="00690CCB">
        <w:rPr>
          <w:rFonts w:cs="Arial"/>
          <w:b/>
          <w:bCs/>
          <w:sz w:val="24"/>
          <w:szCs w:val="24"/>
        </w:rPr>
        <w:tab/>
        <w:t>OBRIGAÇÕES COM FORNECEDORES</w:t>
      </w:r>
    </w:p>
    <w:tbl>
      <w:tblPr>
        <w:tblW w:w="9050" w:type="dxa"/>
        <w:tblLayout w:type="fixed"/>
        <w:tblLook w:val="0000" w:firstRow="0" w:lastRow="0" w:firstColumn="0" w:lastColumn="0" w:noHBand="0" w:noVBand="0"/>
      </w:tblPr>
      <w:tblGrid>
        <w:gridCol w:w="5175"/>
        <w:gridCol w:w="236"/>
        <w:gridCol w:w="1783"/>
        <w:gridCol w:w="236"/>
        <w:gridCol w:w="1620"/>
      </w:tblGrid>
      <w:tr w:rsidR="00690CCB" w:rsidRPr="00690CCB" w14:paraId="591D7C07" w14:textId="77777777" w:rsidTr="00690CCB">
        <w:trPr>
          <w:trHeight w:val="315"/>
        </w:trPr>
        <w:tc>
          <w:tcPr>
            <w:tcW w:w="5175" w:type="dxa"/>
            <w:tcBorders>
              <w:top w:val="single" w:sz="4" w:space="0" w:color="000000"/>
              <w:left w:val="nil"/>
              <w:bottom w:val="single" w:sz="6" w:space="0" w:color="000000"/>
              <w:right w:val="nil"/>
            </w:tcBorders>
            <w:shd w:val="clear" w:color="auto" w:fill="FFFFFF"/>
            <w:vAlign w:val="center"/>
          </w:tcPr>
          <w:p w14:paraId="0F71159E"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118" w:name="_Toc162514308"/>
            <w:r w:rsidRPr="00690CCB">
              <w:rPr>
                <w:rFonts w:ascii="Arial" w:eastAsia="Arial" w:hAnsi="Arial" w:cs="Arial"/>
                <w:color w:val="000000"/>
                <w:kern w:val="0"/>
                <w:position w:val="-1"/>
                <w:lang w:val="en-US"/>
                <w14:ligatures w14:val="none"/>
              </w:rPr>
              <w:t>Descrição</w:t>
            </w:r>
            <w:bookmarkEnd w:id="118"/>
          </w:p>
        </w:tc>
        <w:tc>
          <w:tcPr>
            <w:tcW w:w="236" w:type="dxa"/>
            <w:tcBorders>
              <w:top w:val="nil"/>
              <w:left w:val="nil"/>
              <w:bottom w:val="nil"/>
              <w:right w:val="nil"/>
            </w:tcBorders>
            <w:shd w:val="clear" w:color="auto" w:fill="FFFFFF"/>
            <w:vAlign w:val="center"/>
          </w:tcPr>
          <w:p w14:paraId="0056FE48"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83" w:type="dxa"/>
            <w:tcBorders>
              <w:top w:val="single" w:sz="4" w:space="0" w:color="000000"/>
              <w:left w:val="nil"/>
              <w:bottom w:val="single" w:sz="6" w:space="0" w:color="000000"/>
              <w:right w:val="nil"/>
            </w:tcBorders>
            <w:shd w:val="clear" w:color="auto" w:fill="FFFFFF"/>
            <w:vAlign w:val="center"/>
          </w:tcPr>
          <w:p w14:paraId="2465C64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19" w:name="_Toc162514309"/>
            <w:r w:rsidRPr="00690CCB">
              <w:rPr>
                <w:rFonts w:ascii="Arial" w:eastAsia="Arial" w:hAnsi="Arial" w:cs="Arial"/>
                <w:color w:val="000000"/>
                <w:kern w:val="0"/>
                <w:position w:val="-1"/>
                <w:lang w:val="en-US"/>
                <w14:ligatures w14:val="none"/>
              </w:rPr>
              <w:t>31/12/2023</w:t>
            </w:r>
            <w:bookmarkEnd w:id="119"/>
          </w:p>
        </w:tc>
        <w:tc>
          <w:tcPr>
            <w:tcW w:w="236" w:type="dxa"/>
            <w:tcBorders>
              <w:top w:val="nil"/>
              <w:left w:val="nil"/>
              <w:bottom w:val="nil"/>
              <w:right w:val="nil"/>
            </w:tcBorders>
            <w:shd w:val="clear" w:color="auto" w:fill="FFFFFF"/>
            <w:vAlign w:val="center"/>
          </w:tcPr>
          <w:p w14:paraId="6F738AFF"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20" w:type="dxa"/>
            <w:tcBorders>
              <w:top w:val="single" w:sz="4" w:space="0" w:color="000000"/>
              <w:left w:val="nil"/>
              <w:bottom w:val="single" w:sz="6" w:space="0" w:color="000000"/>
              <w:right w:val="nil"/>
            </w:tcBorders>
            <w:shd w:val="clear" w:color="auto" w:fill="FFFFFF"/>
            <w:vAlign w:val="center"/>
          </w:tcPr>
          <w:p w14:paraId="3EA849A1"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20" w:name="_Toc162514310"/>
            <w:r w:rsidRPr="00690CCB">
              <w:rPr>
                <w:rFonts w:ascii="Arial" w:eastAsia="Arial" w:hAnsi="Arial" w:cs="Arial"/>
                <w:color w:val="000000"/>
                <w:kern w:val="0"/>
                <w:position w:val="-1"/>
                <w:lang w:val="en-US"/>
                <w14:ligatures w14:val="none"/>
              </w:rPr>
              <w:t>31/12/2022</w:t>
            </w:r>
            <w:bookmarkEnd w:id="120"/>
          </w:p>
        </w:tc>
      </w:tr>
      <w:tr w:rsidR="00690CCB" w:rsidRPr="00690CCB" w14:paraId="463E9086" w14:textId="77777777" w:rsidTr="00690CCB">
        <w:trPr>
          <w:trHeight w:val="315"/>
        </w:trPr>
        <w:tc>
          <w:tcPr>
            <w:tcW w:w="5175" w:type="dxa"/>
            <w:tcBorders>
              <w:top w:val="nil"/>
              <w:left w:val="nil"/>
              <w:bottom w:val="nil"/>
              <w:right w:val="nil"/>
            </w:tcBorders>
            <w:shd w:val="clear" w:color="auto" w:fill="FFFFFF"/>
            <w:vAlign w:val="center"/>
          </w:tcPr>
          <w:p w14:paraId="5B2C10E0"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121" w:name="_Toc162514311"/>
            <w:r w:rsidRPr="00816764">
              <w:rPr>
                <w:rFonts w:ascii="Arial" w:eastAsia="Arial" w:hAnsi="Arial" w:cs="Arial"/>
                <w:color w:val="000000"/>
                <w:kern w:val="0"/>
                <w:position w:val="-1"/>
                <w14:ligatures w14:val="none"/>
              </w:rPr>
              <w:t>Aluguel e Rateios a Pagar</w:t>
            </w:r>
            <w:bookmarkEnd w:id="121"/>
            <w:r w:rsidRPr="00816764">
              <w:rPr>
                <w:rFonts w:ascii="Arial" w:eastAsia="Arial" w:hAnsi="Arial" w:cs="Arial"/>
                <w:color w:val="000000"/>
                <w:kern w:val="0"/>
                <w:position w:val="-1"/>
                <w14:ligatures w14:val="none"/>
              </w:rPr>
              <w:t xml:space="preserve"> </w:t>
            </w:r>
          </w:p>
        </w:tc>
        <w:tc>
          <w:tcPr>
            <w:tcW w:w="236" w:type="dxa"/>
            <w:tcBorders>
              <w:top w:val="nil"/>
              <w:left w:val="nil"/>
              <w:bottom w:val="nil"/>
              <w:right w:val="nil"/>
            </w:tcBorders>
            <w:shd w:val="clear" w:color="auto" w:fill="FFFFFF"/>
            <w:vAlign w:val="center"/>
          </w:tcPr>
          <w:p w14:paraId="449056A3"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783" w:type="dxa"/>
            <w:tcBorders>
              <w:top w:val="nil"/>
              <w:left w:val="nil"/>
              <w:bottom w:val="nil"/>
              <w:right w:val="nil"/>
            </w:tcBorders>
            <w:shd w:val="clear" w:color="auto" w:fill="FFFFFF"/>
            <w:vAlign w:val="center"/>
          </w:tcPr>
          <w:p w14:paraId="70588F51"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xml:space="preserve"> </w:t>
            </w:r>
            <w:bookmarkStart w:id="122" w:name="_Toc162514312"/>
            <w:r w:rsidRPr="00690CCB">
              <w:rPr>
                <w:rFonts w:ascii="Arial" w:eastAsia="Arial" w:hAnsi="Arial" w:cs="Arial"/>
                <w:color w:val="000000"/>
                <w:kern w:val="0"/>
                <w:position w:val="-1"/>
                <w:lang w:val="en-US"/>
                <w14:ligatures w14:val="none"/>
              </w:rPr>
              <w:t>66.236</w:t>
            </w:r>
            <w:bookmarkEnd w:id="122"/>
            <w:r w:rsidRPr="00690CCB">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107F0A0B"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20" w:type="dxa"/>
            <w:tcBorders>
              <w:top w:val="nil"/>
              <w:left w:val="nil"/>
              <w:bottom w:val="nil"/>
              <w:right w:val="nil"/>
            </w:tcBorders>
            <w:shd w:val="clear" w:color="auto" w:fill="FFFFFF"/>
            <w:vAlign w:val="center"/>
          </w:tcPr>
          <w:p w14:paraId="74B105F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23" w:name="_Toc162514313"/>
            <w:r w:rsidRPr="00690CCB">
              <w:rPr>
                <w:rFonts w:ascii="Arial" w:eastAsia="Arial" w:hAnsi="Arial" w:cs="Arial"/>
                <w:color w:val="000000"/>
                <w:kern w:val="0"/>
                <w:position w:val="-1"/>
                <w:lang w:val="en-US"/>
                <w14:ligatures w14:val="none"/>
              </w:rPr>
              <w:t>95.537</w:t>
            </w:r>
            <w:bookmarkEnd w:id="123"/>
            <w:r w:rsidRPr="00690CCB">
              <w:rPr>
                <w:rFonts w:ascii="Arial" w:eastAsia="Arial" w:hAnsi="Arial" w:cs="Arial"/>
                <w:color w:val="000000"/>
                <w:kern w:val="0"/>
                <w:position w:val="-1"/>
                <w:lang w:val="en-US"/>
                <w14:ligatures w14:val="none"/>
              </w:rPr>
              <w:t xml:space="preserve"> </w:t>
            </w:r>
          </w:p>
        </w:tc>
      </w:tr>
      <w:tr w:rsidR="00690CCB" w:rsidRPr="00690CCB" w14:paraId="44EE3C61" w14:textId="77777777" w:rsidTr="00690CCB">
        <w:trPr>
          <w:trHeight w:val="315"/>
        </w:trPr>
        <w:tc>
          <w:tcPr>
            <w:tcW w:w="5175" w:type="dxa"/>
            <w:tcBorders>
              <w:top w:val="nil"/>
              <w:left w:val="nil"/>
              <w:bottom w:val="nil"/>
              <w:right w:val="nil"/>
            </w:tcBorders>
            <w:shd w:val="clear" w:color="auto" w:fill="FFFFFF"/>
            <w:vAlign w:val="center"/>
          </w:tcPr>
          <w:p w14:paraId="693B3CB8"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24" w:name="_Toc162514314"/>
            <w:r w:rsidRPr="00690CCB">
              <w:rPr>
                <w:rFonts w:ascii="Arial" w:eastAsia="Arial" w:hAnsi="Arial" w:cs="Arial"/>
                <w:color w:val="000000"/>
                <w:kern w:val="0"/>
                <w:position w:val="-1"/>
                <w:lang w:val="en-US"/>
                <w14:ligatures w14:val="none"/>
              </w:rPr>
              <w:t>Fornecedores de Serviços</w:t>
            </w:r>
            <w:bookmarkEnd w:id="124"/>
          </w:p>
        </w:tc>
        <w:tc>
          <w:tcPr>
            <w:tcW w:w="236" w:type="dxa"/>
            <w:tcBorders>
              <w:top w:val="nil"/>
              <w:left w:val="nil"/>
              <w:bottom w:val="nil"/>
              <w:right w:val="nil"/>
            </w:tcBorders>
            <w:shd w:val="clear" w:color="auto" w:fill="FFFFFF"/>
            <w:vAlign w:val="center"/>
          </w:tcPr>
          <w:p w14:paraId="20954918"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3" w:type="dxa"/>
            <w:tcBorders>
              <w:top w:val="nil"/>
              <w:left w:val="nil"/>
              <w:bottom w:val="nil"/>
              <w:right w:val="nil"/>
            </w:tcBorders>
            <w:shd w:val="clear" w:color="auto" w:fill="FFFFFF"/>
            <w:vAlign w:val="center"/>
          </w:tcPr>
          <w:p w14:paraId="1A21E6E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25" w:name="_Toc162514315"/>
            <w:r w:rsidRPr="00690CCB">
              <w:rPr>
                <w:rFonts w:ascii="Arial" w:eastAsia="Arial" w:hAnsi="Arial" w:cs="Arial"/>
                <w:color w:val="000000"/>
                <w:kern w:val="0"/>
                <w:position w:val="-1"/>
                <w:lang w:val="en-US"/>
                <w14:ligatures w14:val="none"/>
              </w:rPr>
              <w:t>59.645</w:t>
            </w:r>
            <w:bookmarkEnd w:id="125"/>
            <w:r w:rsidRPr="00690CCB">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21A4D75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20" w:type="dxa"/>
            <w:tcBorders>
              <w:top w:val="nil"/>
              <w:left w:val="nil"/>
              <w:bottom w:val="nil"/>
              <w:right w:val="nil"/>
            </w:tcBorders>
            <w:shd w:val="clear" w:color="auto" w:fill="FFFFFF"/>
            <w:vAlign w:val="center"/>
          </w:tcPr>
          <w:p w14:paraId="4BE5AB6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26" w:name="_Toc162514316"/>
            <w:r w:rsidRPr="00690CCB">
              <w:rPr>
                <w:rFonts w:ascii="Arial" w:eastAsia="Arial" w:hAnsi="Arial" w:cs="Arial"/>
                <w:color w:val="000000"/>
                <w:kern w:val="0"/>
                <w:position w:val="-1"/>
                <w:lang w:val="en-US"/>
                <w14:ligatures w14:val="none"/>
              </w:rPr>
              <w:t>89.909</w:t>
            </w:r>
            <w:bookmarkEnd w:id="126"/>
            <w:r w:rsidRPr="00690CCB">
              <w:rPr>
                <w:rFonts w:ascii="Arial" w:eastAsia="Arial" w:hAnsi="Arial" w:cs="Arial"/>
                <w:color w:val="000000"/>
                <w:kern w:val="0"/>
                <w:position w:val="-1"/>
                <w:lang w:val="en-US"/>
                <w14:ligatures w14:val="none"/>
              </w:rPr>
              <w:t xml:space="preserve"> </w:t>
            </w:r>
          </w:p>
        </w:tc>
      </w:tr>
      <w:tr w:rsidR="00690CCB" w:rsidRPr="00690CCB" w14:paraId="66EBC864" w14:textId="77777777" w:rsidTr="00690CCB">
        <w:trPr>
          <w:trHeight w:val="315"/>
        </w:trPr>
        <w:tc>
          <w:tcPr>
            <w:tcW w:w="5175" w:type="dxa"/>
            <w:tcBorders>
              <w:top w:val="single" w:sz="4" w:space="0" w:color="000000"/>
              <w:left w:val="nil"/>
              <w:bottom w:val="single" w:sz="6" w:space="0" w:color="000000"/>
              <w:right w:val="nil"/>
            </w:tcBorders>
            <w:shd w:val="clear" w:color="auto" w:fill="FFFFFF"/>
            <w:vAlign w:val="center"/>
          </w:tcPr>
          <w:p w14:paraId="028F2F88"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27" w:name="_Toc162514317"/>
            <w:r w:rsidRPr="00690CCB">
              <w:rPr>
                <w:rFonts w:ascii="Arial" w:eastAsia="Arial" w:hAnsi="Arial" w:cs="Arial"/>
                <w:b/>
                <w:color w:val="000000"/>
                <w:kern w:val="0"/>
                <w:position w:val="-1"/>
                <w:lang w:val="en-US"/>
                <w14:ligatures w14:val="none"/>
              </w:rPr>
              <w:t>Totais</w:t>
            </w:r>
            <w:bookmarkEnd w:id="127"/>
          </w:p>
        </w:tc>
        <w:tc>
          <w:tcPr>
            <w:tcW w:w="236" w:type="dxa"/>
            <w:tcBorders>
              <w:top w:val="nil"/>
              <w:left w:val="nil"/>
              <w:bottom w:val="nil"/>
              <w:right w:val="nil"/>
            </w:tcBorders>
            <w:shd w:val="clear" w:color="auto" w:fill="FFFFFF"/>
            <w:vAlign w:val="center"/>
          </w:tcPr>
          <w:p w14:paraId="4A1F2329"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p>
        </w:tc>
        <w:tc>
          <w:tcPr>
            <w:tcW w:w="1783" w:type="dxa"/>
            <w:tcBorders>
              <w:top w:val="single" w:sz="4" w:space="0" w:color="000000"/>
              <w:left w:val="nil"/>
              <w:bottom w:val="single" w:sz="6" w:space="0" w:color="000000"/>
              <w:right w:val="nil"/>
            </w:tcBorders>
            <w:shd w:val="clear" w:color="auto" w:fill="FFFFFF"/>
            <w:vAlign w:val="center"/>
          </w:tcPr>
          <w:p w14:paraId="2794C2E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xml:space="preserve"> </w:t>
            </w:r>
            <w:bookmarkStart w:id="128" w:name="_Toc162514318"/>
            <w:r w:rsidRPr="00690CCB">
              <w:rPr>
                <w:rFonts w:ascii="Arial" w:eastAsia="Arial" w:hAnsi="Arial" w:cs="Arial"/>
                <w:b/>
                <w:color w:val="000000"/>
                <w:kern w:val="0"/>
                <w:position w:val="-1"/>
                <w:lang w:val="en-US"/>
                <w14:ligatures w14:val="none"/>
              </w:rPr>
              <w:t>125.880</w:t>
            </w:r>
            <w:bookmarkEnd w:id="128"/>
            <w:r w:rsidRPr="00690CCB">
              <w:rPr>
                <w:rFonts w:ascii="Arial" w:eastAsia="Arial" w:hAnsi="Arial" w:cs="Arial"/>
                <w:b/>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1106BF3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20" w:type="dxa"/>
            <w:tcBorders>
              <w:top w:val="single" w:sz="4" w:space="0" w:color="000000"/>
              <w:left w:val="nil"/>
              <w:bottom w:val="single" w:sz="6" w:space="0" w:color="000000"/>
              <w:right w:val="nil"/>
            </w:tcBorders>
            <w:shd w:val="clear" w:color="auto" w:fill="FFFFFF"/>
            <w:vAlign w:val="center"/>
          </w:tcPr>
          <w:p w14:paraId="4AE24E89"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xml:space="preserve"> </w:t>
            </w:r>
            <w:bookmarkStart w:id="129" w:name="_Toc162514319"/>
            <w:r w:rsidRPr="00690CCB">
              <w:rPr>
                <w:rFonts w:ascii="Arial" w:eastAsia="Arial" w:hAnsi="Arial" w:cs="Arial"/>
                <w:b/>
                <w:color w:val="000000"/>
                <w:kern w:val="0"/>
                <w:position w:val="-1"/>
                <w:lang w:val="en-US"/>
                <w14:ligatures w14:val="none"/>
              </w:rPr>
              <w:t>185.446</w:t>
            </w:r>
            <w:bookmarkEnd w:id="129"/>
            <w:r w:rsidRPr="00690CCB">
              <w:rPr>
                <w:rFonts w:ascii="Arial" w:eastAsia="Arial" w:hAnsi="Arial" w:cs="Arial"/>
                <w:b/>
                <w:color w:val="000000"/>
                <w:kern w:val="0"/>
                <w:position w:val="-1"/>
                <w:lang w:val="en-US"/>
                <w14:ligatures w14:val="none"/>
              </w:rPr>
              <w:t xml:space="preserve"> </w:t>
            </w:r>
          </w:p>
        </w:tc>
      </w:tr>
    </w:tbl>
    <w:p w14:paraId="02B02D18" w14:textId="77777777" w:rsidR="00690CCB" w:rsidRDefault="00690CCB" w:rsidP="00690CCB">
      <w:pPr>
        <w:jc w:val="both"/>
        <w:rPr>
          <w:rFonts w:cs="Arial"/>
          <w:b/>
          <w:bCs/>
          <w:sz w:val="24"/>
          <w:szCs w:val="24"/>
        </w:rPr>
      </w:pPr>
    </w:p>
    <w:p w14:paraId="557D38D0" w14:textId="77B555F9" w:rsidR="00690CCB" w:rsidRPr="00690CCB" w:rsidRDefault="00690CCB" w:rsidP="00690CCB">
      <w:pPr>
        <w:jc w:val="both"/>
        <w:rPr>
          <w:rFonts w:cs="Arial"/>
          <w:b/>
          <w:bCs/>
          <w:sz w:val="24"/>
          <w:szCs w:val="24"/>
        </w:rPr>
      </w:pPr>
      <w:r w:rsidRPr="00690CCB">
        <w:rPr>
          <w:rFonts w:cs="Arial"/>
          <w:b/>
          <w:bCs/>
          <w:sz w:val="24"/>
          <w:szCs w:val="24"/>
        </w:rPr>
        <w:t>12.</w:t>
      </w:r>
      <w:r w:rsidRPr="00690CCB">
        <w:rPr>
          <w:rFonts w:cs="Arial"/>
          <w:b/>
          <w:bCs/>
          <w:sz w:val="24"/>
          <w:szCs w:val="24"/>
        </w:rPr>
        <w:tab/>
        <w:t>OBRIGAÇÕES TRABALHISTAS E PREVIDENCIÁRIAS</w:t>
      </w:r>
    </w:p>
    <w:tbl>
      <w:tblPr>
        <w:tblW w:w="9072" w:type="dxa"/>
        <w:tblLayout w:type="fixed"/>
        <w:tblLook w:val="0000" w:firstRow="0" w:lastRow="0" w:firstColumn="0" w:lastColumn="0" w:noHBand="0" w:noVBand="0"/>
      </w:tblPr>
      <w:tblGrid>
        <w:gridCol w:w="5175"/>
        <w:gridCol w:w="236"/>
        <w:gridCol w:w="1758"/>
        <w:gridCol w:w="236"/>
        <w:gridCol w:w="1667"/>
      </w:tblGrid>
      <w:tr w:rsidR="00690CCB" w:rsidRPr="00690CCB" w14:paraId="5D0CEF63" w14:textId="77777777" w:rsidTr="00690CCB">
        <w:trPr>
          <w:trHeight w:val="315"/>
        </w:trPr>
        <w:tc>
          <w:tcPr>
            <w:tcW w:w="5175" w:type="dxa"/>
            <w:tcBorders>
              <w:top w:val="single" w:sz="4" w:space="0" w:color="000000"/>
              <w:left w:val="nil"/>
              <w:bottom w:val="single" w:sz="6" w:space="0" w:color="000000"/>
              <w:right w:val="nil"/>
            </w:tcBorders>
            <w:shd w:val="clear" w:color="auto" w:fill="FFFFFF"/>
            <w:vAlign w:val="center"/>
          </w:tcPr>
          <w:p w14:paraId="5709183E"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130" w:name="_Toc162514320"/>
            <w:r w:rsidRPr="00690CCB">
              <w:rPr>
                <w:rFonts w:ascii="Arial" w:eastAsia="Arial" w:hAnsi="Arial" w:cs="Arial"/>
                <w:color w:val="000000"/>
                <w:kern w:val="0"/>
                <w:position w:val="-1"/>
                <w:lang w:val="en-US"/>
                <w14:ligatures w14:val="none"/>
              </w:rPr>
              <w:t>Descrição</w:t>
            </w:r>
            <w:bookmarkEnd w:id="130"/>
          </w:p>
        </w:tc>
        <w:tc>
          <w:tcPr>
            <w:tcW w:w="236" w:type="dxa"/>
            <w:tcBorders>
              <w:top w:val="nil"/>
              <w:left w:val="nil"/>
              <w:bottom w:val="nil"/>
              <w:right w:val="nil"/>
            </w:tcBorders>
            <w:shd w:val="clear" w:color="auto" w:fill="FFFFFF"/>
            <w:vAlign w:val="center"/>
          </w:tcPr>
          <w:p w14:paraId="12F3E715"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58" w:type="dxa"/>
            <w:tcBorders>
              <w:top w:val="single" w:sz="4" w:space="0" w:color="000000"/>
              <w:left w:val="nil"/>
              <w:bottom w:val="single" w:sz="6" w:space="0" w:color="000000"/>
              <w:right w:val="nil"/>
            </w:tcBorders>
            <w:shd w:val="clear" w:color="auto" w:fill="FFFFFF"/>
            <w:vAlign w:val="center"/>
          </w:tcPr>
          <w:p w14:paraId="31F4BAF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31" w:name="_Toc162514321"/>
            <w:r w:rsidRPr="00690CCB">
              <w:rPr>
                <w:rFonts w:ascii="Arial" w:eastAsia="Arial" w:hAnsi="Arial" w:cs="Arial"/>
                <w:color w:val="000000"/>
                <w:kern w:val="0"/>
                <w:position w:val="-1"/>
                <w:lang w:val="en-US"/>
                <w14:ligatures w14:val="none"/>
              </w:rPr>
              <w:t>31/12/2023</w:t>
            </w:r>
            <w:bookmarkEnd w:id="131"/>
          </w:p>
        </w:tc>
        <w:tc>
          <w:tcPr>
            <w:tcW w:w="236" w:type="dxa"/>
            <w:tcBorders>
              <w:top w:val="nil"/>
              <w:left w:val="nil"/>
              <w:bottom w:val="nil"/>
              <w:right w:val="nil"/>
            </w:tcBorders>
            <w:shd w:val="clear" w:color="auto" w:fill="FFFFFF"/>
            <w:vAlign w:val="center"/>
          </w:tcPr>
          <w:p w14:paraId="14B56143"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7" w:type="dxa"/>
            <w:tcBorders>
              <w:top w:val="single" w:sz="4" w:space="0" w:color="000000"/>
              <w:left w:val="nil"/>
              <w:bottom w:val="single" w:sz="6" w:space="0" w:color="000000"/>
              <w:right w:val="nil"/>
            </w:tcBorders>
            <w:shd w:val="clear" w:color="auto" w:fill="FFFFFF"/>
            <w:vAlign w:val="center"/>
          </w:tcPr>
          <w:p w14:paraId="0D60FE6A"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32" w:name="_Toc162514322"/>
            <w:r w:rsidRPr="00690CCB">
              <w:rPr>
                <w:rFonts w:ascii="Arial" w:eastAsia="Arial" w:hAnsi="Arial" w:cs="Arial"/>
                <w:color w:val="000000"/>
                <w:kern w:val="0"/>
                <w:position w:val="-1"/>
                <w:lang w:val="en-US"/>
                <w14:ligatures w14:val="none"/>
              </w:rPr>
              <w:t>31/12/2022</w:t>
            </w:r>
            <w:bookmarkEnd w:id="132"/>
          </w:p>
        </w:tc>
      </w:tr>
      <w:tr w:rsidR="00690CCB" w:rsidRPr="00690CCB" w14:paraId="5674E802" w14:textId="77777777" w:rsidTr="00690CCB">
        <w:trPr>
          <w:trHeight w:val="315"/>
        </w:trPr>
        <w:tc>
          <w:tcPr>
            <w:tcW w:w="5175" w:type="dxa"/>
            <w:tcBorders>
              <w:top w:val="nil"/>
              <w:left w:val="nil"/>
              <w:bottom w:val="nil"/>
              <w:right w:val="nil"/>
            </w:tcBorders>
            <w:shd w:val="clear" w:color="auto" w:fill="FFFFFF"/>
            <w:vAlign w:val="center"/>
          </w:tcPr>
          <w:p w14:paraId="5448A2B9"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33" w:name="_Toc162514323"/>
            <w:r w:rsidRPr="00690CCB">
              <w:rPr>
                <w:rFonts w:ascii="Arial" w:eastAsia="Arial" w:hAnsi="Arial" w:cs="Arial"/>
                <w:color w:val="000000"/>
                <w:kern w:val="0"/>
                <w:position w:val="-1"/>
                <w:lang w:val="en-US"/>
                <w14:ligatures w14:val="none"/>
              </w:rPr>
              <w:t>INSS a Recolher</w:t>
            </w:r>
            <w:bookmarkEnd w:id="133"/>
          </w:p>
        </w:tc>
        <w:tc>
          <w:tcPr>
            <w:tcW w:w="236" w:type="dxa"/>
            <w:tcBorders>
              <w:top w:val="nil"/>
              <w:left w:val="nil"/>
              <w:bottom w:val="nil"/>
              <w:right w:val="nil"/>
            </w:tcBorders>
            <w:shd w:val="clear" w:color="auto" w:fill="FFFFFF"/>
            <w:vAlign w:val="center"/>
          </w:tcPr>
          <w:p w14:paraId="0197736B"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58" w:type="dxa"/>
            <w:tcBorders>
              <w:top w:val="nil"/>
              <w:left w:val="nil"/>
              <w:bottom w:val="nil"/>
              <w:right w:val="nil"/>
            </w:tcBorders>
            <w:shd w:val="clear" w:color="auto" w:fill="FFFFFF"/>
            <w:vAlign w:val="center"/>
          </w:tcPr>
          <w:p w14:paraId="2A338C0A"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34" w:name="_Toc162514324"/>
            <w:r w:rsidRPr="00690CCB">
              <w:rPr>
                <w:rFonts w:ascii="Arial" w:eastAsia="Arial" w:hAnsi="Arial" w:cs="Arial"/>
                <w:color w:val="000000"/>
                <w:kern w:val="0"/>
                <w:position w:val="-1"/>
                <w:lang w:val="en-US"/>
                <w14:ligatures w14:val="none"/>
              </w:rPr>
              <w:t>87.310</w:t>
            </w:r>
            <w:bookmarkEnd w:id="134"/>
            <w:r w:rsidRPr="00690CCB">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1690300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7" w:type="dxa"/>
            <w:tcBorders>
              <w:top w:val="nil"/>
              <w:left w:val="nil"/>
              <w:bottom w:val="nil"/>
              <w:right w:val="nil"/>
            </w:tcBorders>
            <w:shd w:val="clear" w:color="auto" w:fill="FFFFFF"/>
            <w:vAlign w:val="center"/>
          </w:tcPr>
          <w:p w14:paraId="348E699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35" w:name="_Toc162514325"/>
            <w:r w:rsidRPr="00690CCB">
              <w:rPr>
                <w:rFonts w:ascii="Arial" w:eastAsia="Arial" w:hAnsi="Arial" w:cs="Arial"/>
                <w:color w:val="000000"/>
                <w:kern w:val="0"/>
                <w:position w:val="-1"/>
                <w:lang w:val="en-US"/>
                <w14:ligatures w14:val="none"/>
              </w:rPr>
              <w:t>89.735</w:t>
            </w:r>
            <w:bookmarkEnd w:id="135"/>
            <w:r w:rsidRPr="00690CCB">
              <w:rPr>
                <w:rFonts w:ascii="Arial" w:eastAsia="Arial" w:hAnsi="Arial" w:cs="Arial"/>
                <w:color w:val="000000"/>
                <w:kern w:val="0"/>
                <w:position w:val="-1"/>
                <w:lang w:val="en-US"/>
                <w14:ligatures w14:val="none"/>
              </w:rPr>
              <w:t xml:space="preserve"> </w:t>
            </w:r>
          </w:p>
        </w:tc>
      </w:tr>
      <w:tr w:rsidR="00690CCB" w:rsidRPr="00690CCB" w14:paraId="5CA491A9" w14:textId="77777777" w:rsidTr="00690CCB">
        <w:trPr>
          <w:trHeight w:val="315"/>
        </w:trPr>
        <w:tc>
          <w:tcPr>
            <w:tcW w:w="5175" w:type="dxa"/>
            <w:tcBorders>
              <w:top w:val="nil"/>
              <w:left w:val="nil"/>
              <w:bottom w:val="nil"/>
              <w:right w:val="nil"/>
            </w:tcBorders>
            <w:shd w:val="clear" w:color="auto" w:fill="FFFFFF"/>
            <w:vAlign w:val="center"/>
          </w:tcPr>
          <w:p w14:paraId="5DF56E60"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36" w:name="_Toc162514326"/>
            <w:r w:rsidRPr="00690CCB">
              <w:rPr>
                <w:rFonts w:ascii="Arial" w:eastAsia="Arial" w:hAnsi="Arial" w:cs="Arial"/>
                <w:color w:val="000000"/>
                <w:kern w:val="0"/>
                <w:position w:val="-1"/>
                <w:lang w:val="en-US"/>
                <w14:ligatures w14:val="none"/>
              </w:rPr>
              <w:t>FGTS a Recolher</w:t>
            </w:r>
            <w:bookmarkEnd w:id="136"/>
          </w:p>
        </w:tc>
        <w:tc>
          <w:tcPr>
            <w:tcW w:w="236" w:type="dxa"/>
            <w:tcBorders>
              <w:top w:val="nil"/>
              <w:left w:val="nil"/>
              <w:bottom w:val="nil"/>
              <w:right w:val="nil"/>
            </w:tcBorders>
            <w:shd w:val="clear" w:color="auto" w:fill="FFFFFF"/>
            <w:vAlign w:val="center"/>
          </w:tcPr>
          <w:p w14:paraId="2B9852B6"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58" w:type="dxa"/>
            <w:tcBorders>
              <w:top w:val="nil"/>
              <w:left w:val="nil"/>
              <w:bottom w:val="nil"/>
              <w:right w:val="nil"/>
            </w:tcBorders>
            <w:shd w:val="clear" w:color="auto" w:fill="FFFFFF"/>
            <w:vAlign w:val="center"/>
          </w:tcPr>
          <w:p w14:paraId="0DA9D0EF"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37" w:name="_Toc162514327"/>
            <w:r w:rsidRPr="00690CCB">
              <w:rPr>
                <w:rFonts w:ascii="Arial" w:eastAsia="Arial" w:hAnsi="Arial" w:cs="Arial"/>
                <w:color w:val="000000"/>
                <w:kern w:val="0"/>
                <w:position w:val="-1"/>
                <w:lang w:val="en-US"/>
                <w14:ligatures w14:val="none"/>
              </w:rPr>
              <w:t>12.703</w:t>
            </w:r>
            <w:bookmarkEnd w:id="137"/>
            <w:r w:rsidRPr="00690CCB">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46C118DF"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7" w:type="dxa"/>
            <w:tcBorders>
              <w:top w:val="nil"/>
              <w:left w:val="nil"/>
              <w:bottom w:val="nil"/>
              <w:right w:val="nil"/>
            </w:tcBorders>
            <w:shd w:val="clear" w:color="auto" w:fill="FFFFFF"/>
            <w:vAlign w:val="center"/>
          </w:tcPr>
          <w:p w14:paraId="78E3F7C1"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38" w:name="_Toc162514328"/>
            <w:r w:rsidRPr="00690CCB">
              <w:rPr>
                <w:rFonts w:ascii="Arial" w:eastAsia="Arial" w:hAnsi="Arial" w:cs="Arial"/>
                <w:color w:val="000000"/>
                <w:kern w:val="0"/>
                <w:position w:val="-1"/>
                <w:lang w:val="en-US"/>
                <w14:ligatures w14:val="none"/>
              </w:rPr>
              <w:t>11.934</w:t>
            </w:r>
            <w:bookmarkEnd w:id="138"/>
            <w:r w:rsidRPr="00690CCB">
              <w:rPr>
                <w:rFonts w:ascii="Arial" w:eastAsia="Arial" w:hAnsi="Arial" w:cs="Arial"/>
                <w:color w:val="000000"/>
                <w:kern w:val="0"/>
                <w:position w:val="-1"/>
                <w:lang w:val="en-US"/>
                <w14:ligatures w14:val="none"/>
              </w:rPr>
              <w:t xml:space="preserve"> </w:t>
            </w:r>
          </w:p>
        </w:tc>
      </w:tr>
      <w:tr w:rsidR="00690CCB" w:rsidRPr="00690CCB" w14:paraId="174DC855" w14:textId="77777777" w:rsidTr="00690CCB">
        <w:trPr>
          <w:trHeight w:val="315"/>
        </w:trPr>
        <w:tc>
          <w:tcPr>
            <w:tcW w:w="5175" w:type="dxa"/>
            <w:tcBorders>
              <w:top w:val="nil"/>
              <w:left w:val="nil"/>
              <w:bottom w:val="nil"/>
              <w:right w:val="nil"/>
            </w:tcBorders>
            <w:shd w:val="clear" w:color="auto" w:fill="FFFFFF"/>
            <w:vAlign w:val="center"/>
          </w:tcPr>
          <w:p w14:paraId="3074E5A0"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39" w:name="_Toc162514329"/>
            <w:r w:rsidRPr="00690CCB">
              <w:rPr>
                <w:rFonts w:ascii="Arial" w:eastAsia="Arial" w:hAnsi="Arial" w:cs="Arial"/>
                <w:color w:val="000000"/>
                <w:kern w:val="0"/>
                <w:position w:val="-1"/>
                <w:lang w:val="en-US"/>
                <w14:ligatures w14:val="none"/>
              </w:rPr>
              <w:t>Provisão de Férias</w:t>
            </w:r>
            <w:bookmarkEnd w:id="139"/>
          </w:p>
        </w:tc>
        <w:tc>
          <w:tcPr>
            <w:tcW w:w="236" w:type="dxa"/>
            <w:tcBorders>
              <w:top w:val="nil"/>
              <w:left w:val="nil"/>
              <w:bottom w:val="nil"/>
              <w:right w:val="nil"/>
            </w:tcBorders>
            <w:shd w:val="clear" w:color="auto" w:fill="FFFFFF"/>
            <w:vAlign w:val="center"/>
          </w:tcPr>
          <w:p w14:paraId="0F99EDD1"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58" w:type="dxa"/>
            <w:tcBorders>
              <w:top w:val="nil"/>
              <w:left w:val="nil"/>
              <w:bottom w:val="nil"/>
              <w:right w:val="nil"/>
            </w:tcBorders>
            <w:shd w:val="clear" w:color="auto" w:fill="FFFFFF"/>
            <w:vAlign w:val="center"/>
          </w:tcPr>
          <w:p w14:paraId="1F45115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40" w:name="_Toc162514330"/>
            <w:r w:rsidRPr="00690CCB">
              <w:rPr>
                <w:rFonts w:ascii="Arial" w:eastAsia="Arial" w:hAnsi="Arial" w:cs="Arial"/>
                <w:color w:val="000000"/>
                <w:kern w:val="0"/>
                <w:position w:val="-1"/>
                <w:lang w:val="en-US"/>
                <w14:ligatures w14:val="none"/>
              </w:rPr>
              <w:t>120.379</w:t>
            </w:r>
            <w:bookmarkEnd w:id="140"/>
            <w:r w:rsidRPr="00690CCB">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37B7FD9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7" w:type="dxa"/>
            <w:tcBorders>
              <w:top w:val="nil"/>
              <w:left w:val="nil"/>
              <w:bottom w:val="nil"/>
              <w:right w:val="nil"/>
            </w:tcBorders>
            <w:shd w:val="clear" w:color="auto" w:fill="FFFFFF"/>
            <w:vAlign w:val="center"/>
          </w:tcPr>
          <w:p w14:paraId="28887DC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41" w:name="_Toc162514331"/>
            <w:r w:rsidRPr="00690CCB">
              <w:rPr>
                <w:rFonts w:ascii="Arial" w:eastAsia="Arial" w:hAnsi="Arial" w:cs="Arial"/>
                <w:color w:val="000000"/>
                <w:kern w:val="0"/>
                <w:position w:val="-1"/>
                <w:lang w:val="en-US"/>
                <w14:ligatures w14:val="none"/>
              </w:rPr>
              <w:t>122.682</w:t>
            </w:r>
            <w:bookmarkEnd w:id="141"/>
            <w:r w:rsidRPr="00690CCB">
              <w:rPr>
                <w:rFonts w:ascii="Arial" w:eastAsia="Arial" w:hAnsi="Arial" w:cs="Arial"/>
                <w:color w:val="000000"/>
                <w:kern w:val="0"/>
                <w:position w:val="-1"/>
                <w:lang w:val="en-US"/>
                <w14:ligatures w14:val="none"/>
              </w:rPr>
              <w:t xml:space="preserve"> </w:t>
            </w:r>
          </w:p>
        </w:tc>
      </w:tr>
      <w:tr w:rsidR="00690CCB" w:rsidRPr="00690CCB" w14:paraId="28335A53" w14:textId="77777777" w:rsidTr="00690CCB">
        <w:trPr>
          <w:trHeight w:val="315"/>
        </w:trPr>
        <w:tc>
          <w:tcPr>
            <w:tcW w:w="5175" w:type="dxa"/>
            <w:tcBorders>
              <w:top w:val="nil"/>
              <w:left w:val="nil"/>
              <w:bottom w:val="nil"/>
              <w:right w:val="nil"/>
            </w:tcBorders>
            <w:shd w:val="clear" w:color="auto" w:fill="FFFFFF"/>
            <w:vAlign w:val="center"/>
          </w:tcPr>
          <w:p w14:paraId="1E0B2F96"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42" w:name="_Toc162514332"/>
            <w:r w:rsidRPr="00690CCB">
              <w:rPr>
                <w:rFonts w:ascii="Arial" w:eastAsia="Arial" w:hAnsi="Arial" w:cs="Arial"/>
                <w:color w:val="000000"/>
                <w:kern w:val="0"/>
                <w:position w:val="-1"/>
                <w:lang w:val="en-US"/>
                <w14:ligatures w14:val="none"/>
              </w:rPr>
              <w:t>Provisão de Férias - CLT</w:t>
            </w:r>
            <w:bookmarkEnd w:id="142"/>
            <w:r w:rsidRPr="00690CCB">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2E2D44A4"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58" w:type="dxa"/>
            <w:tcBorders>
              <w:top w:val="nil"/>
              <w:left w:val="nil"/>
              <w:bottom w:val="nil"/>
              <w:right w:val="nil"/>
            </w:tcBorders>
            <w:shd w:val="clear" w:color="auto" w:fill="FFFFFF"/>
            <w:vAlign w:val="center"/>
          </w:tcPr>
          <w:p w14:paraId="19AF156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43" w:name="_Toc162514333"/>
            <w:r w:rsidRPr="00690CCB">
              <w:rPr>
                <w:rFonts w:ascii="Arial" w:eastAsia="Arial" w:hAnsi="Arial" w:cs="Arial"/>
                <w:color w:val="000000"/>
                <w:kern w:val="0"/>
                <w:position w:val="-1"/>
                <w:lang w:val="en-US"/>
                <w14:ligatures w14:val="none"/>
              </w:rPr>
              <w:t>135.326</w:t>
            </w:r>
            <w:bookmarkEnd w:id="143"/>
            <w:r w:rsidRPr="00690CCB">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6CD5EC3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7" w:type="dxa"/>
            <w:tcBorders>
              <w:top w:val="nil"/>
              <w:left w:val="nil"/>
              <w:bottom w:val="nil"/>
              <w:right w:val="nil"/>
            </w:tcBorders>
            <w:shd w:val="clear" w:color="auto" w:fill="FFFFFF"/>
            <w:vAlign w:val="center"/>
          </w:tcPr>
          <w:p w14:paraId="65D49A61"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44" w:name="_Toc162514334"/>
            <w:r w:rsidRPr="00690CCB">
              <w:rPr>
                <w:rFonts w:ascii="Arial" w:eastAsia="Arial" w:hAnsi="Arial" w:cs="Arial"/>
                <w:color w:val="000000"/>
                <w:kern w:val="0"/>
                <w:position w:val="-1"/>
                <w:lang w:val="en-US"/>
                <w14:ligatures w14:val="none"/>
              </w:rPr>
              <w:t>140.130</w:t>
            </w:r>
            <w:bookmarkEnd w:id="144"/>
            <w:r w:rsidRPr="00690CCB">
              <w:rPr>
                <w:rFonts w:ascii="Arial" w:eastAsia="Arial" w:hAnsi="Arial" w:cs="Arial"/>
                <w:color w:val="000000"/>
                <w:kern w:val="0"/>
                <w:position w:val="-1"/>
                <w:lang w:val="en-US"/>
                <w14:ligatures w14:val="none"/>
              </w:rPr>
              <w:t xml:space="preserve"> </w:t>
            </w:r>
          </w:p>
        </w:tc>
      </w:tr>
      <w:tr w:rsidR="00690CCB" w:rsidRPr="00690CCB" w14:paraId="19072203" w14:textId="77777777" w:rsidTr="00690CCB">
        <w:trPr>
          <w:trHeight w:val="285"/>
        </w:trPr>
        <w:tc>
          <w:tcPr>
            <w:tcW w:w="5175" w:type="dxa"/>
            <w:tcBorders>
              <w:top w:val="nil"/>
              <w:left w:val="nil"/>
              <w:bottom w:val="nil"/>
              <w:right w:val="nil"/>
            </w:tcBorders>
            <w:shd w:val="clear" w:color="auto" w:fill="FFFFFF"/>
            <w:vAlign w:val="center"/>
          </w:tcPr>
          <w:p w14:paraId="551CE8E2"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145" w:name="_Toc162514335"/>
            <w:r w:rsidRPr="00816764">
              <w:rPr>
                <w:rFonts w:ascii="Arial" w:eastAsia="Arial" w:hAnsi="Arial" w:cs="Arial"/>
                <w:color w:val="000000"/>
                <w:kern w:val="0"/>
                <w:position w:val="-1"/>
                <w14:ligatures w14:val="none"/>
              </w:rPr>
              <w:t>Provisão de INSS s/ Férias</w:t>
            </w:r>
            <w:bookmarkEnd w:id="145"/>
            <w:r w:rsidRPr="00816764">
              <w:rPr>
                <w:rFonts w:ascii="Arial" w:eastAsia="Arial" w:hAnsi="Arial" w:cs="Arial"/>
                <w:color w:val="000000"/>
                <w:kern w:val="0"/>
                <w:position w:val="-1"/>
                <w14:ligatures w14:val="none"/>
              </w:rPr>
              <w:t xml:space="preserve"> </w:t>
            </w:r>
          </w:p>
        </w:tc>
        <w:tc>
          <w:tcPr>
            <w:tcW w:w="236" w:type="dxa"/>
            <w:tcBorders>
              <w:top w:val="nil"/>
              <w:left w:val="nil"/>
              <w:bottom w:val="nil"/>
              <w:right w:val="nil"/>
            </w:tcBorders>
            <w:shd w:val="clear" w:color="auto" w:fill="FFFFFF"/>
            <w:vAlign w:val="center"/>
          </w:tcPr>
          <w:p w14:paraId="511F11EC"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758" w:type="dxa"/>
            <w:tcBorders>
              <w:top w:val="nil"/>
              <w:left w:val="nil"/>
              <w:bottom w:val="nil"/>
              <w:right w:val="nil"/>
            </w:tcBorders>
            <w:shd w:val="clear" w:color="auto" w:fill="FFFFFF"/>
            <w:vAlign w:val="center"/>
          </w:tcPr>
          <w:p w14:paraId="2FFF7330"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xml:space="preserve"> </w:t>
            </w:r>
            <w:bookmarkStart w:id="146" w:name="_Toc162514336"/>
            <w:r w:rsidRPr="00690CCB">
              <w:rPr>
                <w:rFonts w:ascii="Arial" w:eastAsia="Arial" w:hAnsi="Arial" w:cs="Arial"/>
                <w:color w:val="000000"/>
                <w:kern w:val="0"/>
                <w:position w:val="-1"/>
                <w:lang w:val="en-US"/>
                <w14:ligatures w14:val="none"/>
              </w:rPr>
              <w:t>24.076</w:t>
            </w:r>
            <w:bookmarkEnd w:id="146"/>
            <w:r w:rsidRPr="00690CCB">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75F2B3DA"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7" w:type="dxa"/>
            <w:tcBorders>
              <w:top w:val="nil"/>
              <w:left w:val="nil"/>
              <w:bottom w:val="nil"/>
              <w:right w:val="nil"/>
            </w:tcBorders>
            <w:shd w:val="clear" w:color="auto" w:fill="FFFFFF"/>
            <w:vAlign w:val="center"/>
          </w:tcPr>
          <w:p w14:paraId="7AEAB3F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47" w:name="_Toc162514337"/>
            <w:r w:rsidRPr="00690CCB">
              <w:rPr>
                <w:rFonts w:ascii="Arial" w:eastAsia="Arial" w:hAnsi="Arial" w:cs="Arial"/>
                <w:color w:val="000000"/>
                <w:kern w:val="0"/>
                <w:position w:val="-1"/>
                <w:lang w:val="en-US"/>
                <w14:ligatures w14:val="none"/>
              </w:rPr>
              <w:t>24.536</w:t>
            </w:r>
            <w:bookmarkEnd w:id="147"/>
            <w:r w:rsidRPr="00690CCB">
              <w:rPr>
                <w:rFonts w:ascii="Arial" w:eastAsia="Arial" w:hAnsi="Arial" w:cs="Arial"/>
                <w:color w:val="000000"/>
                <w:kern w:val="0"/>
                <w:position w:val="-1"/>
                <w:lang w:val="en-US"/>
                <w14:ligatures w14:val="none"/>
              </w:rPr>
              <w:t xml:space="preserve"> </w:t>
            </w:r>
          </w:p>
        </w:tc>
      </w:tr>
      <w:tr w:rsidR="00690CCB" w:rsidRPr="00690CCB" w14:paraId="55EDBC10" w14:textId="77777777" w:rsidTr="00690CCB">
        <w:trPr>
          <w:trHeight w:val="315"/>
        </w:trPr>
        <w:tc>
          <w:tcPr>
            <w:tcW w:w="5175" w:type="dxa"/>
            <w:tcBorders>
              <w:top w:val="nil"/>
              <w:left w:val="nil"/>
              <w:bottom w:val="nil"/>
              <w:right w:val="nil"/>
            </w:tcBorders>
            <w:shd w:val="clear" w:color="auto" w:fill="FFFFFF"/>
            <w:vAlign w:val="center"/>
          </w:tcPr>
          <w:p w14:paraId="41B09CBD"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148" w:name="_Toc162514338"/>
            <w:r w:rsidRPr="00816764">
              <w:rPr>
                <w:rFonts w:ascii="Arial" w:eastAsia="Arial" w:hAnsi="Arial" w:cs="Arial"/>
                <w:color w:val="000000"/>
                <w:kern w:val="0"/>
                <w:position w:val="-1"/>
                <w14:ligatures w14:val="none"/>
              </w:rPr>
              <w:t>Provisão de INSS s/ Férias - CLT</w:t>
            </w:r>
            <w:bookmarkEnd w:id="148"/>
            <w:r w:rsidRPr="00816764">
              <w:rPr>
                <w:rFonts w:ascii="Arial" w:eastAsia="Arial" w:hAnsi="Arial" w:cs="Arial"/>
                <w:color w:val="000000"/>
                <w:kern w:val="0"/>
                <w:position w:val="-1"/>
                <w14:ligatures w14:val="none"/>
              </w:rPr>
              <w:t xml:space="preserve"> </w:t>
            </w:r>
          </w:p>
        </w:tc>
        <w:tc>
          <w:tcPr>
            <w:tcW w:w="236" w:type="dxa"/>
            <w:tcBorders>
              <w:top w:val="nil"/>
              <w:left w:val="nil"/>
              <w:bottom w:val="nil"/>
              <w:right w:val="nil"/>
            </w:tcBorders>
            <w:shd w:val="clear" w:color="auto" w:fill="FFFFFF"/>
            <w:vAlign w:val="center"/>
          </w:tcPr>
          <w:p w14:paraId="2F79DBB9"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758" w:type="dxa"/>
            <w:tcBorders>
              <w:top w:val="nil"/>
              <w:left w:val="nil"/>
              <w:bottom w:val="nil"/>
              <w:right w:val="nil"/>
            </w:tcBorders>
            <w:shd w:val="clear" w:color="auto" w:fill="FFFFFF"/>
            <w:vAlign w:val="center"/>
          </w:tcPr>
          <w:p w14:paraId="70EF129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xml:space="preserve"> </w:t>
            </w:r>
            <w:bookmarkStart w:id="149" w:name="_Toc162514339"/>
            <w:r w:rsidRPr="00690CCB">
              <w:rPr>
                <w:rFonts w:ascii="Arial" w:eastAsia="Arial" w:hAnsi="Arial" w:cs="Arial"/>
                <w:color w:val="000000"/>
                <w:kern w:val="0"/>
                <w:position w:val="-1"/>
                <w:lang w:val="en-US"/>
                <w14:ligatures w14:val="none"/>
              </w:rPr>
              <w:t>36.267</w:t>
            </w:r>
            <w:bookmarkEnd w:id="149"/>
            <w:r w:rsidRPr="00690CCB">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1EA9D2A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7" w:type="dxa"/>
            <w:tcBorders>
              <w:top w:val="nil"/>
              <w:left w:val="nil"/>
              <w:bottom w:val="nil"/>
              <w:right w:val="nil"/>
            </w:tcBorders>
            <w:shd w:val="clear" w:color="auto" w:fill="FFFFFF"/>
            <w:vAlign w:val="center"/>
          </w:tcPr>
          <w:p w14:paraId="7403EED1"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50" w:name="_Toc162514340"/>
            <w:r w:rsidRPr="00690CCB">
              <w:rPr>
                <w:rFonts w:ascii="Arial" w:eastAsia="Arial" w:hAnsi="Arial" w:cs="Arial"/>
                <w:color w:val="000000"/>
                <w:kern w:val="0"/>
                <w:position w:val="-1"/>
                <w:lang w:val="en-US"/>
                <w14:ligatures w14:val="none"/>
              </w:rPr>
              <w:t>37.555</w:t>
            </w:r>
            <w:bookmarkEnd w:id="150"/>
            <w:r w:rsidRPr="00690CCB">
              <w:rPr>
                <w:rFonts w:ascii="Arial" w:eastAsia="Arial" w:hAnsi="Arial" w:cs="Arial"/>
                <w:color w:val="000000"/>
                <w:kern w:val="0"/>
                <w:position w:val="-1"/>
                <w:lang w:val="en-US"/>
                <w14:ligatures w14:val="none"/>
              </w:rPr>
              <w:t xml:space="preserve"> </w:t>
            </w:r>
          </w:p>
        </w:tc>
      </w:tr>
      <w:tr w:rsidR="00690CCB" w:rsidRPr="00690CCB" w14:paraId="1ED17A4E" w14:textId="77777777" w:rsidTr="00690CCB">
        <w:trPr>
          <w:trHeight w:val="315"/>
        </w:trPr>
        <w:tc>
          <w:tcPr>
            <w:tcW w:w="5175" w:type="dxa"/>
            <w:tcBorders>
              <w:top w:val="nil"/>
              <w:left w:val="nil"/>
              <w:bottom w:val="nil"/>
              <w:right w:val="nil"/>
            </w:tcBorders>
            <w:shd w:val="clear" w:color="auto" w:fill="FFFFFF"/>
            <w:vAlign w:val="center"/>
          </w:tcPr>
          <w:p w14:paraId="1C54A0A2"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151" w:name="_Toc162514341"/>
            <w:r w:rsidRPr="00816764">
              <w:rPr>
                <w:rFonts w:ascii="Arial" w:eastAsia="Arial" w:hAnsi="Arial" w:cs="Arial"/>
                <w:color w:val="000000"/>
                <w:kern w:val="0"/>
                <w:position w:val="-1"/>
                <w14:ligatures w14:val="none"/>
              </w:rPr>
              <w:t>Provisão de FGTS s/ Férias - CLT</w:t>
            </w:r>
            <w:bookmarkEnd w:id="151"/>
            <w:r w:rsidRPr="00816764">
              <w:rPr>
                <w:rFonts w:ascii="Arial" w:eastAsia="Arial" w:hAnsi="Arial" w:cs="Arial"/>
                <w:color w:val="000000"/>
                <w:kern w:val="0"/>
                <w:position w:val="-1"/>
                <w14:ligatures w14:val="none"/>
              </w:rPr>
              <w:t xml:space="preserve"> </w:t>
            </w:r>
          </w:p>
        </w:tc>
        <w:tc>
          <w:tcPr>
            <w:tcW w:w="236" w:type="dxa"/>
            <w:tcBorders>
              <w:top w:val="nil"/>
              <w:left w:val="nil"/>
              <w:bottom w:val="nil"/>
              <w:right w:val="nil"/>
            </w:tcBorders>
            <w:shd w:val="clear" w:color="auto" w:fill="FFFFFF"/>
            <w:vAlign w:val="center"/>
          </w:tcPr>
          <w:p w14:paraId="75A33320"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758" w:type="dxa"/>
            <w:tcBorders>
              <w:top w:val="nil"/>
              <w:left w:val="nil"/>
              <w:bottom w:val="nil"/>
              <w:right w:val="nil"/>
            </w:tcBorders>
            <w:shd w:val="clear" w:color="auto" w:fill="FFFFFF"/>
            <w:vAlign w:val="center"/>
          </w:tcPr>
          <w:p w14:paraId="10ED4F6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xml:space="preserve"> </w:t>
            </w:r>
            <w:bookmarkStart w:id="152" w:name="_Toc162514342"/>
            <w:r w:rsidRPr="00690CCB">
              <w:rPr>
                <w:rFonts w:ascii="Arial" w:eastAsia="Arial" w:hAnsi="Arial" w:cs="Arial"/>
                <w:color w:val="000000"/>
                <w:kern w:val="0"/>
                <w:position w:val="-1"/>
                <w:lang w:val="en-US"/>
                <w14:ligatures w14:val="none"/>
              </w:rPr>
              <w:t>10.826</w:t>
            </w:r>
            <w:bookmarkEnd w:id="152"/>
            <w:r w:rsidRPr="00690CCB">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7B0B26B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7" w:type="dxa"/>
            <w:tcBorders>
              <w:top w:val="nil"/>
              <w:left w:val="nil"/>
              <w:bottom w:val="nil"/>
              <w:right w:val="nil"/>
            </w:tcBorders>
            <w:shd w:val="clear" w:color="auto" w:fill="FFFFFF"/>
            <w:vAlign w:val="center"/>
          </w:tcPr>
          <w:p w14:paraId="75D8F239"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53" w:name="_Toc162514343"/>
            <w:r w:rsidRPr="00690CCB">
              <w:rPr>
                <w:rFonts w:ascii="Arial" w:eastAsia="Arial" w:hAnsi="Arial" w:cs="Arial"/>
                <w:color w:val="000000"/>
                <w:kern w:val="0"/>
                <w:position w:val="-1"/>
                <w:lang w:val="en-US"/>
                <w14:ligatures w14:val="none"/>
              </w:rPr>
              <w:t>11.210</w:t>
            </w:r>
            <w:bookmarkEnd w:id="153"/>
            <w:r w:rsidRPr="00690CCB">
              <w:rPr>
                <w:rFonts w:ascii="Arial" w:eastAsia="Arial" w:hAnsi="Arial" w:cs="Arial"/>
                <w:color w:val="000000"/>
                <w:kern w:val="0"/>
                <w:position w:val="-1"/>
                <w:lang w:val="en-US"/>
                <w14:ligatures w14:val="none"/>
              </w:rPr>
              <w:t xml:space="preserve"> </w:t>
            </w:r>
          </w:p>
        </w:tc>
      </w:tr>
      <w:tr w:rsidR="00690CCB" w:rsidRPr="00690CCB" w14:paraId="1AD47AEC" w14:textId="77777777" w:rsidTr="00690CCB">
        <w:trPr>
          <w:trHeight w:val="315"/>
        </w:trPr>
        <w:tc>
          <w:tcPr>
            <w:tcW w:w="5175" w:type="dxa"/>
            <w:tcBorders>
              <w:top w:val="single" w:sz="4" w:space="0" w:color="000000"/>
              <w:left w:val="nil"/>
              <w:bottom w:val="single" w:sz="6" w:space="0" w:color="000000"/>
              <w:right w:val="nil"/>
            </w:tcBorders>
            <w:shd w:val="clear" w:color="auto" w:fill="FFFFFF"/>
            <w:vAlign w:val="center"/>
          </w:tcPr>
          <w:p w14:paraId="654DD714"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54" w:name="_Toc162514344"/>
            <w:r w:rsidRPr="00690CCB">
              <w:rPr>
                <w:rFonts w:ascii="Arial" w:eastAsia="Arial" w:hAnsi="Arial" w:cs="Arial"/>
                <w:b/>
                <w:color w:val="000000"/>
                <w:kern w:val="0"/>
                <w:position w:val="-1"/>
                <w:lang w:val="en-US"/>
                <w14:ligatures w14:val="none"/>
              </w:rPr>
              <w:t>Totais</w:t>
            </w:r>
            <w:bookmarkEnd w:id="154"/>
          </w:p>
        </w:tc>
        <w:tc>
          <w:tcPr>
            <w:tcW w:w="236" w:type="dxa"/>
            <w:tcBorders>
              <w:top w:val="nil"/>
              <w:left w:val="nil"/>
              <w:bottom w:val="nil"/>
              <w:right w:val="nil"/>
            </w:tcBorders>
            <w:shd w:val="clear" w:color="auto" w:fill="FFFFFF"/>
            <w:vAlign w:val="center"/>
          </w:tcPr>
          <w:p w14:paraId="764104D0"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58" w:type="dxa"/>
            <w:tcBorders>
              <w:top w:val="single" w:sz="4" w:space="0" w:color="000000"/>
              <w:left w:val="nil"/>
              <w:bottom w:val="single" w:sz="6" w:space="0" w:color="000000"/>
              <w:right w:val="nil"/>
            </w:tcBorders>
            <w:shd w:val="clear" w:color="auto" w:fill="FFFFFF"/>
            <w:vAlign w:val="center"/>
          </w:tcPr>
          <w:p w14:paraId="376284A4"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55" w:name="_Toc162514345"/>
            <w:r w:rsidRPr="00690CCB">
              <w:rPr>
                <w:rFonts w:ascii="Arial" w:eastAsia="Arial" w:hAnsi="Arial" w:cs="Arial"/>
                <w:b/>
                <w:color w:val="000000"/>
                <w:kern w:val="0"/>
                <w:position w:val="-1"/>
                <w:lang w:val="en-US"/>
                <w14:ligatures w14:val="none"/>
              </w:rPr>
              <w:t>426.888</w:t>
            </w:r>
            <w:bookmarkEnd w:id="155"/>
            <w:r w:rsidRPr="00690CCB">
              <w:rPr>
                <w:rFonts w:ascii="Arial" w:eastAsia="Arial" w:hAnsi="Arial" w:cs="Arial"/>
                <w:b/>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598762C4"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7" w:type="dxa"/>
            <w:tcBorders>
              <w:top w:val="single" w:sz="4" w:space="0" w:color="000000"/>
              <w:left w:val="nil"/>
              <w:bottom w:val="single" w:sz="6" w:space="0" w:color="000000"/>
              <w:right w:val="nil"/>
            </w:tcBorders>
            <w:shd w:val="clear" w:color="auto" w:fill="FFFFFF"/>
            <w:vAlign w:val="center"/>
          </w:tcPr>
          <w:p w14:paraId="39E4D53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xml:space="preserve"> </w:t>
            </w:r>
            <w:bookmarkStart w:id="156" w:name="_Toc162514346"/>
            <w:r w:rsidRPr="00690CCB">
              <w:rPr>
                <w:rFonts w:ascii="Arial" w:eastAsia="Arial" w:hAnsi="Arial" w:cs="Arial"/>
                <w:b/>
                <w:color w:val="000000"/>
                <w:kern w:val="0"/>
                <w:position w:val="-1"/>
                <w:lang w:val="en-US"/>
                <w14:ligatures w14:val="none"/>
              </w:rPr>
              <w:t>437.782</w:t>
            </w:r>
            <w:bookmarkEnd w:id="156"/>
            <w:r w:rsidRPr="00690CCB">
              <w:rPr>
                <w:rFonts w:ascii="Arial" w:eastAsia="Arial" w:hAnsi="Arial" w:cs="Arial"/>
                <w:b/>
                <w:color w:val="000000"/>
                <w:kern w:val="0"/>
                <w:position w:val="-1"/>
                <w:lang w:val="en-US"/>
                <w14:ligatures w14:val="none"/>
              </w:rPr>
              <w:t xml:space="preserve"> </w:t>
            </w:r>
          </w:p>
        </w:tc>
      </w:tr>
    </w:tbl>
    <w:p w14:paraId="6981C004" w14:textId="77777777" w:rsidR="00690CCB" w:rsidRDefault="00690CCB" w:rsidP="00690CCB">
      <w:pPr>
        <w:jc w:val="both"/>
        <w:rPr>
          <w:rFonts w:cs="Arial"/>
          <w:sz w:val="24"/>
          <w:szCs w:val="24"/>
        </w:rPr>
      </w:pPr>
    </w:p>
    <w:p w14:paraId="60833BEB" w14:textId="6323A51A" w:rsidR="00690CCB" w:rsidRDefault="00690CCB" w:rsidP="00690CCB">
      <w:pPr>
        <w:jc w:val="both"/>
        <w:rPr>
          <w:rFonts w:cs="Arial"/>
          <w:b/>
          <w:bCs/>
          <w:sz w:val="24"/>
          <w:szCs w:val="24"/>
        </w:rPr>
      </w:pPr>
      <w:r w:rsidRPr="00690CCB">
        <w:rPr>
          <w:rFonts w:cs="Arial"/>
          <w:b/>
          <w:bCs/>
          <w:sz w:val="24"/>
          <w:szCs w:val="24"/>
        </w:rPr>
        <w:t>13.</w:t>
      </w:r>
      <w:r w:rsidRPr="00690CCB">
        <w:rPr>
          <w:rFonts w:cs="Arial"/>
          <w:b/>
          <w:bCs/>
          <w:sz w:val="24"/>
          <w:szCs w:val="24"/>
        </w:rPr>
        <w:tab/>
        <w:t>OBRIGAÇÕES TRIBUTÁRIAS</w:t>
      </w:r>
    </w:p>
    <w:tbl>
      <w:tblPr>
        <w:tblW w:w="9072" w:type="dxa"/>
        <w:tblLayout w:type="fixed"/>
        <w:tblLook w:val="0000" w:firstRow="0" w:lastRow="0" w:firstColumn="0" w:lastColumn="0" w:noHBand="0" w:noVBand="0"/>
      </w:tblPr>
      <w:tblGrid>
        <w:gridCol w:w="5175"/>
        <w:gridCol w:w="236"/>
        <w:gridCol w:w="1783"/>
        <w:gridCol w:w="236"/>
        <w:gridCol w:w="1642"/>
      </w:tblGrid>
      <w:tr w:rsidR="00690CCB" w:rsidRPr="00690CCB" w14:paraId="1923A9E6" w14:textId="77777777" w:rsidTr="00123D50">
        <w:trPr>
          <w:trHeight w:val="315"/>
        </w:trPr>
        <w:tc>
          <w:tcPr>
            <w:tcW w:w="5245" w:type="dxa"/>
            <w:tcBorders>
              <w:top w:val="single" w:sz="4" w:space="0" w:color="000000"/>
              <w:left w:val="nil"/>
              <w:bottom w:val="single" w:sz="6" w:space="0" w:color="000000"/>
              <w:right w:val="nil"/>
            </w:tcBorders>
            <w:shd w:val="clear" w:color="auto" w:fill="FFFFFF"/>
            <w:vAlign w:val="center"/>
          </w:tcPr>
          <w:p w14:paraId="06A46417"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157" w:name="_Toc162514347"/>
            <w:r w:rsidRPr="00690CCB">
              <w:rPr>
                <w:rFonts w:ascii="Arial" w:eastAsia="Arial" w:hAnsi="Arial" w:cs="Arial"/>
                <w:color w:val="000000"/>
                <w:kern w:val="0"/>
                <w:position w:val="-1"/>
                <w:lang w:val="en-US"/>
                <w14:ligatures w14:val="none"/>
              </w:rPr>
              <w:t>Descrição</w:t>
            </w:r>
            <w:bookmarkEnd w:id="157"/>
          </w:p>
        </w:tc>
        <w:tc>
          <w:tcPr>
            <w:tcW w:w="180" w:type="dxa"/>
            <w:tcBorders>
              <w:top w:val="nil"/>
              <w:left w:val="nil"/>
              <w:bottom w:val="nil"/>
              <w:right w:val="nil"/>
            </w:tcBorders>
            <w:shd w:val="clear" w:color="auto" w:fill="FFFFFF"/>
            <w:vAlign w:val="center"/>
          </w:tcPr>
          <w:p w14:paraId="6BA07F99"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805" w:type="dxa"/>
            <w:tcBorders>
              <w:top w:val="single" w:sz="4" w:space="0" w:color="000000"/>
              <w:left w:val="nil"/>
              <w:bottom w:val="single" w:sz="6" w:space="0" w:color="000000"/>
              <w:right w:val="nil"/>
            </w:tcBorders>
            <w:shd w:val="clear" w:color="auto" w:fill="FFFFFF"/>
            <w:vAlign w:val="center"/>
          </w:tcPr>
          <w:p w14:paraId="074C0819"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58" w:name="_Toc162514348"/>
            <w:r w:rsidRPr="00690CCB">
              <w:rPr>
                <w:rFonts w:ascii="Arial" w:eastAsia="Arial" w:hAnsi="Arial" w:cs="Arial"/>
                <w:color w:val="000000"/>
                <w:kern w:val="0"/>
                <w:position w:val="-1"/>
                <w:lang w:val="en-US"/>
                <w14:ligatures w14:val="none"/>
              </w:rPr>
              <w:t>31/12/2023</w:t>
            </w:r>
            <w:bookmarkEnd w:id="158"/>
          </w:p>
        </w:tc>
        <w:tc>
          <w:tcPr>
            <w:tcW w:w="180" w:type="dxa"/>
            <w:tcBorders>
              <w:top w:val="nil"/>
              <w:left w:val="nil"/>
              <w:bottom w:val="nil"/>
              <w:right w:val="nil"/>
            </w:tcBorders>
            <w:shd w:val="clear" w:color="auto" w:fill="FFFFFF"/>
            <w:vAlign w:val="center"/>
          </w:tcPr>
          <w:p w14:paraId="0ADF4FC6"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2" w:type="dxa"/>
            <w:tcBorders>
              <w:top w:val="single" w:sz="4" w:space="0" w:color="000000"/>
              <w:left w:val="nil"/>
              <w:bottom w:val="single" w:sz="6" w:space="0" w:color="000000"/>
              <w:right w:val="nil"/>
            </w:tcBorders>
            <w:shd w:val="clear" w:color="auto" w:fill="FFFFFF"/>
            <w:vAlign w:val="center"/>
          </w:tcPr>
          <w:p w14:paraId="3404043F"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59" w:name="_Toc162514349"/>
            <w:r w:rsidRPr="00690CCB">
              <w:rPr>
                <w:rFonts w:ascii="Arial" w:eastAsia="Arial" w:hAnsi="Arial" w:cs="Arial"/>
                <w:color w:val="000000"/>
                <w:kern w:val="0"/>
                <w:position w:val="-1"/>
                <w:lang w:val="en-US"/>
                <w14:ligatures w14:val="none"/>
              </w:rPr>
              <w:t>31/12/2022</w:t>
            </w:r>
            <w:bookmarkEnd w:id="159"/>
          </w:p>
        </w:tc>
      </w:tr>
      <w:tr w:rsidR="00690CCB" w:rsidRPr="00690CCB" w14:paraId="51611D78" w14:textId="77777777" w:rsidTr="00123D50">
        <w:trPr>
          <w:trHeight w:val="315"/>
        </w:trPr>
        <w:tc>
          <w:tcPr>
            <w:tcW w:w="5245" w:type="dxa"/>
            <w:tcBorders>
              <w:top w:val="nil"/>
              <w:left w:val="nil"/>
              <w:bottom w:val="nil"/>
              <w:right w:val="nil"/>
            </w:tcBorders>
            <w:shd w:val="clear" w:color="auto" w:fill="FFFFFF"/>
            <w:vAlign w:val="center"/>
          </w:tcPr>
          <w:p w14:paraId="08399B33"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60" w:name="_Toc162514350"/>
            <w:r w:rsidRPr="00690CCB">
              <w:rPr>
                <w:rFonts w:ascii="Arial" w:eastAsia="Arial" w:hAnsi="Arial" w:cs="Arial"/>
                <w:color w:val="000000"/>
                <w:kern w:val="0"/>
                <w:position w:val="-1"/>
                <w:lang w:val="en-US"/>
                <w14:ligatures w14:val="none"/>
              </w:rPr>
              <w:t>PIS a Recolher</w:t>
            </w:r>
            <w:bookmarkEnd w:id="160"/>
          </w:p>
        </w:tc>
        <w:tc>
          <w:tcPr>
            <w:tcW w:w="180" w:type="dxa"/>
            <w:tcBorders>
              <w:top w:val="nil"/>
              <w:left w:val="nil"/>
              <w:bottom w:val="nil"/>
              <w:right w:val="nil"/>
            </w:tcBorders>
            <w:shd w:val="clear" w:color="auto" w:fill="FFFFFF"/>
            <w:vAlign w:val="center"/>
          </w:tcPr>
          <w:p w14:paraId="2503A14F"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05" w:type="dxa"/>
            <w:tcBorders>
              <w:top w:val="nil"/>
              <w:left w:val="nil"/>
              <w:bottom w:val="nil"/>
              <w:right w:val="nil"/>
            </w:tcBorders>
            <w:shd w:val="clear" w:color="auto" w:fill="FFFFFF"/>
            <w:vAlign w:val="center"/>
          </w:tcPr>
          <w:p w14:paraId="17502CD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61" w:name="_Toc162514351"/>
            <w:r w:rsidRPr="00690CCB">
              <w:rPr>
                <w:rFonts w:ascii="Arial" w:eastAsia="Arial" w:hAnsi="Arial" w:cs="Arial"/>
                <w:color w:val="000000"/>
                <w:kern w:val="0"/>
                <w:position w:val="-1"/>
                <w:lang w:val="en-US"/>
                <w14:ligatures w14:val="none"/>
              </w:rPr>
              <w:t>268.413</w:t>
            </w:r>
            <w:bookmarkEnd w:id="161"/>
            <w:r w:rsidRPr="00690CCB">
              <w:rPr>
                <w:rFonts w:ascii="Arial" w:eastAsia="Arial" w:hAnsi="Arial" w:cs="Arial"/>
                <w:color w:val="000000"/>
                <w:kern w:val="0"/>
                <w:position w:val="-1"/>
                <w:lang w:val="en-US"/>
                <w14:ligatures w14:val="none"/>
              </w:rPr>
              <w:t xml:space="preserve"> </w:t>
            </w:r>
          </w:p>
        </w:tc>
        <w:tc>
          <w:tcPr>
            <w:tcW w:w="180" w:type="dxa"/>
            <w:tcBorders>
              <w:top w:val="nil"/>
              <w:left w:val="nil"/>
              <w:bottom w:val="nil"/>
              <w:right w:val="nil"/>
            </w:tcBorders>
            <w:shd w:val="clear" w:color="auto" w:fill="FFFFFF"/>
            <w:vAlign w:val="center"/>
          </w:tcPr>
          <w:p w14:paraId="79D5F9F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2" w:type="dxa"/>
            <w:tcBorders>
              <w:top w:val="nil"/>
              <w:left w:val="nil"/>
              <w:bottom w:val="nil"/>
              <w:right w:val="nil"/>
            </w:tcBorders>
            <w:shd w:val="clear" w:color="auto" w:fill="FFFFFF"/>
            <w:vAlign w:val="center"/>
          </w:tcPr>
          <w:p w14:paraId="20E37736"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62" w:name="_Toc162514352"/>
            <w:r w:rsidRPr="00690CCB">
              <w:rPr>
                <w:rFonts w:ascii="Arial" w:eastAsia="Arial" w:hAnsi="Arial" w:cs="Arial"/>
                <w:color w:val="000000"/>
                <w:kern w:val="0"/>
                <w:position w:val="-1"/>
                <w:lang w:val="en-US"/>
                <w14:ligatures w14:val="none"/>
              </w:rPr>
              <w:t>312.665</w:t>
            </w:r>
            <w:bookmarkEnd w:id="162"/>
            <w:r w:rsidRPr="00690CCB">
              <w:rPr>
                <w:rFonts w:ascii="Arial" w:eastAsia="Arial" w:hAnsi="Arial" w:cs="Arial"/>
                <w:color w:val="000000"/>
                <w:kern w:val="0"/>
                <w:position w:val="-1"/>
                <w:lang w:val="en-US"/>
                <w14:ligatures w14:val="none"/>
              </w:rPr>
              <w:t xml:space="preserve"> </w:t>
            </w:r>
          </w:p>
        </w:tc>
      </w:tr>
      <w:tr w:rsidR="00690CCB" w:rsidRPr="00690CCB" w14:paraId="3F0250C8" w14:textId="77777777" w:rsidTr="00123D50">
        <w:trPr>
          <w:trHeight w:val="315"/>
        </w:trPr>
        <w:tc>
          <w:tcPr>
            <w:tcW w:w="5245" w:type="dxa"/>
            <w:tcBorders>
              <w:top w:val="nil"/>
              <w:left w:val="nil"/>
              <w:bottom w:val="nil"/>
              <w:right w:val="nil"/>
            </w:tcBorders>
            <w:shd w:val="clear" w:color="auto" w:fill="FFFFFF"/>
            <w:vAlign w:val="center"/>
          </w:tcPr>
          <w:p w14:paraId="15B4700B"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63" w:name="_Toc162514353"/>
            <w:r w:rsidRPr="00690CCB">
              <w:rPr>
                <w:rFonts w:ascii="Arial" w:eastAsia="Arial" w:hAnsi="Arial" w:cs="Arial"/>
                <w:color w:val="000000"/>
                <w:kern w:val="0"/>
                <w:position w:val="-1"/>
                <w:lang w:val="en-US"/>
                <w14:ligatures w14:val="none"/>
              </w:rPr>
              <w:t>COFINS a Recolher</w:t>
            </w:r>
            <w:bookmarkEnd w:id="163"/>
          </w:p>
        </w:tc>
        <w:tc>
          <w:tcPr>
            <w:tcW w:w="180" w:type="dxa"/>
            <w:tcBorders>
              <w:top w:val="nil"/>
              <w:left w:val="nil"/>
              <w:bottom w:val="nil"/>
              <w:right w:val="nil"/>
            </w:tcBorders>
            <w:shd w:val="clear" w:color="auto" w:fill="FFFFFF"/>
            <w:vAlign w:val="center"/>
          </w:tcPr>
          <w:p w14:paraId="463B1B9B"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05" w:type="dxa"/>
            <w:tcBorders>
              <w:top w:val="nil"/>
              <w:left w:val="nil"/>
              <w:bottom w:val="nil"/>
              <w:right w:val="nil"/>
            </w:tcBorders>
            <w:shd w:val="clear" w:color="auto" w:fill="FFFFFF"/>
            <w:vAlign w:val="center"/>
          </w:tcPr>
          <w:p w14:paraId="649ED95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64" w:name="_Toc162514354"/>
            <w:r w:rsidRPr="00690CCB">
              <w:rPr>
                <w:rFonts w:ascii="Arial" w:eastAsia="Arial" w:hAnsi="Arial" w:cs="Arial"/>
                <w:color w:val="000000"/>
                <w:kern w:val="0"/>
                <w:position w:val="-1"/>
                <w:lang w:val="en-US"/>
                <w14:ligatures w14:val="none"/>
              </w:rPr>
              <w:t>1.651.771</w:t>
            </w:r>
            <w:bookmarkEnd w:id="164"/>
            <w:r w:rsidRPr="00690CCB">
              <w:rPr>
                <w:rFonts w:ascii="Arial" w:eastAsia="Arial" w:hAnsi="Arial" w:cs="Arial"/>
                <w:color w:val="000000"/>
                <w:kern w:val="0"/>
                <w:position w:val="-1"/>
                <w:lang w:val="en-US"/>
                <w14:ligatures w14:val="none"/>
              </w:rPr>
              <w:t xml:space="preserve"> </w:t>
            </w:r>
          </w:p>
        </w:tc>
        <w:tc>
          <w:tcPr>
            <w:tcW w:w="180" w:type="dxa"/>
            <w:tcBorders>
              <w:top w:val="nil"/>
              <w:left w:val="nil"/>
              <w:bottom w:val="nil"/>
              <w:right w:val="nil"/>
            </w:tcBorders>
            <w:shd w:val="clear" w:color="auto" w:fill="FFFFFF"/>
            <w:vAlign w:val="center"/>
          </w:tcPr>
          <w:p w14:paraId="3D046B6B"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2" w:type="dxa"/>
            <w:tcBorders>
              <w:top w:val="nil"/>
              <w:left w:val="nil"/>
              <w:bottom w:val="nil"/>
              <w:right w:val="nil"/>
            </w:tcBorders>
            <w:shd w:val="clear" w:color="auto" w:fill="FFFFFF"/>
            <w:vAlign w:val="center"/>
          </w:tcPr>
          <w:p w14:paraId="6D99C40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65" w:name="_Toc162514355"/>
            <w:r w:rsidRPr="00690CCB">
              <w:rPr>
                <w:rFonts w:ascii="Arial" w:eastAsia="Arial" w:hAnsi="Arial" w:cs="Arial"/>
                <w:color w:val="000000"/>
                <w:kern w:val="0"/>
                <w:position w:val="-1"/>
                <w:lang w:val="en-US"/>
                <w14:ligatures w14:val="none"/>
              </w:rPr>
              <w:t>1.924.091</w:t>
            </w:r>
            <w:bookmarkEnd w:id="165"/>
            <w:r w:rsidRPr="00690CCB">
              <w:rPr>
                <w:rFonts w:ascii="Arial" w:eastAsia="Arial" w:hAnsi="Arial" w:cs="Arial"/>
                <w:color w:val="000000"/>
                <w:kern w:val="0"/>
                <w:position w:val="-1"/>
                <w:lang w:val="en-US"/>
                <w14:ligatures w14:val="none"/>
              </w:rPr>
              <w:t xml:space="preserve"> </w:t>
            </w:r>
          </w:p>
        </w:tc>
      </w:tr>
      <w:tr w:rsidR="00690CCB" w:rsidRPr="00690CCB" w14:paraId="2AA06EDC" w14:textId="77777777" w:rsidTr="00123D50">
        <w:trPr>
          <w:trHeight w:val="315"/>
        </w:trPr>
        <w:tc>
          <w:tcPr>
            <w:tcW w:w="5245" w:type="dxa"/>
            <w:tcBorders>
              <w:top w:val="nil"/>
              <w:left w:val="nil"/>
              <w:bottom w:val="nil"/>
              <w:right w:val="nil"/>
            </w:tcBorders>
            <w:shd w:val="clear" w:color="auto" w:fill="FFFFFF"/>
            <w:vAlign w:val="center"/>
          </w:tcPr>
          <w:p w14:paraId="56E1D575"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166" w:name="_Toc162514356"/>
            <w:r w:rsidRPr="00816764">
              <w:rPr>
                <w:rFonts w:ascii="Arial" w:eastAsia="Arial" w:hAnsi="Arial" w:cs="Arial"/>
                <w:color w:val="000000"/>
                <w:kern w:val="0"/>
                <w:position w:val="-1"/>
                <w14:ligatures w14:val="none"/>
              </w:rPr>
              <w:t>Impostos e contribuições retidos na fonte</w:t>
            </w:r>
            <w:bookmarkEnd w:id="166"/>
          </w:p>
        </w:tc>
        <w:tc>
          <w:tcPr>
            <w:tcW w:w="180" w:type="dxa"/>
            <w:tcBorders>
              <w:top w:val="nil"/>
              <w:left w:val="nil"/>
              <w:bottom w:val="nil"/>
              <w:right w:val="nil"/>
            </w:tcBorders>
            <w:shd w:val="clear" w:color="auto" w:fill="FFFFFF"/>
            <w:vAlign w:val="center"/>
          </w:tcPr>
          <w:p w14:paraId="30C6CA50"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805" w:type="dxa"/>
            <w:tcBorders>
              <w:top w:val="nil"/>
              <w:left w:val="nil"/>
              <w:bottom w:val="nil"/>
              <w:right w:val="nil"/>
            </w:tcBorders>
            <w:shd w:val="clear" w:color="auto" w:fill="FFFFFF"/>
            <w:vAlign w:val="center"/>
          </w:tcPr>
          <w:p w14:paraId="554C2C9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67" w:name="_Toc162514357"/>
            <w:r w:rsidRPr="00690CCB">
              <w:rPr>
                <w:rFonts w:ascii="Arial" w:eastAsia="Arial" w:hAnsi="Arial" w:cs="Arial"/>
                <w:color w:val="000000"/>
                <w:kern w:val="0"/>
                <w:position w:val="-1"/>
                <w:lang w:val="en-US"/>
                <w14:ligatures w14:val="none"/>
              </w:rPr>
              <w:t>92.672</w:t>
            </w:r>
            <w:bookmarkEnd w:id="167"/>
            <w:r w:rsidRPr="00690CCB">
              <w:rPr>
                <w:rFonts w:ascii="Arial" w:eastAsia="Arial" w:hAnsi="Arial" w:cs="Arial"/>
                <w:color w:val="000000"/>
                <w:kern w:val="0"/>
                <w:position w:val="-1"/>
                <w:lang w:val="en-US"/>
                <w14:ligatures w14:val="none"/>
              </w:rPr>
              <w:t xml:space="preserve"> </w:t>
            </w:r>
          </w:p>
        </w:tc>
        <w:tc>
          <w:tcPr>
            <w:tcW w:w="180" w:type="dxa"/>
            <w:tcBorders>
              <w:top w:val="nil"/>
              <w:left w:val="nil"/>
              <w:bottom w:val="nil"/>
              <w:right w:val="nil"/>
            </w:tcBorders>
            <w:shd w:val="clear" w:color="auto" w:fill="FFFFFF"/>
            <w:vAlign w:val="center"/>
          </w:tcPr>
          <w:p w14:paraId="66585CC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2" w:type="dxa"/>
            <w:tcBorders>
              <w:top w:val="nil"/>
              <w:left w:val="nil"/>
              <w:bottom w:val="nil"/>
              <w:right w:val="nil"/>
            </w:tcBorders>
            <w:shd w:val="clear" w:color="auto" w:fill="FFFFFF"/>
            <w:vAlign w:val="center"/>
          </w:tcPr>
          <w:p w14:paraId="66ECEF2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68" w:name="_Toc162514358"/>
            <w:r w:rsidRPr="00690CCB">
              <w:rPr>
                <w:rFonts w:ascii="Arial" w:eastAsia="Arial" w:hAnsi="Arial" w:cs="Arial"/>
                <w:color w:val="000000"/>
                <w:kern w:val="0"/>
                <w:position w:val="-1"/>
                <w:lang w:val="en-US"/>
                <w14:ligatures w14:val="none"/>
              </w:rPr>
              <w:t>96.685</w:t>
            </w:r>
            <w:bookmarkEnd w:id="168"/>
            <w:r w:rsidRPr="00690CCB">
              <w:rPr>
                <w:rFonts w:ascii="Arial" w:eastAsia="Arial" w:hAnsi="Arial" w:cs="Arial"/>
                <w:color w:val="000000"/>
                <w:kern w:val="0"/>
                <w:position w:val="-1"/>
                <w:lang w:val="en-US"/>
                <w14:ligatures w14:val="none"/>
              </w:rPr>
              <w:t xml:space="preserve"> </w:t>
            </w:r>
          </w:p>
        </w:tc>
      </w:tr>
      <w:tr w:rsidR="00690CCB" w:rsidRPr="00690CCB" w14:paraId="2B7D4781" w14:textId="77777777" w:rsidTr="00123D50">
        <w:trPr>
          <w:trHeight w:val="315"/>
        </w:trPr>
        <w:tc>
          <w:tcPr>
            <w:tcW w:w="5245" w:type="dxa"/>
            <w:tcBorders>
              <w:top w:val="nil"/>
              <w:left w:val="nil"/>
              <w:bottom w:val="nil"/>
              <w:right w:val="nil"/>
            </w:tcBorders>
            <w:shd w:val="clear" w:color="auto" w:fill="FFFFFF"/>
            <w:vAlign w:val="center"/>
          </w:tcPr>
          <w:p w14:paraId="67C9BBC5"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69" w:name="_Toc162514359"/>
            <w:r w:rsidRPr="00690CCB">
              <w:rPr>
                <w:rFonts w:ascii="Arial" w:eastAsia="Arial" w:hAnsi="Arial" w:cs="Arial"/>
                <w:color w:val="000000"/>
                <w:kern w:val="0"/>
                <w:position w:val="-1"/>
                <w:lang w:val="en-US"/>
                <w14:ligatures w14:val="none"/>
              </w:rPr>
              <w:t>ISS a Recolher</w:t>
            </w:r>
            <w:bookmarkEnd w:id="169"/>
          </w:p>
        </w:tc>
        <w:tc>
          <w:tcPr>
            <w:tcW w:w="180" w:type="dxa"/>
            <w:tcBorders>
              <w:top w:val="nil"/>
              <w:left w:val="nil"/>
              <w:bottom w:val="nil"/>
              <w:right w:val="nil"/>
            </w:tcBorders>
            <w:shd w:val="clear" w:color="auto" w:fill="FFFFFF"/>
            <w:vAlign w:val="center"/>
          </w:tcPr>
          <w:p w14:paraId="41356A34"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05" w:type="dxa"/>
            <w:tcBorders>
              <w:top w:val="nil"/>
              <w:left w:val="nil"/>
              <w:bottom w:val="nil"/>
              <w:right w:val="nil"/>
            </w:tcBorders>
            <w:shd w:val="clear" w:color="auto" w:fill="FFFFFF"/>
            <w:vAlign w:val="center"/>
          </w:tcPr>
          <w:p w14:paraId="39382D79"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70" w:name="_Toc162514360"/>
            <w:r w:rsidRPr="00690CCB">
              <w:rPr>
                <w:rFonts w:ascii="Arial" w:eastAsia="Arial" w:hAnsi="Arial" w:cs="Arial"/>
                <w:color w:val="000000"/>
                <w:kern w:val="0"/>
                <w:position w:val="-1"/>
                <w:lang w:val="en-US"/>
                <w14:ligatures w14:val="none"/>
              </w:rPr>
              <w:t>-</w:t>
            </w:r>
            <w:bookmarkEnd w:id="170"/>
            <w:r w:rsidRPr="00690CCB">
              <w:rPr>
                <w:rFonts w:ascii="Arial" w:eastAsia="Arial" w:hAnsi="Arial" w:cs="Arial"/>
                <w:color w:val="000000"/>
                <w:kern w:val="0"/>
                <w:position w:val="-1"/>
                <w:lang w:val="en-US"/>
                <w14:ligatures w14:val="none"/>
              </w:rPr>
              <w:t xml:space="preserve">   </w:t>
            </w:r>
          </w:p>
        </w:tc>
        <w:tc>
          <w:tcPr>
            <w:tcW w:w="180" w:type="dxa"/>
            <w:tcBorders>
              <w:top w:val="nil"/>
              <w:left w:val="nil"/>
              <w:bottom w:val="nil"/>
              <w:right w:val="nil"/>
            </w:tcBorders>
            <w:shd w:val="clear" w:color="auto" w:fill="FFFFFF"/>
            <w:vAlign w:val="center"/>
          </w:tcPr>
          <w:p w14:paraId="3B3559F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2" w:type="dxa"/>
            <w:tcBorders>
              <w:top w:val="nil"/>
              <w:left w:val="nil"/>
              <w:bottom w:val="nil"/>
              <w:right w:val="nil"/>
            </w:tcBorders>
            <w:shd w:val="clear" w:color="auto" w:fill="FFFFFF"/>
            <w:vAlign w:val="center"/>
          </w:tcPr>
          <w:p w14:paraId="08C93ED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71" w:name="_Toc162514361"/>
            <w:r w:rsidRPr="00690CCB">
              <w:rPr>
                <w:rFonts w:ascii="Arial" w:eastAsia="Arial" w:hAnsi="Arial" w:cs="Arial"/>
                <w:color w:val="000000"/>
                <w:kern w:val="0"/>
                <w:position w:val="-1"/>
                <w:lang w:val="en-US"/>
                <w14:ligatures w14:val="none"/>
              </w:rPr>
              <w:t>116</w:t>
            </w:r>
            <w:bookmarkEnd w:id="171"/>
            <w:r w:rsidRPr="00690CCB">
              <w:rPr>
                <w:rFonts w:ascii="Arial" w:eastAsia="Arial" w:hAnsi="Arial" w:cs="Arial"/>
                <w:color w:val="000000"/>
                <w:kern w:val="0"/>
                <w:position w:val="-1"/>
                <w:lang w:val="en-US"/>
                <w14:ligatures w14:val="none"/>
              </w:rPr>
              <w:t xml:space="preserve"> </w:t>
            </w:r>
          </w:p>
        </w:tc>
      </w:tr>
      <w:tr w:rsidR="00690CCB" w:rsidRPr="00690CCB" w14:paraId="1EE693C8" w14:textId="77777777" w:rsidTr="00123D50">
        <w:trPr>
          <w:trHeight w:val="315"/>
        </w:trPr>
        <w:tc>
          <w:tcPr>
            <w:tcW w:w="5245" w:type="dxa"/>
            <w:tcBorders>
              <w:top w:val="nil"/>
              <w:left w:val="nil"/>
              <w:bottom w:val="nil"/>
              <w:right w:val="nil"/>
            </w:tcBorders>
            <w:shd w:val="clear" w:color="auto" w:fill="FFFFFF"/>
            <w:vAlign w:val="center"/>
          </w:tcPr>
          <w:p w14:paraId="002CE194"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72" w:name="_Toc162514362"/>
            <w:r w:rsidRPr="00690CCB">
              <w:rPr>
                <w:rFonts w:ascii="Arial" w:eastAsia="Arial" w:hAnsi="Arial" w:cs="Arial"/>
                <w:color w:val="000000"/>
                <w:kern w:val="0"/>
                <w:position w:val="-1"/>
                <w:lang w:val="en-US"/>
                <w14:ligatures w14:val="none"/>
              </w:rPr>
              <w:t>CSRF a recolher</w:t>
            </w:r>
            <w:bookmarkEnd w:id="172"/>
          </w:p>
        </w:tc>
        <w:tc>
          <w:tcPr>
            <w:tcW w:w="180" w:type="dxa"/>
            <w:tcBorders>
              <w:top w:val="nil"/>
              <w:left w:val="nil"/>
              <w:bottom w:val="nil"/>
              <w:right w:val="nil"/>
            </w:tcBorders>
            <w:shd w:val="clear" w:color="auto" w:fill="FFFFFF"/>
            <w:vAlign w:val="center"/>
          </w:tcPr>
          <w:p w14:paraId="54D6A9B4"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05" w:type="dxa"/>
            <w:tcBorders>
              <w:top w:val="nil"/>
              <w:left w:val="nil"/>
              <w:bottom w:val="nil"/>
              <w:right w:val="nil"/>
            </w:tcBorders>
            <w:shd w:val="clear" w:color="auto" w:fill="FFFFFF"/>
            <w:vAlign w:val="center"/>
          </w:tcPr>
          <w:p w14:paraId="4A394E69"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73" w:name="_Toc162514363"/>
            <w:r w:rsidRPr="00690CCB">
              <w:rPr>
                <w:rFonts w:ascii="Arial" w:eastAsia="Arial" w:hAnsi="Arial" w:cs="Arial"/>
                <w:color w:val="000000"/>
                <w:kern w:val="0"/>
                <w:position w:val="-1"/>
                <w:lang w:val="en-US"/>
                <w14:ligatures w14:val="none"/>
              </w:rPr>
              <w:t>-</w:t>
            </w:r>
            <w:bookmarkEnd w:id="173"/>
            <w:r w:rsidRPr="00690CCB">
              <w:rPr>
                <w:rFonts w:ascii="Arial" w:eastAsia="Arial" w:hAnsi="Arial" w:cs="Arial"/>
                <w:color w:val="000000"/>
                <w:kern w:val="0"/>
                <w:position w:val="-1"/>
                <w:lang w:val="en-US"/>
                <w14:ligatures w14:val="none"/>
              </w:rPr>
              <w:t xml:space="preserve">   </w:t>
            </w:r>
          </w:p>
        </w:tc>
        <w:tc>
          <w:tcPr>
            <w:tcW w:w="180" w:type="dxa"/>
            <w:tcBorders>
              <w:top w:val="nil"/>
              <w:left w:val="nil"/>
              <w:bottom w:val="nil"/>
              <w:right w:val="nil"/>
            </w:tcBorders>
            <w:shd w:val="clear" w:color="auto" w:fill="FFFFFF"/>
            <w:vAlign w:val="center"/>
          </w:tcPr>
          <w:p w14:paraId="1381E93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2" w:type="dxa"/>
            <w:tcBorders>
              <w:top w:val="nil"/>
              <w:left w:val="nil"/>
              <w:bottom w:val="nil"/>
              <w:right w:val="nil"/>
            </w:tcBorders>
            <w:shd w:val="clear" w:color="auto" w:fill="FFFFFF"/>
            <w:vAlign w:val="center"/>
          </w:tcPr>
          <w:p w14:paraId="79DC9900"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74" w:name="_Toc162514364"/>
            <w:r w:rsidRPr="00690CCB">
              <w:rPr>
                <w:rFonts w:ascii="Arial" w:eastAsia="Arial" w:hAnsi="Arial" w:cs="Arial"/>
                <w:color w:val="000000"/>
                <w:kern w:val="0"/>
                <w:position w:val="-1"/>
                <w:lang w:val="en-US"/>
                <w14:ligatures w14:val="none"/>
              </w:rPr>
              <w:t>1.433</w:t>
            </w:r>
            <w:bookmarkEnd w:id="174"/>
            <w:r w:rsidRPr="00690CCB">
              <w:rPr>
                <w:rFonts w:ascii="Arial" w:eastAsia="Arial" w:hAnsi="Arial" w:cs="Arial"/>
                <w:color w:val="000000"/>
                <w:kern w:val="0"/>
                <w:position w:val="-1"/>
                <w:lang w:val="en-US"/>
                <w14:ligatures w14:val="none"/>
              </w:rPr>
              <w:t xml:space="preserve"> </w:t>
            </w:r>
          </w:p>
        </w:tc>
      </w:tr>
      <w:tr w:rsidR="00690CCB" w:rsidRPr="00690CCB" w14:paraId="49520148" w14:textId="77777777" w:rsidTr="00123D50">
        <w:trPr>
          <w:trHeight w:val="315"/>
        </w:trPr>
        <w:tc>
          <w:tcPr>
            <w:tcW w:w="5245" w:type="dxa"/>
            <w:tcBorders>
              <w:top w:val="single" w:sz="4" w:space="0" w:color="000000"/>
              <w:left w:val="nil"/>
              <w:bottom w:val="single" w:sz="6" w:space="0" w:color="000000"/>
              <w:right w:val="nil"/>
            </w:tcBorders>
            <w:shd w:val="clear" w:color="auto" w:fill="FFFFFF"/>
            <w:vAlign w:val="center"/>
          </w:tcPr>
          <w:p w14:paraId="0EC02006"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75" w:name="_Toc162514365"/>
            <w:r w:rsidRPr="00690CCB">
              <w:rPr>
                <w:rFonts w:ascii="Arial" w:eastAsia="Arial" w:hAnsi="Arial" w:cs="Arial"/>
                <w:b/>
                <w:color w:val="000000"/>
                <w:kern w:val="0"/>
                <w:position w:val="-1"/>
                <w:lang w:val="en-US"/>
                <w14:ligatures w14:val="none"/>
              </w:rPr>
              <w:t>Totais</w:t>
            </w:r>
            <w:bookmarkEnd w:id="175"/>
          </w:p>
        </w:tc>
        <w:tc>
          <w:tcPr>
            <w:tcW w:w="180" w:type="dxa"/>
            <w:tcBorders>
              <w:top w:val="nil"/>
              <w:left w:val="nil"/>
              <w:bottom w:val="nil"/>
              <w:right w:val="nil"/>
            </w:tcBorders>
            <w:shd w:val="clear" w:color="auto" w:fill="FFFFFF"/>
            <w:vAlign w:val="center"/>
          </w:tcPr>
          <w:p w14:paraId="7B993AC7"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05" w:type="dxa"/>
            <w:tcBorders>
              <w:top w:val="single" w:sz="4" w:space="0" w:color="000000"/>
              <w:left w:val="nil"/>
              <w:bottom w:val="single" w:sz="6" w:space="0" w:color="000000"/>
              <w:right w:val="nil"/>
            </w:tcBorders>
            <w:shd w:val="clear" w:color="auto" w:fill="FFFFFF"/>
            <w:vAlign w:val="center"/>
          </w:tcPr>
          <w:p w14:paraId="4070D1C3"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76" w:name="_Toc162514366"/>
            <w:r w:rsidRPr="00690CCB">
              <w:rPr>
                <w:rFonts w:ascii="Arial" w:eastAsia="Arial" w:hAnsi="Arial" w:cs="Arial"/>
                <w:b/>
                <w:color w:val="000000"/>
                <w:kern w:val="0"/>
                <w:position w:val="-1"/>
                <w:lang w:val="en-US"/>
                <w14:ligatures w14:val="none"/>
              </w:rPr>
              <w:t>2.012.856</w:t>
            </w:r>
            <w:bookmarkEnd w:id="176"/>
            <w:r w:rsidRPr="00690CCB">
              <w:rPr>
                <w:rFonts w:ascii="Arial" w:eastAsia="Arial" w:hAnsi="Arial" w:cs="Arial"/>
                <w:b/>
                <w:color w:val="000000"/>
                <w:kern w:val="0"/>
                <w:position w:val="-1"/>
                <w:lang w:val="en-US"/>
                <w14:ligatures w14:val="none"/>
              </w:rPr>
              <w:t xml:space="preserve"> </w:t>
            </w:r>
          </w:p>
        </w:tc>
        <w:tc>
          <w:tcPr>
            <w:tcW w:w="180" w:type="dxa"/>
            <w:tcBorders>
              <w:top w:val="nil"/>
              <w:left w:val="nil"/>
              <w:bottom w:val="nil"/>
              <w:right w:val="nil"/>
            </w:tcBorders>
            <w:shd w:val="clear" w:color="auto" w:fill="FFFFFF"/>
            <w:vAlign w:val="center"/>
          </w:tcPr>
          <w:p w14:paraId="432C0E3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62" w:type="dxa"/>
            <w:tcBorders>
              <w:top w:val="single" w:sz="4" w:space="0" w:color="000000"/>
              <w:left w:val="nil"/>
              <w:bottom w:val="single" w:sz="6" w:space="0" w:color="000000"/>
              <w:right w:val="nil"/>
            </w:tcBorders>
            <w:shd w:val="clear" w:color="auto" w:fill="FFFFFF"/>
            <w:vAlign w:val="center"/>
          </w:tcPr>
          <w:p w14:paraId="0C2A2EC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xml:space="preserve"> </w:t>
            </w:r>
            <w:bookmarkStart w:id="177" w:name="_Toc162514367"/>
            <w:r w:rsidRPr="00690CCB">
              <w:rPr>
                <w:rFonts w:ascii="Arial" w:eastAsia="Arial" w:hAnsi="Arial" w:cs="Arial"/>
                <w:b/>
                <w:color w:val="000000"/>
                <w:kern w:val="0"/>
                <w:position w:val="-1"/>
                <w:lang w:val="en-US"/>
                <w14:ligatures w14:val="none"/>
              </w:rPr>
              <w:t>2.334.989</w:t>
            </w:r>
            <w:bookmarkEnd w:id="177"/>
            <w:r w:rsidRPr="00690CCB">
              <w:rPr>
                <w:rFonts w:ascii="Arial" w:eastAsia="Arial" w:hAnsi="Arial" w:cs="Arial"/>
                <w:b/>
                <w:color w:val="000000"/>
                <w:kern w:val="0"/>
                <w:position w:val="-1"/>
                <w:lang w:val="en-US"/>
                <w14:ligatures w14:val="none"/>
              </w:rPr>
              <w:t xml:space="preserve"> </w:t>
            </w:r>
          </w:p>
        </w:tc>
      </w:tr>
    </w:tbl>
    <w:p w14:paraId="57B0AED2" w14:textId="77777777" w:rsidR="00816764" w:rsidRDefault="00816764" w:rsidP="00690CCB">
      <w:pPr>
        <w:jc w:val="both"/>
        <w:rPr>
          <w:rFonts w:cs="Arial"/>
          <w:b/>
          <w:bCs/>
          <w:sz w:val="24"/>
          <w:szCs w:val="24"/>
        </w:rPr>
      </w:pPr>
    </w:p>
    <w:p w14:paraId="44B11671" w14:textId="38CE26BB" w:rsidR="00690CCB" w:rsidRDefault="00690CCB" w:rsidP="00690CCB">
      <w:pPr>
        <w:jc w:val="both"/>
        <w:rPr>
          <w:rFonts w:cs="Arial"/>
          <w:b/>
          <w:bCs/>
          <w:sz w:val="24"/>
          <w:szCs w:val="24"/>
        </w:rPr>
      </w:pPr>
      <w:r w:rsidRPr="00690CCB">
        <w:rPr>
          <w:rFonts w:cs="Arial"/>
          <w:b/>
          <w:bCs/>
          <w:sz w:val="24"/>
          <w:szCs w:val="24"/>
        </w:rPr>
        <w:t>14.</w:t>
      </w:r>
      <w:r w:rsidRPr="00690CCB">
        <w:rPr>
          <w:rFonts w:cs="Arial"/>
          <w:b/>
          <w:bCs/>
          <w:sz w:val="24"/>
          <w:szCs w:val="24"/>
        </w:rPr>
        <w:tab/>
        <w:t>JUROS SOBRE CAPITAL PRÓPRIO</w:t>
      </w:r>
    </w:p>
    <w:tbl>
      <w:tblPr>
        <w:tblW w:w="9072" w:type="dxa"/>
        <w:tblLayout w:type="fixed"/>
        <w:tblLook w:val="0000" w:firstRow="0" w:lastRow="0" w:firstColumn="0" w:lastColumn="0" w:noHBand="0" w:noVBand="0"/>
      </w:tblPr>
      <w:tblGrid>
        <w:gridCol w:w="6816"/>
        <w:gridCol w:w="236"/>
        <w:gridCol w:w="2020"/>
      </w:tblGrid>
      <w:tr w:rsidR="00690CCB" w:rsidRPr="00690CCB" w14:paraId="4F945A74" w14:textId="77777777" w:rsidTr="00123D50">
        <w:trPr>
          <w:trHeight w:val="315"/>
        </w:trPr>
        <w:tc>
          <w:tcPr>
            <w:tcW w:w="6860" w:type="dxa"/>
            <w:tcBorders>
              <w:top w:val="single" w:sz="4" w:space="0" w:color="000000"/>
              <w:left w:val="nil"/>
              <w:bottom w:val="single" w:sz="6" w:space="0" w:color="000000"/>
              <w:right w:val="nil"/>
            </w:tcBorders>
            <w:shd w:val="clear" w:color="auto" w:fill="FFFFFF"/>
            <w:vAlign w:val="center"/>
          </w:tcPr>
          <w:p w14:paraId="4AD13D33"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178" w:name="_Toc162514368"/>
            <w:r w:rsidRPr="00690CCB">
              <w:rPr>
                <w:rFonts w:ascii="Arial" w:eastAsia="Arial" w:hAnsi="Arial" w:cs="Arial"/>
                <w:color w:val="000000"/>
                <w:kern w:val="0"/>
                <w:position w:val="-1"/>
                <w:lang w:val="en-US"/>
                <w14:ligatures w14:val="none"/>
              </w:rPr>
              <w:t>Descrição</w:t>
            </w:r>
            <w:bookmarkEnd w:id="178"/>
          </w:p>
        </w:tc>
        <w:tc>
          <w:tcPr>
            <w:tcW w:w="180" w:type="dxa"/>
            <w:tcBorders>
              <w:top w:val="nil"/>
              <w:left w:val="nil"/>
              <w:bottom w:val="nil"/>
              <w:right w:val="nil"/>
            </w:tcBorders>
            <w:shd w:val="clear" w:color="auto" w:fill="FFFFFF"/>
            <w:vAlign w:val="center"/>
          </w:tcPr>
          <w:p w14:paraId="5825BA06"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2032" w:type="dxa"/>
            <w:tcBorders>
              <w:top w:val="single" w:sz="4" w:space="0" w:color="000000"/>
              <w:left w:val="nil"/>
              <w:bottom w:val="single" w:sz="6" w:space="0" w:color="000000"/>
              <w:right w:val="nil"/>
            </w:tcBorders>
            <w:shd w:val="clear" w:color="auto" w:fill="FFFFFF"/>
            <w:vAlign w:val="center"/>
          </w:tcPr>
          <w:p w14:paraId="3A5E529E"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179" w:name="_Toc162514369"/>
            <w:r w:rsidRPr="00690CCB">
              <w:rPr>
                <w:rFonts w:ascii="Arial" w:eastAsia="Arial" w:hAnsi="Arial" w:cs="Arial"/>
                <w:color w:val="000000"/>
                <w:kern w:val="0"/>
                <w:position w:val="-1"/>
                <w:lang w:val="en-US"/>
                <w14:ligatures w14:val="none"/>
              </w:rPr>
              <w:t>Valor</w:t>
            </w:r>
            <w:bookmarkEnd w:id="179"/>
          </w:p>
        </w:tc>
      </w:tr>
      <w:tr w:rsidR="00690CCB" w:rsidRPr="00690CCB" w14:paraId="7281A6E2" w14:textId="77777777" w:rsidTr="00123D50">
        <w:trPr>
          <w:trHeight w:val="315"/>
        </w:trPr>
        <w:tc>
          <w:tcPr>
            <w:tcW w:w="6860" w:type="dxa"/>
            <w:tcBorders>
              <w:top w:val="nil"/>
              <w:left w:val="nil"/>
              <w:bottom w:val="nil"/>
              <w:right w:val="nil"/>
            </w:tcBorders>
            <w:shd w:val="clear" w:color="auto" w:fill="FFFFFF"/>
            <w:vAlign w:val="center"/>
          </w:tcPr>
          <w:p w14:paraId="095EF2EE" w14:textId="77777777" w:rsidR="00690CCB" w:rsidRPr="00816764" w:rsidRDefault="00690CCB" w:rsidP="00476CA8">
            <w:pPr>
              <w:rPr>
                <w:rFonts w:ascii="Arial" w:eastAsia="Arial" w:hAnsi="Arial" w:cs="Arial"/>
                <w:color w:val="000000"/>
                <w:kern w:val="0"/>
                <w:position w:val="-1"/>
                <w14:ligatures w14:val="none"/>
              </w:rPr>
            </w:pPr>
            <w:r w:rsidRPr="00816764">
              <w:rPr>
                <w:rFonts w:ascii="Arial" w:eastAsia="Arial" w:hAnsi="Arial" w:cs="Arial"/>
                <w:color w:val="000000"/>
                <w:kern w:val="0"/>
                <w:position w:val="-1"/>
                <w14:ligatures w14:val="none"/>
              </w:rPr>
              <w:t>Saldo em 31 de dezembro de 2022</w:t>
            </w:r>
          </w:p>
        </w:tc>
        <w:tc>
          <w:tcPr>
            <w:tcW w:w="180" w:type="dxa"/>
            <w:tcBorders>
              <w:top w:val="nil"/>
              <w:left w:val="nil"/>
              <w:bottom w:val="nil"/>
              <w:right w:val="nil"/>
            </w:tcBorders>
            <w:shd w:val="clear" w:color="auto" w:fill="FFFFFF"/>
            <w:vAlign w:val="center"/>
          </w:tcPr>
          <w:p w14:paraId="1A9A3F53" w14:textId="77777777" w:rsidR="00690CCB" w:rsidRPr="00816764" w:rsidRDefault="00690CCB" w:rsidP="00476CA8">
            <w:pPr>
              <w:rPr>
                <w:rFonts w:ascii="Arial" w:eastAsia="Arial" w:hAnsi="Arial" w:cs="Arial"/>
                <w:color w:val="000000"/>
                <w:kern w:val="0"/>
                <w:position w:val="-1"/>
                <w14:ligatures w14:val="none"/>
              </w:rPr>
            </w:pPr>
          </w:p>
        </w:tc>
        <w:tc>
          <w:tcPr>
            <w:tcW w:w="2032" w:type="dxa"/>
            <w:tcBorders>
              <w:top w:val="nil"/>
              <w:left w:val="nil"/>
              <w:bottom w:val="nil"/>
              <w:right w:val="nil"/>
            </w:tcBorders>
            <w:shd w:val="clear" w:color="auto" w:fill="FFFFFF"/>
            <w:vAlign w:val="center"/>
          </w:tcPr>
          <w:p w14:paraId="2A7C02BC" w14:textId="77777777" w:rsidR="00690CCB" w:rsidRPr="00690CCB" w:rsidRDefault="00690CCB" w:rsidP="00476CA8">
            <w:pPr>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49.102.205 </w:t>
            </w:r>
          </w:p>
        </w:tc>
      </w:tr>
      <w:tr w:rsidR="00690CCB" w:rsidRPr="00690CCB" w14:paraId="62FE06AE" w14:textId="77777777" w:rsidTr="00123D50">
        <w:trPr>
          <w:trHeight w:val="315"/>
        </w:trPr>
        <w:tc>
          <w:tcPr>
            <w:tcW w:w="6860" w:type="dxa"/>
            <w:tcBorders>
              <w:top w:val="nil"/>
              <w:left w:val="nil"/>
              <w:bottom w:val="nil"/>
              <w:right w:val="nil"/>
            </w:tcBorders>
            <w:shd w:val="clear" w:color="auto" w:fill="FFFFFF"/>
            <w:vAlign w:val="center"/>
          </w:tcPr>
          <w:p w14:paraId="72EC1BF7"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80" w:name="_Toc162514370"/>
            <w:r w:rsidRPr="00690CCB">
              <w:rPr>
                <w:rFonts w:ascii="Arial" w:eastAsia="Arial" w:hAnsi="Arial" w:cs="Arial"/>
                <w:color w:val="000000"/>
                <w:kern w:val="0"/>
                <w:position w:val="-1"/>
                <w:lang w:val="en-US"/>
                <w14:ligatures w14:val="none"/>
              </w:rPr>
              <w:t>Obrigações constituídas em 2023</w:t>
            </w:r>
            <w:bookmarkEnd w:id="180"/>
          </w:p>
        </w:tc>
        <w:tc>
          <w:tcPr>
            <w:tcW w:w="180" w:type="dxa"/>
            <w:tcBorders>
              <w:top w:val="nil"/>
              <w:left w:val="nil"/>
              <w:bottom w:val="nil"/>
              <w:right w:val="nil"/>
            </w:tcBorders>
            <w:shd w:val="clear" w:color="auto" w:fill="FFFFFF"/>
            <w:vAlign w:val="center"/>
          </w:tcPr>
          <w:p w14:paraId="66F9DA46"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2032" w:type="dxa"/>
            <w:tcBorders>
              <w:top w:val="nil"/>
              <w:left w:val="nil"/>
              <w:bottom w:val="nil"/>
              <w:right w:val="nil"/>
            </w:tcBorders>
            <w:shd w:val="clear" w:color="auto" w:fill="FFFFFF"/>
            <w:vAlign w:val="center"/>
          </w:tcPr>
          <w:p w14:paraId="1A379FE6"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81" w:name="_Toc162514371"/>
            <w:r w:rsidRPr="00690CCB">
              <w:rPr>
                <w:rFonts w:ascii="Arial" w:eastAsia="Arial" w:hAnsi="Arial" w:cs="Arial"/>
                <w:color w:val="000000"/>
                <w:kern w:val="0"/>
                <w:position w:val="-1"/>
                <w:lang w:val="en-US"/>
                <w14:ligatures w14:val="none"/>
              </w:rPr>
              <w:t>48.687.164</w:t>
            </w:r>
            <w:bookmarkEnd w:id="181"/>
            <w:r w:rsidRPr="00690CCB">
              <w:rPr>
                <w:rFonts w:ascii="Arial" w:eastAsia="Arial" w:hAnsi="Arial" w:cs="Arial"/>
                <w:color w:val="000000"/>
                <w:kern w:val="0"/>
                <w:position w:val="-1"/>
                <w:lang w:val="en-US"/>
                <w14:ligatures w14:val="none"/>
              </w:rPr>
              <w:t xml:space="preserve"> </w:t>
            </w:r>
          </w:p>
        </w:tc>
      </w:tr>
      <w:tr w:rsidR="00690CCB" w:rsidRPr="00690CCB" w14:paraId="261DA3A2" w14:textId="77777777" w:rsidTr="00123D50">
        <w:trPr>
          <w:trHeight w:val="315"/>
        </w:trPr>
        <w:tc>
          <w:tcPr>
            <w:tcW w:w="6860" w:type="dxa"/>
            <w:tcBorders>
              <w:top w:val="nil"/>
              <w:left w:val="nil"/>
              <w:bottom w:val="nil"/>
              <w:right w:val="nil"/>
            </w:tcBorders>
            <w:shd w:val="clear" w:color="auto" w:fill="FFFFFF"/>
            <w:vAlign w:val="center"/>
          </w:tcPr>
          <w:p w14:paraId="46533008"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82" w:name="_Toc162514372"/>
            <w:r w:rsidRPr="00690CCB">
              <w:rPr>
                <w:rFonts w:ascii="Arial" w:eastAsia="Arial" w:hAnsi="Arial" w:cs="Arial"/>
                <w:color w:val="000000"/>
                <w:kern w:val="0"/>
                <w:position w:val="-1"/>
                <w:lang w:val="en-US"/>
                <w14:ligatures w14:val="none"/>
              </w:rPr>
              <w:t>Pagamentos efetuados em 2023</w:t>
            </w:r>
            <w:bookmarkEnd w:id="182"/>
            <w:r w:rsidRPr="00690CCB">
              <w:rPr>
                <w:rFonts w:ascii="Arial" w:eastAsia="Arial" w:hAnsi="Arial" w:cs="Arial"/>
                <w:color w:val="000000"/>
                <w:kern w:val="0"/>
                <w:position w:val="-1"/>
                <w:lang w:val="en-US"/>
                <w14:ligatures w14:val="none"/>
              </w:rPr>
              <w:t xml:space="preserve"> </w:t>
            </w:r>
          </w:p>
        </w:tc>
        <w:tc>
          <w:tcPr>
            <w:tcW w:w="180" w:type="dxa"/>
            <w:tcBorders>
              <w:top w:val="nil"/>
              <w:left w:val="nil"/>
              <w:bottom w:val="nil"/>
              <w:right w:val="nil"/>
            </w:tcBorders>
            <w:shd w:val="clear" w:color="auto" w:fill="FFFFFF"/>
            <w:vAlign w:val="center"/>
          </w:tcPr>
          <w:p w14:paraId="00666F30"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2032" w:type="dxa"/>
            <w:tcBorders>
              <w:top w:val="nil"/>
              <w:left w:val="nil"/>
              <w:bottom w:val="nil"/>
              <w:right w:val="nil"/>
            </w:tcBorders>
            <w:shd w:val="clear" w:color="auto" w:fill="FFFFFF"/>
            <w:vAlign w:val="center"/>
          </w:tcPr>
          <w:p w14:paraId="74C4347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83" w:name="_Toc162514373"/>
            <w:r w:rsidRPr="00690CCB">
              <w:rPr>
                <w:rFonts w:ascii="Arial" w:eastAsia="Arial" w:hAnsi="Arial" w:cs="Arial"/>
                <w:color w:val="000000"/>
                <w:kern w:val="0"/>
                <w:position w:val="-1"/>
                <w:lang w:val="en-US"/>
                <w14:ligatures w14:val="none"/>
              </w:rPr>
              <w:t>- 79.102.205</w:t>
            </w:r>
            <w:bookmarkEnd w:id="183"/>
            <w:r w:rsidRPr="00690CCB">
              <w:rPr>
                <w:rFonts w:ascii="Arial" w:eastAsia="Arial" w:hAnsi="Arial" w:cs="Arial"/>
                <w:color w:val="000000"/>
                <w:kern w:val="0"/>
                <w:position w:val="-1"/>
                <w:lang w:val="en-US"/>
                <w14:ligatures w14:val="none"/>
              </w:rPr>
              <w:t xml:space="preserve"> </w:t>
            </w:r>
          </w:p>
        </w:tc>
      </w:tr>
      <w:tr w:rsidR="00690CCB" w:rsidRPr="00690CCB" w14:paraId="71FBB1DF" w14:textId="77777777" w:rsidTr="00123D50">
        <w:trPr>
          <w:trHeight w:val="315"/>
        </w:trPr>
        <w:tc>
          <w:tcPr>
            <w:tcW w:w="6860" w:type="dxa"/>
            <w:tcBorders>
              <w:top w:val="single" w:sz="4" w:space="0" w:color="000000"/>
              <w:left w:val="nil"/>
              <w:bottom w:val="single" w:sz="6" w:space="0" w:color="000000"/>
              <w:right w:val="nil"/>
            </w:tcBorders>
            <w:shd w:val="clear" w:color="auto" w:fill="FFFFFF"/>
            <w:vAlign w:val="center"/>
          </w:tcPr>
          <w:p w14:paraId="5A1B3D04"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184" w:name="_Toc162514374"/>
            <w:r w:rsidRPr="00816764">
              <w:rPr>
                <w:rFonts w:ascii="Arial" w:eastAsia="Arial" w:hAnsi="Arial" w:cs="Arial"/>
                <w:b/>
                <w:color w:val="000000"/>
                <w:kern w:val="0"/>
                <w:position w:val="-1"/>
                <w14:ligatures w14:val="none"/>
              </w:rPr>
              <w:t>Saldo em 31 de dezembro de 2023</w:t>
            </w:r>
            <w:bookmarkEnd w:id="184"/>
          </w:p>
        </w:tc>
        <w:tc>
          <w:tcPr>
            <w:tcW w:w="180" w:type="dxa"/>
            <w:tcBorders>
              <w:top w:val="nil"/>
              <w:left w:val="nil"/>
              <w:bottom w:val="nil"/>
              <w:right w:val="nil"/>
            </w:tcBorders>
            <w:shd w:val="clear" w:color="auto" w:fill="FFFFFF"/>
            <w:vAlign w:val="center"/>
          </w:tcPr>
          <w:p w14:paraId="6200A103"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2032" w:type="dxa"/>
            <w:tcBorders>
              <w:top w:val="single" w:sz="4" w:space="0" w:color="000000"/>
              <w:left w:val="nil"/>
              <w:bottom w:val="single" w:sz="6" w:space="0" w:color="000000"/>
              <w:right w:val="nil"/>
            </w:tcBorders>
            <w:shd w:val="clear" w:color="auto" w:fill="FFFFFF"/>
            <w:vAlign w:val="center"/>
          </w:tcPr>
          <w:p w14:paraId="4D2DD2C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85" w:name="_Toc162514375"/>
            <w:r w:rsidRPr="00690CCB">
              <w:rPr>
                <w:rFonts w:ascii="Arial" w:eastAsia="Arial" w:hAnsi="Arial" w:cs="Arial"/>
                <w:b/>
                <w:color w:val="000000"/>
                <w:kern w:val="0"/>
                <w:position w:val="-1"/>
                <w:lang w:val="en-US"/>
                <w14:ligatures w14:val="none"/>
              </w:rPr>
              <w:t>18.687.164</w:t>
            </w:r>
            <w:bookmarkEnd w:id="185"/>
            <w:r w:rsidRPr="00690CCB">
              <w:rPr>
                <w:rFonts w:ascii="Arial" w:eastAsia="Arial" w:hAnsi="Arial" w:cs="Arial"/>
                <w:b/>
                <w:color w:val="000000"/>
                <w:kern w:val="0"/>
                <w:position w:val="-1"/>
                <w:lang w:val="en-US"/>
                <w14:ligatures w14:val="none"/>
              </w:rPr>
              <w:t xml:space="preserve"> </w:t>
            </w:r>
          </w:p>
        </w:tc>
      </w:tr>
    </w:tbl>
    <w:p w14:paraId="4E2D7470" w14:textId="77777777" w:rsidR="00690CCB" w:rsidRPr="00690CCB" w:rsidRDefault="00690CCB" w:rsidP="00690CCB">
      <w:pPr>
        <w:jc w:val="both"/>
        <w:rPr>
          <w:rFonts w:cs="Arial"/>
          <w:sz w:val="24"/>
          <w:szCs w:val="24"/>
        </w:rPr>
      </w:pPr>
      <w:r w:rsidRPr="00690CCB">
        <w:rPr>
          <w:rFonts w:cs="Arial"/>
          <w:sz w:val="24"/>
          <w:szCs w:val="24"/>
        </w:rPr>
        <w:t>O saldo em 31/12/2022 decorre da deliberação realizada na Reunião do Conselho de Administração, ocorrido em 29/09/2022, quanto à declaração de Juros Sobre Capital Próprio - JCP a pagar aos acionistas, nos valores de R$ 13.190.264,17 sobre o exercício de 2017, R$ 14.770.083,00 sobre o exercício de 2018 e R$ 21.141.857,33 sobre o exercício corrente de 2022, totalizando R$ 49.102.204,50, que foram pagos no exercício de 2023.</w:t>
      </w:r>
    </w:p>
    <w:p w14:paraId="58761B3C" w14:textId="40D8D18B" w:rsidR="00690CCB" w:rsidRDefault="00690CCB" w:rsidP="00690CCB">
      <w:pPr>
        <w:jc w:val="both"/>
        <w:rPr>
          <w:rFonts w:cs="Arial"/>
          <w:sz w:val="24"/>
          <w:szCs w:val="24"/>
        </w:rPr>
      </w:pPr>
      <w:r w:rsidRPr="00690CCB">
        <w:rPr>
          <w:rFonts w:cs="Arial"/>
          <w:sz w:val="24"/>
          <w:szCs w:val="24"/>
        </w:rPr>
        <w:t>Em Reunião Extraordinária do Conselho de Administração realizada em 14/12/2023 foi deliberada a declaração de JCP a pagar no valor de R$ 26.206.178,03, referente ao exercício de 2023, e no valor de R$ 22.480.985,54, referente aos exercícios de 2019 e 2020, totalizando o montante de R$ 48.687.163,57.</w:t>
      </w:r>
    </w:p>
    <w:p w14:paraId="5EC1E5CC" w14:textId="63F7A253" w:rsidR="00690CCB" w:rsidRDefault="00690CCB" w:rsidP="00690CCB">
      <w:pPr>
        <w:jc w:val="both"/>
        <w:rPr>
          <w:rFonts w:cs="Arial"/>
          <w:b/>
          <w:bCs/>
          <w:sz w:val="24"/>
          <w:szCs w:val="24"/>
        </w:rPr>
      </w:pPr>
      <w:r w:rsidRPr="00690CCB">
        <w:rPr>
          <w:rFonts w:cs="Arial"/>
          <w:b/>
          <w:bCs/>
          <w:sz w:val="24"/>
          <w:szCs w:val="24"/>
        </w:rPr>
        <w:t>15.</w:t>
      </w:r>
      <w:r w:rsidRPr="00690CCB">
        <w:rPr>
          <w:rFonts w:cs="Arial"/>
          <w:b/>
          <w:bCs/>
          <w:sz w:val="24"/>
          <w:szCs w:val="24"/>
        </w:rPr>
        <w:tab/>
        <w:t>IMPOSTO DE RENDA E CONTRIBUIÇÃO SOCIAL DIFERIDOS</w:t>
      </w:r>
    </w:p>
    <w:tbl>
      <w:tblPr>
        <w:tblW w:w="9059" w:type="dxa"/>
        <w:tblLayout w:type="fixed"/>
        <w:tblLook w:val="0000" w:firstRow="0" w:lastRow="0" w:firstColumn="0" w:lastColumn="0" w:noHBand="0" w:noVBand="0"/>
      </w:tblPr>
      <w:tblGrid>
        <w:gridCol w:w="5175"/>
        <w:gridCol w:w="236"/>
        <w:gridCol w:w="1783"/>
        <w:gridCol w:w="236"/>
        <w:gridCol w:w="1629"/>
      </w:tblGrid>
      <w:tr w:rsidR="00690CCB" w:rsidRPr="00690CCB" w14:paraId="3FC735BB" w14:textId="77777777" w:rsidTr="00123D50">
        <w:trPr>
          <w:trHeight w:val="315"/>
        </w:trPr>
        <w:tc>
          <w:tcPr>
            <w:tcW w:w="5245" w:type="dxa"/>
            <w:tcBorders>
              <w:top w:val="single" w:sz="4" w:space="0" w:color="000000"/>
              <w:left w:val="nil"/>
              <w:bottom w:val="single" w:sz="6" w:space="0" w:color="000000"/>
              <w:right w:val="nil"/>
            </w:tcBorders>
            <w:shd w:val="clear" w:color="auto" w:fill="FFFFFF"/>
            <w:vAlign w:val="center"/>
          </w:tcPr>
          <w:p w14:paraId="478AA8F4"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186" w:name="_Toc162514376"/>
            <w:r w:rsidRPr="00690CCB">
              <w:rPr>
                <w:rFonts w:ascii="Arial" w:eastAsia="Arial" w:hAnsi="Arial" w:cs="Arial"/>
                <w:color w:val="000000"/>
                <w:kern w:val="0"/>
                <w:position w:val="-1"/>
                <w:lang w:val="en-US"/>
                <w14:ligatures w14:val="none"/>
              </w:rPr>
              <w:t>Descrição</w:t>
            </w:r>
            <w:bookmarkEnd w:id="186"/>
          </w:p>
        </w:tc>
        <w:tc>
          <w:tcPr>
            <w:tcW w:w="180" w:type="dxa"/>
            <w:tcBorders>
              <w:top w:val="nil"/>
              <w:left w:val="nil"/>
              <w:bottom w:val="nil"/>
              <w:right w:val="nil"/>
            </w:tcBorders>
            <w:shd w:val="clear" w:color="auto" w:fill="FFFFFF"/>
            <w:vAlign w:val="center"/>
          </w:tcPr>
          <w:p w14:paraId="2D806D50"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805" w:type="dxa"/>
            <w:tcBorders>
              <w:top w:val="single" w:sz="4" w:space="0" w:color="000000"/>
              <w:left w:val="nil"/>
              <w:bottom w:val="single" w:sz="6" w:space="0" w:color="000000"/>
              <w:right w:val="nil"/>
            </w:tcBorders>
            <w:shd w:val="clear" w:color="auto" w:fill="FFFFFF"/>
            <w:vAlign w:val="center"/>
          </w:tcPr>
          <w:p w14:paraId="32EE534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87" w:name="_Toc162514377"/>
            <w:r w:rsidRPr="00690CCB">
              <w:rPr>
                <w:rFonts w:ascii="Arial" w:eastAsia="Arial" w:hAnsi="Arial" w:cs="Arial"/>
                <w:color w:val="000000"/>
                <w:kern w:val="0"/>
                <w:position w:val="-1"/>
                <w:lang w:val="en-US"/>
                <w14:ligatures w14:val="none"/>
              </w:rPr>
              <w:t>31/12/2023</w:t>
            </w:r>
            <w:bookmarkEnd w:id="187"/>
          </w:p>
        </w:tc>
        <w:tc>
          <w:tcPr>
            <w:tcW w:w="180" w:type="dxa"/>
            <w:tcBorders>
              <w:top w:val="nil"/>
              <w:left w:val="nil"/>
              <w:bottom w:val="nil"/>
              <w:right w:val="nil"/>
            </w:tcBorders>
            <w:shd w:val="clear" w:color="auto" w:fill="FFFFFF"/>
            <w:vAlign w:val="center"/>
          </w:tcPr>
          <w:p w14:paraId="7BFDB3F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49" w:type="dxa"/>
            <w:tcBorders>
              <w:top w:val="single" w:sz="4" w:space="0" w:color="000000"/>
              <w:left w:val="nil"/>
              <w:bottom w:val="single" w:sz="6" w:space="0" w:color="000000"/>
              <w:right w:val="nil"/>
            </w:tcBorders>
            <w:shd w:val="clear" w:color="auto" w:fill="FFFFFF"/>
            <w:vAlign w:val="center"/>
          </w:tcPr>
          <w:p w14:paraId="4EEEF203"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88" w:name="_Toc162514378"/>
            <w:r w:rsidRPr="00690CCB">
              <w:rPr>
                <w:rFonts w:ascii="Arial" w:eastAsia="Arial" w:hAnsi="Arial" w:cs="Arial"/>
                <w:color w:val="000000"/>
                <w:kern w:val="0"/>
                <w:position w:val="-1"/>
                <w:lang w:val="en-US"/>
                <w14:ligatures w14:val="none"/>
              </w:rPr>
              <w:t>31/12/2022</w:t>
            </w:r>
            <w:bookmarkEnd w:id="188"/>
          </w:p>
        </w:tc>
      </w:tr>
      <w:tr w:rsidR="00690CCB" w:rsidRPr="00690CCB" w14:paraId="4345A2E3" w14:textId="77777777" w:rsidTr="00123D50">
        <w:trPr>
          <w:trHeight w:val="315"/>
        </w:trPr>
        <w:tc>
          <w:tcPr>
            <w:tcW w:w="5245" w:type="dxa"/>
            <w:tcBorders>
              <w:top w:val="nil"/>
              <w:left w:val="nil"/>
              <w:bottom w:val="nil"/>
              <w:right w:val="nil"/>
            </w:tcBorders>
            <w:shd w:val="clear" w:color="auto" w:fill="FFFFFF"/>
            <w:vAlign w:val="center"/>
          </w:tcPr>
          <w:p w14:paraId="58651C33"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89" w:name="_Toc162514379"/>
            <w:r w:rsidRPr="00690CCB">
              <w:rPr>
                <w:rFonts w:ascii="Arial" w:eastAsia="Arial" w:hAnsi="Arial" w:cs="Arial"/>
                <w:color w:val="000000"/>
                <w:kern w:val="0"/>
                <w:position w:val="-1"/>
                <w:lang w:val="en-US"/>
                <w14:ligatures w14:val="none"/>
              </w:rPr>
              <w:t>IRPJ Diferido</w:t>
            </w:r>
            <w:bookmarkEnd w:id="189"/>
          </w:p>
        </w:tc>
        <w:tc>
          <w:tcPr>
            <w:tcW w:w="180" w:type="dxa"/>
            <w:tcBorders>
              <w:top w:val="nil"/>
              <w:left w:val="nil"/>
              <w:bottom w:val="nil"/>
              <w:right w:val="nil"/>
            </w:tcBorders>
            <w:shd w:val="clear" w:color="auto" w:fill="FFFFFF"/>
            <w:vAlign w:val="center"/>
          </w:tcPr>
          <w:p w14:paraId="39F7C57E"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05" w:type="dxa"/>
            <w:tcBorders>
              <w:top w:val="nil"/>
              <w:left w:val="nil"/>
              <w:bottom w:val="nil"/>
              <w:right w:val="nil"/>
            </w:tcBorders>
            <w:shd w:val="clear" w:color="auto" w:fill="FFFFFF"/>
            <w:vAlign w:val="center"/>
          </w:tcPr>
          <w:p w14:paraId="71603B00"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90" w:name="_Toc162514380"/>
            <w:r w:rsidRPr="00690CCB">
              <w:rPr>
                <w:rFonts w:ascii="Arial" w:eastAsia="Arial" w:hAnsi="Arial" w:cs="Arial"/>
                <w:color w:val="000000"/>
                <w:kern w:val="0"/>
                <w:position w:val="-1"/>
                <w:lang w:val="en-US"/>
                <w14:ligatures w14:val="none"/>
              </w:rPr>
              <w:t>50.489.245</w:t>
            </w:r>
            <w:bookmarkEnd w:id="190"/>
            <w:r w:rsidRPr="00690CCB">
              <w:rPr>
                <w:rFonts w:ascii="Arial" w:eastAsia="Arial" w:hAnsi="Arial" w:cs="Arial"/>
                <w:color w:val="000000"/>
                <w:kern w:val="0"/>
                <w:position w:val="-1"/>
                <w:lang w:val="en-US"/>
                <w14:ligatures w14:val="none"/>
              </w:rPr>
              <w:t xml:space="preserve"> </w:t>
            </w:r>
          </w:p>
        </w:tc>
        <w:tc>
          <w:tcPr>
            <w:tcW w:w="180" w:type="dxa"/>
            <w:tcBorders>
              <w:top w:val="nil"/>
              <w:left w:val="nil"/>
              <w:bottom w:val="nil"/>
              <w:right w:val="nil"/>
            </w:tcBorders>
            <w:shd w:val="clear" w:color="auto" w:fill="FFFFFF"/>
            <w:vAlign w:val="center"/>
          </w:tcPr>
          <w:p w14:paraId="13C4731A"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49" w:type="dxa"/>
            <w:tcBorders>
              <w:top w:val="nil"/>
              <w:left w:val="nil"/>
              <w:bottom w:val="nil"/>
              <w:right w:val="nil"/>
            </w:tcBorders>
            <w:shd w:val="clear" w:color="auto" w:fill="FFFFFF"/>
            <w:vAlign w:val="center"/>
          </w:tcPr>
          <w:p w14:paraId="728068E9"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91" w:name="_Toc162514381"/>
            <w:r w:rsidRPr="00690CCB">
              <w:rPr>
                <w:rFonts w:ascii="Arial" w:eastAsia="Arial" w:hAnsi="Arial" w:cs="Arial"/>
                <w:color w:val="000000"/>
                <w:kern w:val="0"/>
                <w:position w:val="-1"/>
                <w:lang w:val="en-US"/>
                <w14:ligatures w14:val="none"/>
              </w:rPr>
              <w:t>44.640.112</w:t>
            </w:r>
            <w:bookmarkEnd w:id="191"/>
            <w:r w:rsidRPr="00690CCB">
              <w:rPr>
                <w:rFonts w:ascii="Arial" w:eastAsia="Arial" w:hAnsi="Arial" w:cs="Arial"/>
                <w:color w:val="000000"/>
                <w:kern w:val="0"/>
                <w:position w:val="-1"/>
                <w:lang w:val="en-US"/>
                <w14:ligatures w14:val="none"/>
              </w:rPr>
              <w:t xml:space="preserve"> </w:t>
            </w:r>
          </w:p>
        </w:tc>
      </w:tr>
      <w:tr w:rsidR="00690CCB" w:rsidRPr="00690CCB" w14:paraId="5E377459" w14:textId="77777777" w:rsidTr="00123D50">
        <w:trPr>
          <w:trHeight w:val="315"/>
        </w:trPr>
        <w:tc>
          <w:tcPr>
            <w:tcW w:w="5245" w:type="dxa"/>
            <w:tcBorders>
              <w:top w:val="nil"/>
              <w:left w:val="nil"/>
              <w:bottom w:val="single" w:sz="4" w:space="0" w:color="000000"/>
              <w:right w:val="nil"/>
            </w:tcBorders>
            <w:shd w:val="clear" w:color="auto" w:fill="FFFFFF"/>
            <w:vAlign w:val="center"/>
          </w:tcPr>
          <w:p w14:paraId="6186BC33"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92" w:name="_Toc162514382"/>
            <w:r w:rsidRPr="00690CCB">
              <w:rPr>
                <w:rFonts w:ascii="Arial" w:eastAsia="Arial" w:hAnsi="Arial" w:cs="Arial"/>
                <w:color w:val="000000"/>
                <w:kern w:val="0"/>
                <w:position w:val="-1"/>
                <w:lang w:val="en-US"/>
                <w14:ligatures w14:val="none"/>
              </w:rPr>
              <w:t>CSLL Diferido</w:t>
            </w:r>
            <w:bookmarkEnd w:id="192"/>
            <w:r w:rsidRPr="00690CCB">
              <w:rPr>
                <w:rFonts w:ascii="Arial" w:eastAsia="Arial" w:hAnsi="Arial" w:cs="Arial"/>
                <w:color w:val="000000"/>
                <w:kern w:val="0"/>
                <w:position w:val="-1"/>
                <w:lang w:val="en-US"/>
                <w14:ligatures w14:val="none"/>
              </w:rPr>
              <w:t xml:space="preserve"> </w:t>
            </w:r>
          </w:p>
        </w:tc>
        <w:tc>
          <w:tcPr>
            <w:tcW w:w="180" w:type="dxa"/>
            <w:tcBorders>
              <w:top w:val="nil"/>
              <w:left w:val="nil"/>
              <w:right w:val="nil"/>
            </w:tcBorders>
            <w:shd w:val="clear" w:color="auto" w:fill="FFFFFF"/>
            <w:vAlign w:val="center"/>
          </w:tcPr>
          <w:p w14:paraId="08EED349"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05" w:type="dxa"/>
            <w:tcBorders>
              <w:top w:val="nil"/>
              <w:left w:val="nil"/>
              <w:bottom w:val="single" w:sz="4" w:space="0" w:color="000000"/>
              <w:right w:val="nil"/>
            </w:tcBorders>
            <w:shd w:val="clear" w:color="auto" w:fill="FFFFFF"/>
            <w:vAlign w:val="center"/>
          </w:tcPr>
          <w:p w14:paraId="4D2C5A6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93" w:name="_Toc162514383"/>
            <w:r w:rsidRPr="00690CCB">
              <w:rPr>
                <w:rFonts w:ascii="Arial" w:eastAsia="Arial" w:hAnsi="Arial" w:cs="Arial"/>
                <w:color w:val="000000"/>
                <w:kern w:val="0"/>
                <w:position w:val="-1"/>
                <w:lang w:val="en-US"/>
                <w14:ligatures w14:val="none"/>
              </w:rPr>
              <w:t>18.366.205</w:t>
            </w:r>
            <w:bookmarkEnd w:id="193"/>
            <w:r w:rsidRPr="00690CCB">
              <w:rPr>
                <w:rFonts w:ascii="Arial" w:eastAsia="Arial" w:hAnsi="Arial" w:cs="Arial"/>
                <w:color w:val="000000"/>
                <w:kern w:val="0"/>
                <w:position w:val="-1"/>
                <w:lang w:val="en-US"/>
                <w14:ligatures w14:val="none"/>
              </w:rPr>
              <w:t xml:space="preserve"> </w:t>
            </w:r>
          </w:p>
        </w:tc>
        <w:tc>
          <w:tcPr>
            <w:tcW w:w="180" w:type="dxa"/>
            <w:tcBorders>
              <w:top w:val="nil"/>
              <w:left w:val="nil"/>
              <w:right w:val="nil"/>
            </w:tcBorders>
            <w:shd w:val="clear" w:color="auto" w:fill="FFFFFF"/>
            <w:vAlign w:val="center"/>
          </w:tcPr>
          <w:p w14:paraId="39960FAB"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49" w:type="dxa"/>
            <w:tcBorders>
              <w:top w:val="nil"/>
              <w:left w:val="nil"/>
              <w:bottom w:val="single" w:sz="4" w:space="0" w:color="000000"/>
              <w:right w:val="nil"/>
            </w:tcBorders>
            <w:shd w:val="clear" w:color="auto" w:fill="FFFFFF"/>
            <w:vAlign w:val="center"/>
          </w:tcPr>
          <w:p w14:paraId="4CE3E791"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194" w:name="_Toc162514384"/>
            <w:r w:rsidRPr="00690CCB">
              <w:rPr>
                <w:rFonts w:ascii="Arial" w:eastAsia="Arial" w:hAnsi="Arial" w:cs="Arial"/>
                <w:color w:val="000000"/>
                <w:kern w:val="0"/>
                <w:position w:val="-1"/>
                <w:lang w:val="en-US"/>
                <w14:ligatures w14:val="none"/>
              </w:rPr>
              <w:t>16.213.000</w:t>
            </w:r>
            <w:bookmarkEnd w:id="194"/>
            <w:r w:rsidRPr="00690CCB">
              <w:rPr>
                <w:rFonts w:ascii="Arial" w:eastAsia="Arial" w:hAnsi="Arial" w:cs="Arial"/>
                <w:color w:val="000000"/>
                <w:kern w:val="0"/>
                <w:position w:val="-1"/>
                <w:lang w:val="en-US"/>
                <w14:ligatures w14:val="none"/>
              </w:rPr>
              <w:t xml:space="preserve"> </w:t>
            </w:r>
          </w:p>
        </w:tc>
      </w:tr>
      <w:tr w:rsidR="00690CCB" w:rsidRPr="00690CCB" w14:paraId="4359E51F" w14:textId="77777777" w:rsidTr="00123D50">
        <w:trPr>
          <w:trHeight w:val="315"/>
        </w:trPr>
        <w:tc>
          <w:tcPr>
            <w:tcW w:w="5245" w:type="dxa"/>
            <w:tcBorders>
              <w:top w:val="single" w:sz="4" w:space="0" w:color="000000"/>
              <w:left w:val="nil"/>
              <w:bottom w:val="single" w:sz="4" w:space="0" w:color="000000"/>
              <w:right w:val="nil"/>
            </w:tcBorders>
            <w:shd w:val="clear" w:color="auto" w:fill="FFFFFF"/>
            <w:vAlign w:val="center"/>
          </w:tcPr>
          <w:p w14:paraId="10776FE6"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195" w:name="_Toc162514385"/>
            <w:r w:rsidRPr="00690CCB">
              <w:rPr>
                <w:rFonts w:ascii="Arial" w:eastAsia="Arial" w:hAnsi="Arial" w:cs="Arial"/>
                <w:b/>
                <w:color w:val="000000"/>
                <w:kern w:val="0"/>
                <w:position w:val="-1"/>
                <w:lang w:val="en-US"/>
                <w14:ligatures w14:val="none"/>
              </w:rPr>
              <w:t>Totais</w:t>
            </w:r>
            <w:bookmarkEnd w:id="195"/>
          </w:p>
        </w:tc>
        <w:tc>
          <w:tcPr>
            <w:tcW w:w="180" w:type="dxa"/>
            <w:tcBorders>
              <w:left w:val="nil"/>
              <w:right w:val="nil"/>
            </w:tcBorders>
            <w:shd w:val="clear" w:color="auto" w:fill="FFFFFF"/>
            <w:vAlign w:val="center"/>
          </w:tcPr>
          <w:p w14:paraId="510C7DCE"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05" w:type="dxa"/>
            <w:tcBorders>
              <w:top w:val="single" w:sz="4" w:space="0" w:color="000000"/>
              <w:left w:val="nil"/>
              <w:bottom w:val="single" w:sz="4" w:space="0" w:color="000000"/>
              <w:right w:val="nil"/>
            </w:tcBorders>
            <w:shd w:val="clear" w:color="auto" w:fill="FFFFFF"/>
            <w:vAlign w:val="center"/>
          </w:tcPr>
          <w:p w14:paraId="67432AF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96" w:name="_Toc162514386"/>
            <w:r w:rsidRPr="00690CCB">
              <w:rPr>
                <w:rFonts w:ascii="Arial" w:eastAsia="Arial" w:hAnsi="Arial" w:cs="Arial"/>
                <w:b/>
                <w:color w:val="000000"/>
                <w:kern w:val="0"/>
                <w:position w:val="-1"/>
                <w:lang w:val="en-US"/>
                <w14:ligatures w14:val="none"/>
              </w:rPr>
              <w:t>68.855.450</w:t>
            </w:r>
            <w:bookmarkEnd w:id="196"/>
            <w:r w:rsidRPr="00690CCB">
              <w:rPr>
                <w:rFonts w:ascii="Arial" w:eastAsia="Arial" w:hAnsi="Arial" w:cs="Arial"/>
                <w:b/>
                <w:color w:val="000000"/>
                <w:kern w:val="0"/>
                <w:position w:val="-1"/>
                <w:lang w:val="en-US"/>
                <w14:ligatures w14:val="none"/>
              </w:rPr>
              <w:t xml:space="preserve"> </w:t>
            </w:r>
          </w:p>
        </w:tc>
        <w:tc>
          <w:tcPr>
            <w:tcW w:w="180" w:type="dxa"/>
            <w:tcBorders>
              <w:left w:val="nil"/>
              <w:right w:val="nil"/>
            </w:tcBorders>
            <w:shd w:val="clear" w:color="auto" w:fill="FFFFFF"/>
            <w:vAlign w:val="center"/>
          </w:tcPr>
          <w:p w14:paraId="16D42B7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649" w:type="dxa"/>
            <w:tcBorders>
              <w:top w:val="single" w:sz="4" w:space="0" w:color="000000"/>
              <w:left w:val="nil"/>
              <w:bottom w:val="single" w:sz="4" w:space="0" w:color="000000"/>
              <w:right w:val="nil"/>
            </w:tcBorders>
            <w:shd w:val="clear" w:color="auto" w:fill="FFFFFF"/>
            <w:vAlign w:val="center"/>
          </w:tcPr>
          <w:p w14:paraId="6495012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xml:space="preserve"> </w:t>
            </w:r>
            <w:bookmarkStart w:id="197" w:name="_Toc162514387"/>
            <w:r w:rsidRPr="00690CCB">
              <w:rPr>
                <w:rFonts w:ascii="Arial" w:eastAsia="Arial" w:hAnsi="Arial" w:cs="Arial"/>
                <w:b/>
                <w:color w:val="000000"/>
                <w:kern w:val="0"/>
                <w:position w:val="-1"/>
                <w:lang w:val="en-US"/>
                <w14:ligatures w14:val="none"/>
              </w:rPr>
              <w:t>60.853.112</w:t>
            </w:r>
            <w:bookmarkEnd w:id="197"/>
            <w:r w:rsidRPr="00690CCB">
              <w:rPr>
                <w:rFonts w:ascii="Arial" w:eastAsia="Arial" w:hAnsi="Arial" w:cs="Arial"/>
                <w:b/>
                <w:color w:val="000000"/>
                <w:kern w:val="0"/>
                <w:position w:val="-1"/>
                <w:lang w:val="en-US"/>
                <w14:ligatures w14:val="none"/>
              </w:rPr>
              <w:t xml:space="preserve"> </w:t>
            </w:r>
          </w:p>
        </w:tc>
      </w:tr>
    </w:tbl>
    <w:p w14:paraId="05BF7CBC" w14:textId="77777777" w:rsidR="00690CCB" w:rsidRPr="00690CCB" w:rsidRDefault="00690CCB" w:rsidP="00690CCB">
      <w:pPr>
        <w:jc w:val="both"/>
        <w:rPr>
          <w:rFonts w:cs="Arial"/>
          <w:sz w:val="24"/>
          <w:szCs w:val="24"/>
        </w:rPr>
      </w:pPr>
      <w:r w:rsidRPr="00690CCB">
        <w:rPr>
          <w:rFonts w:cs="Arial"/>
          <w:sz w:val="24"/>
          <w:szCs w:val="24"/>
        </w:rPr>
        <w:t>O IRPJ e CSLL diferidos foram calculados sobre o valor do ajuste ao valor justo referente às cotas do FIDC. Tais tributos diferidos foram reconhecidos no montante provável em que os lucros tributáveis futuros serão suficientes para deduzir todas as diferenças temporárias, os prejuízos fiscais do IRPJ e as bases negativas de CSLL e serão compensados fiscalmente à medida da sua realização.</w:t>
      </w:r>
    </w:p>
    <w:p w14:paraId="6EB74B79" w14:textId="77777777" w:rsidR="00690CCB" w:rsidRPr="00690CCB" w:rsidRDefault="00690CCB" w:rsidP="00690CCB">
      <w:pPr>
        <w:jc w:val="both"/>
        <w:rPr>
          <w:rFonts w:cs="Arial"/>
          <w:b/>
          <w:bCs/>
          <w:sz w:val="24"/>
          <w:szCs w:val="24"/>
        </w:rPr>
      </w:pPr>
      <w:r w:rsidRPr="00690CCB">
        <w:rPr>
          <w:rFonts w:cs="Arial"/>
          <w:b/>
          <w:bCs/>
          <w:sz w:val="24"/>
          <w:szCs w:val="24"/>
        </w:rPr>
        <w:t>16.</w:t>
      </w:r>
      <w:r w:rsidRPr="00690CCB">
        <w:rPr>
          <w:rFonts w:cs="Arial"/>
          <w:b/>
          <w:bCs/>
          <w:sz w:val="24"/>
          <w:szCs w:val="24"/>
        </w:rPr>
        <w:tab/>
        <w:t xml:space="preserve">PATRIMÔNIO LÍQUIDO </w:t>
      </w:r>
    </w:p>
    <w:p w14:paraId="08D747EA" w14:textId="77777777" w:rsidR="00690CCB" w:rsidRPr="00690CCB" w:rsidRDefault="00690CCB" w:rsidP="00690CCB">
      <w:pPr>
        <w:jc w:val="both"/>
        <w:rPr>
          <w:rFonts w:cs="Arial"/>
          <w:sz w:val="24"/>
          <w:szCs w:val="24"/>
        </w:rPr>
      </w:pPr>
      <w:r w:rsidRPr="00690CCB">
        <w:rPr>
          <w:rFonts w:cs="Arial"/>
          <w:sz w:val="24"/>
          <w:szCs w:val="24"/>
        </w:rPr>
        <w:t>16.1</w:t>
      </w:r>
      <w:r w:rsidRPr="00690CCB">
        <w:rPr>
          <w:rFonts w:cs="Arial"/>
          <w:sz w:val="24"/>
          <w:szCs w:val="24"/>
        </w:rPr>
        <w:tab/>
        <w:t>O Capital Social autorizado é composto por 262.488.008,11 ações ordinárias, todas nominativas e sem valor nominal, totalmente integralizado no valor de R$ 262.488.008,11.</w:t>
      </w:r>
    </w:p>
    <w:p w14:paraId="45EE7F4D" w14:textId="77777777" w:rsidR="00690CCB" w:rsidRPr="00690CCB" w:rsidRDefault="00690CCB" w:rsidP="00690CCB">
      <w:pPr>
        <w:jc w:val="both"/>
        <w:rPr>
          <w:rFonts w:cs="Arial"/>
          <w:sz w:val="24"/>
          <w:szCs w:val="24"/>
        </w:rPr>
      </w:pPr>
      <w:r w:rsidRPr="00690CCB">
        <w:rPr>
          <w:rFonts w:cs="Arial"/>
          <w:sz w:val="24"/>
          <w:szCs w:val="24"/>
        </w:rPr>
        <w:t>16.2</w:t>
      </w:r>
      <w:r w:rsidRPr="00690CCB">
        <w:rPr>
          <w:rFonts w:cs="Arial"/>
          <w:sz w:val="24"/>
          <w:szCs w:val="24"/>
        </w:rPr>
        <w:tab/>
        <w:t>A Reserva de Lucros a Realizar é constituída pela apropriação dos lucros obtidos pela Companhia, na forma prevista nos normativos aplicáveis, para atender às finalidades previstas no objeto social e deliberações da Administração. Em 2023 a reserva de lucros a realizar foi reduzida em R$ 22.480.985,54 referentes aos valores distribuídos à título de Juros sobre o Capital Próprio, restando como saldo o valor de R$ 74.893.341,60.</w:t>
      </w:r>
    </w:p>
    <w:p w14:paraId="699675A7" w14:textId="77777777" w:rsidR="00690CCB" w:rsidRPr="00690CCB" w:rsidRDefault="00690CCB" w:rsidP="00690CCB">
      <w:pPr>
        <w:jc w:val="both"/>
        <w:rPr>
          <w:rFonts w:cs="Arial"/>
          <w:sz w:val="24"/>
          <w:szCs w:val="24"/>
        </w:rPr>
      </w:pPr>
      <w:r w:rsidRPr="00690CCB">
        <w:rPr>
          <w:rFonts w:cs="Arial"/>
          <w:sz w:val="24"/>
          <w:szCs w:val="24"/>
        </w:rPr>
        <w:t>16.3</w:t>
      </w:r>
      <w:r w:rsidRPr="00690CCB">
        <w:rPr>
          <w:rFonts w:cs="Arial"/>
          <w:sz w:val="24"/>
          <w:szCs w:val="24"/>
        </w:rPr>
        <w:tab/>
        <w:t>A Reserva Legal é acrescida de 5% sobre o lucro líquido do exercício. Considerando que a Companhia obteve lucro em 2023 no valor de R$ 66.702.937,73, no final de exercício de 2023 a reserva legal foi acrescida de R$ 3.335.147,89, resultando em um saldo de R$ 12.137.686,55 em 31/12/2023.</w:t>
      </w:r>
    </w:p>
    <w:p w14:paraId="4DD5170A" w14:textId="4C2C68D9" w:rsidR="00690CCB" w:rsidRDefault="00690CCB" w:rsidP="00690CCB">
      <w:pPr>
        <w:jc w:val="both"/>
        <w:rPr>
          <w:rFonts w:cs="Arial"/>
          <w:sz w:val="24"/>
          <w:szCs w:val="24"/>
        </w:rPr>
      </w:pPr>
      <w:r w:rsidRPr="00690CCB">
        <w:rPr>
          <w:rFonts w:cs="Arial"/>
          <w:sz w:val="24"/>
          <w:szCs w:val="24"/>
        </w:rPr>
        <w:t>16.4</w:t>
      </w:r>
      <w:r w:rsidRPr="00690CCB">
        <w:rPr>
          <w:rFonts w:cs="Arial"/>
          <w:sz w:val="24"/>
          <w:szCs w:val="24"/>
        </w:rPr>
        <w:tab/>
        <w:t>O Lucro do exercício de 2023 alcançou o valor de R$ 66.702.937,73, que foram destinados a constituição de reserva legal, distribuição de Juros Sobre Capital Próprio e Dividendos e fundo de investimento destinado à concessão de garantias:</w:t>
      </w:r>
    </w:p>
    <w:tbl>
      <w:tblPr>
        <w:tblW w:w="7920" w:type="dxa"/>
        <w:jc w:val="center"/>
        <w:tblLayout w:type="fixed"/>
        <w:tblLook w:val="0000" w:firstRow="0" w:lastRow="0" w:firstColumn="0" w:lastColumn="0" w:noHBand="0" w:noVBand="0"/>
      </w:tblPr>
      <w:tblGrid>
        <w:gridCol w:w="5920"/>
        <w:gridCol w:w="240"/>
        <w:gridCol w:w="1760"/>
      </w:tblGrid>
      <w:tr w:rsidR="00690CCB" w:rsidRPr="00690CCB" w14:paraId="108229CA" w14:textId="77777777" w:rsidTr="00123D50">
        <w:trPr>
          <w:trHeight w:val="300"/>
          <w:jc w:val="center"/>
        </w:trPr>
        <w:tc>
          <w:tcPr>
            <w:tcW w:w="5920" w:type="dxa"/>
            <w:tcBorders>
              <w:top w:val="single" w:sz="4" w:space="0" w:color="000000"/>
              <w:left w:val="nil"/>
              <w:bottom w:val="single" w:sz="6" w:space="0" w:color="000000"/>
              <w:right w:val="nil"/>
            </w:tcBorders>
            <w:shd w:val="clear" w:color="auto" w:fill="FFFFFF"/>
            <w:vAlign w:val="center"/>
          </w:tcPr>
          <w:p w14:paraId="7313D08A"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198" w:name="_Toc162514388"/>
            <w:r w:rsidRPr="00690CCB">
              <w:rPr>
                <w:rFonts w:ascii="Arial" w:eastAsia="Arial" w:hAnsi="Arial" w:cs="Arial"/>
                <w:color w:val="000000"/>
                <w:kern w:val="0"/>
                <w:position w:val="-1"/>
                <w:lang w:val="en-US"/>
                <w14:ligatures w14:val="none"/>
              </w:rPr>
              <w:t>Distribuição dos resultados</w:t>
            </w:r>
            <w:bookmarkEnd w:id="198"/>
          </w:p>
        </w:tc>
        <w:tc>
          <w:tcPr>
            <w:tcW w:w="240" w:type="dxa"/>
            <w:tcBorders>
              <w:top w:val="nil"/>
              <w:left w:val="nil"/>
              <w:bottom w:val="nil"/>
              <w:right w:val="nil"/>
            </w:tcBorders>
            <w:shd w:val="clear" w:color="auto" w:fill="FFFFFF"/>
            <w:vAlign w:val="center"/>
          </w:tcPr>
          <w:p w14:paraId="5A343C03"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w:t>
            </w:r>
          </w:p>
        </w:tc>
        <w:tc>
          <w:tcPr>
            <w:tcW w:w="1760" w:type="dxa"/>
            <w:tcBorders>
              <w:top w:val="single" w:sz="4" w:space="0" w:color="000000"/>
              <w:left w:val="nil"/>
              <w:bottom w:val="single" w:sz="6" w:space="0" w:color="000000"/>
              <w:right w:val="nil"/>
            </w:tcBorders>
            <w:shd w:val="clear" w:color="auto" w:fill="FFFFFF"/>
            <w:vAlign w:val="center"/>
          </w:tcPr>
          <w:p w14:paraId="20EF1EE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199" w:name="_Toc162514389"/>
            <w:r w:rsidRPr="00690CCB">
              <w:rPr>
                <w:rFonts w:ascii="Arial" w:eastAsia="Arial" w:hAnsi="Arial" w:cs="Arial"/>
                <w:color w:val="000000"/>
                <w:kern w:val="0"/>
                <w:position w:val="-1"/>
                <w:lang w:val="en-US"/>
                <w14:ligatures w14:val="none"/>
              </w:rPr>
              <w:t>31/12/2023</w:t>
            </w:r>
            <w:bookmarkEnd w:id="199"/>
          </w:p>
        </w:tc>
      </w:tr>
      <w:tr w:rsidR="00690CCB" w:rsidRPr="00690CCB" w14:paraId="70BDB9DB" w14:textId="77777777" w:rsidTr="00123D50">
        <w:trPr>
          <w:trHeight w:val="300"/>
          <w:jc w:val="center"/>
        </w:trPr>
        <w:tc>
          <w:tcPr>
            <w:tcW w:w="5920" w:type="dxa"/>
            <w:tcBorders>
              <w:top w:val="nil"/>
              <w:left w:val="nil"/>
              <w:bottom w:val="nil"/>
              <w:right w:val="nil"/>
            </w:tcBorders>
            <w:shd w:val="clear" w:color="auto" w:fill="FFFFFF"/>
            <w:vAlign w:val="center"/>
          </w:tcPr>
          <w:p w14:paraId="6C89ECFE"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00" w:name="_Toc162514390"/>
            <w:r w:rsidRPr="00690CCB">
              <w:rPr>
                <w:rFonts w:ascii="Arial" w:eastAsia="Arial" w:hAnsi="Arial" w:cs="Arial"/>
                <w:color w:val="000000"/>
                <w:kern w:val="0"/>
                <w:position w:val="-1"/>
                <w:lang w:val="en-US"/>
                <w14:ligatures w14:val="none"/>
              </w:rPr>
              <w:t>Lucro líquido</w:t>
            </w:r>
            <w:bookmarkEnd w:id="200"/>
          </w:p>
        </w:tc>
        <w:tc>
          <w:tcPr>
            <w:tcW w:w="240" w:type="dxa"/>
            <w:tcBorders>
              <w:top w:val="nil"/>
              <w:left w:val="nil"/>
              <w:bottom w:val="nil"/>
              <w:right w:val="nil"/>
            </w:tcBorders>
            <w:shd w:val="clear" w:color="auto" w:fill="FFFFFF"/>
            <w:vAlign w:val="center"/>
          </w:tcPr>
          <w:p w14:paraId="0255B879"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w:t>
            </w:r>
          </w:p>
        </w:tc>
        <w:tc>
          <w:tcPr>
            <w:tcW w:w="1760" w:type="dxa"/>
            <w:tcBorders>
              <w:top w:val="nil"/>
              <w:left w:val="nil"/>
              <w:bottom w:val="nil"/>
              <w:right w:val="nil"/>
            </w:tcBorders>
            <w:shd w:val="clear" w:color="auto" w:fill="FFFFFF"/>
            <w:vAlign w:val="center"/>
          </w:tcPr>
          <w:p w14:paraId="2D92B886"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01" w:name="_Toc162514391"/>
            <w:r w:rsidRPr="00690CCB">
              <w:rPr>
                <w:rFonts w:ascii="Arial" w:eastAsia="Arial" w:hAnsi="Arial" w:cs="Arial"/>
                <w:color w:val="000000"/>
                <w:kern w:val="0"/>
                <w:position w:val="-1"/>
                <w:lang w:val="en-US"/>
                <w14:ligatures w14:val="none"/>
              </w:rPr>
              <w:t>66.702.93</w:t>
            </w:r>
            <w:r w:rsidRPr="00690CCB">
              <w:rPr>
                <w:rFonts w:ascii="Arial" w:eastAsia="Arial" w:hAnsi="Arial" w:cs="Arial"/>
                <w:kern w:val="0"/>
                <w:position w:val="-1"/>
                <w:lang w:val="en-US"/>
                <w14:ligatures w14:val="none"/>
              </w:rPr>
              <w:t>8</w:t>
            </w:r>
            <w:bookmarkEnd w:id="201"/>
          </w:p>
        </w:tc>
      </w:tr>
      <w:tr w:rsidR="00690CCB" w:rsidRPr="00690CCB" w14:paraId="2598E52C" w14:textId="77777777" w:rsidTr="00123D50">
        <w:trPr>
          <w:trHeight w:val="285"/>
          <w:jc w:val="center"/>
        </w:trPr>
        <w:tc>
          <w:tcPr>
            <w:tcW w:w="5920" w:type="dxa"/>
            <w:tcBorders>
              <w:top w:val="nil"/>
              <w:left w:val="nil"/>
              <w:bottom w:val="nil"/>
              <w:right w:val="nil"/>
            </w:tcBorders>
            <w:shd w:val="clear" w:color="auto" w:fill="FFFFFF"/>
            <w:vAlign w:val="center"/>
          </w:tcPr>
          <w:p w14:paraId="398FFAD9"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02" w:name="_Toc162514392"/>
            <w:r w:rsidRPr="00690CCB">
              <w:rPr>
                <w:rFonts w:ascii="Arial" w:eastAsia="Arial" w:hAnsi="Arial" w:cs="Arial"/>
                <w:kern w:val="0"/>
                <w:position w:val="-1"/>
                <w:lang w:val="en-US"/>
                <w14:ligatures w14:val="none"/>
              </w:rPr>
              <w:t>Reserva Legal</w:t>
            </w:r>
            <w:bookmarkEnd w:id="202"/>
          </w:p>
        </w:tc>
        <w:tc>
          <w:tcPr>
            <w:tcW w:w="240" w:type="dxa"/>
            <w:tcBorders>
              <w:top w:val="nil"/>
              <w:left w:val="nil"/>
              <w:bottom w:val="nil"/>
              <w:right w:val="nil"/>
            </w:tcBorders>
            <w:shd w:val="clear" w:color="auto" w:fill="FFFFFF"/>
            <w:vAlign w:val="center"/>
          </w:tcPr>
          <w:p w14:paraId="63972D13"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w:t>
            </w:r>
          </w:p>
        </w:tc>
        <w:tc>
          <w:tcPr>
            <w:tcW w:w="1760" w:type="dxa"/>
            <w:tcBorders>
              <w:top w:val="nil"/>
              <w:left w:val="nil"/>
              <w:bottom w:val="nil"/>
              <w:right w:val="nil"/>
            </w:tcBorders>
            <w:shd w:val="clear" w:color="auto" w:fill="FFFFFF"/>
            <w:vAlign w:val="center"/>
          </w:tcPr>
          <w:p w14:paraId="39A90E5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03" w:name="_Toc162514393"/>
            <w:r w:rsidRPr="00690CCB">
              <w:rPr>
                <w:rFonts w:ascii="Arial" w:eastAsia="Arial" w:hAnsi="Arial" w:cs="Arial"/>
                <w:color w:val="000000"/>
                <w:kern w:val="0"/>
                <w:position w:val="-1"/>
                <w:lang w:val="en-US"/>
                <w14:ligatures w14:val="none"/>
              </w:rPr>
              <w:t>-3.335.148</w:t>
            </w:r>
            <w:bookmarkEnd w:id="203"/>
          </w:p>
        </w:tc>
      </w:tr>
      <w:tr w:rsidR="00690CCB" w:rsidRPr="00690CCB" w14:paraId="029D6181" w14:textId="77777777" w:rsidTr="00123D50">
        <w:trPr>
          <w:trHeight w:val="315"/>
          <w:jc w:val="center"/>
        </w:trPr>
        <w:tc>
          <w:tcPr>
            <w:tcW w:w="5920" w:type="dxa"/>
            <w:tcBorders>
              <w:top w:val="single" w:sz="4" w:space="0" w:color="000000"/>
              <w:left w:val="nil"/>
              <w:bottom w:val="single" w:sz="6" w:space="0" w:color="000000"/>
              <w:right w:val="nil"/>
            </w:tcBorders>
            <w:shd w:val="clear" w:color="auto" w:fill="FFFFFF"/>
            <w:vAlign w:val="center"/>
          </w:tcPr>
          <w:p w14:paraId="759C8539"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204" w:name="_Toc162514394"/>
            <w:r w:rsidRPr="00816764">
              <w:rPr>
                <w:rFonts w:ascii="Arial" w:eastAsia="Arial" w:hAnsi="Arial" w:cs="Arial"/>
                <w:b/>
                <w:color w:val="000000"/>
                <w:kern w:val="0"/>
                <w:position w:val="-1"/>
                <w14:ligatures w14:val="none"/>
              </w:rPr>
              <w:t>Base para distribuição de resultados</w:t>
            </w:r>
            <w:bookmarkEnd w:id="204"/>
          </w:p>
        </w:tc>
        <w:tc>
          <w:tcPr>
            <w:tcW w:w="240" w:type="dxa"/>
            <w:tcBorders>
              <w:top w:val="nil"/>
              <w:left w:val="nil"/>
              <w:bottom w:val="nil"/>
              <w:right w:val="nil"/>
            </w:tcBorders>
            <w:shd w:val="clear" w:color="auto" w:fill="FFFFFF"/>
            <w:vAlign w:val="center"/>
          </w:tcPr>
          <w:p w14:paraId="10AFDD69"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r w:rsidRPr="00816764">
              <w:rPr>
                <w:rFonts w:ascii="Arial" w:eastAsia="Arial" w:hAnsi="Arial" w:cs="Arial"/>
                <w:color w:val="000000"/>
                <w:kern w:val="0"/>
                <w:position w:val="-1"/>
                <w14:ligatures w14:val="none"/>
              </w:rPr>
              <w:t> </w:t>
            </w:r>
          </w:p>
        </w:tc>
        <w:tc>
          <w:tcPr>
            <w:tcW w:w="1760" w:type="dxa"/>
            <w:tcBorders>
              <w:top w:val="single" w:sz="4" w:space="0" w:color="000000"/>
              <w:left w:val="nil"/>
              <w:bottom w:val="single" w:sz="6" w:space="0" w:color="000000"/>
              <w:right w:val="nil"/>
            </w:tcBorders>
            <w:shd w:val="clear" w:color="auto" w:fill="FFFFFF"/>
            <w:vAlign w:val="center"/>
          </w:tcPr>
          <w:p w14:paraId="45CDC8C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05" w:name="_Toc162514395"/>
            <w:r w:rsidRPr="00690CCB">
              <w:rPr>
                <w:rFonts w:ascii="Arial" w:eastAsia="Arial" w:hAnsi="Arial" w:cs="Arial"/>
                <w:b/>
                <w:color w:val="000000"/>
                <w:kern w:val="0"/>
                <w:position w:val="-1"/>
                <w:lang w:val="en-US"/>
                <w14:ligatures w14:val="none"/>
              </w:rPr>
              <w:t>63.367.791</w:t>
            </w:r>
            <w:bookmarkEnd w:id="205"/>
          </w:p>
        </w:tc>
      </w:tr>
      <w:tr w:rsidR="00690CCB" w:rsidRPr="00690CCB" w14:paraId="0531904C" w14:textId="77777777" w:rsidTr="00123D50">
        <w:trPr>
          <w:trHeight w:val="300"/>
          <w:jc w:val="center"/>
        </w:trPr>
        <w:tc>
          <w:tcPr>
            <w:tcW w:w="5920" w:type="dxa"/>
            <w:tcBorders>
              <w:top w:val="nil"/>
              <w:left w:val="nil"/>
              <w:bottom w:val="nil"/>
              <w:right w:val="nil"/>
            </w:tcBorders>
          </w:tcPr>
          <w:p w14:paraId="6AB23D1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240" w:type="dxa"/>
            <w:tcBorders>
              <w:top w:val="nil"/>
              <w:left w:val="nil"/>
              <w:bottom w:val="nil"/>
              <w:right w:val="nil"/>
            </w:tcBorders>
          </w:tcPr>
          <w:p w14:paraId="52DEBA81"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1760" w:type="dxa"/>
            <w:tcBorders>
              <w:top w:val="nil"/>
              <w:left w:val="nil"/>
              <w:bottom w:val="nil"/>
              <w:right w:val="nil"/>
            </w:tcBorders>
          </w:tcPr>
          <w:p w14:paraId="45A5D036"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r>
      <w:tr w:rsidR="00690CCB" w:rsidRPr="00690CCB" w14:paraId="4A5BA547" w14:textId="77777777" w:rsidTr="00123D50">
        <w:trPr>
          <w:trHeight w:val="285"/>
          <w:jc w:val="center"/>
        </w:trPr>
        <w:tc>
          <w:tcPr>
            <w:tcW w:w="5920" w:type="dxa"/>
            <w:tcBorders>
              <w:top w:val="single" w:sz="4" w:space="0" w:color="000000"/>
              <w:left w:val="nil"/>
              <w:bottom w:val="nil"/>
              <w:right w:val="nil"/>
            </w:tcBorders>
            <w:shd w:val="clear" w:color="auto" w:fill="auto"/>
          </w:tcPr>
          <w:p w14:paraId="59795D91"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06" w:name="_Toc162514396"/>
            <w:r w:rsidRPr="00690CCB">
              <w:rPr>
                <w:rFonts w:ascii="Arial" w:eastAsia="Arial" w:hAnsi="Arial" w:cs="Arial"/>
                <w:color w:val="000000"/>
                <w:kern w:val="0"/>
                <w:position w:val="-1"/>
                <w:lang w:val="en-US"/>
                <w14:ligatures w14:val="none"/>
              </w:rPr>
              <w:t>Dividendos a pagar</w:t>
            </w:r>
            <w:bookmarkEnd w:id="206"/>
          </w:p>
        </w:tc>
        <w:tc>
          <w:tcPr>
            <w:tcW w:w="240" w:type="dxa"/>
            <w:tcBorders>
              <w:top w:val="nil"/>
              <w:left w:val="nil"/>
              <w:bottom w:val="nil"/>
              <w:right w:val="nil"/>
            </w:tcBorders>
            <w:shd w:val="clear" w:color="auto" w:fill="auto"/>
          </w:tcPr>
          <w:p w14:paraId="20077917"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60" w:type="dxa"/>
            <w:tcBorders>
              <w:top w:val="single" w:sz="4" w:space="0" w:color="000000"/>
              <w:left w:val="nil"/>
              <w:bottom w:val="nil"/>
              <w:right w:val="nil"/>
            </w:tcBorders>
            <w:shd w:val="clear" w:color="auto" w:fill="FFFFFF"/>
            <w:vAlign w:val="center"/>
          </w:tcPr>
          <w:p w14:paraId="59BD330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07" w:name="_Toc162514397"/>
            <w:r w:rsidRPr="00690CCB">
              <w:rPr>
                <w:rFonts w:ascii="Arial" w:eastAsia="Arial" w:hAnsi="Arial" w:cs="Arial"/>
                <w:color w:val="000000"/>
                <w:kern w:val="0"/>
                <w:position w:val="-1"/>
                <w:lang w:val="en-US"/>
                <w14:ligatures w14:val="none"/>
              </w:rPr>
              <w:t>37.161.613</w:t>
            </w:r>
            <w:bookmarkEnd w:id="207"/>
          </w:p>
        </w:tc>
      </w:tr>
      <w:tr w:rsidR="00690CCB" w:rsidRPr="00690CCB" w14:paraId="7BEEA2F9" w14:textId="77777777" w:rsidTr="00123D50">
        <w:trPr>
          <w:trHeight w:val="285"/>
          <w:jc w:val="center"/>
        </w:trPr>
        <w:tc>
          <w:tcPr>
            <w:tcW w:w="5920" w:type="dxa"/>
            <w:tcBorders>
              <w:top w:val="nil"/>
              <w:left w:val="nil"/>
              <w:bottom w:val="single" w:sz="4" w:space="0" w:color="000000"/>
              <w:right w:val="nil"/>
            </w:tcBorders>
            <w:shd w:val="clear" w:color="auto" w:fill="auto"/>
          </w:tcPr>
          <w:p w14:paraId="38E079CC"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208" w:name="_Toc162514398"/>
            <w:r w:rsidRPr="00816764">
              <w:rPr>
                <w:rFonts w:ascii="Arial" w:eastAsia="Arial" w:hAnsi="Arial" w:cs="Arial"/>
                <w:color w:val="000000"/>
                <w:kern w:val="0"/>
                <w:position w:val="-1"/>
                <w14:ligatures w14:val="none"/>
              </w:rPr>
              <w:t>Juros sobre o Capital Próprio</w:t>
            </w:r>
            <w:bookmarkEnd w:id="208"/>
          </w:p>
        </w:tc>
        <w:tc>
          <w:tcPr>
            <w:tcW w:w="240" w:type="dxa"/>
            <w:tcBorders>
              <w:top w:val="nil"/>
              <w:left w:val="nil"/>
              <w:bottom w:val="nil"/>
              <w:right w:val="nil"/>
            </w:tcBorders>
            <w:shd w:val="clear" w:color="auto" w:fill="auto"/>
          </w:tcPr>
          <w:p w14:paraId="16AD5B42"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760" w:type="dxa"/>
            <w:tcBorders>
              <w:top w:val="nil"/>
              <w:left w:val="nil"/>
              <w:bottom w:val="single" w:sz="4" w:space="0" w:color="000000"/>
              <w:right w:val="nil"/>
            </w:tcBorders>
            <w:shd w:val="clear" w:color="auto" w:fill="FFFFFF"/>
            <w:vAlign w:val="center"/>
          </w:tcPr>
          <w:p w14:paraId="1392A5C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09" w:name="_Toc162514399"/>
            <w:r w:rsidRPr="00690CCB">
              <w:rPr>
                <w:rFonts w:ascii="Arial" w:eastAsia="Arial" w:hAnsi="Arial" w:cs="Arial"/>
                <w:color w:val="000000"/>
                <w:kern w:val="0"/>
                <w:position w:val="-1"/>
                <w:lang w:val="en-US"/>
                <w14:ligatures w14:val="none"/>
              </w:rPr>
              <w:t>26.206.178</w:t>
            </w:r>
            <w:bookmarkEnd w:id="209"/>
          </w:p>
        </w:tc>
      </w:tr>
    </w:tbl>
    <w:p w14:paraId="2C6BF5CE" w14:textId="77777777" w:rsidR="00816764" w:rsidRDefault="00816764" w:rsidP="00690CCB">
      <w:pPr>
        <w:jc w:val="both"/>
        <w:rPr>
          <w:rFonts w:cs="Arial"/>
          <w:b/>
          <w:bCs/>
          <w:sz w:val="24"/>
          <w:szCs w:val="24"/>
        </w:rPr>
      </w:pPr>
    </w:p>
    <w:p w14:paraId="138A11F7" w14:textId="302F94CB" w:rsidR="00690CCB" w:rsidRDefault="00690CCB" w:rsidP="00690CCB">
      <w:pPr>
        <w:jc w:val="both"/>
        <w:rPr>
          <w:rFonts w:cs="Arial"/>
          <w:b/>
          <w:bCs/>
          <w:sz w:val="24"/>
          <w:szCs w:val="24"/>
        </w:rPr>
      </w:pPr>
      <w:r w:rsidRPr="00690CCB">
        <w:rPr>
          <w:rFonts w:cs="Arial"/>
          <w:b/>
          <w:bCs/>
          <w:sz w:val="24"/>
          <w:szCs w:val="24"/>
        </w:rPr>
        <w:t>17.</w:t>
      </w:r>
      <w:r w:rsidRPr="00690CCB">
        <w:rPr>
          <w:rFonts w:cs="Arial"/>
          <w:b/>
          <w:bCs/>
          <w:sz w:val="24"/>
          <w:szCs w:val="24"/>
        </w:rPr>
        <w:tab/>
        <w:t>RECEITA OPERACIONAL</w:t>
      </w:r>
    </w:p>
    <w:tbl>
      <w:tblPr>
        <w:tblW w:w="9231" w:type="dxa"/>
        <w:jc w:val="center"/>
        <w:tblLayout w:type="fixed"/>
        <w:tblLook w:val="0000" w:firstRow="0" w:lastRow="0" w:firstColumn="0" w:lastColumn="0" w:noHBand="0" w:noVBand="0"/>
      </w:tblPr>
      <w:tblGrid>
        <w:gridCol w:w="5103"/>
        <w:gridCol w:w="236"/>
        <w:gridCol w:w="1749"/>
        <w:gridCol w:w="425"/>
        <w:gridCol w:w="1718"/>
      </w:tblGrid>
      <w:tr w:rsidR="00D74A15" w:rsidRPr="00690CCB" w14:paraId="4DDD54F8" w14:textId="77777777" w:rsidTr="00690CCB">
        <w:trPr>
          <w:trHeight w:val="288"/>
          <w:jc w:val="center"/>
        </w:trPr>
        <w:tc>
          <w:tcPr>
            <w:tcW w:w="5103" w:type="dxa"/>
            <w:tcBorders>
              <w:top w:val="single" w:sz="4" w:space="0" w:color="000000"/>
              <w:left w:val="nil"/>
              <w:bottom w:val="single" w:sz="6" w:space="0" w:color="000000"/>
              <w:right w:val="nil"/>
            </w:tcBorders>
            <w:shd w:val="clear" w:color="auto" w:fill="FFFFFF"/>
            <w:vAlign w:val="center"/>
          </w:tcPr>
          <w:p w14:paraId="7B61CA36"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210" w:name="_Toc162514400"/>
            <w:r w:rsidRPr="00690CCB">
              <w:rPr>
                <w:rFonts w:ascii="Arial" w:eastAsia="Arial" w:hAnsi="Arial" w:cs="Arial"/>
                <w:color w:val="000000"/>
                <w:kern w:val="0"/>
                <w:position w:val="-1"/>
                <w:lang w:val="en-US"/>
                <w14:ligatures w14:val="none"/>
              </w:rPr>
              <w:t>Descrição</w:t>
            </w:r>
            <w:bookmarkEnd w:id="210"/>
          </w:p>
        </w:tc>
        <w:tc>
          <w:tcPr>
            <w:tcW w:w="236" w:type="dxa"/>
            <w:tcBorders>
              <w:top w:val="nil"/>
              <w:left w:val="nil"/>
              <w:bottom w:val="nil"/>
              <w:right w:val="nil"/>
            </w:tcBorders>
            <w:shd w:val="clear" w:color="auto" w:fill="auto"/>
          </w:tcPr>
          <w:p w14:paraId="71978043"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749" w:type="dxa"/>
            <w:tcBorders>
              <w:top w:val="single" w:sz="4" w:space="0" w:color="000000"/>
              <w:left w:val="nil"/>
              <w:bottom w:val="single" w:sz="6" w:space="0" w:color="000000"/>
              <w:right w:val="nil"/>
            </w:tcBorders>
            <w:shd w:val="clear" w:color="auto" w:fill="FFFFFF"/>
            <w:vAlign w:val="center"/>
          </w:tcPr>
          <w:p w14:paraId="5C2073EA"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11" w:name="_Toc162514401"/>
            <w:r w:rsidRPr="00690CCB">
              <w:rPr>
                <w:rFonts w:ascii="Arial" w:eastAsia="Arial" w:hAnsi="Arial" w:cs="Arial"/>
                <w:color w:val="000000"/>
                <w:kern w:val="0"/>
                <w:position w:val="-1"/>
                <w:lang w:val="en-US"/>
                <w14:ligatures w14:val="none"/>
              </w:rPr>
              <w:t>31/12/2023</w:t>
            </w:r>
            <w:bookmarkEnd w:id="211"/>
          </w:p>
        </w:tc>
        <w:tc>
          <w:tcPr>
            <w:tcW w:w="425" w:type="dxa"/>
            <w:tcBorders>
              <w:top w:val="nil"/>
              <w:left w:val="nil"/>
              <w:bottom w:val="nil"/>
              <w:right w:val="nil"/>
            </w:tcBorders>
            <w:shd w:val="clear" w:color="auto" w:fill="FFFFFF"/>
            <w:vAlign w:val="center"/>
          </w:tcPr>
          <w:p w14:paraId="640BAF4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w:t>
            </w:r>
          </w:p>
        </w:tc>
        <w:tc>
          <w:tcPr>
            <w:tcW w:w="1718" w:type="dxa"/>
            <w:tcBorders>
              <w:top w:val="single" w:sz="4" w:space="0" w:color="000000"/>
              <w:left w:val="nil"/>
              <w:bottom w:val="single" w:sz="6" w:space="0" w:color="000000"/>
              <w:right w:val="nil"/>
            </w:tcBorders>
            <w:shd w:val="clear" w:color="auto" w:fill="FFFFFF"/>
            <w:vAlign w:val="center"/>
          </w:tcPr>
          <w:p w14:paraId="2F50E7E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12" w:name="_Toc162514402"/>
            <w:r w:rsidRPr="00690CCB">
              <w:rPr>
                <w:rFonts w:ascii="Arial" w:eastAsia="Arial" w:hAnsi="Arial" w:cs="Arial"/>
                <w:color w:val="000000"/>
                <w:kern w:val="0"/>
                <w:position w:val="-1"/>
                <w:lang w:val="en-US"/>
                <w14:ligatures w14:val="none"/>
              </w:rPr>
              <w:t>31/12/2022</w:t>
            </w:r>
            <w:bookmarkEnd w:id="212"/>
          </w:p>
        </w:tc>
      </w:tr>
      <w:tr w:rsidR="00690CCB" w:rsidRPr="00690CCB" w14:paraId="169210A5" w14:textId="77777777" w:rsidTr="00690CCB">
        <w:trPr>
          <w:trHeight w:val="288"/>
          <w:jc w:val="center"/>
        </w:trPr>
        <w:tc>
          <w:tcPr>
            <w:tcW w:w="5103" w:type="dxa"/>
            <w:tcBorders>
              <w:top w:val="nil"/>
              <w:left w:val="nil"/>
              <w:bottom w:val="nil"/>
              <w:right w:val="nil"/>
            </w:tcBorders>
          </w:tcPr>
          <w:p w14:paraId="3F1195F2" w14:textId="77777777" w:rsidR="00690CCB" w:rsidRPr="00816764"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14:ligatures w14:val="none"/>
              </w:rPr>
            </w:pPr>
            <w:bookmarkStart w:id="213" w:name="_Toc162514403"/>
            <w:r w:rsidRPr="00816764">
              <w:rPr>
                <w:rFonts w:ascii="Arial" w:eastAsia="Arial" w:hAnsi="Arial" w:cs="Arial"/>
                <w:color w:val="000000"/>
                <w:kern w:val="0"/>
                <w:position w:val="-1"/>
                <w14:ligatures w14:val="none"/>
              </w:rPr>
              <w:t>Receita operacional bruta com serviços prestados</w:t>
            </w:r>
            <w:bookmarkEnd w:id="213"/>
          </w:p>
        </w:tc>
        <w:tc>
          <w:tcPr>
            <w:tcW w:w="236" w:type="dxa"/>
            <w:tcBorders>
              <w:top w:val="nil"/>
              <w:left w:val="nil"/>
              <w:bottom w:val="nil"/>
              <w:right w:val="nil"/>
            </w:tcBorders>
          </w:tcPr>
          <w:p w14:paraId="20B23550" w14:textId="77777777" w:rsidR="00690CCB" w:rsidRPr="00816764"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14:ligatures w14:val="none"/>
              </w:rPr>
            </w:pPr>
          </w:p>
        </w:tc>
        <w:tc>
          <w:tcPr>
            <w:tcW w:w="1749" w:type="dxa"/>
            <w:tcBorders>
              <w:top w:val="nil"/>
              <w:left w:val="nil"/>
              <w:bottom w:val="nil"/>
              <w:right w:val="nil"/>
            </w:tcBorders>
          </w:tcPr>
          <w:p w14:paraId="6FB41414"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xml:space="preserve">      </w:t>
            </w:r>
            <w:bookmarkStart w:id="214" w:name="_Toc162514404"/>
            <w:r w:rsidRPr="00690CCB">
              <w:rPr>
                <w:rFonts w:ascii="Arial" w:eastAsia="Arial" w:hAnsi="Arial" w:cs="Arial"/>
                <w:color w:val="000000"/>
                <w:kern w:val="0"/>
                <w:position w:val="-1"/>
                <w:lang w:val="en-US"/>
                <w14:ligatures w14:val="none"/>
              </w:rPr>
              <w:t>418.430</w:t>
            </w:r>
            <w:bookmarkEnd w:id="214"/>
            <w:r w:rsidRPr="00690CCB">
              <w:rPr>
                <w:rFonts w:ascii="Arial" w:eastAsia="Arial" w:hAnsi="Arial" w:cs="Arial"/>
                <w:color w:val="000000"/>
                <w:kern w:val="0"/>
                <w:position w:val="-1"/>
                <w:lang w:val="en-US"/>
                <w14:ligatures w14:val="none"/>
              </w:rPr>
              <w:t xml:space="preserve"> </w:t>
            </w:r>
          </w:p>
        </w:tc>
        <w:tc>
          <w:tcPr>
            <w:tcW w:w="425" w:type="dxa"/>
            <w:tcBorders>
              <w:top w:val="nil"/>
              <w:left w:val="nil"/>
              <w:bottom w:val="nil"/>
              <w:right w:val="nil"/>
            </w:tcBorders>
          </w:tcPr>
          <w:p w14:paraId="6A73312F"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18" w:type="dxa"/>
            <w:tcBorders>
              <w:top w:val="nil"/>
              <w:left w:val="nil"/>
              <w:bottom w:val="nil"/>
              <w:right w:val="nil"/>
            </w:tcBorders>
          </w:tcPr>
          <w:p w14:paraId="6032C3E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15" w:name="_Toc162514405"/>
            <w:r w:rsidRPr="00690CCB">
              <w:rPr>
                <w:rFonts w:ascii="Arial" w:eastAsia="Arial" w:hAnsi="Arial" w:cs="Arial"/>
                <w:color w:val="000000"/>
                <w:kern w:val="0"/>
                <w:position w:val="-1"/>
                <w:lang w:val="en-US"/>
                <w14:ligatures w14:val="none"/>
              </w:rPr>
              <w:t>-</w:t>
            </w:r>
            <w:bookmarkEnd w:id="215"/>
          </w:p>
        </w:tc>
      </w:tr>
      <w:tr w:rsidR="00690CCB" w:rsidRPr="00690CCB" w14:paraId="30B21926" w14:textId="77777777" w:rsidTr="00690CCB">
        <w:trPr>
          <w:trHeight w:val="276"/>
          <w:jc w:val="center"/>
        </w:trPr>
        <w:tc>
          <w:tcPr>
            <w:tcW w:w="5103" w:type="dxa"/>
            <w:tcBorders>
              <w:top w:val="nil"/>
              <w:left w:val="nil"/>
              <w:bottom w:val="nil"/>
              <w:right w:val="nil"/>
            </w:tcBorders>
          </w:tcPr>
          <w:p w14:paraId="7C95455B" w14:textId="77777777" w:rsidR="00690CCB" w:rsidRPr="00690CCB" w:rsidRDefault="00690CCB" w:rsidP="00690CCB">
            <w:pPr>
              <w:widowControl w:val="0"/>
              <w:suppressAutoHyphens/>
              <w:autoSpaceDE w:val="0"/>
              <w:autoSpaceDN w:val="0"/>
              <w:spacing w:after="0" w:line="1" w:lineRule="atLeast"/>
              <w:jc w:val="both"/>
              <w:textDirection w:val="btLr"/>
              <w:textAlignment w:val="top"/>
              <w:outlineLvl w:val="0"/>
              <w:rPr>
                <w:rFonts w:ascii="Arial" w:eastAsia="Arial" w:hAnsi="Arial" w:cs="Arial"/>
                <w:color w:val="000000"/>
                <w:kern w:val="0"/>
                <w:position w:val="-1"/>
                <w:lang w:val="en-US"/>
                <w14:ligatures w14:val="none"/>
              </w:rPr>
            </w:pPr>
          </w:p>
        </w:tc>
        <w:tc>
          <w:tcPr>
            <w:tcW w:w="236" w:type="dxa"/>
            <w:tcBorders>
              <w:top w:val="nil"/>
              <w:left w:val="nil"/>
              <w:bottom w:val="nil"/>
              <w:right w:val="nil"/>
            </w:tcBorders>
          </w:tcPr>
          <w:p w14:paraId="0592B5D7"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kern w:val="0"/>
                <w:position w:val="-1"/>
                <w:lang w:val="en-US"/>
                <w14:ligatures w14:val="none"/>
              </w:rPr>
            </w:pPr>
          </w:p>
        </w:tc>
        <w:tc>
          <w:tcPr>
            <w:tcW w:w="1749" w:type="dxa"/>
            <w:tcBorders>
              <w:top w:val="nil"/>
              <w:left w:val="nil"/>
              <w:bottom w:val="nil"/>
              <w:right w:val="nil"/>
            </w:tcBorders>
          </w:tcPr>
          <w:p w14:paraId="68569D4B"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c>
          <w:tcPr>
            <w:tcW w:w="425" w:type="dxa"/>
            <w:tcBorders>
              <w:top w:val="nil"/>
              <w:left w:val="nil"/>
              <w:bottom w:val="nil"/>
              <w:right w:val="nil"/>
            </w:tcBorders>
          </w:tcPr>
          <w:p w14:paraId="5DDD3C2F"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c>
          <w:tcPr>
            <w:tcW w:w="1718" w:type="dxa"/>
            <w:tcBorders>
              <w:top w:val="nil"/>
              <w:left w:val="nil"/>
              <w:bottom w:val="nil"/>
              <w:right w:val="nil"/>
            </w:tcBorders>
          </w:tcPr>
          <w:p w14:paraId="0B5AAD2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r>
      <w:tr w:rsidR="00690CCB" w:rsidRPr="00690CCB" w14:paraId="0AE92086" w14:textId="77777777" w:rsidTr="00690CCB">
        <w:trPr>
          <w:trHeight w:val="276"/>
          <w:jc w:val="center"/>
        </w:trPr>
        <w:tc>
          <w:tcPr>
            <w:tcW w:w="5103" w:type="dxa"/>
            <w:tcBorders>
              <w:top w:val="nil"/>
              <w:left w:val="nil"/>
              <w:bottom w:val="nil"/>
              <w:right w:val="nil"/>
            </w:tcBorders>
          </w:tcPr>
          <w:p w14:paraId="3B7B8811"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216" w:name="_Toc162514406"/>
            <w:r w:rsidRPr="00690CCB">
              <w:rPr>
                <w:rFonts w:ascii="Arial" w:eastAsia="Arial" w:hAnsi="Arial" w:cs="Arial"/>
                <w:color w:val="000000"/>
                <w:kern w:val="0"/>
                <w:position w:val="-1"/>
                <w:lang w:val="en-US"/>
                <w14:ligatures w14:val="none"/>
              </w:rPr>
              <w:t>Deduções da receita bruta</w:t>
            </w:r>
            <w:bookmarkEnd w:id="216"/>
          </w:p>
        </w:tc>
        <w:tc>
          <w:tcPr>
            <w:tcW w:w="236" w:type="dxa"/>
            <w:tcBorders>
              <w:top w:val="nil"/>
              <w:left w:val="nil"/>
              <w:bottom w:val="nil"/>
              <w:right w:val="nil"/>
            </w:tcBorders>
          </w:tcPr>
          <w:p w14:paraId="0D1FD609"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749" w:type="dxa"/>
            <w:tcBorders>
              <w:top w:val="nil"/>
              <w:left w:val="nil"/>
              <w:bottom w:val="nil"/>
              <w:right w:val="nil"/>
            </w:tcBorders>
          </w:tcPr>
          <w:p w14:paraId="1962D34A"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c>
          <w:tcPr>
            <w:tcW w:w="425" w:type="dxa"/>
            <w:tcBorders>
              <w:top w:val="nil"/>
              <w:left w:val="nil"/>
              <w:bottom w:val="nil"/>
              <w:right w:val="nil"/>
            </w:tcBorders>
          </w:tcPr>
          <w:p w14:paraId="7F508450"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c>
          <w:tcPr>
            <w:tcW w:w="1718" w:type="dxa"/>
            <w:tcBorders>
              <w:top w:val="nil"/>
              <w:left w:val="nil"/>
              <w:bottom w:val="nil"/>
              <w:right w:val="nil"/>
            </w:tcBorders>
          </w:tcPr>
          <w:p w14:paraId="4EF0E760"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r>
      <w:tr w:rsidR="00690CCB" w:rsidRPr="00690CCB" w14:paraId="7B278A49" w14:textId="77777777" w:rsidTr="00690CCB">
        <w:trPr>
          <w:trHeight w:val="276"/>
          <w:jc w:val="center"/>
        </w:trPr>
        <w:tc>
          <w:tcPr>
            <w:tcW w:w="5103" w:type="dxa"/>
            <w:tcBorders>
              <w:top w:val="nil"/>
              <w:left w:val="nil"/>
              <w:bottom w:val="nil"/>
              <w:right w:val="nil"/>
            </w:tcBorders>
          </w:tcPr>
          <w:p w14:paraId="2C917592"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217" w:name="_Toc162514407"/>
            <w:r w:rsidRPr="00690CCB">
              <w:rPr>
                <w:rFonts w:ascii="Arial" w:eastAsia="Arial" w:hAnsi="Arial" w:cs="Arial"/>
                <w:color w:val="000000"/>
                <w:kern w:val="0"/>
                <w:position w:val="-1"/>
                <w:lang w:val="en-US"/>
                <w14:ligatures w14:val="none"/>
              </w:rPr>
              <w:t>ISS</w:t>
            </w:r>
            <w:bookmarkEnd w:id="217"/>
          </w:p>
        </w:tc>
        <w:tc>
          <w:tcPr>
            <w:tcW w:w="236" w:type="dxa"/>
            <w:tcBorders>
              <w:top w:val="nil"/>
              <w:left w:val="nil"/>
              <w:bottom w:val="nil"/>
              <w:right w:val="nil"/>
            </w:tcBorders>
          </w:tcPr>
          <w:p w14:paraId="6358210D"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749" w:type="dxa"/>
            <w:tcBorders>
              <w:top w:val="nil"/>
              <w:left w:val="nil"/>
              <w:bottom w:val="nil"/>
              <w:right w:val="nil"/>
            </w:tcBorders>
          </w:tcPr>
          <w:p w14:paraId="46F8E6B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18" w:name="_Toc162514408"/>
            <w:r w:rsidRPr="00690CCB">
              <w:rPr>
                <w:rFonts w:ascii="Arial" w:eastAsia="Arial" w:hAnsi="Arial" w:cs="Arial"/>
                <w:color w:val="000000"/>
                <w:kern w:val="0"/>
                <w:position w:val="-1"/>
                <w:lang w:val="en-US"/>
                <w14:ligatures w14:val="none"/>
              </w:rPr>
              <w:t>-       20.922</w:t>
            </w:r>
            <w:bookmarkEnd w:id="218"/>
            <w:r w:rsidRPr="00690CCB">
              <w:rPr>
                <w:rFonts w:ascii="Arial" w:eastAsia="Arial" w:hAnsi="Arial" w:cs="Arial"/>
                <w:color w:val="000000"/>
                <w:kern w:val="0"/>
                <w:position w:val="-1"/>
                <w:lang w:val="en-US"/>
                <w14:ligatures w14:val="none"/>
              </w:rPr>
              <w:t xml:space="preserve"> </w:t>
            </w:r>
          </w:p>
        </w:tc>
        <w:tc>
          <w:tcPr>
            <w:tcW w:w="425" w:type="dxa"/>
            <w:tcBorders>
              <w:top w:val="nil"/>
              <w:left w:val="nil"/>
              <w:bottom w:val="nil"/>
              <w:right w:val="nil"/>
            </w:tcBorders>
          </w:tcPr>
          <w:p w14:paraId="55B798A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18" w:type="dxa"/>
            <w:tcBorders>
              <w:top w:val="nil"/>
              <w:left w:val="nil"/>
              <w:bottom w:val="nil"/>
              <w:right w:val="nil"/>
            </w:tcBorders>
          </w:tcPr>
          <w:p w14:paraId="7F69066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19" w:name="_Toc162514409"/>
            <w:r w:rsidRPr="00690CCB">
              <w:rPr>
                <w:rFonts w:ascii="Arial" w:eastAsia="Arial" w:hAnsi="Arial" w:cs="Arial"/>
                <w:color w:val="000000"/>
                <w:kern w:val="0"/>
                <w:position w:val="-1"/>
                <w:lang w:val="en-US"/>
                <w14:ligatures w14:val="none"/>
              </w:rPr>
              <w:t>-</w:t>
            </w:r>
            <w:bookmarkEnd w:id="219"/>
          </w:p>
        </w:tc>
      </w:tr>
      <w:tr w:rsidR="00690CCB" w:rsidRPr="00690CCB" w14:paraId="3E7B0F33" w14:textId="77777777" w:rsidTr="00690CCB">
        <w:trPr>
          <w:trHeight w:val="276"/>
          <w:jc w:val="center"/>
        </w:trPr>
        <w:tc>
          <w:tcPr>
            <w:tcW w:w="5103" w:type="dxa"/>
            <w:tcBorders>
              <w:top w:val="nil"/>
              <w:left w:val="nil"/>
              <w:bottom w:val="nil"/>
              <w:right w:val="nil"/>
            </w:tcBorders>
          </w:tcPr>
          <w:p w14:paraId="36F10FE0"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220" w:name="_Toc162514410"/>
            <w:r w:rsidRPr="00690CCB">
              <w:rPr>
                <w:rFonts w:ascii="Arial" w:eastAsia="Arial" w:hAnsi="Arial" w:cs="Arial"/>
                <w:color w:val="000000"/>
                <w:kern w:val="0"/>
                <w:position w:val="-1"/>
                <w:lang w:val="en-US"/>
                <w14:ligatures w14:val="none"/>
              </w:rPr>
              <w:t>PIS</w:t>
            </w:r>
            <w:bookmarkEnd w:id="220"/>
          </w:p>
        </w:tc>
        <w:tc>
          <w:tcPr>
            <w:tcW w:w="236" w:type="dxa"/>
            <w:tcBorders>
              <w:top w:val="nil"/>
              <w:left w:val="nil"/>
              <w:bottom w:val="nil"/>
              <w:right w:val="nil"/>
            </w:tcBorders>
          </w:tcPr>
          <w:p w14:paraId="58FAD9DE"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749" w:type="dxa"/>
            <w:tcBorders>
              <w:top w:val="nil"/>
              <w:left w:val="nil"/>
              <w:bottom w:val="nil"/>
              <w:right w:val="nil"/>
            </w:tcBorders>
          </w:tcPr>
          <w:p w14:paraId="2A84FD2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21" w:name="_Toc162514411"/>
            <w:r w:rsidRPr="00690CCB">
              <w:rPr>
                <w:rFonts w:ascii="Arial" w:eastAsia="Arial" w:hAnsi="Arial" w:cs="Arial"/>
                <w:color w:val="000000"/>
                <w:kern w:val="0"/>
                <w:position w:val="-1"/>
                <w:lang w:val="en-US"/>
                <w14:ligatures w14:val="none"/>
              </w:rPr>
              <w:t>-         6.904</w:t>
            </w:r>
            <w:bookmarkEnd w:id="221"/>
            <w:r w:rsidRPr="00690CCB">
              <w:rPr>
                <w:rFonts w:ascii="Arial" w:eastAsia="Arial" w:hAnsi="Arial" w:cs="Arial"/>
                <w:color w:val="000000"/>
                <w:kern w:val="0"/>
                <w:position w:val="-1"/>
                <w:lang w:val="en-US"/>
                <w14:ligatures w14:val="none"/>
              </w:rPr>
              <w:t xml:space="preserve"> </w:t>
            </w:r>
          </w:p>
        </w:tc>
        <w:tc>
          <w:tcPr>
            <w:tcW w:w="425" w:type="dxa"/>
            <w:tcBorders>
              <w:top w:val="nil"/>
              <w:left w:val="nil"/>
              <w:bottom w:val="nil"/>
              <w:right w:val="nil"/>
            </w:tcBorders>
          </w:tcPr>
          <w:p w14:paraId="4AF0A366"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18" w:type="dxa"/>
            <w:tcBorders>
              <w:top w:val="nil"/>
              <w:left w:val="nil"/>
              <w:bottom w:val="nil"/>
              <w:right w:val="nil"/>
            </w:tcBorders>
          </w:tcPr>
          <w:p w14:paraId="0CB95EEB"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22" w:name="_Toc162514412"/>
            <w:r w:rsidRPr="00690CCB">
              <w:rPr>
                <w:rFonts w:ascii="Arial" w:eastAsia="Arial" w:hAnsi="Arial" w:cs="Arial"/>
                <w:color w:val="000000"/>
                <w:kern w:val="0"/>
                <w:position w:val="-1"/>
                <w:lang w:val="en-US"/>
                <w14:ligatures w14:val="none"/>
              </w:rPr>
              <w:t>-</w:t>
            </w:r>
            <w:bookmarkEnd w:id="222"/>
          </w:p>
        </w:tc>
      </w:tr>
      <w:tr w:rsidR="00690CCB" w:rsidRPr="00690CCB" w14:paraId="5C7F59FC" w14:textId="77777777" w:rsidTr="00690CCB">
        <w:trPr>
          <w:trHeight w:val="276"/>
          <w:jc w:val="center"/>
        </w:trPr>
        <w:tc>
          <w:tcPr>
            <w:tcW w:w="5103" w:type="dxa"/>
            <w:tcBorders>
              <w:top w:val="nil"/>
              <w:left w:val="nil"/>
              <w:bottom w:val="nil"/>
              <w:right w:val="nil"/>
            </w:tcBorders>
          </w:tcPr>
          <w:p w14:paraId="1202E95A"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223" w:name="_Toc162514413"/>
            <w:r w:rsidRPr="00690CCB">
              <w:rPr>
                <w:rFonts w:ascii="Arial" w:eastAsia="Arial" w:hAnsi="Arial" w:cs="Arial"/>
                <w:color w:val="000000"/>
                <w:kern w:val="0"/>
                <w:position w:val="-1"/>
                <w:lang w:val="en-US"/>
                <w14:ligatures w14:val="none"/>
              </w:rPr>
              <w:t>COFINS</w:t>
            </w:r>
            <w:bookmarkEnd w:id="223"/>
          </w:p>
        </w:tc>
        <w:tc>
          <w:tcPr>
            <w:tcW w:w="236" w:type="dxa"/>
            <w:tcBorders>
              <w:top w:val="nil"/>
              <w:left w:val="nil"/>
              <w:bottom w:val="nil"/>
              <w:right w:val="nil"/>
            </w:tcBorders>
          </w:tcPr>
          <w:p w14:paraId="14BEE2A9"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749" w:type="dxa"/>
            <w:tcBorders>
              <w:top w:val="nil"/>
              <w:left w:val="nil"/>
              <w:bottom w:val="nil"/>
              <w:right w:val="nil"/>
            </w:tcBorders>
          </w:tcPr>
          <w:p w14:paraId="7A0A3360"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24" w:name="_Toc162514414"/>
            <w:r w:rsidRPr="00690CCB">
              <w:rPr>
                <w:rFonts w:ascii="Arial" w:eastAsia="Arial" w:hAnsi="Arial" w:cs="Arial"/>
                <w:color w:val="000000"/>
                <w:kern w:val="0"/>
                <w:position w:val="-1"/>
                <w:lang w:val="en-US"/>
                <w14:ligatures w14:val="none"/>
              </w:rPr>
              <w:t>-       31.801</w:t>
            </w:r>
            <w:bookmarkEnd w:id="224"/>
            <w:r w:rsidRPr="00690CCB">
              <w:rPr>
                <w:rFonts w:ascii="Arial" w:eastAsia="Arial" w:hAnsi="Arial" w:cs="Arial"/>
                <w:color w:val="000000"/>
                <w:kern w:val="0"/>
                <w:position w:val="-1"/>
                <w:lang w:val="en-US"/>
                <w14:ligatures w14:val="none"/>
              </w:rPr>
              <w:t xml:space="preserve"> </w:t>
            </w:r>
          </w:p>
        </w:tc>
        <w:tc>
          <w:tcPr>
            <w:tcW w:w="425" w:type="dxa"/>
            <w:tcBorders>
              <w:top w:val="nil"/>
              <w:left w:val="nil"/>
              <w:bottom w:val="nil"/>
              <w:right w:val="nil"/>
            </w:tcBorders>
          </w:tcPr>
          <w:p w14:paraId="7461DCB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18" w:type="dxa"/>
            <w:tcBorders>
              <w:top w:val="nil"/>
              <w:left w:val="nil"/>
              <w:bottom w:val="nil"/>
              <w:right w:val="nil"/>
            </w:tcBorders>
          </w:tcPr>
          <w:p w14:paraId="695E2A0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25" w:name="_Toc162514415"/>
            <w:r w:rsidRPr="00690CCB">
              <w:rPr>
                <w:rFonts w:ascii="Arial" w:eastAsia="Arial" w:hAnsi="Arial" w:cs="Arial"/>
                <w:color w:val="000000"/>
                <w:kern w:val="0"/>
                <w:position w:val="-1"/>
                <w:lang w:val="en-US"/>
                <w14:ligatures w14:val="none"/>
              </w:rPr>
              <w:t>-</w:t>
            </w:r>
            <w:bookmarkEnd w:id="225"/>
          </w:p>
        </w:tc>
      </w:tr>
      <w:tr w:rsidR="00D74A15" w:rsidRPr="00690CCB" w14:paraId="5FA08011" w14:textId="77777777" w:rsidTr="00690CCB">
        <w:trPr>
          <w:trHeight w:val="288"/>
          <w:jc w:val="center"/>
        </w:trPr>
        <w:tc>
          <w:tcPr>
            <w:tcW w:w="5103" w:type="dxa"/>
            <w:tcBorders>
              <w:top w:val="single" w:sz="4" w:space="0" w:color="000000"/>
              <w:left w:val="nil"/>
              <w:bottom w:val="single" w:sz="6" w:space="0" w:color="000000"/>
              <w:right w:val="nil"/>
            </w:tcBorders>
            <w:shd w:val="clear" w:color="auto" w:fill="FFFFFF"/>
            <w:vAlign w:val="center"/>
          </w:tcPr>
          <w:p w14:paraId="1CABF3AA"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226" w:name="_Toc162514416"/>
            <w:r w:rsidRPr="00690CCB">
              <w:rPr>
                <w:rFonts w:ascii="Arial" w:eastAsia="Arial" w:hAnsi="Arial" w:cs="Arial"/>
                <w:b/>
                <w:color w:val="000000"/>
                <w:kern w:val="0"/>
                <w:position w:val="-1"/>
                <w:lang w:val="en-US"/>
                <w14:ligatures w14:val="none"/>
              </w:rPr>
              <w:t>Receita operacional líquida</w:t>
            </w:r>
            <w:bookmarkEnd w:id="226"/>
          </w:p>
        </w:tc>
        <w:tc>
          <w:tcPr>
            <w:tcW w:w="236" w:type="dxa"/>
            <w:tcBorders>
              <w:top w:val="nil"/>
              <w:left w:val="nil"/>
              <w:bottom w:val="nil"/>
              <w:right w:val="nil"/>
            </w:tcBorders>
            <w:shd w:val="clear" w:color="auto" w:fill="FFFFFF"/>
            <w:vAlign w:val="center"/>
          </w:tcPr>
          <w:p w14:paraId="0BAF6F71"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w:t>
            </w:r>
          </w:p>
        </w:tc>
        <w:tc>
          <w:tcPr>
            <w:tcW w:w="1749" w:type="dxa"/>
            <w:tcBorders>
              <w:top w:val="single" w:sz="4" w:space="0" w:color="000000"/>
              <w:left w:val="nil"/>
              <w:bottom w:val="single" w:sz="6" w:space="0" w:color="000000"/>
              <w:right w:val="nil"/>
            </w:tcBorders>
            <w:shd w:val="clear" w:color="auto" w:fill="FFFFFF"/>
            <w:vAlign w:val="center"/>
          </w:tcPr>
          <w:p w14:paraId="6452FBB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27" w:name="_Toc162514417"/>
            <w:r w:rsidRPr="00690CCB">
              <w:rPr>
                <w:rFonts w:ascii="Arial" w:eastAsia="Arial" w:hAnsi="Arial" w:cs="Arial"/>
                <w:b/>
                <w:color w:val="000000"/>
                <w:kern w:val="0"/>
                <w:position w:val="-1"/>
                <w:lang w:val="en-US"/>
                <w14:ligatures w14:val="none"/>
              </w:rPr>
              <w:t>358.803</w:t>
            </w:r>
            <w:bookmarkEnd w:id="227"/>
          </w:p>
        </w:tc>
        <w:tc>
          <w:tcPr>
            <w:tcW w:w="425" w:type="dxa"/>
            <w:tcBorders>
              <w:top w:val="nil"/>
              <w:left w:val="nil"/>
              <w:bottom w:val="nil"/>
              <w:right w:val="nil"/>
            </w:tcBorders>
            <w:shd w:val="clear" w:color="auto" w:fill="FFFFFF"/>
            <w:vAlign w:val="center"/>
          </w:tcPr>
          <w:p w14:paraId="5E90A2FB"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w:t>
            </w:r>
          </w:p>
        </w:tc>
        <w:tc>
          <w:tcPr>
            <w:tcW w:w="1718" w:type="dxa"/>
            <w:tcBorders>
              <w:top w:val="single" w:sz="4" w:space="0" w:color="000000"/>
              <w:left w:val="nil"/>
              <w:bottom w:val="single" w:sz="6" w:space="0" w:color="000000"/>
              <w:right w:val="nil"/>
            </w:tcBorders>
            <w:shd w:val="clear" w:color="auto" w:fill="FFFFFF"/>
            <w:vAlign w:val="center"/>
          </w:tcPr>
          <w:p w14:paraId="6DC953CB"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w:t>
            </w:r>
          </w:p>
        </w:tc>
      </w:tr>
    </w:tbl>
    <w:p w14:paraId="2CE6149C" w14:textId="71D0F0F7" w:rsidR="00690CCB" w:rsidRDefault="00690CCB" w:rsidP="00690CCB">
      <w:pPr>
        <w:jc w:val="both"/>
        <w:rPr>
          <w:rFonts w:cs="Arial"/>
          <w:sz w:val="24"/>
          <w:szCs w:val="24"/>
        </w:rPr>
      </w:pPr>
      <w:r w:rsidRPr="00690CCB">
        <w:rPr>
          <w:rFonts w:cs="Arial"/>
          <w:sz w:val="24"/>
          <w:szCs w:val="24"/>
        </w:rPr>
        <w:t>A receita operacional da Empresa é decorrente da prestação de serviços de consultoria, assessoramento em projetos relacionados ao objeto social da Companhia, a seguir detalhamos as receitas auferidas no exercício de 2023:</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2277"/>
        <w:gridCol w:w="5048"/>
      </w:tblGrid>
      <w:tr w:rsidR="00690CCB" w:rsidRPr="00690CCB" w14:paraId="138D8D69" w14:textId="77777777" w:rsidTr="00925FC3">
        <w:trPr>
          <w:trHeight w:val="850"/>
          <w:jc w:val="center"/>
        </w:trPr>
        <w:tc>
          <w:tcPr>
            <w:tcW w:w="1737" w:type="dxa"/>
            <w:vAlign w:val="center"/>
          </w:tcPr>
          <w:p w14:paraId="2AFE5FDE" w14:textId="77777777" w:rsidR="00690CCB" w:rsidRPr="00690CCB" w:rsidRDefault="00690CCB" w:rsidP="00690CCB">
            <w:pPr>
              <w:widowControl w:val="0"/>
              <w:suppressAutoHyphens/>
              <w:autoSpaceDE w:val="0"/>
              <w:autoSpaceDN w:val="0"/>
              <w:spacing w:after="0" w:line="1" w:lineRule="atLeast"/>
              <w:ind w:leftChars="-1" w:right="14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228" w:name="_Toc162514418"/>
            <w:r w:rsidRPr="00690CCB">
              <w:rPr>
                <w:rFonts w:ascii="Arial" w:eastAsia="Arial" w:hAnsi="Arial" w:cs="Arial"/>
                <w:b/>
                <w:color w:val="000000"/>
                <w:kern w:val="0"/>
                <w:position w:val="-1"/>
                <w:lang w:val="en-US"/>
                <w14:ligatures w14:val="none"/>
              </w:rPr>
              <w:t>CONTRATO</w:t>
            </w:r>
            <w:bookmarkEnd w:id="228"/>
          </w:p>
        </w:tc>
        <w:tc>
          <w:tcPr>
            <w:tcW w:w="2277" w:type="dxa"/>
            <w:vAlign w:val="center"/>
          </w:tcPr>
          <w:p w14:paraId="7BB0847D" w14:textId="77777777" w:rsidR="00690CCB" w:rsidRPr="00816764" w:rsidRDefault="00690CCB" w:rsidP="00690CCB">
            <w:pPr>
              <w:widowControl w:val="0"/>
              <w:suppressAutoHyphens/>
              <w:autoSpaceDE w:val="0"/>
              <w:autoSpaceDN w:val="0"/>
              <w:spacing w:after="0" w:line="1" w:lineRule="atLeast"/>
              <w:ind w:leftChars="-1" w:right="141" w:hangingChars="1" w:hanging="2"/>
              <w:jc w:val="center"/>
              <w:textDirection w:val="btLr"/>
              <w:textAlignment w:val="top"/>
              <w:outlineLvl w:val="0"/>
              <w:rPr>
                <w:rFonts w:ascii="Arial" w:eastAsia="Arial" w:hAnsi="Arial" w:cs="Arial"/>
                <w:color w:val="000000"/>
                <w:kern w:val="0"/>
                <w:position w:val="-1"/>
                <w14:ligatures w14:val="none"/>
              </w:rPr>
            </w:pPr>
            <w:bookmarkStart w:id="229" w:name="_Toc162514419"/>
            <w:r w:rsidRPr="00816764">
              <w:rPr>
                <w:rFonts w:ascii="Arial" w:eastAsia="Arial" w:hAnsi="Arial" w:cs="Arial"/>
                <w:b/>
                <w:color w:val="000000"/>
                <w:kern w:val="0"/>
                <w:position w:val="-1"/>
                <w14:ligatures w14:val="none"/>
              </w:rPr>
              <w:t>VALOR DO SERVIÇO PRESTADO EM 2023</w:t>
            </w:r>
            <w:bookmarkEnd w:id="229"/>
          </w:p>
        </w:tc>
        <w:tc>
          <w:tcPr>
            <w:tcW w:w="5048" w:type="dxa"/>
            <w:vAlign w:val="center"/>
          </w:tcPr>
          <w:p w14:paraId="3DD79C22" w14:textId="77777777" w:rsidR="00690CCB" w:rsidRPr="00690CCB" w:rsidRDefault="00690CCB" w:rsidP="00690CCB">
            <w:pPr>
              <w:widowControl w:val="0"/>
              <w:suppressAutoHyphens/>
              <w:autoSpaceDE w:val="0"/>
              <w:autoSpaceDN w:val="0"/>
              <w:spacing w:after="0" w:line="1" w:lineRule="atLeast"/>
              <w:ind w:leftChars="-1" w:right="14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230" w:name="_Toc162514420"/>
            <w:r w:rsidRPr="00690CCB">
              <w:rPr>
                <w:rFonts w:ascii="Arial" w:eastAsia="Arial" w:hAnsi="Arial" w:cs="Arial"/>
                <w:b/>
                <w:color w:val="000000"/>
                <w:kern w:val="0"/>
                <w:position w:val="-1"/>
                <w:lang w:val="en-US"/>
                <w14:ligatures w14:val="none"/>
              </w:rPr>
              <w:t>OBJETO</w:t>
            </w:r>
            <w:bookmarkEnd w:id="230"/>
          </w:p>
        </w:tc>
      </w:tr>
      <w:tr w:rsidR="00690CCB" w:rsidRPr="00690CCB" w14:paraId="3B7BB90C" w14:textId="77777777" w:rsidTr="00925FC3">
        <w:trPr>
          <w:trHeight w:val="1426"/>
          <w:jc w:val="center"/>
        </w:trPr>
        <w:tc>
          <w:tcPr>
            <w:tcW w:w="1737" w:type="dxa"/>
            <w:vAlign w:val="center"/>
          </w:tcPr>
          <w:p w14:paraId="3876AC71" w14:textId="77777777" w:rsidR="00690CCB" w:rsidRPr="00816764" w:rsidRDefault="00690CCB" w:rsidP="00690CCB">
            <w:pPr>
              <w:widowControl w:val="0"/>
              <w:suppressAutoHyphens/>
              <w:autoSpaceDE w:val="0"/>
              <w:autoSpaceDN w:val="0"/>
              <w:spacing w:after="0" w:line="1" w:lineRule="atLeast"/>
              <w:ind w:leftChars="-1" w:right="141" w:hangingChars="1" w:hanging="2"/>
              <w:jc w:val="both"/>
              <w:textDirection w:val="btLr"/>
              <w:textAlignment w:val="top"/>
              <w:outlineLvl w:val="0"/>
              <w:rPr>
                <w:rFonts w:ascii="Arial" w:eastAsia="Arial" w:hAnsi="Arial" w:cs="Arial"/>
                <w:color w:val="000000"/>
                <w:kern w:val="0"/>
                <w:position w:val="-1"/>
                <w14:ligatures w14:val="none"/>
              </w:rPr>
            </w:pPr>
            <w:r w:rsidRPr="00816764">
              <w:rPr>
                <w:rFonts w:ascii="Arial" w:eastAsia="Arial" w:hAnsi="Arial" w:cs="Arial"/>
                <w:color w:val="000000"/>
                <w:kern w:val="0"/>
                <w:position w:val="-1"/>
                <w14:ligatures w14:val="none"/>
              </w:rPr>
              <w:t> </w:t>
            </w:r>
            <w:bookmarkStart w:id="231" w:name="_Toc162514421"/>
            <w:r w:rsidRPr="00816764">
              <w:rPr>
                <w:rFonts w:ascii="Arial" w:eastAsia="Arial" w:hAnsi="Arial" w:cs="Arial"/>
                <w:color w:val="000000"/>
                <w:kern w:val="0"/>
                <w:position w:val="-1"/>
                <w14:ligatures w14:val="none"/>
              </w:rPr>
              <w:t>Contrato COHAB-MG e SPDA</w:t>
            </w:r>
            <w:bookmarkEnd w:id="231"/>
          </w:p>
        </w:tc>
        <w:tc>
          <w:tcPr>
            <w:tcW w:w="2277" w:type="dxa"/>
            <w:vAlign w:val="center"/>
          </w:tcPr>
          <w:p w14:paraId="3BC246D7" w14:textId="77777777" w:rsidR="00690CCB" w:rsidRPr="00690CCB" w:rsidRDefault="00690CCB" w:rsidP="00690CCB">
            <w:pPr>
              <w:widowControl w:val="0"/>
              <w:suppressAutoHyphens/>
              <w:autoSpaceDE w:val="0"/>
              <w:autoSpaceDN w:val="0"/>
              <w:spacing w:after="0" w:line="1" w:lineRule="atLeast"/>
              <w:ind w:leftChars="-1" w:right="14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232" w:name="_Toc162514422"/>
            <w:r w:rsidRPr="00690CCB">
              <w:rPr>
                <w:rFonts w:ascii="Arial" w:eastAsia="Arial" w:hAnsi="Arial" w:cs="Arial"/>
                <w:color w:val="000000"/>
                <w:kern w:val="0"/>
                <w:position w:val="-1"/>
                <w:lang w:val="en-US"/>
                <w14:ligatures w14:val="none"/>
              </w:rPr>
              <w:t>R$ 19.995,00</w:t>
            </w:r>
            <w:bookmarkEnd w:id="232"/>
          </w:p>
        </w:tc>
        <w:tc>
          <w:tcPr>
            <w:tcW w:w="5048" w:type="dxa"/>
            <w:vAlign w:val="center"/>
          </w:tcPr>
          <w:p w14:paraId="27246D24" w14:textId="77777777" w:rsidR="00690CCB" w:rsidRPr="00816764" w:rsidRDefault="00690CCB" w:rsidP="00690CCB">
            <w:pPr>
              <w:widowControl w:val="0"/>
              <w:suppressAutoHyphens/>
              <w:autoSpaceDE w:val="0"/>
              <w:autoSpaceDN w:val="0"/>
              <w:spacing w:after="0" w:line="1" w:lineRule="atLeast"/>
              <w:ind w:leftChars="-1" w:right="141" w:hangingChars="1" w:hanging="2"/>
              <w:jc w:val="both"/>
              <w:textDirection w:val="btLr"/>
              <w:textAlignment w:val="top"/>
              <w:outlineLvl w:val="0"/>
              <w:rPr>
                <w:rFonts w:ascii="Arial" w:eastAsia="Arial" w:hAnsi="Arial" w:cs="Arial"/>
                <w:color w:val="000000"/>
                <w:kern w:val="0"/>
                <w:position w:val="-1"/>
                <w14:ligatures w14:val="none"/>
              </w:rPr>
            </w:pPr>
            <w:bookmarkStart w:id="233" w:name="_Toc162514423"/>
            <w:r w:rsidRPr="00816764">
              <w:rPr>
                <w:rFonts w:ascii="Arial" w:eastAsia="Arial" w:hAnsi="Arial" w:cs="Arial"/>
                <w:color w:val="000000"/>
                <w:kern w:val="0"/>
                <w:position w:val="-1"/>
                <w14:ligatures w14:val="none"/>
              </w:rPr>
              <w:t>Primeira parcela da prestação de serviços de consultoria em gestão empresarial com a finalidade de auxiliar a Cohab Minas a melhorar a gestão de seus créditos e otimizar a sua funcionalidade, bem como para estruturar Fundo de Investimento em Direitos Creditórios - FIDC para a carteira de recebíveis da Cohab Minas.</w:t>
            </w:r>
            <w:bookmarkEnd w:id="233"/>
            <w:r w:rsidRPr="00816764">
              <w:rPr>
                <w:rFonts w:ascii="Arial" w:eastAsia="Arial" w:hAnsi="Arial" w:cs="Arial"/>
                <w:color w:val="000000"/>
                <w:kern w:val="0"/>
                <w:position w:val="-1"/>
                <w14:ligatures w14:val="none"/>
              </w:rPr>
              <w:t xml:space="preserve"> </w:t>
            </w:r>
          </w:p>
        </w:tc>
      </w:tr>
      <w:tr w:rsidR="00690CCB" w:rsidRPr="00690CCB" w14:paraId="54548687" w14:textId="77777777" w:rsidTr="00925FC3">
        <w:trPr>
          <w:trHeight w:val="1426"/>
          <w:jc w:val="center"/>
        </w:trPr>
        <w:tc>
          <w:tcPr>
            <w:tcW w:w="1737" w:type="dxa"/>
            <w:vAlign w:val="center"/>
          </w:tcPr>
          <w:p w14:paraId="1476D954" w14:textId="77777777" w:rsidR="00690CCB" w:rsidRPr="00690CCB" w:rsidRDefault="00690CCB" w:rsidP="00690CCB">
            <w:pPr>
              <w:widowControl w:val="0"/>
              <w:suppressAutoHyphens/>
              <w:autoSpaceDE w:val="0"/>
              <w:autoSpaceDN w:val="0"/>
              <w:spacing w:after="0" w:line="1" w:lineRule="atLeast"/>
              <w:ind w:leftChars="-1" w:right="141" w:hangingChars="1" w:hanging="2"/>
              <w:jc w:val="both"/>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w:t>
            </w:r>
            <w:bookmarkStart w:id="234" w:name="_Toc162514424"/>
            <w:r w:rsidRPr="00690CCB">
              <w:rPr>
                <w:rFonts w:ascii="Arial" w:eastAsia="Arial" w:hAnsi="Arial" w:cs="Arial"/>
                <w:color w:val="000000"/>
                <w:kern w:val="0"/>
                <w:position w:val="-1"/>
                <w:lang w:val="en-US"/>
                <w14:ligatures w14:val="none"/>
              </w:rPr>
              <w:t>Contrato SF nº 40/2022</w:t>
            </w:r>
            <w:bookmarkEnd w:id="234"/>
          </w:p>
        </w:tc>
        <w:tc>
          <w:tcPr>
            <w:tcW w:w="2277" w:type="dxa"/>
            <w:vAlign w:val="center"/>
          </w:tcPr>
          <w:p w14:paraId="2E7C286F" w14:textId="77777777" w:rsidR="00690CCB" w:rsidRPr="00690CCB" w:rsidRDefault="00690CCB" w:rsidP="00690CCB">
            <w:pPr>
              <w:widowControl w:val="0"/>
              <w:suppressAutoHyphens/>
              <w:autoSpaceDE w:val="0"/>
              <w:autoSpaceDN w:val="0"/>
              <w:spacing w:after="0" w:line="1" w:lineRule="atLeast"/>
              <w:ind w:leftChars="-1" w:right="14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235" w:name="_Toc162514425"/>
            <w:r w:rsidRPr="00690CCB">
              <w:rPr>
                <w:rFonts w:ascii="Arial" w:eastAsia="Arial" w:hAnsi="Arial" w:cs="Arial"/>
                <w:color w:val="000000"/>
                <w:kern w:val="0"/>
                <w:position w:val="-1"/>
                <w:lang w:val="en-US"/>
                <w14:ligatures w14:val="none"/>
              </w:rPr>
              <w:t>R$ 150.050,00</w:t>
            </w:r>
            <w:bookmarkEnd w:id="235"/>
          </w:p>
        </w:tc>
        <w:tc>
          <w:tcPr>
            <w:tcW w:w="5048" w:type="dxa"/>
            <w:vAlign w:val="center"/>
          </w:tcPr>
          <w:p w14:paraId="6C27F7A6" w14:textId="77777777" w:rsidR="00690CCB" w:rsidRPr="00816764" w:rsidRDefault="00690CCB" w:rsidP="00690CCB">
            <w:pPr>
              <w:widowControl w:val="0"/>
              <w:suppressAutoHyphens/>
              <w:autoSpaceDE w:val="0"/>
              <w:autoSpaceDN w:val="0"/>
              <w:spacing w:after="0" w:line="1" w:lineRule="atLeast"/>
              <w:ind w:leftChars="-1" w:right="141" w:hangingChars="1" w:hanging="2"/>
              <w:jc w:val="both"/>
              <w:textDirection w:val="btLr"/>
              <w:textAlignment w:val="top"/>
              <w:outlineLvl w:val="0"/>
              <w:rPr>
                <w:rFonts w:ascii="Arial" w:eastAsia="Arial" w:hAnsi="Arial" w:cs="Arial"/>
                <w:color w:val="000000"/>
                <w:kern w:val="0"/>
                <w:position w:val="-1"/>
                <w14:ligatures w14:val="none"/>
              </w:rPr>
            </w:pPr>
            <w:bookmarkStart w:id="236" w:name="_Toc162514426"/>
            <w:r w:rsidRPr="00816764">
              <w:rPr>
                <w:rFonts w:ascii="Arial" w:eastAsia="Arial" w:hAnsi="Arial" w:cs="Arial"/>
                <w:color w:val="000000"/>
                <w:kern w:val="0"/>
                <w:position w:val="-1"/>
                <w14:ligatures w14:val="none"/>
              </w:rPr>
              <w:t>Prestação de serviços de consultoria e assessoria técnica especializada para suporte ao desenvolvimento de ações da Prefeitura do Município de São Paulo, voltadas à promoção do desenvolvimento econômico e social da Cidade e à otimização do fluxo de recursos financeiros para o financiamento de projetos prioritários à – PMSP.</w:t>
            </w:r>
            <w:bookmarkEnd w:id="236"/>
          </w:p>
        </w:tc>
      </w:tr>
      <w:tr w:rsidR="00690CCB" w:rsidRPr="00690CCB" w14:paraId="289952CB" w14:textId="77777777" w:rsidTr="00925FC3">
        <w:trPr>
          <w:trHeight w:val="1128"/>
          <w:jc w:val="center"/>
        </w:trPr>
        <w:tc>
          <w:tcPr>
            <w:tcW w:w="1737" w:type="dxa"/>
            <w:vAlign w:val="center"/>
          </w:tcPr>
          <w:p w14:paraId="49B9C02F" w14:textId="77777777" w:rsidR="00690CCB" w:rsidRPr="00690CCB" w:rsidRDefault="00690CCB" w:rsidP="00690CCB">
            <w:pPr>
              <w:widowControl w:val="0"/>
              <w:suppressAutoHyphens/>
              <w:autoSpaceDE w:val="0"/>
              <w:autoSpaceDN w:val="0"/>
              <w:spacing w:after="0" w:line="1" w:lineRule="atLeast"/>
              <w:ind w:leftChars="-1" w:right="141" w:hangingChars="1" w:hanging="2"/>
              <w:jc w:val="both"/>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w:t>
            </w:r>
            <w:bookmarkStart w:id="237" w:name="_Toc162514427"/>
            <w:r w:rsidRPr="00690CCB">
              <w:rPr>
                <w:rFonts w:ascii="Arial" w:eastAsia="Arial" w:hAnsi="Arial" w:cs="Arial"/>
                <w:color w:val="000000"/>
                <w:kern w:val="0"/>
                <w:position w:val="-1"/>
                <w:lang w:val="en-US"/>
                <w14:ligatures w14:val="none"/>
              </w:rPr>
              <w:t>Contrato nº 145/SME/2023</w:t>
            </w:r>
            <w:bookmarkEnd w:id="237"/>
          </w:p>
        </w:tc>
        <w:tc>
          <w:tcPr>
            <w:tcW w:w="2277" w:type="dxa"/>
            <w:vAlign w:val="center"/>
          </w:tcPr>
          <w:p w14:paraId="760EAE6D" w14:textId="77777777" w:rsidR="00690CCB" w:rsidRPr="00690CCB" w:rsidRDefault="00690CCB" w:rsidP="00690CCB">
            <w:pPr>
              <w:widowControl w:val="0"/>
              <w:suppressAutoHyphens/>
              <w:autoSpaceDE w:val="0"/>
              <w:autoSpaceDN w:val="0"/>
              <w:spacing w:after="0" w:line="1" w:lineRule="atLeast"/>
              <w:ind w:leftChars="-1" w:right="14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238" w:name="_Toc162514428"/>
            <w:r w:rsidRPr="00690CCB">
              <w:rPr>
                <w:rFonts w:ascii="Arial" w:eastAsia="Arial" w:hAnsi="Arial" w:cs="Arial"/>
                <w:color w:val="000000"/>
                <w:kern w:val="0"/>
                <w:position w:val="-1"/>
                <w:lang w:val="en-US"/>
                <w14:ligatures w14:val="none"/>
              </w:rPr>
              <w:t>R$ 248.385,24</w:t>
            </w:r>
            <w:bookmarkEnd w:id="238"/>
          </w:p>
        </w:tc>
        <w:tc>
          <w:tcPr>
            <w:tcW w:w="5048" w:type="dxa"/>
            <w:vAlign w:val="center"/>
          </w:tcPr>
          <w:p w14:paraId="2C468642" w14:textId="77777777" w:rsidR="00690CCB" w:rsidRPr="00816764" w:rsidRDefault="00690CCB" w:rsidP="00690CCB">
            <w:pPr>
              <w:widowControl w:val="0"/>
              <w:suppressAutoHyphens/>
              <w:autoSpaceDE w:val="0"/>
              <w:autoSpaceDN w:val="0"/>
              <w:spacing w:after="0" w:line="1" w:lineRule="atLeast"/>
              <w:ind w:leftChars="-1" w:right="141" w:hangingChars="1" w:hanging="2"/>
              <w:jc w:val="both"/>
              <w:textDirection w:val="btLr"/>
              <w:textAlignment w:val="top"/>
              <w:outlineLvl w:val="0"/>
              <w:rPr>
                <w:rFonts w:ascii="Arial" w:eastAsia="Arial" w:hAnsi="Arial" w:cs="Arial"/>
                <w:color w:val="000000"/>
                <w:kern w:val="0"/>
                <w:position w:val="-1"/>
                <w14:ligatures w14:val="none"/>
              </w:rPr>
            </w:pPr>
            <w:bookmarkStart w:id="239" w:name="_Toc162514429"/>
            <w:r w:rsidRPr="00816764">
              <w:rPr>
                <w:rFonts w:ascii="Arial" w:eastAsia="Arial" w:hAnsi="Arial" w:cs="Arial"/>
                <w:color w:val="000000"/>
                <w:kern w:val="0"/>
                <w:position w:val="-1"/>
                <w14:ligatures w14:val="none"/>
              </w:rPr>
              <w:t>Prestação de garantia contratual na qualidade de interveniente no Contrato de PPP para a construção de novos CEUs, em favor da Secretaria Municipal de Educação.</w:t>
            </w:r>
            <w:bookmarkEnd w:id="239"/>
          </w:p>
        </w:tc>
      </w:tr>
    </w:tbl>
    <w:p w14:paraId="14DF629C" w14:textId="77777777" w:rsidR="00690CCB" w:rsidRDefault="00690CCB" w:rsidP="00690CCB">
      <w:pPr>
        <w:jc w:val="both"/>
        <w:rPr>
          <w:rFonts w:cs="Arial"/>
          <w:sz w:val="24"/>
          <w:szCs w:val="24"/>
        </w:rPr>
      </w:pPr>
    </w:p>
    <w:p w14:paraId="690879C2" w14:textId="77777777" w:rsidR="00690CCB" w:rsidRPr="00690CCB" w:rsidRDefault="00690CCB" w:rsidP="00690CCB">
      <w:pPr>
        <w:jc w:val="both"/>
        <w:rPr>
          <w:rFonts w:cs="Arial"/>
          <w:b/>
          <w:bCs/>
          <w:sz w:val="24"/>
          <w:szCs w:val="24"/>
        </w:rPr>
      </w:pPr>
      <w:r w:rsidRPr="00690CCB">
        <w:rPr>
          <w:rFonts w:cs="Arial"/>
          <w:b/>
          <w:bCs/>
          <w:sz w:val="24"/>
          <w:szCs w:val="24"/>
        </w:rPr>
        <w:t>18.</w:t>
      </w:r>
      <w:r w:rsidRPr="00690CCB">
        <w:rPr>
          <w:rFonts w:cs="Arial"/>
          <w:b/>
          <w:bCs/>
          <w:sz w:val="24"/>
          <w:szCs w:val="24"/>
        </w:rPr>
        <w:tab/>
        <w:t>RECEITAS E DESPESAS OPERACIONAIS</w:t>
      </w:r>
    </w:p>
    <w:p w14:paraId="18E629D2" w14:textId="0534001D" w:rsidR="00690CCB" w:rsidRDefault="00690CCB" w:rsidP="00690CCB">
      <w:pPr>
        <w:jc w:val="both"/>
        <w:rPr>
          <w:rFonts w:cs="Arial"/>
          <w:b/>
          <w:bCs/>
          <w:sz w:val="24"/>
          <w:szCs w:val="24"/>
        </w:rPr>
      </w:pPr>
      <w:r w:rsidRPr="00690CCB">
        <w:rPr>
          <w:rFonts w:cs="Arial"/>
          <w:b/>
          <w:bCs/>
          <w:sz w:val="24"/>
          <w:szCs w:val="24"/>
        </w:rPr>
        <w:t>18.1</w:t>
      </w:r>
      <w:r w:rsidRPr="00690CCB">
        <w:rPr>
          <w:rFonts w:cs="Arial"/>
          <w:b/>
          <w:bCs/>
          <w:sz w:val="24"/>
          <w:szCs w:val="24"/>
        </w:rPr>
        <w:tab/>
        <w:t>Despesas com pessoal</w:t>
      </w:r>
    </w:p>
    <w:tbl>
      <w:tblPr>
        <w:tblW w:w="9243" w:type="dxa"/>
        <w:tblLayout w:type="fixed"/>
        <w:tblLook w:val="0000" w:firstRow="0" w:lastRow="0" w:firstColumn="0" w:lastColumn="0" w:noHBand="0" w:noVBand="0"/>
      </w:tblPr>
      <w:tblGrid>
        <w:gridCol w:w="5103"/>
        <w:gridCol w:w="280"/>
        <w:gridCol w:w="1780"/>
        <w:gridCol w:w="300"/>
        <w:gridCol w:w="1780"/>
      </w:tblGrid>
      <w:tr w:rsidR="00690CCB" w:rsidRPr="00690CCB" w14:paraId="423CC611" w14:textId="77777777" w:rsidTr="00123D50">
        <w:trPr>
          <w:trHeight w:val="288"/>
        </w:trPr>
        <w:tc>
          <w:tcPr>
            <w:tcW w:w="5103" w:type="dxa"/>
            <w:tcBorders>
              <w:top w:val="single" w:sz="4" w:space="0" w:color="000000"/>
              <w:left w:val="nil"/>
              <w:bottom w:val="single" w:sz="6" w:space="0" w:color="000000"/>
              <w:right w:val="nil"/>
            </w:tcBorders>
            <w:shd w:val="clear" w:color="auto" w:fill="FFFFFF"/>
            <w:vAlign w:val="center"/>
          </w:tcPr>
          <w:p w14:paraId="5403F977"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240" w:name="_Toc162514430"/>
            <w:r w:rsidRPr="00690CCB">
              <w:rPr>
                <w:rFonts w:ascii="Arial" w:eastAsia="Arial" w:hAnsi="Arial" w:cs="Arial"/>
                <w:color w:val="000000"/>
                <w:kern w:val="0"/>
                <w:position w:val="-1"/>
                <w:lang w:val="en-US"/>
                <w14:ligatures w14:val="none"/>
              </w:rPr>
              <w:t>Descrição</w:t>
            </w:r>
            <w:bookmarkEnd w:id="240"/>
          </w:p>
        </w:tc>
        <w:tc>
          <w:tcPr>
            <w:tcW w:w="280" w:type="dxa"/>
            <w:tcBorders>
              <w:top w:val="nil"/>
              <w:left w:val="nil"/>
              <w:bottom w:val="nil"/>
              <w:right w:val="nil"/>
            </w:tcBorders>
            <w:shd w:val="clear" w:color="auto" w:fill="auto"/>
          </w:tcPr>
          <w:p w14:paraId="37861BAE"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single" w:sz="4" w:space="0" w:color="000000"/>
              <w:left w:val="nil"/>
              <w:bottom w:val="single" w:sz="6" w:space="0" w:color="000000"/>
              <w:right w:val="nil"/>
            </w:tcBorders>
            <w:shd w:val="clear" w:color="auto" w:fill="FFFFFF"/>
            <w:vAlign w:val="center"/>
          </w:tcPr>
          <w:p w14:paraId="2EE0A6B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41" w:name="_Toc162514431"/>
            <w:r w:rsidRPr="00690CCB">
              <w:rPr>
                <w:rFonts w:ascii="Arial" w:eastAsia="Arial" w:hAnsi="Arial" w:cs="Arial"/>
                <w:color w:val="000000"/>
                <w:kern w:val="0"/>
                <w:position w:val="-1"/>
                <w:lang w:val="en-US"/>
                <w14:ligatures w14:val="none"/>
              </w:rPr>
              <w:t>31/12/2023</w:t>
            </w:r>
            <w:bookmarkEnd w:id="241"/>
          </w:p>
        </w:tc>
        <w:tc>
          <w:tcPr>
            <w:tcW w:w="300" w:type="dxa"/>
            <w:tcBorders>
              <w:top w:val="nil"/>
              <w:left w:val="nil"/>
              <w:bottom w:val="nil"/>
              <w:right w:val="nil"/>
            </w:tcBorders>
            <w:shd w:val="clear" w:color="auto" w:fill="FFFFFF"/>
            <w:vAlign w:val="center"/>
          </w:tcPr>
          <w:p w14:paraId="7B67D540"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w:t>
            </w:r>
          </w:p>
        </w:tc>
        <w:tc>
          <w:tcPr>
            <w:tcW w:w="1780" w:type="dxa"/>
            <w:tcBorders>
              <w:top w:val="single" w:sz="4" w:space="0" w:color="000000"/>
              <w:left w:val="nil"/>
              <w:bottom w:val="single" w:sz="6" w:space="0" w:color="000000"/>
              <w:right w:val="nil"/>
            </w:tcBorders>
            <w:shd w:val="clear" w:color="auto" w:fill="FFFFFF"/>
            <w:vAlign w:val="center"/>
          </w:tcPr>
          <w:p w14:paraId="596CE93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42" w:name="_Toc162514432"/>
            <w:r w:rsidRPr="00690CCB">
              <w:rPr>
                <w:rFonts w:ascii="Arial" w:eastAsia="Arial" w:hAnsi="Arial" w:cs="Arial"/>
                <w:color w:val="000000"/>
                <w:kern w:val="0"/>
                <w:position w:val="-1"/>
                <w:lang w:val="en-US"/>
                <w14:ligatures w14:val="none"/>
              </w:rPr>
              <w:t>31/12/2022</w:t>
            </w:r>
            <w:bookmarkEnd w:id="242"/>
          </w:p>
        </w:tc>
      </w:tr>
      <w:tr w:rsidR="00690CCB" w:rsidRPr="00690CCB" w14:paraId="191E3B89" w14:textId="77777777" w:rsidTr="00123D50">
        <w:trPr>
          <w:trHeight w:val="288"/>
        </w:trPr>
        <w:tc>
          <w:tcPr>
            <w:tcW w:w="5103" w:type="dxa"/>
            <w:tcBorders>
              <w:top w:val="nil"/>
              <w:left w:val="nil"/>
              <w:bottom w:val="nil"/>
              <w:right w:val="nil"/>
            </w:tcBorders>
          </w:tcPr>
          <w:p w14:paraId="30874C26"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43" w:name="_Toc162514433"/>
            <w:r w:rsidRPr="00690CCB">
              <w:rPr>
                <w:rFonts w:ascii="Arial" w:eastAsia="Arial" w:hAnsi="Arial" w:cs="Arial"/>
                <w:color w:val="000000"/>
                <w:kern w:val="0"/>
                <w:position w:val="-1"/>
                <w:lang w:val="en-US"/>
                <w14:ligatures w14:val="none"/>
              </w:rPr>
              <w:t>Salários</w:t>
            </w:r>
            <w:bookmarkEnd w:id="243"/>
          </w:p>
        </w:tc>
        <w:tc>
          <w:tcPr>
            <w:tcW w:w="280" w:type="dxa"/>
            <w:tcBorders>
              <w:top w:val="nil"/>
              <w:left w:val="nil"/>
              <w:bottom w:val="nil"/>
              <w:right w:val="nil"/>
            </w:tcBorders>
          </w:tcPr>
          <w:p w14:paraId="51811CB4"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6137097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44" w:name="_Toc162514434"/>
            <w:r w:rsidRPr="00690CCB">
              <w:rPr>
                <w:rFonts w:ascii="Arial" w:eastAsia="Arial" w:hAnsi="Arial" w:cs="Arial"/>
                <w:color w:val="000000"/>
                <w:kern w:val="0"/>
                <w:position w:val="-1"/>
                <w:lang w:val="en-US"/>
                <w14:ligatures w14:val="none"/>
              </w:rPr>
              <w:t>1.090.670</w:t>
            </w:r>
            <w:bookmarkEnd w:id="244"/>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17741A64"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5C252C3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45" w:name="_Toc162514435"/>
            <w:r w:rsidRPr="00690CCB">
              <w:rPr>
                <w:rFonts w:ascii="Arial" w:eastAsia="Arial" w:hAnsi="Arial" w:cs="Arial"/>
                <w:color w:val="000000"/>
                <w:kern w:val="0"/>
                <w:position w:val="-1"/>
                <w:lang w:val="en-US"/>
                <w14:ligatures w14:val="none"/>
              </w:rPr>
              <w:t>885.271</w:t>
            </w:r>
            <w:bookmarkEnd w:id="245"/>
            <w:r w:rsidRPr="00690CCB">
              <w:rPr>
                <w:rFonts w:ascii="Arial" w:eastAsia="Arial" w:hAnsi="Arial" w:cs="Arial"/>
                <w:color w:val="000000"/>
                <w:kern w:val="0"/>
                <w:position w:val="-1"/>
                <w:lang w:val="en-US"/>
                <w14:ligatures w14:val="none"/>
              </w:rPr>
              <w:t xml:space="preserve"> </w:t>
            </w:r>
          </w:p>
        </w:tc>
      </w:tr>
      <w:tr w:rsidR="00690CCB" w:rsidRPr="00690CCB" w14:paraId="617A3D65" w14:textId="77777777" w:rsidTr="00123D50">
        <w:trPr>
          <w:trHeight w:val="276"/>
        </w:trPr>
        <w:tc>
          <w:tcPr>
            <w:tcW w:w="5103" w:type="dxa"/>
            <w:tcBorders>
              <w:top w:val="nil"/>
              <w:left w:val="nil"/>
              <w:bottom w:val="nil"/>
              <w:right w:val="nil"/>
            </w:tcBorders>
          </w:tcPr>
          <w:p w14:paraId="37DEAC6B"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46" w:name="_Toc162514436"/>
            <w:r w:rsidRPr="00690CCB">
              <w:rPr>
                <w:rFonts w:ascii="Arial" w:eastAsia="Arial" w:hAnsi="Arial" w:cs="Arial"/>
                <w:color w:val="000000"/>
                <w:kern w:val="0"/>
                <w:position w:val="-1"/>
                <w:lang w:val="en-US"/>
                <w14:ligatures w14:val="none"/>
              </w:rPr>
              <w:t>Honorários - Conselheiros</w:t>
            </w:r>
            <w:bookmarkEnd w:id="246"/>
          </w:p>
        </w:tc>
        <w:tc>
          <w:tcPr>
            <w:tcW w:w="280" w:type="dxa"/>
            <w:tcBorders>
              <w:top w:val="nil"/>
              <w:left w:val="nil"/>
              <w:bottom w:val="nil"/>
              <w:right w:val="nil"/>
            </w:tcBorders>
          </w:tcPr>
          <w:p w14:paraId="748960CE"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5553BA2B"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47" w:name="_Toc162514437"/>
            <w:r w:rsidRPr="00690CCB">
              <w:rPr>
                <w:rFonts w:ascii="Arial" w:eastAsia="Arial" w:hAnsi="Arial" w:cs="Arial"/>
                <w:color w:val="000000"/>
                <w:kern w:val="0"/>
                <w:position w:val="-1"/>
                <w:lang w:val="en-US"/>
                <w14:ligatures w14:val="none"/>
              </w:rPr>
              <w:t>612.000</w:t>
            </w:r>
            <w:bookmarkEnd w:id="247"/>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0819DCD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633ACA9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48" w:name="_Toc162514438"/>
            <w:r w:rsidRPr="00690CCB">
              <w:rPr>
                <w:rFonts w:ascii="Arial" w:eastAsia="Arial" w:hAnsi="Arial" w:cs="Arial"/>
                <w:color w:val="000000"/>
                <w:kern w:val="0"/>
                <w:position w:val="-1"/>
                <w:lang w:val="en-US"/>
                <w14:ligatures w14:val="none"/>
              </w:rPr>
              <w:t>612.000</w:t>
            </w:r>
            <w:bookmarkEnd w:id="248"/>
            <w:r w:rsidRPr="00690CCB">
              <w:rPr>
                <w:rFonts w:ascii="Arial" w:eastAsia="Arial" w:hAnsi="Arial" w:cs="Arial"/>
                <w:color w:val="000000"/>
                <w:kern w:val="0"/>
                <w:position w:val="-1"/>
                <w:lang w:val="en-US"/>
                <w14:ligatures w14:val="none"/>
              </w:rPr>
              <w:t xml:space="preserve"> </w:t>
            </w:r>
          </w:p>
        </w:tc>
      </w:tr>
      <w:tr w:rsidR="00690CCB" w:rsidRPr="00690CCB" w14:paraId="5E496D40" w14:textId="77777777" w:rsidTr="00123D50">
        <w:trPr>
          <w:trHeight w:val="276"/>
        </w:trPr>
        <w:tc>
          <w:tcPr>
            <w:tcW w:w="5103" w:type="dxa"/>
            <w:tcBorders>
              <w:top w:val="nil"/>
              <w:left w:val="nil"/>
              <w:bottom w:val="nil"/>
              <w:right w:val="nil"/>
            </w:tcBorders>
          </w:tcPr>
          <w:p w14:paraId="29923D49"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49" w:name="_Toc162514439"/>
            <w:r w:rsidRPr="00690CCB">
              <w:rPr>
                <w:rFonts w:ascii="Arial" w:eastAsia="Arial" w:hAnsi="Arial" w:cs="Arial"/>
                <w:color w:val="000000"/>
                <w:kern w:val="0"/>
                <w:position w:val="-1"/>
                <w:lang w:val="en-US"/>
                <w14:ligatures w14:val="none"/>
              </w:rPr>
              <w:t>Remuneração da Diretoria</w:t>
            </w:r>
            <w:bookmarkEnd w:id="249"/>
          </w:p>
        </w:tc>
        <w:tc>
          <w:tcPr>
            <w:tcW w:w="280" w:type="dxa"/>
            <w:tcBorders>
              <w:top w:val="nil"/>
              <w:left w:val="nil"/>
              <w:bottom w:val="nil"/>
              <w:right w:val="nil"/>
            </w:tcBorders>
          </w:tcPr>
          <w:p w14:paraId="6A45DB14"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14F28C00"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50" w:name="_Toc162514440"/>
            <w:r w:rsidRPr="00690CCB">
              <w:rPr>
                <w:rFonts w:ascii="Arial" w:eastAsia="Arial" w:hAnsi="Arial" w:cs="Arial"/>
                <w:color w:val="000000"/>
                <w:kern w:val="0"/>
                <w:position w:val="-1"/>
                <w:lang w:val="en-US"/>
                <w14:ligatures w14:val="none"/>
              </w:rPr>
              <w:t>1.185.717</w:t>
            </w:r>
            <w:bookmarkEnd w:id="250"/>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37F18789"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47E95AB3"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51" w:name="_Toc162514441"/>
            <w:r w:rsidRPr="00690CCB">
              <w:rPr>
                <w:rFonts w:ascii="Arial" w:eastAsia="Arial" w:hAnsi="Arial" w:cs="Arial"/>
                <w:color w:val="000000"/>
                <w:kern w:val="0"/>
                <w:position w:val="-1"/>
                <w:lang w:val="en-US"/>
                <w14:ligatures w14:val="none"/>
              </w:rPr>
              <w:t>1.150.689</w:t>
            </w:r>
            <w:bookmarkEnd w:id="251"/>
            <w:r w:rsidRPr="00690CCB">
              <w:rPr>
                <w:rFonts w:ascii="Arial" w:eastAsia="Arial" w:hAnsi="Arial" w:cs="Arial"/>
                <w:color w:val="000000"/>
                <w:kern w:val="0"/>
                <w:position w:val="-1"/>
                <w:lang w:val="en-US"/>
                <w14:ligatures w14:val="none"/>
              </w:rPr>
              <w:t xml:space="preserve"> </w:t>
            </w:r>
          </w:p>
        </w:tc>
      </w:tr>
      <w:tr w:rsidR="00690CCB" w:rsidRPr="00690CCB" w14:paraId="7EF7C994" w14:textId="77777777" w:rsidTr="00123D50">
        <w:trPr>
          <w:trHeight w:val="276"/>
        </w:trPr>
        <w:tc>
          <w:tcPr>
            <w:tcW w:w="5103" w:type="dxa"/>
            <w:tcBorders>
              <w:top w:val="nil"/>
              <w:left w:val="nil"/>
              <w:bottom w:val="nil"/>
              <w:right w:val="nil"/>
            </w:tcBorders>
          </w:tcPr>
          <w:p w14:paraId="41F1237D"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52" w:name="_Toc162514442"/>
            <w:r w:rsidRPr="00690CCB">
              <w:rPr>
                <w:rFonts w:ascii="Arial" w:eastAsia="Arial" w:hAnsi="Arial" w:cs="Arial"/>
                <w:color w:val="000000"/>
                <w:kern w:val="0"/>
                <w:position w:val="-1"/>
                <w:lang w:val="en-US"/>
                <w14:ligatures w14:val="none"/>
              </w:rPr>
              <w:t>Encargos - INSS e FGTS</w:t>
            </w:r>
            <w:bookmarkEnd w:id="252"/>
          </w:p>
        </w:tc>
        <w:tc>
          <w:tcPr>
            <w:tcW w:w="280" w:type="dxa"/>
            <w:tcBorders>
              <w:top w:val="nil"/>
              <w:left w:val="nil"/>
              <w:bottom w:val="nil"/>
              <w:right w:val="nil"/>
            </w:tcBorders>
          </w:tcPr>
          <w:p w14:paraId="5AEB5A2F"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11EFACDF"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53" w:name="_Toc162514443"/>
            <w:r w:rsidRPr="00690CCB">
              <w:rPr>
                <w:rFonts w:ascii="Arial" w:eastAsia="Arial" w:hAnsi="Arial" w:cs="Arial"/>
                <w:color w:val="000000"/>
                <w:kern w:val="0"/>
                <w:position w:val="-1"/>
                <w:lang w:val="en-US"/>
                <w14:ligatures w14:val="none"/>
              </w:rPr>
              <w:t>744.174</w:t>
            </w:r>
            <w:bookmarkEnd w:id="253"/>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32C79ACA"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2E89FE91"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54" w:name="_Toc162514444"/>
            <w:r w:rsidRPr="00690CCB">
              <w:rPr>
                <w:rFonts w:ascii="Arial" w:eastAsia="Arial" w:hAnsi="Arial" w:cs="Arial"/>
                <w:color w:val="000000"/>
                <w:kern w:val="0"/>
                <w:position w:val="-1"/>
                <w:lang w:val="en-US"/>
                <w14:ligatures w14:val="none"/>
              </w:rPr>
              <w:t>691.514</w:t>
            </w:r>
            <w:bookmarkEnd w:id="254"/>
            <w:r w:rsidRPr="00690CCB">
              <w:rPr>
                <w:rFonts w:ascii="Arial" w:eastAsia="Arial" w:hAnsi="Arial" w:cs="Arial"/>
                <w:color w:val="000000"/>
                <w:kern w:val="0"/>
                <w:position w:val="-1"/>
                <w:lang w:val="en-US"/>
                <w14:ligatures w14:val="none"/>
              </w:rPr>
              <w:t xml:space="preserve"> </w:t>
            </w:r>
          </w:p>
        </w:tc>
      </w:tr>
      <w:tr w:rsidR="00690CCB" w:rsidRPr="00690CCB" w14:paraId="4045F8AA" w14:textId="77777777" w:rsidTr="00123D50">
        <w:trPr>
          <w:trHeight w:val="276"/>
        </w:trPr>
        <w:tc>
          <w:tcPr>
            <w:tcW w:w="5103" w:type="dxa"/>
            <w:tcBorders>
              <w:top w:val="nil"/>
              <w:left w:val="nil"/>
              <w:bottom w:val="nil"/>
              <w:right w:val="nil"/>
            </w:tcBorders>
          </w:tcPr>
          <w:p w14:paraId="02FD28DB"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255" w:name="_Toc162514445"/>
            <w:r w:rsidRPr="00816764">
              <w:rPr>
                <w:rFonts w:ascii="Arial" w:eastAsia="Arial" w:hAnsi="Arial" w:cs="Arial"/>
                <w:color w:val="000000"/>
                <w:kern w:val="0"/>
                <w:position w:val="-1"/>
                <w14:ligatures w14:val="none"/>
              </w:rPr>
              <w:t>Provisão e Encargos - Férias e 13º Salário</w:t>
            </w:r>
            <w:bookmarkEnd w:id="255"/>
          </w:p>
        </w:tc>
        <w:tc>
          <w:tcPr>
            <w:tcW w:w="280" w:type="dxa"/>
            <w:tcBorders>
              <w:top w:val="nil"/>
              <w:left w:val="nil"/>
              <w:bottom w:val="nil"/>
              <w:right w:val="nil"/>
            </w:tcBorders>
          </w:tcPr>
          <w:p w14:paraId="45151739"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780" w:type="dxa"/>
            <w:tcBorders>
              <w:top w:val="nil"/>
              <w:left w:val="nil"/>
              <w:bottom w:val="nil"/>
              <w:right w:val="nil"/>
            </w:tcBorders>
          </w:tcPr>
          <w:p w14:paraId="5528D25B"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xml:space="preserve">  </w:t>
            </w:r>
            <w:bookmarkStart w:id="256" w:name="_Toc162514446"/>
            <w:r w:rsidRPr="00690CCB">
              <w:rPr>
                <w:rFonts w:ascii="Arial" w:eastAsia="Arial" w:hAnsi="Arial" w:cs="Arial"/>
                <w:color w:val="000000"/>
                <w:kern w:val="0"/>
                <w:position w:val="-1"/>
                <w:lang w:val="en-US"/>
                <w14:ligatures w14:val="none"/>
              </w:rPr>
              <w:t>226.076</w:t>
            </w:r>
            <w:bookmarkEnd w:id="256"/>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1A1AC613"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102D98A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57" w:name="_Toc162514447"/>
            <w:r w:rsidRPr="00690CCB">
              <w:rPr>
                <w:rFonts w:ascii="Arial" w:eastAsia="Arial" w:hAnsi="Arial" w:cs="Arial"/>
                <w:color w:val="000000"/>
                <w:kern w:val="0"/>
                <w:position w:val="-1"/>
                <w:lang w:val="en-US"/>
                <w14:ligatures w14:val="none"/>
              </w:rPr>
              <w:t>228.409</w:t>
            </w:r>
            <w:bookmarkEnd w:id="257"/>
            <w:r w:rsidRPr="00690CCB">
              <w:rPr>
                <w:rFonts w:ascii="Arial" w:eastAsia="Arial" w:hAnsi="Arial" w:cs="Arial"/>
                <w:color w:val="000000"/>
                <w:kern w:val="0"/>
                <w:position w:val="-1"/>
                <w:lang w:val="en-US"/>
                <w14:ligatures w14:val="none"/>
              </w:rPr>
              <w:t xml:space="preserve"> </w:t>
            </w:r>
          </w:p>
        </w:tc>
      </w:tr>
      <w:tr w:rsidR="00690CCB" w:rsidRPr="00690CCB" w14:paraId="64AC0B4B" w14:textId="77777777" w:rsidTr="00123D50">
        <w:trPr>
          <w:trHeight w:val="276"/>
        </w:trPr>
        <w:tc>
          <w:tcPr>
            <w:tcW w:w="5103" w:type="dxa"/>
            <w:tcBorders>
              <w:top w:val="nil"/>
              <w:left w:val="nil"/>
              <w:bottom w:val="nil"/>
              <w:right w:val="nil"/>
            </w:tcBorders>
          </w:tcPr>
          <w:p w14:paraId="57615BDC"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258" w:name="_Toc162514448"/>
            <w:r w:rsidRPr="00816764">
              <w:rPr>
                <w:rFonts w:ascii="Arial" w:eastAsia="Arial" w:hAnsi="Arial" w:cs="Arial"/>
                <w:color w:val="000000"/>
                <w:kern w:val="0"/>
                <w:position w:val="-1"/>
                <w14:ligatures w14:val="none"/>
              </w:rPr>
              <w:t>Encargos - INSS e FGTS - sobre provisões</w:t>
            </w:r>
            <w:bookmarkEnd w:id="258"/>
          </w:p>
        </w:tc>
        <w:tc>
          <w:tcPr>
            <w:tcW w:w="280" w:type="dxa"/>
            <w:tcBorders>
              <w:top w:val="nil"/>
              <w:left w:val="nil"/>
              <w:bottom w:val="nil"/>
              <w:right w:val="nil"/>
            </w:tcBorders>
          </w:tcPr>
          <w:p w14:paraId="4D0DF969" w14:textId="77777777" w:rsidR="00690CCB" w:rsidRPr="00816764"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780" w:type="dxa"/>
            <w:tcBorders>
              <w:top w:val="nil"/>
              <w:left w:val="nil"/>
              <w:bottom w:val="nil"/>
              <w:right w:val="nil"/>
            </w:tcBorders>
          </w:tcPr>
          <w:p w14:paraId="2C261FF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xml:space="preserve">    </w:t>
            </w:r>
            <w:bookmarkStart w:id="259" w:name="_Toc162514449"/>
            <w:r w:rsidRPr="00690CCB">
              <w:rPr>
                <w:rFonts w:ascii="Arial" w:eastAsia="Arial" w:hAnsi="Arial" w:cs="Arial"/>
                <w:color w:val="000000"/>
                <w:kern w:val="0"/>
                <w:position w:val="-1"/>
                <w:lang w:val="en-US"/>
                <w14:ligatures w14:val="none"/>
              </w:rPr>
              <w:t>78.674</w:t>
            </w:r>
            <w:bookmarkEnd w:id="259"/>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4DA5130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50D70A1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60" w:name="_Toc162514450"/>
            <w:r w:rsidRPr="00690CCB">
              <w:rPr>
                <w:rFonts w:ascii="Arial" w:eastAsia="Arial" w:hAnsi="Arial" w:cs="Arial"/>
                <w:color w:val="000000"/>
                <w:kern w:val="0"/>
                <w:position w:val="-1"/>
                <w:lang w:val="en-US"/>
                <w14:ligatures w14:val="none"/>
              </w:rPr>
              <w:t>67.751</w:t>
            </w:r>
            <w:bookmarkEnd w:id="260"/>
            <w:r w:rsidRPr="00690CCB">
              <w:rPr>
                <w:rFonts w:ascii="Arial" w:eastAsia="Arial" w:hAnsi="Arial" w:cs="Arial"/>
                <w:color w:val="000000"/>
                <w:kern w:val="0"/>
                <w:position w:val="-1"/>
                <w:lang w:val="en-US"/>
                <w14:ligatures w14:val="none"/>
              </w:rPr>
              <w:t xml:space="preserve"> </w:t>
            </w:r>
          </w:p>
        </w:tc>
      </w:tr>
      <w:tr w:rsidR="00690CCB" w:rsidRPr="00690CCB" w14:paraId="5D72F6D6" w14:textId="77777777" w:rsidTr="00123D50">
        <w:trPr>
          <w:trHeight w:val="276"/>
        </w:trPr>
        <w:tc>
          <w:tcPr>
            <w:tcW w:w="5103" w:type="dxa"/>
            <w:tcBorders>
              <w:top w:val="nil"/>
              <w:left w:val="nil"/>
              <w:bottom w:val="nil"/>
              <w:right w:val="nil"/>
            </w:tcBorders>
          </w:tcPr>
          <w:p w14:paraId="373A39C0"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61" w:name="_Toc162514451"/>
            <w:r w:rsidRPr="00690CCB">
              <w:rPr>
                <w:rFonts w:ascii="Arial" w:eastAsia="Arial" w:hAnsi="Arial" w:cs="Arial"/>
                <w:color w:val="000000"/>
                <w:kern w:val="0"/>
                <w:position w:val="-1"/>
                <w:lang w:val="en-US"/>
                <w14:ligatures w14:val="none"/>
              </w:rPr>
              <w:t>Vale Refeição</w:t>
            </w:r>
            <w:bookmarkEnd w:id="261"/>
          </w:p>
        </w:tc>
        <w:tc>
          <w:tcPr>
            <w:tcW w:w="280" w:type="dxa"/>
            <w:tcBorders>
              <w:top w:val="nil"/>
              <w:left w:val="nil"/>
              <w:bottom w:val="nil"/>
              <w:right w:val="nil"/>
            </w:tcBorders>
          </w:tcPr>
          <w:p w14:paraId="4FC65E1B"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0815061B"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62" w:name="_Toc162514452"/>
            <w:r w:rsidRPr="00690CCB">
              <w:rPr>
                <w:rFonts w:ascii="Arial" w:eastAsia="Arial" w:hAnsi="Arial" w:cs="Arial"/>
                <w:color w:val="000000"/>
                <w:kern w:val="0"/>
                <w:position w:val="-1"/>
                <w:lang w:val="en-US"/>
                <w14:ligatures w14:val="none"/>
              </w:rPr>
              <w:t>43.838</w:t>
            </w:r>
            <w:bookmarkEnd w:id="262"/>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2997FA8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4673A44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63" w:name="_Toc162514453"/>
            <w:r w:rsidRPr="00690CCB">
              <w:rPr>
                <w:rFonts w:ascii="Arial" w:eastAsia="Arial" w:hAnsi="Arial" w:cs="Arial"/>
                <w:color w:val="000000"/>
                <w:kern w:val="0"/>
                <w:position w:val="-1"/>
                <w:lang w:val="en-US"/>
                <w14:ligatures w14:val="none"/>
              </w:rPr>
              <w:t>35.436</w:t>
            </w:r>
            <w:bookmarkEnd w:id="263"/>
            <w:r w:rsidRPr="00690CCB">
              <w:rPr>
                <w:rFonts w:ascii="Arial" w:eastAsia="Arial" w:hAnsi="Arial" w:cs="Arial"/>
                <w:color w:val="000000"/>
                <w:kern w:val="0"/>
                <w:position w:val="-1"/>
                <w:lang w:val="en-US"/>
                <w14:ligatures w14:val="none"/>
              </w:rPr>
              <w:t xml:space="preserve"> </w:t>
            </w:r>
          </w:p>
        </w:tc>
      </w:tr>
      <w:tr w:rsidR="00690CCB" w:rsidRPr="00690CCB" w14:paraId="62AEE370" w14:textId="77777777" w:rsidTr="00123D50">
        <w:trPr>
          <w:trHeight w:val="276"/>
        </w:trPr>
        <w:tc>
          <w:tcPr>
            <w:tcW w:w="5103" w:type="dxa"/>
            <w:tcBorders>
              <w:top w:val="nil"/>
              <w:left w:val="nil"/>
              <w:bottom w:val="nil"/>
              <w:right w:val="nil"/>
            </w:tcBorders>
          </w:tcPr>
          <w:p w14:paraId="1E7459EB"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64" w:name="_Toc162514454"/>
            <w:r w:rsidRPr="00690CCB">
              <w:rPr>
                <w:rFonts w:ascii="Arial" w:eastAsia="Arial" w:hAnsi="Arial" w:cs="Arial"/>
                <w:color w:val="000000"/>
                <w:kern w:val="0"/>
                <w:position w:val="-1"/>
                <w:lang w:val="en-US"/>
                <w14:ligatures w14:val="none"/>
              </w:rPr>
              <w:t>Assistência Médica</w:t>
            </w:r>
            <w:bookmarkEnd w:id="264"/>
          </w:p>
        </w:tc>
        <w:tc>
          <w:tcPr>
            <w:tcW w:w="280" w:type="dxa"/>
            <w:tcBorders>
              <w:top w:val="nil"/>
              <w:left w:val="nil"/>
              <w:bottom w:val="nil"/>
              <w:right w:val="nil"/>
            </w:tcBorders>
          </w:tcPr>
          <w:p w14:paraId="70AA4E9B"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5096800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65" w:name="_Toc162514455"/>
            <w:r w:rsidRPr="00690CCB">
              <w:rPr>
                <w:rFonts w:ascii="Arial" w:eastAsia="Arial" w:hAnsi="Arial" w:cs="Arial"/>
                <w:color w:val="000000"/>
                <w:kern w:val="0"/>
                <w:position w:val="-1"/>
                <w:lang w:val="en-US"/>
                <w14:ligatures w14:val="none"/>
              </w:rPr>
              <w:t>43.796</w:t>
            </w:r>
            <w:bookmarkEnd w:id="265"/>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38BA5FCA"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60F99AA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66" w:name="_Toc162514456"/>
            <w:r w:rsidRPr="00690CCB">
              <w:rPr>
                <w:rFonts w:ascii="Arial" w:eastAsia="Arial" w:hAnsi="Arial" w:cs="Arial"/>
                <w:color w:val="000000"/>
                <w:kern w:val="0"/>
                <w:position w:val="-1"/>
                <w:lang w:val="en-US"/>
                <w14:ligatures w14:val="none"/>
              </w:rPr>
              <w:t>43.219</w:t>
            </w:r>
            <w:bookmarkEnd w:id="266"/>
            <w:r w:rsidRPr="00690CCB">
              <w:rPr>
                <w:rFonts w:ascii="Arial" w:eastAsia="Arial" w:hAnsi="Arial" w:cs="Arial"/>
                <w:color w:val="000000"/>
                <w:kern w:val="0"/>
                <w:position w:val="-1"/>
                <w:lang w:val="en-US"/>
                <w14:ligatures w14:val="none"/>
              </w:rPr>
              <w:t xml:space="preserve"> </w:t>
            </w:r>
          </w:p>
        </w:tc>
      </w:tr>
      <w:tr w:rsidR="00690CCB" w:rsidRPr="00690CCB" w14:paraId="77CAD9D8" w14:textId="77777777" w:rsidTr="00123D50">
        <w:trPr>
          <w:trHeight w:val="276"/>
        </w:trPr>
        <w:tc>
          <w:tcPr>
            <w:tcW w:w="5103" w:type="dxa"/>
            <w:tcBorders>
              <w:top w:val="nil"/>
              <w:left w:val="nil"/>
              <w:bottom w:val="nil"/>
              <w:right w:val="nil"/>
            </w:tcBorders>
          </w:tcPr>
          <w:p w14:paraId="6A5839AB"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67" w:name="_Toc162514457"/>
            <w:r w:rsidRPr="00690CCB">
              <w:rPr>
                <w:rFonts w:ascii="Arial" w:eastAsia="Arial" w:hAnsi="Arial" w:cs="Arial"/>
                <w:color w:val="000000"/>
                <w:kern w:val="0"/>
                <w:position w:val="-1"/>
                <w:lang w:val="en-US"/>
                <w14:ligatures w14:val="none"/>
              </w:rPr>
              <w:t>Saúde ocupacional</w:t>
            </w:r>
            <w:bookmarkEnd w:id="267"/>
          </w:p>
        </w:tc>
        <w:tc>
          <w:tcPr>
            <w:tcW w:w="280" w:type="dxa"/>
            <w:tcBorders>
              <w:top w:val="nil"/>
              <w:left w:val="nil"/>
              <w:bottom w:val="nil"/>
              <w:right w:val="nil"/>
            </w:tcBorders>
          </w:tcPr>
          <w:p w14:paraId="55A94A3C"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5A91B5F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68" w:name="_Toc162514458"/>
            <w:r w:rsidRPr="00690CCB">
              <w:rPr>
                <w:rFonts w:ascii="Arial" w:eastAsia="Arial" w:hAnsi="Arial" w:cs="Arial"/>
                <w:color w:val="000000"/>
                <w:kern w:val="0"/>
                <w:position w:val="-1"/>
                <w:lang w:val="en-US"/>
                <w14:ligatures w14:val="none"/>
              </w:rPr>
              <w:t>1.526</w:t>
            </w:r>
            <w:bookmarkEnd w:id="268"/>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22FE9A3A"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1C6F603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69" w:name="_Toc162514459"/>
            <w:r w:rsidRPr="00690CCB">
              <w:rPr>
                <w:rFonts w:ascii="Arial" w:eastAsia="Arial" w:hAnsi="Arial" w:cs="Arial"/>
                <w:color w:val="000000"/>
                <w:kern w:val="0"/>
                <w:position w:val="-1"/>
                <w:lang w:val="en-US"/>
                <w14:ligatures w14:val="none"/>
              </w:rPr>
              <w:t>1.305</w:t>
            </w:r>
            <w:bookmarkEnd w:id="269"/>
            <w:r w:rsidRPr="00690CCB">
              <w:rPr>
                <w:rFonts w:ascii="Arial" w:eastAsia="Arial" w:hAnsi="Arial" w:cs="Arial"/>
                <w:color w:val="000000"/>
                <w:kern w:val="0"/>
                <w:position w:val="-1"/>
                <w:lang w:val="en-US"/>
                <w14:ligatures w14:val="none"/>
              </w:rPr>
              <w:t xml:space="preserve"> </w:t>
            </w:r>
          </w:p>
        </w:tc>
      </w:tr>
      <w:tr w:rsidR="00690CCB" w:rsidRPr="00690CCB" w14:paraId="797C207D" w14:textId="77777777" w:rsidTr="00123D50">
        <w:trPr>
          <w:trHeight w:val="288"/>
        </w:trPr>
        <w:tc>
          <w:tcPr>
            <w:tcW w:w="5103" w:type="dxa"/>
            <w:tcBorders>
              <w:top w:val="single" w:sz="4" w:space="0" w:color="000000"/>
              <w:left w:val="nil"/>
              <w:bottom w:val="single" w:sz="6" w:space="0" w:color="000000"/>
              <w:right w:val="nil"/>
            </w:tcBorders>
            <w:shd w:val="clear" w:color="auto" w:fill="FFFFFF"/>
            <w:vAlign w:val="center"/>
          </w:tcPr>
          <w:p w14:paraId="3C1438B1"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70" w:name="_Toc162514460"/>
            <w:r w:rsidRPr="00690CCB">
              <w:rPr>
                <w:rFonts w:ascii="Arial" w:eastAsia="Arial" w:hAnsi="Arial" w:cs="Arial"/>
                <w:b/>
                <w:color w:val="000000"/>
                <w:kern w:val="0"/>
                <w:position w:val="-1"/>
                <w:lang w:val="en-US"/>
                <w14:ligatures w14:val="none"/>
              </w:rPr>
              <w:t>Total geral</w:t>
            </w:r>
            <w:bookmarkEnd w:id="270"/>
            <w:r w:rsidRPr="00690CCB">
              <w:rPr>
                <w:rFonts w:ascii="Arial" w:eastAsia="Arial" w:hAnsi="Arial" w:cs="Arial"/>
                <w:b/>
                <w:color w:val="000000"/>
                <w:kern w:val="0"/>
                <w:position w:val="-1"/>
                <w:lang w:val="en-US"/>
                <w14:ligatures w14:val="none"/>
              </w:rPr>
              <w:t xml:space="preserve"> </w:t>
            </w:r>
          </w:p>
        </w:tc>
        <w:tc>
          <w:tcPr>
            <w:tcW w:w="280" w:type="dxa"/>
            <w:tcBorders>
              <w:top w:val="nil"/>
              <w:left w:val="nil"/>
              <w:bottom w:val="nil"/>
              <w:right w:val="nil"/>
            </w:tcBorders>
            <w:shd w:val="clear" w:color="auto" w:fill="FFFFFF"/>
            <w:vAlign w:val="center"/>
          </w:tcPr>
          <w:p w14:paraId="6ECFB6A4"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w:t>
            </w:r>
          </w:p>
        </w:tc>
        <w:tc>
          <w:tcPr>
            <w:tcW w:w="1780" w:type="dxa"/>
            <w:tcBorders>
              <w:top w:val="single" w:sz="4" w:space="0" w:color="000000"/>
              <w:left w:val="nil"/>
              <w:bottom w:val="single" w:sz="6" w:space="0" w:color="000000"/>
              <w:right w:val="nil"/>
            </w:tcBorders>
            <w:shd w:val="clear" w:color="auto" w:fill="FFFFFF"/>
            <w:vAlign w:val="center"/>
          </w:tcPr>
          <w:p w14:paraId="319E9156"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71" w:name="_Toc162514461"/>
            <w:r w:rsidRPr="00690CCB">
              <w:rPr>
                <w:rFonts w:ascii="Arial" w:eastAsia="Arial" w:hAnsi="Arial" w:cs="Arial"/>
                <w:b/>
                <w:color w:val="000000"/>
                <w:kern w:val="0"/>
                <w:position w:val="-1"/>
                <w:lang w:val="en-US"/>
                <w14:ligatures w14:val="none"/>
              </w:rPr>
              <w:t>4.026.472</w:t>
            </w:r>
            <w:bookmarkEnd w:id="271"/>
          </w:p>
        </w:tc>
        <w:tc>
          <w:tcPr>
            <w:tcW w:w="300" w:type="dxa"/>
            <w:tcBorders>
              <w:top w:val="nil"/>
              <w:left w:val="nil"/>
              <w:bottom w:val="nil"/>
              <w:right w:val="nil"/>
            </w:tcBorders>
            <w:shd w:val="clear" w:color="auto" w:fill="FFFFFF"/>
            <w:vAlign w:val="center"/>
          </w:tcPr>
          <w:p w14:paraId="2B3A6F7A"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w:t>
            </w:r>
          </w:p>
        </w:tc>
        <w:tc>
          <w:tcPr>
            <w:tcW w:w="1780" w:type="dxa"/>
            <w:tcBorders>
              <w:top w:val="single" w:sz="4" w:space="0" w:color="000000"/>
              <w:left w:val="nil"/>
              <w:bottom w:val="single" w:sz="6" w:space="0" w:color="000000"/>
              <w:right w:val="nil"/>
            </w:tcBorders>
            <w:shd w:val="clear" w:color="auto" w:fill="FFFFFF"/>
            <w:vAlign w:val="center"/>
          </w:tcPr>
          <w:p w14:paraId="7BD36FF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72" w:name="_Toc162514462"/>
            <w:r w:rsidRPr="00690CCB">
              <w:rPr>
                <w:rFonts w:ascii="Arial" w:eastAsia="Arial" w:hAnsi="Arial" w:cs="Arial"/>
                <w:b/>
                <w:color w:val="000000"/>
                <w:kern w:val="0"/>
                <w:position w:val="-1"/>
                <w:lang w:val="en-US"/>
                <w14:ligatures w14:val="none"/>
              </w:rPr>
              <w:t>3.715.594</w:t>
            </w:r>
            <w:bookmarkEnd w:id="272"/>
          </w:p>
        </w:tc>
      </w:tr>
    </w:tbl>
    <w:p w14:paraId="4F610807" w14:textId="77777777" w:rsidR="00925FC3" w:rsidRDefault="00925FC3" w:rsidP="00690CCB">
      <w:pPr>
        <w:jc w:val="both"/>
        <w:rPr>
          <w:rFonts w:cs="Arial"/>
          <w:b/>
          <w:bCs/>
          <w:sz w:val="24"/>
          <w:szCs w:val="24"/>
        </w:rPr>
      </w:pPr>
    </w:p>
    <w:p w14:paraId="036F580B" w14:textId="01D7D05C" w:rsidR="00690CCB" w:rsidRDefault="00690CCB" w:rsidP="00690CCB">
      <w:pPr>
        <w:jc w:val="both"/>
        <w:rPr>
          <w:rFonts w:cs="Arial"/>
          <w:b/>
          <w:bCs/>
          <w:sz w:val="24"/>
          <w:szCs w:val="24"/>
        </w:rPr>
      </w:pPr>
      <w:r w:rsidRPr="00690CCB">
        <w:rPr>
          <w:rFonts w:cs="Arial"/>
          <w:b/>
          <w:bCs/>
          <w:sz w:val="24"/>
          <w:szCs w:val="24"/>
        </w:rPr>
        <w:t>18.2</w:t>
      </w:r>
      <w:r w:rsidRPr="00690CCB">
        <w:rPr>
          <w:rFonts w:cs="Arial"/>
          <w:b/>
          <w:bCs/>
          <w:sz w:val="24"/>
          <w:szCs w:val="24"/>
        </w:rPr>
        <w:tab/>
        <w:t>Despesas gerais e administrativas</w:t>
      </w:r>
    </w:p>
    <w:tbl>
      <w:tblPr>
        <w:tblW w:w="9243" w:type="dxa"/>
        <w:tblLayout w:type="fixed"/>
        <w:tblLook w:val="0000" w:firstRow="0" w:lastRow="0" w:firstColumn="0" w:lastColumn="0" w:noHBand="0" w:noVBand="0"/>
      </w:tblPr>
      <w:tblGrid>
        <w:gridCol w:w="5103"/>
        <w:gridCol w:w="280"/>
        <w:gridCol w:w="1780"/>
        <w:gridCol w:w="300"/>
        <w:gridCol w:w="1780"/>
      </w:tblGrid>
      <w:tr w:rsidR="00690CCB" w:rsidRPr="00690CCB" w14:paraId="304117F4" w14:textId="77777777" w:rsidTr="00123D50">
        <w:trPr>
          <w:trHeight w:val="288"/>
        </w:trPr>
        <w:tc>
          <w:tcPr>
            <w:tcW w:w="5103" w:type="dxa"/>
            <w:tcBorders>
              <w:top w:val="single" w:sz="4" w:space="0" w:color="000000"/>
              <w:left w:val="nil"/>
              <w:bottom w:val="single" w:sz="6" w:space="0" w:color="000000"/>
              <w:right w:val="nil"/>
            </w:tcBorders>
            <w:shd w:val="clear" w:color="auto" w:fill="FFFFFF"/>
            <w:vAlign w:val="center"/>
          </w:tcPr>
          <w:p w14:paraId="50BA378B"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273" w:name="_Toc162514463"/>
            <w:r w:rsidRPr="00690CCB">
              <w:rPr>
                <w:rFonts w:ascii="Arial" w:eastAsia="Arial" w:hAnsi="Arial" w:cs="Arial"/>
                <w:color w:val="000000"/>
                <w:kern w:val="0"/>
                <w:position w:val="-1"/>
                <w:lang w:val="en-US"/>
                <w14:ligatures w14:val="none"/>
              </w:rPr>
              <w:t>Descrição</w:t>
            </w:r>
            <w:bookmarkEnd w:id="273"/>
          </w:p>
        </w:tc>
        <w:tc>
          <w:tcPr>
            <w:tcW w:w="280" w:type="dxa"/>
            <w:tcBorders>
              <w:top w:val="nil"/>
              <w:left w:val="nil"/>
              <w:bottom w:val="nil"/>
              <w:right w:val="nil"/>
            </w:tcBorders>
            <w:shd w:val="clear" w:color="auto" w:fill="auto"/>
          </w:tcPr>
          <w:p w14:paraId="12F1AF08"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single" w:sz="4" w:space="0" w:color="000000"/>
              <w:left w:val="nil"/>
              <w:bottom w:val="single" w:sz="6" w:space="0" w:color="000000"/>
              <w:right w:val="nil"/>
            </w:tcBorders>
            <w:shd w:val="clear" w:color="auto" w:fill="FFFFFF"/>
            <w:vAlign w:val="center"/>
          </w:tcPr>
          <w:p w14:paraId="5CD49015" w14:textId="77777777" w:rsidR="00690CCB" w:rsidRPr="00690CCB" w:rsidRDefault="00690CCB" w:rsidP="00690CCB">
            <w:pPr>
              <w:widowControl w:val="0"/>
              <w:suppressAutoHyphens/>
              <w:autoSpaceDE w:val="0"/>
              <w:autoSpaceDN w:val="0"/>
              <w:spacing w:after="0" w:line="1" w:lineRule="atLeast"/>
              <w:ind w:leftChars="-1" w:right="10"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74" w:name="_Toc162514464"/>
            <w:r w:rsidRPr="00690CCB">
              <w:rPr>
                <w:rFonts w:ascii="Arial" w:eastAsia="Arial" w:hAnsi="Arial" w:cs="Arial"/>
                <w:color w:val="000000"/>
                <w:kern w:val="0"/>
                <w:position w:val="-1"/>
                <w:lang w:val="en-US"/>
                <w14:ligatures w14:val="none"/>
              </w:rPr>
              <w:t>31/12/2023</w:t>
            </w:r>
            <w:bookmarkEnd w:id="274"/>
          </w:p>
        </w:tc>
        <w:tc>
          <w:tcPr>
            <w:tcW w:w="300" w:type="dxa"/>
            <w:tcBorders>
              <w:top w:val="nil"/>
              <w:left w:val="nil"/>
              <w:bottom w:val="nil"/>
              <w:right w:val="nil"/>
            </w:tcBorders>
            <w:shd w:val="clear" w:color="auto" w:fill="FFFFFF"/>
            <w:vAlign w:val="center"/>
          </w:tcPr>
          <w:p w14:paraId="61A86F16"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w:t>
            </w:r>
          </w:p>
        </w:tc>
        <w:tc>
          <w:tcPr>
            <w:tcW w:w="1780" w:type="dxa"/>
            <w:tcBorders>
              <w:top w:val="single" w:sz="4" w:space="0" w:color="000000"/>
              <w:left w:val="nil"/>
              <w:bottom w:val="single" w:sz="6" w:space="0" w:color="000000"/>
              <w:right w:val="nil"/>
            </w:tcBorders>
            <w:shd w:val="clear" w:color="auto" w:fill="FFFFFF"/>
            <w:vAlign w:val="center"/>
          </w:tcPr>
          <w:p w14:paraId="15BA89B1"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275" w:name="_Toc162514465"/>
            <w:r w:rsidRPr="00690CCB">
              <w:rPr>
                <w:rFonts w:ascii="Arial" w:eastAsia="Arial" w:hAnsi="Arial" w:cs="Arial"/>
                <w:color w:val="000000"/>
                <w:kern w:val="0"/>
                <w:position w:val="-1"/>
                <w:lang w:val="en-US"/>
                <w14:ligatures w14:val="none"/>
              </w:rPr>
              <w:t>31/12/2022</w:t>
            </w:r>
            <w:bookmarkEnd w:id="275"/>
          </w:p>
        </w:tc>
      </w:tr>
      <w:tr w:rsidR="00690CCB" w:rsidRPr="00690CCB" w14:paraId="2DCCCD94" w14:textId="77777777" w:rsidTr="00123D50">
        <w:trPr>
          <w:trHeight w:val="288"/>
        </w:trPr>
        <w:tc>
          <w:tcPr>
            <w:tcW w:w="5103" w:type="dxa"/>
            <w:tcBorders>
              <w:top w:val="nil"/>
              <w:left w:val="nil"/>
              <w:bottom w:val="nil"/>
              <w:right w:val="nil"/>
            </w:tcBorders>
          </w:tcPr>
          <w:p w14:paraId="4C40BE83"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76" w:name="_Toc162514466"/>
            <w:r w:rsidRPr="00690CCB">
              <w:rPr>
                <w:rFonts w:ascii="Arial" w:eastAsia="Arial" w:hAnsi="Arial" w:cs="Arial"/>
                <w:color w:val="000000"/>
                <w:kern w:val="0"/>
                <w:position w:val="-1"/>
                <w:lang w:val="en-US"/>
                <w14:ligatures w14:val="none"/>
              </w:rPr>
              <w:t>Assessoria Contábil</w:t>
            </w:r>
            <w:bookmarkEnd w:id="276"/>
          </w:p>
        </w:tc>
        <w:tc>
          <w:tcPr>
            <w:tcW w:w="280" w:type="dxa"/>
            <w:tcBorders>
              <w:top w:val="nil"/>
              <w:left w:val="nil"/>
              <w:bottom w:val="nil"/>
              <w:right w:val="nil"/>
            </w:tcBorders>
          </w:tcPr>
          <w:p w14:paraId="6AD97D61"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34ABF19E" w14:textId="77777777" w:rsidR="00690CCB" w:rsidRPr="00690CCB" w:rsidRDefault="00690CCB" w:rsidP="00690CCB">
            <w:pPr>
              <w:widowControl w:val="0"/>
              <w:suppressAutoHyphens/>
              <w:autoSpaceDE w:val="0"/>
              <w:autoSpaceDN w:val="0"/>
              <w:spacing w:after="0" w:line="1" w:lineRule="atLeast"/>
              <w:ind w:leftChars="-1" w:right="10"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77" w:name="_Toc162514467"/>
            <w:r w:rsidRPr="00690CCB">
              <w:rPr>
                <w:rFonts w:ascii="Arial" w:eastAsia="Arial" w:hAnsi="Arial" w:cs="Arial"/>
                <w:color w:val="000000"/>
                <w:kern w:val="0"/>
                <w:position w:val="-1"/>
                <w:lang w:val="en-US"/>
                <w14:ligatures w14:val="none"/>
              </w:rPr>
              <w:t>54.666</w:t>
            </w:r>
            <w:bookmarkEnd w:id="277"/>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43610C25"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7D1BC7CC"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78" w:name="_Toc162514468"/>
            <w:r w:rsidRPr="00690CCB">
              <w:rPr>
                <w:rFonts w:ascii="Arial" w:eastAsia="Arial" w:hAnsi="Arial" w:cs="Arial"/>
                <w:color w:val="000000"/>
                <w:kern w:val="0"/>
                <w:position w:val="-1"/>
                <w:lang w:val="en-US"/>
                <w14:ligatures w14:val="none"/>
              </w:rPr>
              <w:t>50.712</w:t>
            </w:r>
            <w:bookmarkEnd w:id="278"/>
            <w:r w:rsidRPr="00690CCB">
              <w:rPr>
                <w:rFonts w:ascii="Arial" w:eastAsia="Arial" w:hAnsi="Arial" w:cs="Arial"/>
                <w:color w:val="000000"/>
                <w:kern w:val="0"/>
                <w:position w:val="-1"/>
                <w:lang w:val="en-US"/>
                <w14:ligatures w14:val="none"/>
              </w:rPr>
              <w:t xml:space="preserve"> </w:t>
            </w:r>
          </w:p>
        </w:tc>
      </w:tr>
      <w:tr w:rsidR="00690CCB" w:rsidRPr="00690CCB" w14:paraId="24964788" w14:textId="77777777" w:rsidTr="00123D50">
        <w:trPr>
          <w:trHeight w:val="276"/>
        </w:trPr>
        <w:tc>
          <w:tcPr>
            <w:tcW w:w="5103" w:type="dxa"/>
            <w:tcBorders>
              <w:top w:val="nil"/>
              <w:left w:val="nil"/>
              <w:bottom w:val="nil"/>
              <w:right w:val="nil"/>
            </w:tcBorders>
          </w:tcPr>
          <w:p w14:paraId="24F772F8"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79" w:name="_Toc162514469"/>
            <w:r w:rsidRPr="00690CCB">
              <w:rPr>
                <w:rFonts w:ascii="Arial" w:eastAsia="Arial" w:hAnsi="Arial" w:cs="Arial"/>
                <w:color w:val="000000"/>
                <w:kern w:val="0"/>
                <w:position w:val="-1"/>
                <w:lang w:val="en-US"/>
                <w14:ligatures w14:val="none"/>
              </w:rPr>
              <w:t>Auditoria e Consultoria</w:t>
            </w:r>
            <w:bookmarkEnd w:id="279"/>
          </w:p>
        </w:tc>
        <w:tc>
          <w:tcPr>
            <w:tcW w:w="280" w:type="dxa"/>
            <w:tcBorders>
              <w:top w:val="nil"/>
              <w:left w:val="nil"/>
              <w:bottom w:val="nil"/>
              <w:right w:val="nil"/>
            </w:tcBorders>
          </w:tcPr>
          <w:p w14:paraId="44026385"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2AB0AD79" w14:textId="77777777" w:rsidR="00690CCB" w:rsidRPr="00690CCB" w:rsidRDefault="00690CCB" w:rsidP="00690CCB">
            <w:pPr>
              <w:widowControl w:val="0"/>
              <w:suppressAutoHyphens/>
              <w:autoSpaceDE w:val="0"/>
              <w:autoSpaceDN w:val="0"/>
              <w:spacing w:after="0" w:line="1" w:lineRule="atLeast"/>
              <w:ind w:leftChars="-1" w:right="10"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80" w:name="_Toc162514470"/>
            <w:r w:rsidRPr="00690CCB">
              <w:rPr>
                <w:rFonts w:ascii="Arial" w:eastAsia="Arial" w:hAnsi="Arial" w:cs="Arial"/>
                <w:color w:val="000000"/>
                <w:kern w:val="0"/>
                <w:position w:val="-1"/>
                <w:lang w:val="en-US"/>
                <w14:ligatures w14:val="none"/>
              </w:rPr>
              <w:t>15.258</w:t>
            </w:r>
            <w:bookmarkEnd w:id="280"/>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56FBD1B9"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15A98D16"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81" w:name="_Toc162514471"/>
            <w:r w:rsidRPr="00690CCB">
              <w:rPr>
                <w:rFonts w:ascii="Arial" w:eastAsia="Arial" w:hAnsi="Arial" w:cs="Arial"/>
                <w:color w:val="000000"/>
                <w:kern w:val="0"/>
                <w:position w:val="-1"/>
                <w:lang w:val="en-US"/>
                <w14:ligatures w14:val="none"/>
              </w:rPr>
              <w:t>11.583</w:t>
            </w:r>
            <w:bookmarkEnd w:id="281"/>
            <w:r w:rsidRPr="00690CCB">
              <w:rPr>
                <w:rFonts w:ascii="Arial" w:eastAsia="Arial" w:hAnsi="Arial" w:cs="Arial"/>
                <w:color w:val="000000"/>
                <w:kern w:val="0"/>
                <w:position w:val="-1"/>
                <w:lang w:val="en-US"/>
                <w14:ligatures w14:val="none"/>
              </w:rPr>
              <w:t xml:space="preserve"> </w:t>
            </w:r>
          </w:p>
        </w:tc>
      </w:tr>
      <w:tr w:rsidR="00690CCB" w:rsidRPr="00690CCB" w14:paraId="6602EB02" w14:textId="77777777" w:rsidTr="00123D50">
        <w:trPr>
          <w:trHeight w:val="276"/>
        </w:trPr>
        <w:tc>
          <w:tcPr>
            <w:tcW w:w="5103" w:type="dxa"/>
            <w:tcBorders>
              <w:top w:val="nil"/>
              <w:left w:val="nil"/>
              <w:bottom w:val="nil"/>
              <w:right w:val="nil"/>
            </w:tcBorders>
          </w:tcPr>
          <w:p w14:paraId="3442EB46"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82" w:name="_Toc162514472"/>
            <w:r w:rsidRPr="00690CCB">
              <w:rPr>
                <w:rFonts w:ascii="Arial" w:eastAsia="Arial" w:hAnsi="Arial" w:cs="Arial"/>
                <w:color w:val="000000"/>
                <w:kern w:val="0"/>
                <w:position w:val="-1"/>
                <w:lang w:val="en-US"/>
                <w14:ligatures w14:val="none"/>
              </w:rPr>
              <w:t>Assessoria Jurídica</w:t>
            </w:r>
            <w:bookmarkEnd w:id="282"/>
          </w:p>
        </w:tc>
        <w:tc>
          <w:tcPr>
            <w:tcW w:w="280" w:type="dxa"/>
            <w:tcBorders>
              <w:top w:val="nil"/>
              <w:left w:val="nil"/>
              <w:bottom w:val="nil"/>
              <w:right w:val="nil"/>
            </w:tcBorders>
          </w:tcPr>
          <w:p w14:paraId="06489F1F"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2B0D0EB4" w14:textId="77777777" w:rsidR="00690CCB" w:rsidRPr="00690CCB" w:rsidRDefault="00690CCB" w:rsidP="00690CCB">
            <w:pPr>
              <w:widowControl w:val="0"/>
              <w:suppressAutoHyphens/>
              <w:autoSpaceDE w:val="0"/>
              <w:autoSpaceDN w:val="0"/>
              <w:spacing w:after="0" w:line="1" w:lineRule="atLeast"/>
              <w:ind w:leftChars="-1" w:right="10"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83" w:name="_Toc162514473"/>
            <w:r w:rsidRPr="00690CCB">
              <w:rPr>
                <w:rFonts w:ascii="Arial" w:eastAsia="Arial" w:hAnsi="Arial" w:cs="Arial"/>
                <w:color w:val="000000"/>
                <w:kern w:val="0"/>
                <w:position w:val="-1"/>
                <w:lang w:val="en-US"/>
                <w14:ligatures w14:val="none"/>
              </w:rPr>
              <w:t>-</w:t>
            </w:r>
            <w:bookmarkEnd w:id="283"/>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2EF9C9D6"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3FC0E44B"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84" w:name="_Toc162514474"/>
            <w:r w:rsidRPr="00690CCB">
              <w:rPr>
                <w:rFonts w:ascii="Arial" w:eastAsia="Arial" w:hAnsi="Arial" w:cs="Arial"/>
                <w:color w:val="000000"/>
                <w:kern w:val="0"/>
                <w:position w:val="-1"/>
                <w:lang w:val="en-US"/>
                <w14:ligatures w14:val="none"/>
              </w:rPr>
              <w:t>28.500</w:t>
            </w:r>
            <w:bookmarkEnd w:id="284"/>
            <w:r w:rsidRPr="00690CCB">
              <w:rPr>
                <w:rFonts w:ascii="Arial" w:eastAsia="Arial" w:hAnsi="Arial" w:cs="Arial"/>
                <w:color w:val="000000"/>
                <w:kern w:val="0"/>
                <w:position w:val="-1"/>
                <w:lang w:val="en-US"/>
                <w14:ligatures w14:val="none"/>
              </w:rPr>
              <w:t xml:space="preserve"> </w:t>
            </w:r>
          </w:p>
        </w:tc>
      </w:tr>
      <w:tr w:rsidR="00690CCB" w:rsidRPr="00690CCB" w14:paraId="1EBD8722" w14:textId="77777777" w:rsidTr="00123D50">
        <w:trPr>
          <w:trHeight w:val="276"/>
        </w:trPr>
        <w:tc>
          <w:tcPr>
            <w:tcW w:w="5103" w:type="dxa"/>
            <w:tcBorders>
              <w:top w:val="nil"/>
              <w:left w:val="nil"/>
              <w:bottom w:val="nil"/>
              <w:right w:val="nil"/>
            </w:tcBorders>
          </w:tcPr>
          <w:p w14:paraId="18FE9CCC"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85" w:name="_Toc162514475"/>
            <w:r w:rsidRPr="00690CCB">
              <w:rPr>
                <w:rFonts w:ascii="Arial" w:eastAsia="Arial" w:hAnsi="Arial" w:cs="Arial"/>
                <w:color w:val="000000"/>
                <w:kern w:val="0"/>
                <w:position w:val="-1"/>
                <w:lang w:val="en-US"/>
                <w14:ligatures w14:val="none"/>
              </w:rPr>
              <w:t>Outros Serviços PJ</w:t>
            </w:r>
            <w:bookmarkEnd w:id="285"/>
          </w:p>
        </w:tc>
        <w:tc>
          <w:tcPr>
            <w:tcW w:w="280" w:type="dxa"/>
            <w:tcBorders>
              <w:top w:val="nil"/>
              <w:left w:val="nil"/>
              <w:bottom w:val="nil"/>
              <w:right w:val="nil"/>
            </w:tcBorders>
          </w:tcPr>
          <w:p w14:paraId="7AD1F541"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63BAB2D3" w14:textId="77777777" w:rsidR="00690CCB" w:rsidRPr="00690CCB" w:rsidRDefault="00690CCB" w:rsidP="00690CCB">
            <w:pPr>
              <w:widowControl w:val="0"/>
              <w:suppressAutoHyphens/>
              <w:autoSpaceDE w:val="0"/>
              <w:autoSpaceDN w:val="0"/>
              <w:spacing w:after="0" w:line="1" w:lineRule="atLeast"/>
              <w:ind w:leftChars="-1" w:right="10"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86" w:name="_Toc162514476"/>
            <w:r w:rsidRPr="00690CCB">
              <w:rPr>
                <w:rFonts w:ascii="Arial" w:eastAsia="Arial" w:hAnsi="Arial" w:cs="Arial"/>
                <w:color w:val="000000"/>
                <w:kern w:val="0"/>
                <w:position w:val="-1"/>
                <w:lang w:val="en-US"/>
                <w14:ligatures w14:val="none"/>
              </w:rPr>
              <w:t>42.211</w:t>
            </w:r>
            <w:bookmarkEnd w:id="286"/>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0C6B3E5E"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09445D57"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87" w:name="_Toc162514477"/>
            <w:r w:rsidRPr="00690CCB">
              <w:rPr>
                <w:rFonts w:ascii="Arial" w:eastAsia="Arial" w:hAnsi="Arial" w:cs="Arial"/>
                <w:color w:val="000000"/>
                <w:kern w:val="0"/>
                <w:position w:val="-1"/>
                <w:lang w:val="en-US"/>
                <w14:ligatures w14:val="none"/>
              </w:rPr>
              <w:t>34.146</w:t>
            </w:r>
            <w:bookmarkEnd w:id="287"/>
            <w:r w:rsidRPr="00690CCB">
              <w:rPr>
                <w:rFonts w:ascii="Arial" w:eastAsia="Arial" w:hAnsi="Arial" w:cs="Arial"/>
                <w:color w:val="000000"/>
                <w:kern w:val="0"/>
                <w:position w:val="-1"/>
                <w:lang w:val="en-US"/>
                <w14:ligatures w14:val="none"/>
              </w:rPr>
              <w:t xml:space="preserve"> </w:t>
            </w:r>
          </w:p>
        </w:tc>
      </w:tr>
      <w:tr w:rsidR="00690CCB" w:rsidRPr="00690CCB" w14:paraId="4951B275" w14:textId="77777777" w:rsidTr="00123D50">
        <w:trPr>
          <w:trHeight w:val="276"/>
        </w:trPr>
        <w:tc>
          <w:tcPr>
            <w:tcW w:w="5103" w:type="dxa"/>
            <w:tcBorders>
              <w:top w:val="nil"/>
              <w:left w:val="nil"/>
              <w:bottom w:val="nil"/>
              <w:right w:val="nil"/>
            </w:tcBorders>
          </w:tcPr>
          <w:p w14:paraId="67F5E37D"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88" w:name="_Toc162514478"/>
            <w:r w:rsidRPr="00690CCB">
              <w:rPr>
                <w:rFonts w:ascii="Arial" w:eastAsia="Arial" w:hAnsi="Arial" w:cs="Arial"/>
                <w:color w:val="000000"/>
                <w:kern w:val="0"/>
                <w:position w:val="-1"/>
                <w:lang w:val="en-US"/>
                <w14:ligatures w14:val="none"/>
              </w:rPr>
              <w:t>Aluguel e Condomínio</w:t>
            </w:r>
            <w:bookmarkEnd w:id="288"/>
          </w:p>
        </w:tc>
        <w:tc>
          <w:tcPr>
            <w:tcW w:w="280" w:type="dxa"/>
            <w:tcBorders>
              <w:top w:val="nil"/>
              <w:left w:val="nil"/>
              <w:bottom w:val="nil"/>
              <w:right w:val="nil"/>
            </w:tcBorders>
          </w:tcPr>
          <w:p w14:paraId="5F251ED4"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2E1CA4DA" w14:textId="77777777" w:rsidR="00690CCB" w:rsidRPr="00690CCB" w:rsidRDefault="00690CCB" w:rsidP="00690CCB">
            <w:pPr>
              <w:widowControl w:val="0"/>
              <w:suppressAutoHyphens/>
              <w:autoSpaceDE w:val="0"/>
              <w:autoSpaceDN w:val="0"/>
              <w:spacing w:after="0" w:line="1" w:lineRule="atLeast"/>
              <w:ind w:leftChars="-1" w:right="10"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89" w:name="_Toc162514479"/>
            <w:r w:rsidRPr="00690CCB">
              <w:rPr>
                <w:rFonts w:ascii="Arial" w:eastAsia="Arial" w:hAnsi="Arial" w:cs="Arial"/>
                <w:color w:val="000000"/>
                <w:kern w:val="0"/>
                <w:position w:val="-1"/>
                <w:lang w:val="en-US"/>
                <w14:ligatures w14:val="none"/>
              </w:rPr>
              <w:t>87.630</w:t>
            </w:r>
            <w:bookmarkEnd w:id="289"/>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1BED0003"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6E262B22"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90" w:name="_Toc162514480"/>
            <w:r w:rsidRPr="00690CCB">
              <w:rPr>
                <w:rFonts w:ascii="Arial" w:eastAsia="Arial" w:hAnsi="Arial" w:cs="Arial"/>
                <w:color w:val="000000"/>
                <w:kern w:val="0"/>
                <w:position w:val="-1"/>
                <w:lang w:val="en-US"/>
                <w14:ligatures w14:val="none"/>
              </w:rPr>
              <w:t>127.140</w:t>
            </w:r>
            <w:bookmarkEnd w:id="290"/>
            <w:r w:rsidRPr="00690CCB">
              <w:rPr>
                <w:rFonts w:ascii="Arial" w:eastAsia="Arial" w:hAnsi="Arial" w:cs="Arial"/>
                <w:color w:val="000000"/>
                <w:kern w:val="0"/>
                <w:position w:val="-1"/>
                <w:lang w:val="en-US"/>
                <w14:ligatures w14:val="none"/>
              </w:rPr>
              <w:t xml:space="preserve"> </w:t>
            </w:r>
          </w:p>
        </w:tc>
      </w:tr>
      <w:tr w:rsidR="00690CCB" w:rsidRPr="00690CCB" w14:paraId="559A8D84" w14:textId="77777777" w:rsidTr="00123D50">
        <w:trPr>
          <w:trHeight w:val="276"/>
        </w:trPr>
        <w:tc>
          <w:tcPr>
            <w:tcW w:w="5103" w:type="dxa"/>
            <w:tcBorders>
              <w:top w:val="nil"/>
              <w:left w:val="nil"/>
              <w:bottom w:val="nil"/>
              <w:right w:val="nil"/>
            </w:tcBorders>
          </w:tcPr>
          <w:p w14:paraId="5E381D20"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91" w:name="_Toc162514481"/>
            <w:r w:rsidRPr="00690CCB">
              <w:rPr>
                <w:rFonts w:ascii="Arial" w:eastAsia="Arial" w:hAnsi="Arial" w:cs="Arial"/>
                <w:color w:val="000000"/>
                <w:kern w:val="0"/>
                <w:position w:val="-1"/>
                <w:lang w:val="en-US"/>
                <w14:ligatures w14:val="none"/>
              </w:rPr>
              <w:t>Seguros</w:t>
            </w:r>
            <w:bookmarkEnd w:id="291"/>
          </w:p>
        </w:tc>
        <w:tc>
          <w:tcPr>
            <w:tcW w:w="280" w:type="dxa"/>
            <w:tcBorders>
              <w:top w:val="nil"/>
              <w:left w:val="nil"/>
              <w:bottom w:val="nil"/>
              <w:right w:val="nil"/>
            </w:tcBorders>
          </w:tcPr>
          <w:p w14:paraId="29C240AC"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1C37DD7B" w14:textId="77777777" w:rsidR="00690CCB" w:rsidRPr="00690CCB" w:rsidRDefault="00690CCB" w:rsidP="00690CCB">
            <w:pPr>
              <w:widowControl w:val="0"/>
              <w:suppressAutoHyphens/>
              <w:autoSpaceDE w:val="0"/>
              <w:autoSpaceDN w:val="0"/>
              <w:spacing w:after="0" w:line="1" w:lineRule="atLeast"/>
              <w:ind w:leftChars="-1" w:right="10"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92" w:name="_Toc162514482"/>
            <w:r w:rsidRPr="00690CCB">
              <w:rPr>
                <w:rFonts w:ascii="Arial" w:eastAsia="Arial" w:hAnsi="Arial" w:cs="Arial"/>
                <w:color w:val="000000"/>
                <w:kern w:val="0"/>
                <w:position w:val="-1"/>
                <w:lang w:val="en-US"/>
                <w14:ligatures w14:val="none"/>
              </w:rPr>
              <w:t>187.014</w:t>
            </w:r>
            <w:bookmarkEnd w:id="292"/>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263866BE"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5CCA3D32"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93" w:name="_Toc162514483"/>
            <w:r w:rsidRPr="00690CCB">
              <w:rPr>
                <w:rFonts w:ascii="Arial" w:eastAsia="Arial" w:hAnsi="Arial" w:cs="Arial"/>
                <w:color w:val="000000"/>
                <w:kern w:val="0"/>
                <w:position w:val="-1"/>
                <w:lang w:val="en-US"/>
                <w14:ligatures w14:val="none"/>
              </w:rPr>
              <w:t>217.664</w:t>
            </w:r>
            <w:bookmarkEnd w:id="293"/>
            <w:r w:rsidRPr="00690CCB">
              <w:rPr>
                <w:rFonts w:ascii="Arial" w:eastAsia="Arial" w:hAnsi="Arial" w:cs="Arial"/>
                <w:color w:val="000000"/>
                <w:kern w:val="0"/>
                <w:position w:val="-1"/>
                <w:lang w:val="en-US"/>
                <w14:ligatures w14:val="none"/>
              </w:rPr>
              <w:t xml:space="preserve"> </w:t>
            </w:r>
          </w:p>
        </w:tc>
      </w:tr>
      <w:tr w:rsidR="00690CCB" w:rsidRPr="00690CCB" w14:paraId="2CC8CB24" w14:textId="77777777" w:rsidTr="00123D50">
        <w:trPr>
          <w:trHeight w:val="276"/>
        </w:trPr>
        <w:tc>
          <w:tcPr>
            <w:tcW w:w="5103" w:type="dxa"/>
            <w:tcBorders>
              <w:top w:val="nil"/>
              <w:left w:val="nil"/>
              <w:bottom w:val="nil"/>
              <w:right w:val="nil"/>
            </w:tcBorders>
          </w:tcPr>
          <w:p w14:paraId="2533DF71"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94" w:name="_Toc162514484"/>
            <w:r w:rsidRPr="00690CCB">
              <w:rPr>
                <w:rFonts w:ascii="Arial" w:eastAsia="Arial" w:hAnsi="Arial" w:cs="Arial"/>
                <w:color w:val="000000"/>
                <w:kern w:val="0"/>
                <w:position w:val="-1"/>
                <w:lang w:val="en-US"/>
                <w14:ligatures w14:val="none"/>
              </w:rPr>
              <w:t>Informática</w:t>
            </w:r>
            <w:bookmarkEnd w:id="294"/>
          </w:p>
        </w:tc>
        <w:tc>
          <w:tcPr>
            <w:tcW w:w="280" w:type="dxa"/>
            <w:tcBorders>
              <w:top w:val="nil"/>
              <w:left w:val="nil"/>
              <w:bottom w:val="nil"/>
              <w:right w:val="nil"/>
            </w:tcBorders>
          </w:tcPr>
          <w:p w14:paraId="520FA766"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3D95DA7B" w14:textId="77777777" w:rsidR="00690CCB" w:rsidRPr="00690CCB" w:rsidRDefault="00690CCB" w:rsidP="00690CCB">
            <w:pPr>
              <w:widowControl w:val="0"/>
              <w:suppressAutoHyphens/>
              <w:autoSpaceDE w:val="0"/>
              <w:autoSpaceDN w:val="0"/>
              <w:spacing w:after="0" w:line="1" w:lineRule="atLeast"/>
              <w:ind w:leftChars="-1" w:right="10"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95" w:name="_Toc162514485"/>
            <w:r w:rsidRPr="00690CCB">
              <w:rPr>
                <w:rFonts w:ascii="Arial" w:eastAsia="Arial" w:hAnsi="Arial" w:cs="Arial"/>
                <w:color w:val="000000"/>
                <w:kern w:val="0"/>
                <w:position w:val="-1"/>
                <w:lang w:val="en-US"/>
                <w14:ligatures w14:val="none"/>
              </w:rPr>
              <w:t>8.478</w:t>
            </w:r>
            <w:bookmarkEnd w:id="295"/>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38EB8623"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3E85C44E"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96" w:name="_Toc162514486"/>
            <w:r w:rsidRPr="00690CCB">
              <w:rPr>
                <w:rFonts w:ascii="Arial" w:eastAsia="Arial" w:hAnsi="Arial" w:cs="Arial"/>
                <w:color w:val="000000"/>
                <w:kern w:val="0"/>
                <w:position w:val="-1"/>
                <w:lang w:val="en-US"/>
                <w14:ligatures w14:val="none"/>
              </w:rPr>
              <w:t>8.478</w:t>
            </w:r>
            <w:bookmarkEnd w:id="296"/>
            <w:r w:rsidRPr="00690CCB">
              <w:rPr>
                <w:rFonts w:ascii="Arial" w:eastAsia="Arial" w:hAnsi="Arial" w:cs="Arial"/>
                <w:color w:val="000000"/>
                <w:kern w:val="0"/>
                <w:position w:val="-1"/>
                <w:lang w:val="en-US"/>
                <w14:ligatures w14:val="none"/>
              </w:rPr>
              <w:t xml:space="preserve"> </w:t>
            </w:r>
          </w:p>
        </w:tc>
      </w:tr>
      <w:tr w:rsidR="00690CCB" w:rsidRPr="00690CCB" w14:paraId="6A9F6F40" w14:textId="77777777" w:rsidTr="00123D50">
        <w:trPr>
          <w:trHeight w:val="276"/>
        </w:trPr>
        <w:tc>
          <w:tcPr>
            <w:tcW w:w="5103" w:type="dxa"/>
            <w:tcBorders>
              <w:top w:val="nil"/>
              <w:left w:val="nil"/>
              <w:bottom w:val="nil"/>
              <w:right w:val="nil"/>
            </w:tcBorders>
          </w:tcPr>
          <w:p w14:paraId="2E25DFA6"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297" w:name="_Toc162514487"/>
            <w:r w:rsidRPr="00690CCB">
              <w:rPr>
                <w:rFonts w:ascii="Arial" w:eastAsia="Arial" w:hAnsi="Arial" w:cs="Arial"/>
                <w:color w:val="000000"/>
                <w:kern w:val="0"/>
                <w:position w:val="-1"/>
                <w:lang w:val="en-US"/>
                <w14:ligatures w14:val="none"/>
              </w:rPr>
              <w:t>Depreciações</w:t>
            </w:r>
            <w:bookmarkEnd w:id="297"/>
          </w:p>
        </w:tc>
        <w:tc>
          <w:tcPr>
            <w:tcW w:w="280" w:type="dxa"/>
            <w:tcBorders>
              <w:top w:val="nil"/>
              <w:left w:val="nil"/>
              <w:bottom w:val="nil"/>
              <w:right w:val="nil"/>
            </w:tcBorders>
          </w:tcPr>
          <w:p w14:paraId="7E01A64A"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20554D8F" w14:textId="77777777" w:rsidR="00690CCB" w:rsidRPr="00690CCB" w:rsidRDefault="00690CCB" w:rsidP="00690CCB">
            <w:pPr>
              <w:widowControl w:val="0"/>
              <w:suppressAutoHyphens/>
              <w:autoSpaceDE w:val="0"/>
              <w:autoSpaceDN w:val="0"/>
              <w:spacing w:after="0" w:line="1" w:lineRule="atLeast"/>
              <w:ind w:leftChars="-1" w:right="10"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98" w:name="_Toc162514488"/>
            <w:r w:rsidRPr="00690CCB">
              <w:rPr>
                <w:rFonts w:ascii="Arial" w:eastAsia="Arial" w:hAnsi="Arial" w:cs="Arial"/>
                <w:color w:val="000000"/>
                <w:kern w:val="0"/>
                <w:position w:val="-1"/>
                <w:lang w:val="en-US"/>
                <w14:ligatures w14:val="none"/>
              </w:rPr>
              <w:t>2.178</w:t>
            </w:r>
            <w:bookmarkEnd w:id="298"/>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038D375A"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5B912759"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299" w:name="_Toc162514489"/>
            <w:r w:rsidRPr="00690CCB">
              <w:rPr>
                <w:rFonts w:ascii="Arial" w:eastAsia="Arial" w:hAnsi="Arial" w:cs="Arial"/>
                <w:color w:val="000000"/>
                <w:kern w:val="0"/>
                <w:position w:val="-1"/>
                <w:lang w:val="en-US"/>
                <w14:ligatures w14:val="none"/>
              </w:rPr>
              <w:t>16.745</w:t>
            </w:r>
            <w:bookmarkEnd w:id="299"/>
            <w:r w:rsidRPr="00690CCB">
              <w:rPr>
                <w:rFonts w:ascii="Arial" w:eastAsia="Arial" w:hAnsi="Arial" w:cs="Arial"/>
                <w:color w:val="000000"/>
                <w:kern w:val="0"/>
                <w:position w:val="-1"/>
                <w:lang w:val="en-US"/>
                <w14:ligatures w14:val="none"/>
              </w:rPr>
              <w:t xml:space="preserve"> </w:t>
            </w:r>
          </w:p>
        </w:tc>
      </w:tr>
      <w:tr w:rsidR="00690CCB" w:rsidRPr="00690CCB" w14:paraId="7644571D" w14:textId="77777777" w:rsidTr="00123D50">
        <w:trPr>
          <w:trHeight w:val="276"/>
        </w:trPr>
        <w:tc>
          <w:tcPr>
            <w:tcW w:w="5103" w:type="dxa"/>
            <w:tcBorders>
              <w:top w:val="nil"/>
              <w:left w:val="nil"/>
              <w:bottom w:val="nil"/>
              <w:right w:val="nil"/>
            </w:tcBorders>
          </w:tcPr>
          <w:p w14:paraId="017BD600"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300" w:name="_Toc162514490"/>
            <w:r w:rsidRPr="00690CCB">
              <w:rPr>
                <w:rFonts w:ascii="Arial" w:eastAsia="Arial" w:hAnsi="Arial" w:cs="Arial"/>
                <w:color w:val="000000"/>
                <w:kern w:val="0"/>
                <w:position w:val="-1"/>
                <w:lang w:val="en-US"/>
                <w14:ligatures w14:val="none"/>
              </w:rPr>
              <w:t>Impostos e taxas</w:t>
            </w:r>
            <w:bookmarkEnd w:id="300"/>
          </w:p>
        </w:tc>
        <w:tc>
          <w:tcPr>
            <w:tcW w:w="280" w:type="dxa"/>
            <w:tcBorders>
              <w:top w:val="nil"/>
              <w:left w:val="nil"/>
              <w:bottom w:val="nil"/>
              <w:right w:val="nil"/>
            </w:tcBorders>
          </w:tcPr>
          <w:p w14:paraId="06CD791F"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1780" w:type="dxa"/>
            <w:tcBorders>
              <w:top w:val="nil"/>
              <w:left w:val="nil"/>
              <w:bottom w:val="nil"/>
              <w:right w:val="nil"/>
            </w:tcBorders>
          </w:tcPr>
          <w:p w14:paraId="13AC59CE" w14:textId="77777777" w:rsidR="00690CCB" w:rsidRPr="00690CCB" w:rsidRDefault="00690CCB" w:rsidP="00690CCB">
            <w:pPr>
              <w:widowControl w:val="0"/>
              <w:suppressAutoHyphens/>
              <w:autoSpaceDE w:val="0"/>
              <w:autoSpaceDN w:val="0"/>
              <w:spacing w:after="0" w:line="1" w:lineRule="atLeast"/>
              <w:ind w:leftChars="-1" w:right="10"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01" w:name="_Toc162514491"/>
            <w:r w:rsidRPr="00690CCB">
              <w:rPr>
                <w:rFonts w:ascii="Arial" w:eastAsia="Arial" w:hAnsi="Arial" w:cs="Arial"/>
                <w:color w:val="000000"/>
                <w:kern w:val="0"/>
                <w:position w:val="-1"/>
                <w:lang w:val="en-US"/>
                <w14:ligatures w14:val="none"/>
              </w:rPr>
              <w:t>8.860</w:t>
            </w:r>
            <w:bookmarkEnd w:id="301"/>
            <w:r w:rsidRPr="00690CCB">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55FDF403"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0A86F3D1" w14:textId="77777777" w:rsidR="00690CCB" w:rsidRPr="00690CCB" w:rsidRDefault="00690CCB" w:rsidP="00690CCB">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02" w:name="_Toc162514492"/>
            <w:r w:rsidRPr="00690CCB">
              <w:rPr>
                <w:rFonts w:ascii="Arial" w:eastAsia="Arial" w:hAnsi="Arial" w:cs="Arial"/>
                <w:color w:val="000000"/>
                <w:kern w:val="0"/>
                <w:position w:val="-1"/>
                <w:lang w:val="en-US"/>
                <w14:ligatures w14:val="none"/>
              </w:rPr>
              <w:t>6.592</w:t>
            </w:r>
            <w:bookmarkEnd w:id="302"/>
            <w:r w:rsidRPr="00690CCB">
              <w:rPr>
                <w:rFonts w:ascii="Arial" w:eastAsia="Arial" w:hAnsi="Arial" w:cs="Arial"/>
                <w:color w:val="000000"/>
                <w:kern w:val="0"/>
                <w:position w:val="-1"/>
                <w:lang w:val="en-US"/>
                <w14:ligatures w14:val="none"/>
              </w:rPr>
              <w:t xml:space="preserve"> </w:t>
            </w:r>
          </w:p>
        </w:tc>
      </w:tr>
      <w:tr w:rsidR="00690CCB" w:rsidRPr="00690CCB" w14:paraId="434D5BC3" w14:textId="77777777" w:rsidTr="00123D50">
        <w:trPr>
          <w:trHeight w:val="288"/>
        </w:trPr>
        <w:tc>
          <w:tcPr>
            <w:tcW w:w="5103" w:type="dxa"/>
            <w:tcBorders>
              <w:top w:val="single" w:sz="4" w:space="0" w:color="000000"/>
              <w:left w:val="nil"/>
              <w:bottom w:val="single" w:sz="6" w:space="0" w:color="000000"/>
              <w:right w:val="nil"/>
            </w:tcBorders>
            <w:shd w:val="clear" w:color="auto" w:fill="FFFFFF"/>
            <w:vAlign w:val="center"/>
          </w:tcPr>
          <w:p w14:paraId="36CEEA99"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303" w:name="_Toc162514493"/>
            <w:r w:rsidRPr="00690CCB">
              <w:rPr>
                <w:rFonts w:ascii="Arial" w:eastAsia="Arial" w:hAnsi="Arial" w:cs="Arial"/>
                <w:b/>
                <w:color w:val="000000"/>
                <w:kern w:val="0"/>
                <w:position w:val="-1"/>
                <w:lang w:val="en-US"/>
                <w14:ligatures w14:val="none"/>
              </w:rPr>
              <w:t>Total geral</w:t>
            </w:r>
            <w:bookmarkEnd w:id="303"/>
            <w:r w:rsidRPr="00690CCB">
              <w:rPr>
                <w:rFonts w:ascii="Arial" w:eastAsia="Arial" w:hAnsi="Arial" w:cs="Arial"/>
                <w:b/>
                <w:color w:val="000000"/>
                <w:kern w:val="0"/>
                <w:position w:val="-1"/>
                <w:lang w:val="en-US"/>
                <w14:ligatures w14:val="none"/>
              </w:rPr>
              <w:t xml:space="preserve"> </w:t>
            </w:r>
          </w:p>
        </w:tc>
        <w:tc>
          <w:tcPr>
            <w:tcW w:w="280" w:type="dxa"/>
            <w:tcBorders>
              <w:top w:val="nil"/>
              <w:left w:val="nil"/>
              <w:bottom w:val="nil"/>
              <w:right w:val="nil"/>
            </w:tcBorders>
            <w:shd w:val="clear" w:color="auto" w:fill="FFFFFF"/>
            <w:vAlign w:val="center"/>
          </w:tcPr>
          <w:p w14:paraId="3B0ABB2F"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w:t>
            </w:r>
          </w:p>
        </w:tc>
        <w:tc>
          <w:tcPr>
            <w:tcW w:w="1780" w:type="dxa"/>
            <w:tcBorders>
              <w:top w:val="single" w:sz="4" w:space="0" w:color="000000"/>
              <w:left w:val="nil"/>
              <w:bottom w:val="single" w:sz="6" w:space="0" w:color="000000"/>
              <w:right w:val="nil"/>
            </w:tcBorders>
            <w:shd w:val="clear" w:color="auto" w:fill="FFFFFF"/>
            <w:vAlign w:val="center"/>
          </w:tcPr>
          <w:p w14:paraId="25BBDE7B" w14:textId="77777777" w:rsidR="00690CCB" w:rsidRPr="00690CCB" w:rsidRDefault="00690CCB" w:rsidP="00690CCB">
            <w:pPr>
              <w:widowControl w:val="0"/>
              <w:suppressAutoHyphens/>
              <w:autoSpaceDE w:val="0"/>
              <w:autoSpaceDN w:val="0"/>
              <w:spacing w:after="0" w:line="1" w:lineRule="atLeast"/>
              <w:ind w:leftChars="-1" w:right="10"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04" w:name="_Toc162514494"/>
            <w:r w:rsidRPr="00690CCB">
              <w:rPr>
                <w:rFonts w:ascii="Arial" w:eastAsia="Arial" w:hAnsi="Arial" w:cs="Arial"/>
                <w:b/>
                <w:color w:val="000000"/>
                <w:kern w:val="0"/>
                <w:position w:val="-1"/>
                <w:lang w:val="en-US"/>
                <w14:ligatures w14:val="none"/>
              </w:rPr>
              <w:t>406.296</w:t>
            </w:r>
            <w:bookmarkEnd w:id="304"/>
          </w:p>
        </w:tc>
        <w:tc>
          <w:tcPr>
            <w:tcW w:w="300" w:type="dxa"/>
            <w:tcBorders>
              <w:top w:val="nil"/>
              <w:left w:val="nil"/>
              <w:bottom w:val="nil"/>
              <w:right w:val="nil"/>
            </w:tcBorders>
            <w:shd w:val="clear" w:color="auto" w:fill="FFFFFF"/>
            <w:vAlign w:val="center"/>
          </w:tcPr>
          <w:p w14:paraId="3352D772" w14:textId="77777777" w:rsidR="00690CCB" w:rsidRPr="00690CCB" w:rsidRDefault="00690CCB" w:rsidP="00690CCB">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w:t>
            </w:r>
          </w:p>
        </w:tc>
        <w:tc>
          <w:tcPr>
            <w:tcW w:w="1780" w:type="dxa"/>
            <w:tcBorders>
              <w:top w:val="single" w:sz="4" w:space="0" w:color="000000"/>
              <w:left w:val="nil"/>
              <w:bottom w:val="single" w:sz="6" w:space="0" w:color="000000"/>
              <w:right w:val="nil"/>
            </w:tcBorders>
            <w:shd w:val="clear" w:color="auto" w:fill="FFFFFF"/>
            <w:vAlign w:val="center"/>
          </w:tcPr>
          <w:p w14:paraId="0C200430"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05" w:name="_Toc162514495"/>
            <w:r w:rsidRPr="00690CCB">
              <w:rPr>
                <w:rFonts w:ascii="Arial" w:eastAsia="Arial" w:hAnsi="Arial" w:cs="Arial"/>
                <w:b/>
                <w:color w:val="000000"/>
                <w:kern w:val="0"/>
                <w:position w:val="-1"/>
                <w:lang w:val="en-US"/>
                <w14:ligatures w14:val="none"/>
              </w:rPr>
              <w:t>501.560</w:t>
            </w:r>
            <w:bookmarkEnd w:id="305"/>
          </w:p>
        </w:tc>
      </w:tr>
    </w:tbl>
    <w:p w14:paraId="641224EA" w14:textId="77777777" w:rsidR="00690CCB" w:rsidRDefault="00690CCB" w:rsidP="00690CCB">
      <w:pPr>
        <w:jc w:val="both"/>
        <w:rPr>
          <w:rFonts w:cs="Arial"/>
          <w:b/>
          <w:bCs/>
          <w:sz w:val="24"/>
          <w:szCs w:val="24"/>
        </w:rPr>
      </w:pPr>
    </w:p>
    <w:p w14:paraId="61BF7088" w14:textId="1B032E41" w:rsidR="00690CCB" w:rsidRDefault="00690CCB" w:rsidP="00690CCB">
      <w:pPr>
        <w:jc w:val="both"/>
        <w:rPr>
          <w:rFonts w:cs="Arial"/>
          <w:b/>
          <w:bCs/>
          <w:sz w:val="24"/>
          <w:szCs w:val="24"/>
        </w:rPr>
      </w:pPr>
      <w:r w:rsidRPr="00690CCB">
        <w:rPr>
          <w:rFonts w:cs="Arial"/>
          <w:b/>
          <w:bCs/>
          <w:sz w:val="24"/>
          <w:szCs w:val="24"/>
        </w:rPr>
        <w:t>19.</w:t>
      </w:r>
      <w:r w:rsidRPr="00690CCB">
        <w:rPr>
          <w:rFonts w:cs="Arial"/>
          <w:b/>
          <w:bCs/>
          <w:sz w:val="24"/>
          <w:szCs w:val="24"/>
        </w:rPr>
        <w:tab/>
        <w:t>RESULTADO FINANCEIRO</w:t>
      </w:r>
    </w:p>
    <w:tbl>
      <w:tblPr>
        <w:tblW w:w="9214" w:type="dxa"/>
        <w:tblLayout w:type="fixed"/>
        <w:tblLook w:val="0000" w:firstRow="0" w:lastRow="0" w:firstColumn="0" w:lastColumn="0" w:noHBand="0" w:noVBand="0"/>
      </w:tblPr>
      <w:tblGrid>
        <w:gridCol w:w="5103"/>
        <w:gridCol w:w="240"/>
        <w:gridCol w:w="1887"/>
        <w:gridCol w:w="280"/>
        <w:gridCol w:w="1704"/>
      </w:tblGrid>
      <w:tr w:rsidR="00690CCB" w:rsidRPr="00690CCB" w14:paraId="034E8B39" w14:textId="77777777" w:rsidTr="00123D50">
        <w:trPr>
          <w:trHeight w:val="288"/>
        </w:trPr>
        <w:tc>
          <w:tcPr>
            <w:tcW w:w="5103" w:type="dxa"/>
            <w:tcBorders>
              <w:top w:val="single" w:sz="4" w:space="0" w:color="000000"/>
              <w:left w:val="nil"/>
              <w:bottom w:val="single" w:sz="6" w:space="0" w:color="000000"/>
              <w:right w:val="nil"/>
            </w:tcBorders>
            <w:shd w:val="clear" w:color="auto" w:fill="FFFFFF"/>
            <w:vAlign w:val="center"/>
          </w:tcPr>
          <w:p w14:paraId="064AE5DA"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306" w:name="_Toc162514496"/>
            <w:r w:rsidRPr="00690CCB">
              <w:rPr>
                <w:rFonts w:ascii="Arial" w:eastAsia="Arial" w:hAnsi="Arial" w:cs="Arial"/>
                <w:color w:val="000000"/>
                <w:kern w:val="0"/>
                <w:position w:val="-1"/>
                <w:lang w:val="en-US"/>
                <w14:ligatures w14:val="none"/>
              </w:rPr>
              <w:t>Descrição</w:t>
            </w:r>
            <w:bookmarkEnd w:id="306"/>
          </w:p>
        </w:tc>
        <w:tc>
          <w:tcPr>
            <w:tcW w:w="240" w:type="dxa"/>
            <w:tcBorders>
              <w:top w:val="nil"/>
              <w:left w:val="nil"/>
              <w:bottom w:val="nil"/>
              <w:right w:val="nil"/>
            </w:tcBorders>
            <w:shd w:val="clear" w:color="auto" w:fill="auto"/>
          </w:tcPr>
          <w:p w14:paraId="02608A5B"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single" w:sz="4" w:space="0" w:color="000000"/>
              <w:left w:val="nil"/>
              <w:bottom w:val="single" w:sz="6" w:space="0" w:color="000000"/>
              <w:right w:val="nil"/>
            </w:tcBorders>
            <w:shd w:val="clear" w:color="auto" w:fill="FFFFFF"/>
            <w:vAlign w:val="center"/>
          </w:tcPr>
          <w:p w14:paraId="4CA8745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07" w:name="_Toc162514497"/>
            <w:r w:rsidRPr="00690CCB">
              <w:rPr>
                <w:rFonts w:ascii="Arial" w:eastAsia="Arial" w:hAnsi="Arial" w:cs="Arial"/>
                <w:color w:val="000000"/>
                <w:kern w:val="0"/>
                <w:position w:val="-1"/>
                <w:lang w:val="en-US"/>
                <w14:ligatures w14:val="none"/>
              </w:rPr>
              <w:t>31/12/2023</w:t>
            </w:r>
            <w:bookmarkEnd w:id="307"/>
          </w:p>
        </w:tc>
        <w:tc>
          <w:tcPr>
            <w:tcW w:w="280" w:type="dxa"/>
            <w:tcBorders>
              <w:top w:val="nil"/>
              <w:left w:val="nil"/>
              <w:bottom w:val="nil"/>
              <w:right w:val="nil"/>
            </w:tcBorders>
            <w:shd w:val="clear" w:color="auto" w:fill="FFFFFF"/>
            <w:vAlign w:val="center"/>
          </w:tcPr>
          <w:p w14:paraId="7583F8AF"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w:t>
            </w:r>
          </w:p>
        </w:tc>
        <w:tc>
          <w:tcPr>
            <w:tcW w:w="1704" w:type="dxa"/>
            <w:tcBorders>
              <w:top w:val="single" w:sz="4" w:space="0" w:color="000000"/>
              <w:left w:val="nil"/>
              <w:bottom w:val="single" w:sz="6" w:space="0" w:color="000000"/>
              <w:right w:val="nil"/>
            </w:tcBorders>
            <w:shd w:val="clear" w:color="auto" w:fill="FFFFFF"/>
            <w:vAlign w:val="center"/>
          </w:tcPr>
          <w:p w14:paraId="62E84290"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08" w:name="_Toc162514498"/>
            <w:r w:rsidRPr="00690CCB">
              <w:rPr>
                <w:rFonts w:ascii="Arial" w:eastAsia="Arial" w:hAnsi="Arial" w:cs="Arial"/>
                <w:color w:val="000000"/>
                <w:kern w:val="0"/>
                <w:position w:val="-1"/>
                <w:lang w:val="en-US"/>
                <w14:ligatures w14:val="none"/>
              </w:rPr>
              <w:t>31/12/2022</w:t>
            </w:r>
            <w:bookmarkEnd w:id="308"/>
          </w:p>
        </w:tc>
      </w:tr>
      <w:tr w:rsidR="00690CCB" w:rsidRPr="00690CCB" w14:paraId="59D15A97" w14:textId="77777777" w:rsidTr="00123D50">
        <w:trPr>
          <w:trHeight w:val="288"/>
        </w:trPr>
        <w:tc>
          <w:tcPr>
            <w:tcW w:w="5103" w:type="dxa"/>
            <w:tcBorders>
              <w:top w:val="nil"/>
              <w:left w:val="nil"/>
              <w:bottom w:val="nil"/>
              <w:right w:val="nil"/>
            </w:tcBorders>
          </w:tcPr>
          <w:p w14:paraId="773FB550"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309" w:name="_Toc162514499"/>
            <w:r w:rsidRPr="00690CCB">
              <w:rPr>
                <w:rFonts w:ascii="Arial" w:eastAsia="Arial" w:hAnsi="Arial" w:cs="Arial"/>
                <w:b/>
                <w:color w:val="000000"/>
                <w:kern w:val="0"/>
                <w:position w:val="-1"/>
                <w:lang w:val="en-US"/>
                <w14:ligatures w14:val="none"/>
              </w:rPr>
              <w:t>Receitas financeiras</w:t>
            </w:r>
            <w:bookmarkEnd w:id="309"/>
          </w:p>
        </w:tc>
        <w:tc>
          <w:tcPr>
            <w:tcW w:w="240" w:type="dxa"/>
            <w:tcBorders>
              <w:top w:val="nil"/>
              <w:left w:val="nil"/>
              <w:bottom w:val="nil"/>
              <w:right w:val="nil"/>
            </w:tcBorders>
          </w:tcPr>
          <w:p w14:paraId="621BB353"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nil"/>
              <w:left w:val="nil"/>
              <w:bottom w:val="nil"/>
              <w:right w:val="nil"/>
            </w:tcBorders>
          </w:tcPr>
          <w:p w14:paraId="5BBB724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c>
          <w:tcPr>
            <w:tcW w:w="280" w:type="dxa"/>
            <w:tcBorders>
              <w:top w:val="nil"/>
              <w:left w:val="nil"/>
              <w:bottom w:val="nil"/>
              <w:right w:val="nil"/>
            </w:tcBorders>
          </w:tcPr>
          <w:p w14:paraId="411B3886"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c>
          <w:tcPr>
            <w:tcW w:w="1704" w:type="dxa"/>
            <w:tcBorders>
              <w:top w:val="nil"/>
              <w:left w:val="nil"/>
              <w:bottom w:val="nil"/>
              <w:right w:val="nil"/>
            </w:tcBorders>
          </w:tcPr>
          <w:p w14:paraId="4C5451C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r>
      <w:tr w:rsidR="00690CCB" w:rsidRPr="00690CCB" w14:paraId="1792BDAD" w14:textId="77777777" w:rsidTr="00123D50">
        <w:trPr>
          <w:trHeight w:val="276"/>
        </w:trPr>
        <w:tc>
          <w:tcPr>
            <w:tcW w:w="5103" w:type="dxa"/>
            <w:tcBorders>
              <w:top w:val="nil"/>
              <w:left w:val="nil"/>
              <w:bottom w:val="nil"/>
              <w:right w:val="nil"/>
            </w:tcBorders>
            <w:vAlign w:val="center"/>
          </w:tcPr>
          <w:p w14:paraId="4F8D27E6" w14:textId="77777777" w:rsidR="00690CCB" w:rsidRPr="00816764"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14:ligatures w14:val="none"/>
              </w:rPr>
            </w:pPr>
            <w:r w:rsidRPr="00816764">
              <w:rPr>
                <w:rFonts w:ascii="Arial" w:eastAsia="Arial" w:hAnsi="Arial" w:cs="Arial"/>
                <w:color w:val="000000"/>
                <w:kern w:val="0"/>
                <w:position w:val="-1"/>
                <w14:ligatures w14:val="none"/>
              </w:rPr>
              <w:t xml:space="preserve">    </w:t>
            </w:r>
            <w:bookmarkStart w:id="310" w:name="_Toc162514500"/>
            <w:r w:rsidRPr="00816764">
              <w:rPr>
                <w:rFonts w:ascii="Arial" w:eastAsia="Arial" w:hAnsi="Arial" w:cs="Arial"/>
                <w:color w:val="000000"/>
                <w:kern w:val="0"/>
                <w:position w:val="-1"/>
                <w14:ligatures w14:val="none"/>
              </w:rPr>
              <w:t>Receita de Amortização de cotas FIDC</w:t>
            </w:r>
            <w:bookmarkEnd w:id="310"/>
            <w:r w:rsidRPr="00816764">
              <w:rPr>
                <w:rFonts w:ascii="Arial" w:eastAsia="Arial" w:hAnsi="Arial" w:cs="Arial"/>
                <w:color w:val="000000"/>
                <w:kern w:val="0"/>
                <w:position w:val="-1"/>
                <w14:ligatures w14:val="none"/>
              </w:rPr>
              <w:t xml:space="preserve"> </w:t>
            </w:r>
          </w:p>
        </w:tc>
        <w:tc>
          <w:tcPr>
            <w:tcW w:w="240" w:type="dxa"/>
            <w:tcBorders>
              <w:top w:val="nil"/>
              <w:left w:val="nil"/>
              <w:bottom w:val="nil"/>
              <w:right w:val="nil"/>
            </w:tcBorders>
          </w:tcPr>
          <w:p w14:paraId="7540829C" w14:textId="77777777" w:rsidR="00690CCB" w:rsidRPr="00816764"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14:ligatures w14:val="none"/>
              </w:rPr>
            </w:pPr>
          </w:p>
        </w:tc>
        <w:tc>
          <w:tcPr>
            <w:tcW w:w="1887" w:type="dxa"/>
            <w:tcBorders>
              <w:top w:val="nil"/>
              <w:left w:val="nil"/>
              <w:bottom w:val="nil"/>
              <w:right w:val="nil"/>
            </w:tcBorders>
          </w:tcPr>
          <w:p w14:paraId="46DF95A1"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xml:space="preserve"> </w:t>
            </w:r>
            <w:bookmarkStart w:id="311" w:name="_Toc162514501"/>
            <w:r w:rsidRPr="00690CCB">
              <w:rPr>
                <w:rFonts w:ascii="Arial" w:eastAsia="Arial" w:hAnsi="Arial" w:cs="Arial"/>
                <w:color w:val="000000"/>
                <w:kern w:val="0"/>
                <w:position w:val="-1"/>
                <w:lang w:val="en-US"/>
                <w14:ligatures w14:val="none"/>
              </w:rPr>
              <w:t>39.992.686</w:t>
            </w:r>
            <w:bookmarkEnd w:id="311"/>
            <w:r w:rsidRPr="00690CCB">
              <w:rPr>
                <w:rFonts w:ascii="Arial" w:eastAsia="Arial" w:hAnsi="Arial" w:cs="Arial"/>
                <w:color w:val="000000"/>
                <w:kern w:val="0"/>
                <w:position w:val="-1"/>
                <w:lang w:val="en-US"/>
                <w14:ligatures w14:val="none"/>
              </w:rPr>
              <w:t xml:space="preserve"> </w:t>
            </w:r>
          </w:p>
        </w:tc>
        <w:tc>
          <w:tcPr>
            <w:tcW w:w="280" w:type="dxa"/>
            <w:tcBorders>
              <w:top w:val="nil"/>
              <w:left w:val="nil"/>
              <w:bottom w:val="nil"/>
              <w:right w:val="nil"/>
            </w:tcBorders>
          </w:tcPr>
          <w:p w14:paraId="0A7C1E2E"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04" w:type="dxa"/>
            <w:tcBorders>
              <w:top w:val="nil"/>
              <w:left w:val="nil"/>
              <w:bottom w:val="nil"/>
              <w:right w:val="nil"/>
            </w:tcBorders>
          </w:tcPr>
          <w:p w14:paraId="569E7246"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12" w:name="_Toc162514502"/>
            <w:r w:rsidRPr="00690CCB">
              <w:rPr>
                <w:rFonts w:ascii="Arial" w:eastAsia="Arial" w:hAnsi="Arial" w:cs="Arial"/>
                <w:color w:val="000000"/>
                <w:kern w:val="0"/>
                <w:position w:val="-1"/>
                <w:lang w:val="en-US"/>
                <w14:ligatures w14:val="none"/>
              </w:rPr>
              <w:t>46.964.064</w:t>
            </w:r>
            <w:bookmarkEnd w:id="312"/>
            <w:r w:rsidRPr="00690CCB">
              <w:rPr>
                <w:rFonts w:ascii="Arial" w:eastAsia="Arial" w:hAnsi="Arial" w:cs="Arial"/>
                <w:color w:val="000000"/>
                <w:kern w:val="0"/>
                <w:position w:val="-1"/>
                <w:lang w:val="en-US"/>
                <w14:ligatures w14:val="none"/>
              </w:rPr>
              <w:t xml:space="preserve"> </w:t>
            </w:r>
          </w:p>
        </w:tc>
      </w:tr>
      <w:tr w:rsidR="00690CCB" w:rsidRPr="00690CCB" w14:paraId="0A7140DA" w14:textId="77777777" w:rsidTr="00123D50">
        <w:trPr>
          <w:trHeight w:val="276"/>
        </w:trPr>
        <w:tc>
          <w:tcPr>
            <w:tcW w:w="5103" w:type="dxa"/>
            <w:tcBorders>
              <w:top w:val="nil"/>
              <w:left w:val="nil"/>
              <w:bottom w:val="nil"/>
              <w:right w:val="nil"/>
            </w:tcBorders>
            <w:vAlign w:val="center"/>
          </w:tcPr>
          <w:p w14:paraId="73834BF1"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13" w:name="_Toc162514503"/>
            <w:r w:rsidRPr="00690CCB">
              <w:rPr>
                <w:rFonts w:ascii="Arial" w:eastAsia="Arial" w:hAnsi="Arial" w:cs="Arial"/>
                <w:color w:val="000000"/>
                <w:kern w:val="0"/>
                <w:position w:val="-1"/>
                <w:lang w:val="en-US"/>
                <w14:ligatures w14:val="none"/>
              </w:rPr>
              <w:t>Rendimentos de Aplicação Financeira</w:t>
            </w:r>
            <w:bookmarkEnd w:id="313"/>
          </w:p>
        </w:tc>
        <w:tc>
          <w:tcPr>
            <w:tcW w:w="240" w:type="dxa"/>
            <w:tcBorders>
              <w:top w:val="nil"/>
              <w:left w:val="nil"/>
              <w:bottom w:val="nil"/>
              <w:right w:val="nil"/>
            </w:tcBorders>
          </w:tcPr>
          <w:p w14:paraId="0F05624D"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nil"/>
              <w:left w:val="nil"/>
              <w:bottom w:val="nil"/>
              <w:right w:val="nil"/>
            </w:tcBorders>
          </w:tcPr>
          <w:p w14:paraId="5C98E04A"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14" w:name="_Toc162514504"/>
            <w:r w:rsidRPr="00690CCB">
              <w:rPr>
                <w:rFonts w:ascii="Arial" w:eastAsia="Arial" w:hAnsi="Arial" w:cs="Arial"/>
                <w:color w:val="000000"/>
                <w:kern w:val="0"/>
                <w:position w:val="-1"/>
                <w:lang w:val="en-US"/>
                <w14:ligatures w14:val="none"/>
              </w:rPr>
              <w:t>17.060.348</w:t>
            </w:r>
            <w:bookmarkEnd w:id="314"/>
            <w:r w:rsidRPr="00690CCB">
              <w:rPr>
                <w:rFonts w:ascii="Arial" w:eastAsia="Arial" w:hAnsi="Arial" w:cs="Arial"/>
                <w:color w:val="000000"/>
                <w:kern w:val="0"/>
                <w:position w:val="-1"/>
                <w:lang w:val="en-US"/>
                <w14:ligatures w14:val="none"/>
              </w:rPr>
              <w:t xml:space="preserve"> </w:t>
            </w:r>
          </w:p>
        </w:tc>
        <w:tc>
          <w:tcPr>
            <w:tcW w:w="280" w:type="dxa"/>
            <w:tcBorders>
              <w:top w:val="nil"/>
              <w:left w:val="nil"/>
              <w:bottom w:val="nil"/>
              <w:right w:val="nil"/>
            </w:tcBorders>
          </w:tcPr>
          <w:p w14:paraId="6FE15930"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04" w:type="dxa"/>
            <w:tcBorders>
              <w:top w:val="nil"/>
              <w:left w:val="nil"/>
              <w:bottom w:val="nil"/>
              <w:right w:val="nil"/>
            </w:tcBorders>
          </w:tcPr>
          <w:p w14:paraId="33276C44"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15" w:name="_Toc162514505"/>
            <w:r w:rsidRPr="00690CCB">
              <w:rPr>
                <w:rFonts w:ascii="Arial" w:eastAsia="Arial" w:hAnsi="Arial" w:cs="Arial"/>
                <w:color w:val="000000"/>
                <w:kern w:val="0"/>
                <w:position w:val="-1"/>
                <w:lang w:val="en-US"/>
                <w14:ligatures w14:val="none"/>
              </w:rPr>
              <w:t>8.388.690</w:t>
            </w:r>
            <w:bookmarkEnd w:id="315"/>
            <w:r w:rsidRPr="00690CCB">
              <w:rPr>
                <w:rFonts w:ascii="Arial" w:eastAsia="Arial" w:hAnsi="Arial" w:cs="Arial"/>
                <w:color w:val="000000"/>
                <w:kern w:val="0"/>
                <w:position w:val="-1"/>
                <w:lang w:val="en-US"/>
                <w14:ligatures w14:val="none"/>
              </w:rPr>
              <w:t xml:space="preserve"> </w:t>
            </w:r>
          </w:p>
        </w:tc>
      </w:tr>
      <w:tr w:rsidR="00690CCB" w:rsidRPr="00690CCB" w14:paraId="1A41D015" w14:textId="77777777" w:rsidTr="00123D50">
        <w:trPr>
          <w:trHeight w:val="276"/>
        </w:trPr>
        <w:tc>
          <w:tcPr>
            <w:tcW w:w="5103" w:type="dxa"/>
            <w:tcBorders>
              <w:top w:val="nil"/>
              <w:left w:val="nil"/>
              <w:bottom w:val="nil"/>
              <w:right w:val="nil"/>
            </w:tcBorders>
            <w:vAlign w:val="center"/>
          </w:tcPr>
          <w:p w14:paraId="35D19DFF"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16" w:name="_Toc162514506"/>
            <w:r w:rsidRPr="00690CCB">
              <w:rPr>
                <w:rFonts w:ascii="Arial" w:eastAsia="Arial" w:hAnsi="Arial" w:cs="Arial"/>
                <w:color w:val="000000"/>
                <w:kern w:val="0"/>
                <w:position w:val="-1"/>
                <w:lang w:val="en-US"/>
                <w14:ligatures w14:val="none"/>
              </w:rPr>
              <w:t>Juros Ativos</w:t>
            </w:r>
            <w:bookmarkEnd w:id="316"/>
          </w:p>
        </w:tc>
        <w:tc>
          <w:tcPr>
            <w:tcW w:w="240" w:type="dxa"/>
            <w:tcBorders>
              <w:top w:val="nil"/>
              <w:left w:val="nil"/>
              <w:bottom w:val="nil"/>
              <w:right w:val="nil"/>
            </w:tcBorders>
          </w:tcPr>
          <w:p w14:paraId="45A71F52"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nil"/>
              <w:left w:val="nil"/>
              <w:bottom w:val="nil"/>
              <w:right w:val="nil"/>
            </w:tcBorders>
          </w:tcPr>
          <w:p w14:paraId="376964E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17" w:name="_Toc162514507"/>
            <w:r w:rsidRPr="00690CCB">
              <w:rPr>
                <w:rFonts w:ascii="Arial" w:eastAsia="Arial" w:hAnsi="Arial" w:cs="Arial"/>
                <w:color w:val="000000"/>
                <w:kern w:val="0"/>
                <w:position w:val="-1"/>
                <w:lang w:val="en-US"/>
                <w14:ligatures w14:val="none"/>
              </w:rPr>
              <w:t>1.100.988</w:t>
            </w:r>
            <w:bookmarkEnd w:id="317"/>
            <w:r w:rsidRPr="00690CCB">
              <w:rPr>
                <w:rFonts w:ascii="Arial" w:eastAsia="Arial" w:hAnsi="Arial" w:cs="Arial"/>
                <w:color w:val="000000"/>
                <w:kern w:val="0"/>
                <w:position w:val="-1"/>
                <w:lang w:val="en-US"/>
                <w14:ligatures w14:val="none"/>
              </w:rPr>
              <w:t xml:space="preserve"> </w:t>
            </w:r>
          </w:p>
        </w:tc>
        <w:tc>
          <w:tcPr>
            <w:tcW w:w="280" w:type="dxa"/>
            <w:tcBorders>
              <w:top w:val="nil"/>
              <w:left w:val="nil"/>
              <w:bottom w:val="nil"/>
              <w:right w:val="nil"/>
            </w:tcBorders>
          </w:tcPr>
          <w:p w14:paraId="6150E32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04" w:type="dxa"/>
            <w:tcBorders>
              <w:top w:val="nil"/>
              <w:left w:val="nil"/>
              <w:bottom w:val="nil"/>
              <w:right w:val="nil"/>
            </w:tcBorders>
          </w:tcPr>
          <w:p w14:paraId="77267AC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18" w:name="_Toc162514508"/>
            <w:r w:rsidRPr="00690CCB">
              <w:rPr>
                <w:rFonts w:ascii="Arial" w:eastAsia="Arial" w:hAnsi="Arial" w:cs="Arial"/>
                <w:color w:val="000000"/>
                <w:kern w:val="0"/>
                <w:position w:val="-1"/>
                <w:lang w:val="en-US"/>
                <w14:ligatures w14:val="none"/>
              </w:rPr>
              <w:t>308.055</w:t>
            </w:r>
            <w:bookmarkEnd w:id="318"/>
            <w:r w:rsidRPr="00690CCB">
              <w:rPr>
                <w:rFonts w:ascii="Arial" w:eastAsia="Arial" w:hAnsi="Arial" w:cs="Arial"/>
                <w:color w:val="000000"/>
                <w:kern w:val="0"/>
                <w:position w:val="-1"/>
                <w:lang w:val="en-US"/>
                <w14:ligatures w14:val="none"/>
              </w:rPr>
              <w:t xml:space="preserve"> </w:t>
            </w:r>
          </w:p>
        </w:tc>
      </w:tr>
      <w:tr w:rsidR="00690CCB" w:rsidRPr="00690CCB" w14:paraId="1BD6ED43" w14:textId="77777777" w:rsidTr="00123D50">
        <w:trPr>
          <w:trHeight w:val="276"/>
        </w:trPr>
        <w:tc>
          <w:tcPr>
            <w:tcW w:w="5103" w:type="dxa"/>
            <w:tcBorders>
              <w:top w:val="nil"/>
              <w:left w:val="nil"/>
              <w:bottom w:val="nil"/>
              <w:right w:val="nil"/>
            </w:tcBorders>
            <w:vAlign w:val="center"/>
          </w:tcPr>
          <w:p w14:paraId="69D885BA"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19" w:name="_Toc162514509"/>
            <w:r w:rsidRPr="00690CCB">
              <w:rPr>
                <w:rFonts w:ascii="Arial" w:eastAsia="Arial" w:hAnsi="Arial" w:cs="Arial"/>
                <w:color w:val="000000"/>
                <w:kern w:val="0"/>
                <w:position w:val="-1"/>
                <w:lang w:val="en-US"/>
                <w14:ligatures w14:val="none"/>
              </w:rPr>
              <w:t>Recuperação de Despesas</w:t>
            </w:r>
            <w:bookmarkEnd w:id="319"/>
          </w:p>
        </w:tc>
        <w:tc>
          <w:tcPr>
            <w:tcW w:w="240" w:type="dxa"/>
            <w:tcBorders>
              <w:top w:val="nil"/>
              <w:left w:val="nil"/>
              <w:bottom w:val="nil"/>
              <w:right w:val="nil"/>
            </w:tcBorders>
          </w:tcPr>
          <w:p w14:paraId="328F1114"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nil"/>
              <w:left w:val="nil"/>
              <w:bottom w:val="nil"/>
              <w:right w:val="nil"/>
            </w:tcBorders>
          </w:tcPr>
          <w:p w14:paraId="358F044F"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c>
          <w:tcPr>
            <w:tcW w:w="280" w:type="dxa"/>
            <w:tcBorders>
              <w:top w:val="nil"/>
              <w:left w:val="nil"/>
              <w:bottom w:val="nil"/>
              <w:right w:val="nil"/>
            </w:tcBorders>
          </w:tcPr>
          <w:p w14:paraId="4AA50E9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c>
          <w:tcPr>
            <w:tcW w:w="1704" w:type="dxa"/>
            <w:tcBorders>
              <w:top w:val="nil"/>
              <w:left w:val="nil"/>
              <w:bottom w:val="nil"/>
              <w:right w:val="nil"/>
            </w:tcBorders>
          </w:tcPr>
          <w:p w14:paraId="392D59B3"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20" w:name="_Toc162514510"/>
            <w:r w:rsidRPr="00690CCB">
              <w:rPr>
                <w:rFonts w:ascii="Arial" w:eastAsia="Arial" w:hAnsi="Arial" w:cs="Arial"/>
                <w:color w:val="000000"/>
                <w:kern w:val="0"/>
                <w:position w:val="-1"/>
                <w:lang w:val="en-US"/>
                <w14:ligatures w14:val="none"/>
              </w:rPr>
              <w:t>3.561</w:t>
            </w:r>
            <w:bookmarkEnd w:id="320"/>
            <w:r w:rsidRPr="00690CCB">
              <w:rPr>
                <w:rFonts w:ascii="Arial" w:eastAsia="Arial" w:hAnsi="Arial" w:cs="Arial"/>
                <w:color w:val="000000"/>
                <w:kern w:val="0"/>
                <w:position w:val="-1"/>
                <w:lang w:val="en-US"/>
                <w14:ligatures w14:val="none"/>
              </w:rPr>
              <w:t xml:space="preserve"> </w:t>
            </w:r>
          </w:p>
        </w:tc>
      </w:tr>
      <w:tr w:rsidR="00690CCB" w:rsidRPr="00690CCB" w14:paraId="3E622C73" w14:textId="77777777" w:rsidTr="00123D50">
        <w:trPr>
          <w:trHeight w:val="276"/>
        </w:trPr>
        <w:tc>
          <w:tcPr>
            <w:tcW w:w="5103" w:type="dxa"/>
            <w:tcBorders>
              <w:top w:val="nil"/>
              <w:left w:val="nil"/>
              <w:bottom w:val="nil"/>
              <w:right w:val="nil"/>
            </w:tcBorders>
            <w:vAlign w:val="center"/>
          </w:tcPr>
          <w:p w14:paraId="1F58F6E3"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321" w:name="_Toc162514511"/>
            <w:r w:rsidRPr="00690CCB">
              <w:rPr>
                <w:rFonts w:ascii="Arial" w:eastAsia="Arial" w:hAnsi="Arial" w:cs="Arial"/>
                <w:b/>
                <w:color w:val="000000"/>
                <w:kern w:val="0"/>
                <w:position w:val="-1"/>
                <w:lang w:val="en-US"/>
                <w14:ligatures w14:val="none"/>
              </w:rPr>
              <w:t>Total</w:t>
            </w:r>
            <w:bookmarkEnd w:id="321"/>
          </w:p>
        </w:tc>
        <w:tc>
          <w:tcPr>
            <w:tcW w:w="240" w:type="dxa"/>
            <w:tcBorders>
              <w:top w:val="nil"/>
              <w:left w:val="nil"/>
              <w:bottom w:val="nil"/>
              <w:right w:val="nil"/>
            </w:tcBorders>
          </w:tcPr>
          <w:p w14:paraId="33042A3F"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single" w:sz="4" w:space="0" w:color="000000"/>
              <w:left w:val="nil"/>
              <w:bottom w:val="single" w:sz="4" w:space="0" w:color="000000"/>
              <w:right w:val="nil"/>
            </w:tcBorders>
          </w:tcPr>
          <w:p w14:paraId="41D58D2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xml:space="preserve"> </w:t>
            </w:r>
            <w:bookmarkStart w:id="322" w:name="_Toc162514512"/>
            <w:r w:rsidRPr="00690CCB">
              <w:rPr>
                <w:rFonts w:ascii="Arial" w:eastAsia="Arial" w:hAnsi="Arial" w:cs="Arial"/>
                <w:b/>
                <w:color w:val="000000"/>
                <w:kern w:val="0"/>
                <w:position w:val="-1"/>
                <w:lang w:val="en-US"/>
                <w14:ligatures w14:val="none"/>
              </w:rPr>
              <w:t>58.154.022</w:t>
            </w:r>
            <w:bookmarkEnd w:id="322"/>
            <w:r w:rsidRPr="00690CCB">
              <w:rPr>
                <w:rFonts w:ascii="Arial" w:eastAsia="Arial" w:hAnsi="Arial" w:cs="Arial"/>
                <w:b/>
                <w:color w:val="000000"/>
                <w:kern w:val="0"/>
                <w:position w:val="-1"/>
                <w:lang w:val="en-US"/>
                <w14:ligatures w14:val="none"/>
              </w:rPr>
              <w:t xml:space="preserve"> </w:t>
            </w:r>
          </w:p>
        </w:tc>
        <w:tc>
          <w:tcPr>
            <w:tcW w:w="280" w:type="dxa"/>
            <w:tcBorders>
              <w:top w:val="nil"/>
              <w:left w:val="nil"/>
              <w:bottom w:val="nil"/>
              <w:right w:val="nil"/>
            </w:tcBorders>
          </w:tcPr>
          <w:p w14:paraId="3895CC7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04" w:type="dxa"/>
            <w:tcBorders>
              <w:top w:val="single" w:sz="4" w:space="0" w:color="000000"/>
              <w:left w:val="nil"/>
              <w:bottom w:val="single" w:sz="4" w:space="0" w:color="000000"/>
              <w:right w:val="nil"/>
            </w:tcBorders>
          </w:tcPr>
          <w:p w14:paraId="65D1D841"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xml:space="preserve"> </w:t>
            </w:r>
            <w:bookmarkStart w:id="323" w:name="_Toc162514513"/>
            <w:r w:rsidRPr="00690CCB">
              <w:rPr>
                <w:rFonts w:ascii="Arial" w:eastAsia="Arial" w:hAnsi="Arial" w:cs="Arial"/>
                <w:b/>
                <w:color w:val="000000"/>
                <w:kern w:val="0"/>
                <w:position w:val="-1"/>
                <w:lang w:val="en-US"/>
                <w14:ligatures w14:val="none"/>
              </w:rPr>
              <w:t>55.664.370</w:t>
            </w:r>
            <w:bookmarkEnd w:id="323"/>
            <w:r w:rsidRPr="00690CCB">
              <w:rPr>
                <w:rFonts w:ascii="Arial" w:eastAsia="Arial" w:hAnsi="Arial" w:cs="Arial"/>
                <w:b/>
                <w:color w:val="000000"/>
                <w:kern w:val="0"/>
                <w:position w:val="-1"/>
                <w:lang w:val="en-US"/>
                <w14:ligatures w14:val="none"/>
              </w:rPr>
              <w:t xml:space="preserve"> </w:t>
            </w:r>
          </w:p>
        </w:tc>
      </w:tr>
      <w:tr w:rsidR="00690CCB" w:rsidRPr="00690CCB" w14:paraId="77974658" w14:textId="77777777" w:rsidTr="00123D50">
        <w:trPr>
          <w:trHeight w:hRule="exact" w:val="278"/>
        </w:trPr>
        <w:tc>
          <w:tcPr>
            <w:tcW w:w="5103" w:type="dxa"/>
            <w:tcBorders>
              <w:top w:val="nil"/>
              <w:left w:val="nil"/>
              <w:bottom w:val="nil"/>
              <w:right w:val="nil"/>
            </w:tcBorders>
            <w:vAlign w:val="center"/>
          </w:tcPr>
          <w:p w14:paraId="575014C3"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240" w:type="dxa"/>
            <w:tcBorders>
              <w:top w:val="nil"/>
              <w:left w:val="nil"/>
              <w:bottom w:val="nil"/>
              <w:right w:val="nil"/>
            </w:tcBorders>
          </w:tcPr>
          <w:p w14:paraId="363966A4"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kern w:val="0"/>
                <w:position w:val="-1"/>
                <w:lang w:val="en-US"/>
                <w14:ligatures w14:val="none"/>
              </w:rPr>
            </w:pPr>
          </w:p>
        </w:tc>
        <w:tc>
          <w:tcPr>
            <w:tcW w:w="1887" w:type="dxa"/>
            <w:tcBorders>
              <w:top w:val="nil"/>
              <w:left w:val="nil"/>
              <w:bottom w:val="nil"/>
              <w:right w:val="nil"/>
            </w:tcBorders>
          </w:tcPr>
          <w:p w14:paraId="53236756"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c>
          <w:tcPr>
            <w:tcW w:w="280" w:type="dxa"/>
            <w:tcBorders>
              <w:top w:val="nil"/>
              <w:left w:val="nil"/>
              <w:bottom w:val="nil"/>
              <w:right w:val="nil"/>
            </w:tcBorders>
          </w:tcPr>
          <w:p w14:paraId="10402C3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c>
          <w:tcPr>
            <w:tcW w:w="1704" w:type="dxa"/>
            <w:tcBorders>
              <w:top w:val="nil"/>
              <w:left w:val="nil"/>
              <w:bottom w:val="nil"/>
              <w:right w:val="nil"/>
            </w:tcBorders>
          </w:tcPr>
          <w:p w14:paraId="08EC9831"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r>
      <w:tr w:rsidR="00690CCB" w:rsidRPr="00690CCB" w14:paraId="24516610" w14:textId="77777777" w:rsidTr="00123D50">
        <w:trPr>
          <w:trHeight w:val="276"/>
        </w:trPr>
        <w:tc>
          <w:tcPr>
            <w:tcW w:w="5103" w:type="dxa"/>
            <w:tcBorders>
              <w:top w:val="nil"/>
              <w:left w:val="nil"/>
              <w:bottom w:val="nil"/>
              <w:right w:val="nil"/>
            </w:tcBorders>
            <w:vAlign w:val="center"/>
          </w:tcPr>
          <w:p w14:paraId="0172A72B"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324" w:name="_Toc162514514"/>
            <w:r w:rsidRPr="00690CCB">
              <w:rPr>
                <w:rFonts w:ascii="Arial" w:eastAsia="Arial" w:hAnsi="Arial" w:cs="Arial"/>
                <w:b/>
                <w:color w:val="000000"/>
                <w:kern w:val="0"/>
                <w:position w:val="-1"/>
                <w:lang w:val="en-US"/>
                <w14:ligatures w14:val="none"/>
              </w:rPr>
              <w:t>Despesas financeiras</w:t>
            </w:r>
            <w:bookmarkEnd w:id="324"/>
          </w:p>
        </w:tc>
        <w:tc>
          <w:tcPr>
            <w:tcW w:w="240" w:type="dxa"/>
            <w:tcBorders>
              <w:top w:val="nil"/>
              <w:left w:val="nil"/>
              <w:bottom w:val="nil"/>
              <w:right w:val="nil"/>
            </w:tcBorders>
          </w:tcPr>
          <w:p w14:paraId="2683C037"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nil"/>
              <w:left w:val="nil"/>
              <w:bottom w:val="nil"/>
              <w:right w:val="nil"/>
            </w:tcBorders>
          </w:tcPr>
          <w:p w14:paraId="2771BC2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c>
          <w:tcPr>
            <w:tcW w:w="280" w:type="dxa"/>
            <w:tcBorders>
              <w:top w:val="nil"/>
              <w:left w:val="nil"/>
              <w:bottom w:val="nil"/>
              <w:right w:val="nil"/>
            </w:tcBorders>
          </w:tcPr>
          <w:p w14:paraId="514CC02F"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c>
          <w:tcPr>
            <w:tcW w:w="1704" w:type="dxa"/>
            <w:tcBorders>
              <w:top w:val="nil"/>
              <w:left w:val="nil"/>
              <w:bottom w:val="nil"/>
              <w:right w:val="nil"/>
            </w:tcBorders>
          </w:tcPr>
          <w:p w14:paraId="0875A541"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r>
      <w:tr w:rsidR="00690CCB" w:rsidRPr="00690CCB" w14:paraId="1CB714AE" w14:textId="77777777" w:rsidTr="00123D50">
        <w:trPr>
          <w:trHeight w:val="276"/>
        </w:trPr>
        <w:tc>
          <w:tcPr>
            <w:tcW w:w="5103" w:type="dxa"/>
            <w:tcBorders>
              <w:top w:val="nil"/>
              <w:left w:val="nil"/>
              <w:bottom w:val="nil"/>
              <w:right w:val="nil"/>
            </w:tcBorders>
            <w:vAlign w:val="center"/>
          </w:tcPr>
          <w:p w14:paraId="61C5372C"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25" w:name="_Toc162514515"/>
            <w:r w:rsidRPr="00690CCB">
              <w:rPr>
                <w:rFonts w:ascii="Arial" w:eastAsia="Arial" w:hAnsi="Arial" w:cs="Arial"/>
                <w:color w:val="000000"/>
                <w:kern w:val="0"/>
                <w:position w:val="-1"/>
                <w:lang w:val="en-US"/>
                <w14:ligatures w14:val="none"/>
              </w:rPr>
              <w:t>Despesas Financeiras</w:t>
            </w:r>
            <w:bookmarkEnd w:id="325"/>
          </w:p>
        </w:tc>
        <w:tc>
          <w:tcPr>
            <w:tcW w:w="240" w:type="dxa"/>
            <w:tcBorders>
              <w:top w:val="nil"/>
              <w:left w:val="nil"/>
              <w:bottom w:val="nil"/>
              <w:right w:val="nil"/>
            </w:tcBorders>
          </w:tcPr>
          <w:p w14:paraId="65E27823"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nil"/>
              <w:left w:val="nil"/>
              <w:bottom w:val="nil"/>
              <w:right w:val="nil"/>
            </w:tcBorders>
          </w:tcPr>
          <w:p w14:paraId="3C27B8C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26" w:name="_Toc162514516"/>
            <w:r w:rsidRPr="00690CCB">
              <w:rPr>
                <w:rFonts w:ascii="Arial" w:eastAsia="Arial" w:hAnsi="Arial" w:cs="Arial"/>
                <w:color w:val="000000"/>
                <w:kern w:val="0"/>
                <w:position w:val="-1"/>
                <w:lang w:val="en-US"/>
                <w14:ligatures w14:val="none"/>
              </w:rPr>
              <w:t>404</w:t>
            </w:r>
            <w:bookmarkEnd w:id="326"/>
            <w:r w:rsidRPr="00690CCB">
              <w:rPr>
                <w:rFonts w:ascii="Arial" w:eastAsia="Arial" w:hAnsi="Arial" w:cs="Arial"/>
                <w:color w:val="000000"/>
                <w:kern w:val="0"/>
                <w:position w:val="-1"/>
                <w:lang w:val="en-US"/>
                <w14:ligatures w14:val="none"/>
              </w:rPr>
              <w:t xml:space="preserve"> </w:t>
            </w:r>
          </w:p>
        </w:tc>
        <w:tc>
          <w:tcPr>
            <w:tcW w:w="280" w:type="dxa"/>
            <w:tcBorders>
              <w:top w:val="nil"/>
              <w:left w:val="nil"/>
              <w:bottom w:val="nil"/>
              <w:right w:val="nil"/>
            </w:tcBorders>
          </w:tcPr>
          <w:p w14:paraId="5AE93B0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04" w:type="dxa"/>
            <w:tcBorders>
              <w:top w:val="nil"/>
              <w:left w:val="nil"/>
              <w:bottom w:val="nil"/>
              <w:right w:val="nil"/>
            </w:tcBorders>
          </w:tcPr>
          <w:p w14:paraId="408A825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27" w:name="_Toc162514517"/>
            <w:r w:rsidRPr="00690CCB">
              <w:rPr>
                <w:rFonts w:ascii="Arial" w:eastAsia="Arial" w:hAnsi="Arial" w:cs="Arial"/>
                <w:color w:val="000000"/>
                <w:kern w:val="0"/>
                <w:position w:val="-1"/>
                <w:lang w:val="en-US"/>
                <w14:ligatures w14:val="none"/>
              </w:rPr>
              <w:t>425</w:t>
            </w:r>
            <w:bookmarkEnd w:id="327"/>
            <w:r w:rsidRPr="00690CCB">
              <w:rPr>
                <w:rFonts w:ascii="Arial" w:eastAsia="Arial" w:hAnsi="Arial" w:cs="Arial"/>
                <w:color w:val="000000"/>
                <w:kern w:val="0"/>
                <w:position w:val="-1"/>
                <w:lang w:val="en-US"/>
                <w14:ligatures w14:val="none"/>
              </w:rPr>
              <w:t xml:space="preserve"> </w:t>
            </w:r>
          </w:p>
        </w:tc>
      </w:tr>
      <w:tr w:rsidR="00690CCB" w:rsidRPr="00690CCB" w14:paraId="255FB64F" w14:textId="77777777" w:rsidTr="00123D50">
        <w:trPr>
          <w:trHeight w:val="276"/>
        </w:trPr>
        <w:tc>
          <w:tcPr>
            <w:tcW w:w="5103" w:type="dxa"/>
            <w:tcBorders>
              <w:top w:val="nil"/>
              <w:left w:val="nil"/>
              <w:bottom w:val="nil"/>
              <w:right w:val="nil"/>
            </w:tcBorders>
            <w:vAlign w:val="center"/>
          </w:tcPr>
          <w:p w14:paraId="36A11F38"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28" w:name="_Toc162514518"/>
            <w:r w:rsidRPr="00690CCB">
              <w:rPr>
                <w:rFonts w:ascii="Arial" w:eastAsia="Arial" w:hAnsi="Arial" w:cs="Arial"/>
                <w:color w:val="000000"/>
                <w:kern w:val="0"/>
                <w:position w:val="-1"/>
                <w:lang w:val="en-US"/>
                <w14:ligatures w14:val="none"/>
              </w:rPr>
              <w:t>Juros sobre Capital Próprio</w:t>
            </w:r>
            <w:bookmarkEnd w:id="328"/>
            <w:r w:rsidRPr="00690CCB">
              <w:rPr>
                <w:rFonts w:ascii="Arial" w:eastAsia="Arial" w:hAnsi="Arial" w:cs="Arial"/>
                <w:color w:val="000000"/>
                <w:kern w:val="0"/>
                <w:position w:val="-1"/>
                <w:lang w:val="en-US"/>
                <w14:ligatures w14:val="none"/>
              </w:rPr>
              <w:t xml:space="preserve"> </w:t>
            </w:r>
          </w:p>
        </w:tc>
        <w:tc>
          <w:tcPr>
            <w:tcW w:w="240" w:type="dxa"/>
            <w:tcBorders>
              <w:top w:val="nil"/>
              <w:left w:val="nil"/>
              <w:bottom w:val="nil"/>
              <w:right w:val="nil"/>
            </w:tcBorders>
          </w:tcPr>
          <w:p w14:paraId="5E37702C"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nil"/>
              <w:left w:val="nil"/>
              <w:bottom w:val="nil"/>
              <w:right w:val="nil"/>
            </w:tcBorders>
          </w:tcPr>
          <w:p w14:paraId="0FD7371B"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29" w:name="_Toc162514519"/>
            <w:r w:rsidRPr="00690CCB">
              <w:rPr>
                <w:rFonts w:ascii="Arial" w:eastAsia="Arial" w:hAnsi="Arial" w:cs="Arial"/>
                <w:color w:val="000000"/>
                <w:kern w:val="0"/>
                <w:position w:val="-1"/>
                <w:lang w:val="en-US"/>
                <w14:ligatures w14:val="none"/>
              </w:rPr>
              <w:t>26.206.178</w:t>
            </w:r>
            <w:bookmarkEnd w:id="329"/>
            <w:r w:rsidRPr="00690CCB">
              <w:rPr>
                <w:rFonts w:ascii="Arial" w:eastAsia="Arial" w:hAnsi="Arial" w:cs="Arial"/>
                <w:color w:val="000000"/>
                <w:kern w:val="0"/>
                <w:position w:val="-1"/>
                <w:lang w:val="en-US"/>
                <w14:ligatures w14:val="none"/>
              </w:rPr>
              <w:t xml:space="preserve"> </w:t>
            </w:r>
          </w:p>
        </w:tc>
        <w:tc>
          <w:tcPr>
            <w:tcW w:w="280" w:type="dxa"/>
            <w:tcBorders>
              <w:top w:val="nil"/>
              <w:left w:val="nil"/>
              <w:bottom w:val="nil"/>
              <w:right w:val="nil"/>
            </w:tcBorders>
          </w:tcPr>
          <w:p w14:paraId="4E69C89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04" w:type="dxa"/>
            <w:tcBorders>
              <w:top w:val="nil"/>
              <w:left w:val="nil"/>
              <w:bottom w:val="nil"/>
              <w:right w:val="nil"/>
            </w:tcBorders>
          </w:tcPr>
          <w:p w14:paraId="4B415B7D"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30" w:name="_Toc162514520"/>
            <w:r w:rsidRPr="00690CCB">
              <w:rPr>
                <w:rFonts w:ascii="Arial" w:eastAsia="Arial" w:hAnsi="Arial" w:cs="Arial"/>
                <w:color w:val="000000"/>
                <w:kern w:val="0"/>
                <w:position w:val="-1"/>
                <w:lang w:val="en-US"/>
                <w14:ligatures w14:val="none"/>
              </w:rPr>
              <w:t>21.141.857</w:t>
            </w:r>
            <w:bookmarkEnd w:id="330"/>
            <w:r w:rsidRPr="00690CCB">
              <w:rPr>
                <w:rFonts w:ascii="Arial" w:eastAsia="Arial" w:hAnsi="Arial" w:cs="Arial"/>
                <w:color w:val="000000"/>
                <w:kern w:val="0"/>
                <w:position w:val="-1"/>
                <w:lang w:val="en-US"/>
                <w14:ligatures w14:val="none"/>
              </w:rPr>
              <w:t xml:space="preserve"> </w:t>
            </w:r>
          </w:p>
        </w:tc>
      </w:tr>
      <w:tr w:rsidR="00690CCB" w:rsidRPr="00690CCB" w14:paraId="3B66F7B8" w14:textId="77777777" w:rsidTr="00123D50">
        <w:trPr>
          <w:trHeight w:val="276"/>
        </w:trPr>
        <w:tc>
          <w:tcPr>
            <w:tcW w:w="5103" w:type="dxa"/>
            <w:tcBorders>
              <w:top w:val="nil"/>
              <w:left w:val="nil"/>
              <w:bottom w:val="nil"/>
              <w:right w:val="nil"/>
            </w:tcBorders>
            <w:vAlign w:val="center"/>
          </w:tcPr>
          <w:p w14:paraId="63E1BDC1"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31" w:name="_Toc162514521"/>
            <w:r w:rsidRPr="00690CCB">
              <w:rPr>
                <w:rFonts w:ascii="Arial" w:eastAsia="Arial" w:hAnsi="Arial" w:cs="Arial"/>
                <w:color w:val="000000"/>
                <w:kern w:val="0"/>
                <w:position w:val="-1"/>
                <w:lang w:val="en-US"/>
                <w14:ligatures w14:val="none"/>
              </w:rPr>
              <w:t>PIS S/Receita Financeira</w:t>
            </w:r>
            <w:bookmarkEnd w:id="331"/>
          </w:p>
        </w:tc>
        <w:tc>
          <w:tcPr>
            <w:tcW w:w="240" w:type="dxa"/>
            <w:tcBorders>
              <w:top w:val="nil"/>
              <w:left w:val="nil"/>
              <w:bottom w:val="nil"/>
              <w:right w:val="nil"/>
            </w:tcBorders>
          </w:tcPr>
          <w:p w14:paraId="663972C6"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nil"/>
              <w:left w:val="nil"/>
              <w:bottom w:val="nil"/>
              <w:right w:val="nil"/>
            </w:tcBorders>
          </w:tcPr>
          <w:p w14:paraId="44F4F1B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32" w:name="_Toc162514522"/>
            <w:r w:rsidRPr="00690CCB">
              <w:rPr>
                <w:rFonts w:ascii="Arial" w:eastAsia="Arial" w:hAnsi="Arial" w:cs="Arial"/>
                <w:color w:val="000000"/>
                <w:kern w:val="0"/>
                <w:position w:val="-1"/>
                <w:lang w:val="en-US"/>
                <w14:ligatures w14:val="none"/>
              </w:rPr>
              <w:t>378.001</w:t>
            </w:r>
            <w:bookmarkEnd w:id="332"/>
            <w:r w:rsidRPr="00690CCB">
              <w:rPr>
                <w:rFonts w:ascii="Arial" w:eastAsia="Arial" w:hAnsi="Arial" w:cs="Arial"/>
                <w:color w:val="000000"/>
                <w:kern w:val="0"/>
                <w:position w:val="-1"/>
                <w:lang w:val="en-US"/>
                <w14:ligatures w14:val="none"/>
              </w:rPr>
              <w:t xml:space="preserve"> </w:t>
            </w:r>
          </w:p>
        </w:tc>
        <w:tc>
          <w:tcPr>
            <w:tcW w:w="280" w:type="dxa"/>
            <w:tcBorders>
              <w:top w:val="nil"/>
              <w:left w:val="nil"/>
              <w:bottom w:val="nil"/>
              <w:right w:val="nil"/>
            </w:tcBorders>
          </w:tcPr>
          <w:p w14:paraId="03E9E6E1"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04" w:type="dxa"/>
            <w:tcBorders>
              <w:top w:val="nil"/>
              <w:left w:val="nil"/>
              <w:bottom w:val="nil"/>
              <w:right w:val="nil"/>
            </w:tcBorders>
          </w:tcPr>
          <w:p w14:paraId="3F4B00B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33" w:name="_Toc162514523"/>
            <w:r w:rsidRPr="00690CCB">
              <w:rPr>
                <w:rFonts w:ascii="Arial" w:eastAsia="Arial" w:hAnsi="Arial" w:cs="Arial"/>
                <w:color w:val="000000"/>
                <w:kern w:val="0"/>
                <w:position w:val="-1"/>
                <w:lang w:val="en-US"/>
                <w14:ligatures w14:val="none"/>
              </w:rPr>
              <w:t>361.854</w:t>
            </w:r>
            <w:bookmarkEnd w:id="333"/>
            <w:r w:rsidRPr="00690CCB">
              <w:rPr>
                <w:rFonts w:ascii="Arial" w:eastAsia="Arial" w:hAnsi="Arial" w:cs="Arial"/>
                <w:color w:val="000000"/>
                <w:kern w:val="0"/>
                <w:position w:val="-1"/>
                <w:lang w:val="en-US"/>
                <w14:ligatures w14:val="none"/>
              </w:rPr>
              <w:t xml:space="preserve"> </w:t>
            </w:r>
          </w:p>
        </w:tc>
      </w:tr>
      <w:tr w:rsidR="00690CCB" w:rsidRPr="00690CCB" w14:paraId="58E76DFD" w14:textId="77777777" w:rsidTr="00123D50">
        <w:trPr>
          <w:trHeight w:val="276"/>
        </w:trPr>
        <w:tc>
          <w:tcPr>
            <w:tcW w:w="5103" w:type="dxa"/>
            <w:tcBorders>
              <w:top w:val="nil"/>
              <w:left w:val="nil"/>
              <w:bottom w:val="nil"/>
              <w:right w:val="nil"/>
            </w:tcBorders>
            <w:vAlign w:val="center"/>
          </w:tcPr>
          <w:p w14:paraId="783A311F"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34" w:name="_Toc162514524"/>
            <w:r w:rsidRPr="00690CCB">
              <w:rPr>
                <w:rFonts w:ascii="Arial" w:eastAsia="Arial" w:hAnsi="Arial" w:cs="Arial"/>
                <w:color w:val="000000"/>
                <w:kern w:val="0"/>
                <w:position w:val="-1"/>
                <w:lang w:val="en-US"/>
                <w14:ligatures w14:val="none"/>
              </w:rPr>
              <w:t>COFINS S/Receita Financeira</w:t>
            </w:r>
            <w:bookmarkEnd w:id="334"/>
          </w:p>
        </w:tc>
        <w:tc>
          <w:tcPr>
            <w:tcW w:w="240" w:type="dxa"/>
            <w:tcBorders>
              <w:top w:val="nil"/>
              <w:left w:val="nil"/>
              <w:bottom w:val="nil"/>
              <w:right w:val="nil"/>
            </w:tcBorders>
          </w:tcPr>
          <w:p w14:paraId="6B7B65F3"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nil"/>
              <w:left w:val="nil"/>
              <w:bottom w:val="nil"/>
              <w:right w:val="nil"/>
            </w:tcBorders>
          </w:tcPr>
          <w:p w14:paraId="7803067F"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35" w:name="_Toc162514525"/>
            <w:r w:rsidRPr="00690CCB">
              <w:rPr>
                <w:rFonts w:ascii="Arial" w:eastAsia="Arial" w:hAnsi="Arial" w:cs="Arial"/>
                <w:color w:val="000000"/>
                <w:kern w:val="0"/>
                <w:position w:val="-1"/>
                <w:lang w:val="en-US"/>
                <w14:ligatures w14:val="none"/>
              </w:rPr>
              <w:t>2.326.161</w:t>
            </w:r>
            <w:bookmarkEnd w:id="335"/>
            <w:r w:rsidRPr="00690CCB">
              <w:rPr>
                <w:rFonts w:ascii="Arial" w:eastAsia="Arial" w:hAnsi="Arial" w:cs="Arial"/>
                <w:color w:val="000000"/>
                <w:kern w:val="0"/>
                <w:position w:val="-1"/>
                <w:lang w:val="en-US"/>
                <w14:ligatures w14:val="none"/>
              </w:rPr>
              <w:t xml:space="preserve"> </w:t>
            </w:r>
          </w:p>
        </w:tc>
        <w:tc>
          <w:tcPr>
            <w:tcW w:w="280" w:type="dxa"/>
            <w:tcBorders>
              <w:top w:val="nil"/>
              <w:left w:val="nil"/>
              <w:bottom w:val="nil"/>
              <w:right w:val="nil"/>
            </w:tcBorders>
          </w:tcPr>
          <w:p w14:paraId="271D33A5"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04" w:type="dxa"/>
            <w:tcBorders>
              <w:top w:val="nil"/>
              <w:left w:val="nil"/>
              <w:bottom w:val="nil"/>
              <w:right w:val="nil"/>
            </w:tcBorders>
          </w:tcPr>
          <w:p w14:paraId="2652FE03"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xml:space="preserve">   </w:t>
            </w:r>
            <w:bookmarkStart w:id="336" w:name="_Toc162514526"/>
            <w:r w:rsidRPr="00690CCB">
              <w:rPr>
                <w:rFonts w:ascii="Arial" w:eastAsia="Arial" w:hAnsi="Arial" w:cs="Arial"/>
                <w:color w:val="000000"/>
                <w:kern w:val="0"/>
                <w:position w:val="-1"/>
                <w:lang w:val="en-US"/>
                <w14:ligatures w14:val="none"/>
              </w:rPr>
              <w:t>2.226.703</w:t>
            </w:r>
            <w:bookmarkEnd w:id="336"/>
            <w:r w:rsidRPr="00690CCB">
              <w:rPr>
                <w:rFonts w:ascii="Arial" w:eastAsia="Arial" w:hAnsi="Arial" w:cs="Arial"/>
                <w:color w:val="000000"/>
                <w:kern w:val="0"/>
                <w:position w:val="-1"/>
                <w:lang w:val="en-US"/>
                <w14:ligatures w14:val="none"/>
              </w:rPr>
              <w:t xml:space="preserve"> </w:t>
            </w:r>
          </w:p>
        </w:tc>
      </w:tr>
      <w:tr w:rsidR="00690CCB" w:rsidRPr="00690CCB" w14:paraId="7BF42DA2" w14:textId="77777777" w:rsidTr="00123D50">
        <w:trPr>
          <w:trHeight w:val="276"/>
        </w:trPr>
        <w:tc>
          <w:tcPr>
            <w:tcW w:w="5103" w:type="dxa"/>
            <w:tcBorders>
              <w:top w:val="nil"/>
              <w:left w:val="nil"/>
              <w:bottom w:val="nil"/>
              <w:right w:val="nil"/>
            </w:tcBorders>
          </w:tcPr>
          <w:p w14:paraId="417365E4"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337" w:name="_Toc162514527"/>
            <w:r w:rsidRPr="00690CCB">
              <w:rPr>
                <w:rFonts w:ascii="Arial" w:eastAsia="Arial" w:hAnsi="Arial" w:cs="Arial"/>
                <w:b/>
                <w:color w:val="000000"/>
                <w:kern w:val="0"/>
                <w:position w:val="-1"/>
                <w:lang w:val="en-US"/>
                <w14:ligatures w14:val="none"/>
              </w:rPr>
              <w:t>Total</w:t>
            </w:r>
            <w:bookmarkEnd w:id="337"/>
          </w:p>
        </w:tc>
        <w:tc>
          <w:tcPr>
            <w:tcW w:w="240" w:type="dxa"/>
            <w:tcBorders>
              <w:top w:val="nil"/>
              <w:left w:val="nil"/>
              <w:bottom w:val="nil"/>
              <w:right w:val="nil"/>
            </w:tcBorders>
          </w:tcPr>
          <w:p w14:paraId="0318B3A6"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single" w:sz="4" w:space="0" w:color="000000"/>
              <w:left w:val="nil"/>
              <w:bottom w:val="single" w:sz="4" w:space="0" w:color="000000"/>
              <w:right w:val="nil"/>
            </w:tcBorders>
          </w:tcPr>
          <w:p w14:paraId="65B0964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xml:space="preserve"> </w:t>
            </w:r>
            <w:bookmarkStart w:id="338" w:name="_Toc162514528"/>
            <w:r w:rsidRPr="00690CCB">
              <w:rPr>
                <w:rFonts w:ascii="Arial" w:eastAsia="Arial" w:hAnsi="Arial" w:cs="Arial"/>
                <w:b/>
                <w:color w:val="000000"/>
                <w:kern w:val="0"/>
                <w:position w:val="-1"/>
                <w:lang w:val="en-US"/>
                <w14:ligatures w14:val="none"/>
              </w:rPr>
              <w:t>28.910.744</w:t>
            </w:r>
            <w:bookmarkEnd w:id="338"/>
            <w:r w:rsidRPr="00690CCB">
              <w:rPr>
                <w:rFonts w:ascii="Arial" w:eastAsia="Arial" w:hAnsi="Arial" w:cs="Arial"/>
                <w:b/>
                <w:color w:val="000000"/>
                <w:kern w:val="0"/>
                <w:position w:val="-1"/>
                <w:lang w:val="en-US"/>
                <w14:ligatures w14:val="none"/>
              </w:rPr>
              <w:t xml:space="preserve"> </w:t>
            </w:r>
          </w:p>
        </w:tc>
        <w:tc>
          <w:tcPr>
            <w:tcW w:w="280" w:type="dxa"/>
            <w:tcBorders>
              <w:top w:val="nil"/>
              <w:left w:val="nil"/>
              <w:bottom w:val="nil"/>
              <w:right w:val="nil"/>
            </w:tcBorders>
          </w:tcPr>
          <w:p w14:paraId="4282441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04" w:type="dxa"/>
            <w:tcBorders>
              <w:top w:val="single" w:sz="4" w:space="0" w:color="000000"/>
              <w:left w:val="nil"/>
              <w:bottom w:val="single" w:sz="4" w:space="0" w:color="000000"/>
              <w:right w:val="nil"/>
            </w:tcBorders>
          </w:tcPr>
          <w:p w14:paraId="1A7B0179"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xml:space="preserve"> </w:t>
            </w:r>
            <w:bookmarkStart w:id="339" w:name="_Toc162514529"/>
            <w:r w:rsidRPr="00690CCB">
              <w:rPr>
                <w:rFonts w:ascii="Arial" w:eastAsia="Arial" w:hAnsi="Arial" w:cs="Arial"/>
                <w:b/>
                <w:color w:val="000000"/>
                <w:kern w:val="0"/>
                <w:position w:val="-1"/>
                <w:lang w:val="en-US"/>
                <w14:ligatures w14:val="none"/>
              </w:rPr>
              <w:t>23.730.839</w:t>
            </w:r>
            <w:bookmarkEnd w:id="339"/>
            <w:r w:rsidRPr="00690CCB">
              <w:rPr>
                <w:rFonts w:ascii="Arial" w:eastAsia="Arial" w:hAnsi="Arial" w:cs="Arial"/>
                <w:b/>
                <w:color w:val="000000"/>
                <w:kern w:val="0"/>
                <w:position w:val="-1"/>
                <w:lang w:val="en-US"/>
                <w14:ligatures w14:val="none"/>
              </w:rPr>
              <w:t xml:space="preserve"> </w:t>
            </w:r>
          </w:p>
        </w:tc>
      </w:tr>
      <w:tr w:rsidR="00690CCB" w:rsidRPr="00690CCB" w14:paraId="1F65A9D0" w14:textId="77777777" w:rsidTr="00123D50">
        <w:trPr>
          <w:trHeight w:hRule="exact" w:val="278"/>
        </w:trPr>
        <w:tc>
          <w:tcPr>
            <w:tcW w:w="5103" w:type="dxa"/>
            <w:tcBorders>
              <w:top w:val="nil"/>
              <w:left w:val="nil"/>
              <w:bottom w:val="single" w:sz="4" w:space="0" w:color="000000"/>
              <w:right w:val="nil"/>
            </w:tcBorders>
          </w:tcPr>
          <w:p w14:paraId="6187A645"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240" w:type="dxa"/>
            <w:tcBorders>
              <w:top w:val="nil"/>
              <w:left w:val="nil"/>
              <w:right w:val="nil"/>
            </w:tcBorders>
          </w:tcPr>
          <w:p w14:paraId="2C02A02D"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kern w:val="0"/>
                <w:position w:val="-1"/>
                <w:lang w:val="en-US"/>
                <w14:ligatures w14:val="none"/>
              </w:rPr>
            </w:pPr>
          </w:p>
        </w:tc>
        <w:tc>
          <w:tcPr>
            <w:tcW w:w="1887" w:type="dxa"/>
            <w:tcBorders>
              <w:top w:val="nil"/>
              <w:left w:val="nil"/>
              <w:bottom w:val="single" w:sz="4" w:space="0" w:color="000000"/>
              <w:right w:val="nil"/>
            </w:tcBorders>
          </w:tcPr>
          <w:p w14:paraId="7BC7A287"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c>
          <w:tcPr>
            <w:tcW w:w="280" w:type="dxa"/>
            <w:tcBorders>
              <w:top w:val="nil"/>
              <w:left w:val="nil"/>
              <w:bottom w:val="single" w:sz="4" w:space="0" w:color="000000"/>
              <w:right w:val="nil"/>
            </w:tcBorders>
          </w:tcPr>
          <w:p w14:paraId="34B3207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c>
          <w:tcPr>
            <w:tcW w:w="1704" w:type="dxa"/>
            <w:tcBorders>
              <w:top w:val="nil"/>
              <w:left w:val="nil"/>
              <w:bottom w:val="single" w:sz="4" w:space="0" w:color="000000"/>
              <w:right w:val="nil"/>
            </w:tcBorders>
          </w:tcPr>
          <w:p w14:paraId="56F2103C"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p>
        </w:tc>
      </w:tr>
      <w:tr w:rsidR="00690CCB" w:rsidRPr="00690CCB" w14:paraId="41FD9BB8" w14:textId="77777777" w:rsidTr="00123D50">
        <w:trPr>
          <w:trHeight w:val="288"/>
        </w:trPr>
        <w:tc>
          <w:tcPr>
            <w:tcW w:w="5103" w:type="dxa"/>
            <w:tcBorders>
              <w:top w:val="single" w:sz="4" w:space="0" w:color="000000"/>
              <w:left w:val="nil"/>
              <w:bottom w:val="single" w:sz="4" w:space="0" w:color="000000"/>
              <w:right w:val="nil"/>
            </w:tcBorders>
            <w:shd w:val="clear" w:color="auto" w:fill="FFFFFF"/>
            <w:vAlign w:val="center"/>
          </w:tcPr>
          <w:p w14:paraId="1A304624"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340" w:name="_Toc162514530"/>
            <w:r w:rsidRPr="00690CCB">
              <w:rPr>
                <w:rFonts w:ascii="Arial" w:eastAsia="Arial" w:hAnsi="Arial" w:cs="Arial"/>
                <w:b/>
                <w:color w:val="000000"/>
                <w:kern w:val="0"/>
                <w:position w:val="-1"/>
                <w:lang w:val="en-US"/>
                <w14:ligatures w14:val="none"/>
              </w:rPr>
              <w:t>Resultado financeiro líquido</w:t>
            </w:r>
            <w:bookmarkEnd w:id="340"/>
          </w:p>
        </w:tc>
        <w:tc>
          <w:tcPr>
            <w:tcW w:w="240" w:type="dxa"/>
            <w:tcBorders>
              <w:left w:val="nil"/>
              <w:right w:val="nil"/>
            </w:tcBorders>
            <w:shd w:val="clear" w:color="auto" w:fill="FFFFFF"/>
            <w:vAlign w:val="center"/>
          </w:tcPr>
          <w:p w14:paraId="48FF81AF" w14:textId="77777777" w:rsidR="00690CCB" w:rsidRPr="00690CCB" w:rsidRDefault="00690CCB" w:rsidP="00690CCB">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color w:val="000000"/>
                <w:kern w:val="0"/>
                <w:position w:val="-1"/>
                <w:lang w:val="en-US"/>
                <w14:ligatures w14:val="none"/>
              </w:rPr>
              <w:t> </w:t>
            </w:r>
          </w:p>
        </w:tc>
        <w:tc>
          <w:tcPr>
            <w:tcW w:w="1887" w:type="dxa"/>
            <w:tcBorders>
              <w:top w:val="single" w:sz="4" w:space="0" w:color="000000"/>
              <w:left w:val="nil"/>
              <w:bottom w:val="single" w:sz="4" w:space="0" w:color="000000"/>
              <w:right w:val="nil"/>
            </w:tcBorders>
            <w:shd w:val="clear" w:color="auto" w:fill="FFFFFF"/>
            <w:vAlign w:val="center"/>
          </w:tcPr>
          <w:p w14:paraId="0D1EEFAB"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41" w:name="_Toc162514531"/>
            <w:r w:rsidRPr="00690CCB">
              <w:rPr>
                <w:rFonts w:ascii="Arial" w:eastAsia="Arial" w:hAnsi="Arial" w:cs="Arial"/>
                <w:b/>
                <w:color w:val="000000"/>
                <w:kern w:val="0"/>
                <w:position w:val="-1"/>
                <w:lang w:val="en-US"/>
                <w14:ligatures w14:val="none"/>
              </w:rPr>
              <w:t>29.243.278</w:t>
            </w:r>
            <w:bookmarkEnd w:id="341"/>
          </w:p>
        </w:tc>
        <w:tc>
          <w:tcPr>
            <w:tcW w:w="280" w:type="dxa"/>
            <w:tcBorders>
              <w:top w:val="single" w:sz="4" w:space="0" w:color="000000"/>
              <w:left w:val="nil"/>
              <w:bottom w:val="single" w:sz="4" w:space="0" w:color="000000"/>
              <w:right w:val="nil"/>
            </w:tcBorders>
            <w:shd w:val="clear" w:color="auto" w:fill="FFFFFF"/>
            <w:vAlign w:val="center"/>
          </w:tcPr>
          <w:p w14:paraId="76DD2578"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690CCB">
              <w:rPr>
                <w:rFonts w:ascii="Arial" w:eastAsia="Arial" w:hAnsi="Arial" w:cs="Arial"/>
                <w:b/>
                <w:color w:val="000000"/>
                <w:kern w:val="0"/>
                <w:position w:val="-1"/>
                <w:lang w:val="en-US"/>
                <w14:ligatures w14:val="none"/>
              </w:rPr>
              <w:t> </w:t>
            </w:r>
          </w:p>
        </w:tc>
        <w:tc>
          <w:tcPr>
            <w:tcW w:w="1704" w:type="dxa"/>
            <w:tcBorders>
              <w:top w:val="single" w:sz="4" w:space="0" w:color="000000"/>
              <w:left w:val="nil"/>
              <w:bottom w:val="single" w:sz="4" w:space="0" w:color="000000"/>
              <w:right w:val="nil"/>
            </w:tcBorders>
            <w:shd w:val="clear" w:color="auto" w:fill="FFFFFF"/>
            <w:vAlign w:val="center"/>
          </w:tcPr>
          <w:p w14:paraId="1CF36F32" w14:textId="77777777" w:rsidR="00690CCB" w:rsidRPr="00690CCB" w:rsidRDefault="00690CCB" w:rsidP="00690CCB">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42" w:name="_Toc162514532"/>
            <w:r w:rsidRPr="00690CCB">
              <w:rPr>
                <w:rFonts w:ascii="Arial" w:eastAsia="Arial" w:hAnsi="Arial" w:cs="Arial"/>
                <w:b/>
                <w:color w:val="000000"/>
                <w:kern w:val="0"/>
                <w:position w:val="-1"/>
                <w:lang w:val="en-US"/>
                <w14:ligatures w14:val="none"/>
              </w:rPr>
              <w:t>31.933.531</w:t>
            </w:r>
            <w:bookmarkEnd w:id="342"/>
          </w:p>
        </w:tc>
      </w:tr>
    </w:tbl>
    <w:p w14:paraId="18474968" w14:textId="77777777" w:rsidR="00925FC3" w:rsidRDefault="00925FC3" w:rsidP="00936E42">
      <w:pPr>
        <w:jc w:val="both"/>
        <w:rPr>
          <w:rFonts w:cs="Arial"/>
          <w:b/>
          <w:bCs/>
          <w:sz w:val="24"/>
          <w:szCs w:val="24"/>
        </w:rPr>
      </w:pPr>
    </w:p>
    <w:p w14:paraId="5320B592" w14:textId="5A3E04B4" w:rsidR="00936E42" w:rsidRPr="00936E42" w:rsidRDefault="00936E42" w:rsidP="00936E42">
      <w:pPr>
        <w:jc w:val="both"/>
        <w:rPr>
          <w:rFonts w:cs="Arial"/>
          <w:b/>
          <w:bCs/>
          <w:sz w:val="24"/>
          <w:szCs w:val="24"/>
        </w:rPr>
      </w:pPr>
      <w:r w:rsidRPr="00936E42">
        <w:rPr>
          <w:rFonts w:cs="Arial"/>
          <w:b/>
          <w:bCs/>
          <w:sz w:val="24"/>
          <w:szCs w:val="24"/>
        </w:rPr>
        <w:t>19.1</w:t>
      </w:r>
      <w:r w:rsidRPr="00936E42">
        <w:rPr>
          <w:rFonts w:cs="Arial"/>
          <w:b/>
          <w:bCs/>
          <w:sz w:val="24"/>
          <w:szCs w:val="24"/>
        </w:rPr>
        <w:tab/>
        <w:t>RESULTADO FINANCEIRO – excluindo o JCP</w:t>
      </w:r>
    </w:p>
    <w:p w14:paraId="1D0F4FA9" w14:textId="157D63FB" w:rsidR="00936E42" w:rsidRPr="00936E42" w:rsidRDefault="00936E42" w:rsidP="00936E42">
      <w:pPr>
        <w:jc w:val="both"/>
        <w:rPr>
          <w:rFonts w:cs="Arial"/>
          <w:sz w:val="24"/>
          <w:szCs w:val="24"/>
        </w:rPr>
      </w:pPr>
      <w:r w:rsidRPr="00936E42">
        <w:rPr>
          <w:rFonts w:cs="Arial"/>
          <w:sz w:val="24"/>
          <w:szCs w:val="24"/>
        </w:rPr>
        <w:t>Os Juros sobre o Capital Próprio foram evidenciados na Demonstração do Resultado como Despesa Financeira considerando o disposto no art. 30, § único, da IN SRF nº 11/1996. Contudo, por se tratar de uma forma de remuneração dos acionistas, pelo capital investido na própria empresa, apresentamos o resultado financeiro excluindo o JCP.</w:t>
      </w:r>
    </w:p>
    <w:tbl>
      <w:tblPr>
        <w:tblW w:w="9214" w:type="dxa"/>
        <w:tblLayout w:type="fixed"/>
        <w:tblLook w:val="0000" w:firstRow="0" w:lastRow="0" w:firstColumn="0" w:lastColumn="0" w:noHBand="0" w:noVBand="0"/>
      </w:tblPr>
      <w:tblGrid>
        <w:gridCol w:w="5103"/>
        <w:gridCol w:w="260"/>
        <w:gridCol w:w="1867"/>
        <w:gridCol w:w="420"/>
        <w:gridCol w:w="1564"/>
      </w:tblGrid>
      <w:tr w:rsidR="00936E42" w:rsidRPr="00936E42" w14:paraId="771D64B5" w14:textId="77777777" w:rsidTr="00123D50">
        <w:trPr>
          <w:trHeight w:val="288"/>
        </w:trPr>
        <w:tc>
          <w:tcPr>
            <w:tcW w:w="5103" w:type="dxa"/>
            <w:tcBorders>
              <w:top w:val="single" w:sz="4" w:space="0" w:color="000000"/>
              <w:left w:val="nil"/>
              <w:bottom w:val="single" w:sz="6" w:space="0" w:color="000000"/>
              <w:right w:val="nil"/>
            </w:tcBorders>
            <w:shd w:val="clear" w:color="auto" w:fill="FFFFFF"/>
            <w:vAlign w:val="center"/>
          </w:tcPr>
          <w:p w14:paraId="7B7DFDF4"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343" w:name="_Toc162514533"/>
            <w:r w:rsidRPr="00936E42">
              <w:rPr>
                <w:rFonts w:ascii="Arial" w:eastAsia="Arial" w:hAnsi="Arial" w:cs="Arial"/>
                <w:color w:val="000000"/>
                <w:kern w:val="0"/>
                <w:position w:val="-1"/>
                <w:lang w:val="en-US"/>
                <w14:ligatures w14:val="none"/>
              </w:rPr>
              <w:t>Descrição</w:t>
            </w:r>
            <w:bookmarkEnd w:id="343"/>
          </w:p>
        </w:tc>
        <w:tc>
          <w:tcPr>
            <w:tcW w:w="260" w:type="dxa"/>
            <w:tcBorders>
              <w:top w:val="nil"/>
              <w:left w:val="nil"/>
              <w:bottom w:val="nil"/>
              <w:right w:val="nil"/>
            </w:tcBorders>
            <w:shd w:val="clear" w:color="auto" w:fill="auto"/>
          </w:tcPr>
          <w:p w14:paraId="2B84646A"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67" w:type="dxa"/>
            <w:tcBorders>
              <w:top w:val="single" w:sz="4" w:space="0" w:color="000000"/>
              <w:left w:val="nil"/>
              <w:bottom w:val="single" w:sz="6" w:space="0" w:color="000000"/>
              <w:right w:val="nil"/>
            </w:tcBorders>
            <w:shd w:val="clear" w:color="auto" w:fill="FFFFFF"/>
            <w:vAlign w:val="center"/>
          </w:tcPr>
          <w:p w14:paraId="110D0A35"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44" w:name="_Toc162514534"/>
            <w:r w:rsidRPr="00936E42">
              <w:rPr>
                <w:rFonts w:ascii="Arial" w:eastAsia="Arial" w:hAnsi="Arial" w:cs="Arial"/>
                <w:color w:val="000000"/>
                <w:kern w:val="0"/>
                <w:position w:val="-1"/>
                <w:lang w:val="en-US"/>
                <w14:ligatures w14:val="none"/>
              </w:rPr>
              <w:t>31/12/2023</w:t>
            </w:r>
            <w:bookmarkEnd w:id="344"/>
          </w:p>
        </w:tc>
        <w:tc>
          <w:tcPr>
            <w:tcW w:w="420" w:type="dxa"/>
            <w:tcBorders>
              <w:top w:val="nil"/>
              <w:left w:val="nil"/>
              <w:bottom w:val="nil"/>
              <w:right w:val="nil"/>
            </w:tcBorders>
            <w:shd w:val="clear" w:color="auto" w:fill="FFFFFF"/>
            <w:vAlign w:val="center"/>
          </w:tcPr>
          <w:p w14:paraId="3C4D429C"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564" w:type="dxa"/>
            <w:tcBorders>
              <w:top w:val="single" w:sz="4" w:space="0" w:color="000000"/>
              <w:left w:val="nil"/>
              <w:bottom w:val="single" w:sz="6" w:space="0" w:color="000000"/>
              <w:right w:val="nil"/>
            </w:tcBorders>
            <w:shd w:val="clear" w:color="auto" w:fill="FFFFFF"/>
            <w:vAlign w:val="center"/>
          </w:tcPr>
          <w:p w14:paraId="7B012CB7"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45" w:name="_Toc162514535"/>
            <w:r w:rsidRPr="00936E42">
              <w:rPr>
                <w:rFonts w:ascii="Arial" w:eastAsia="Arial" w:hAnsi="Arial" w:cs="Arial"/>
                <w:color w:val="000000"/>
                <w:kern w:val="0"/>
                <w:position w:val="-1"/>
                <w:lang w:val="en-US"/>
                <w14:ligatures w14:val="none"/>
              </w:rPr>
              <w:t>31/12/2022</w:t>
            </w:r>
            <w:bookmarkEnd w:id="345"/>
          </w:p>
        </w:tc>
      </w:tr>
      <w:tr w:rsidR="00936E42" w:rsidRPr="00936E42" w14:paraId="25CD0655" w14:textId="77777777" w:rsidTr="00123D50">
        <w:trPr>
          <w:trHeight w:val="288"/>
        </w:trPr>
        <w:tc>
          <w:tcPr>
            <w:tcW w:w="5103" w:type="dxa"/>
            <w:tcBorders>
              <w:top w:val="nil"/>
              <w:left w:val="nil"/>
              <w:bottom w:val="nil"/>
              <w:right w:val="nil"/>
            </w:tcBorders>
          </w:tcPr>
          <w:p w14:paraId="3DAD7A40"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bookmarkStart w:id="346" w:name="_Toc162514536"/>
            <w:r w:rsidRPr="00936E42">
              <w:rPr>
                <w:rFonts w:ascii="Arial" w:eastAsia="Arial" w:hAnsi="Arial" w:cs="Arial"/>
                <w:b/>
                <w:color w:val="000000"/>
                <w:kern w:val="0"/>
                <w:position w:val="-1"/>
                <w:sz w:val="20"/>
                <w:szCs w:val="20"/>
                <w:lang w:val="en-US"/>
                <w14:ligatures w14:val="none"/>
              </w:rPr>
              <w:t>Receitas financeiras</w:t>
            </w:r>
            <w:bookmarkEnd w:id="346"/>
          </w:p>
        </w:tc>
        <w:tc>
          <w:tcPr>
            <w:tcW w:w="260" w:type="dxa"/>
            <w:tcBorders>
              <w:top w:val="nil"/>
              <w:left w:val="nil"/>
              <w:bottom w:val="nil"/>
              <w:right w:val="nil"/>
            </w:tcBorders>
          </w:tcPr>
          <w:p w14:paraId="4337C4E3"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p>
        </w:tc>
        <w:tc>
          <w:tcPr>
            <w:tcW w:w="1867" w:type="dxa"/>
            <w:tcBorders>
              <w:top w:val="nil"/>
              <w:left w:val="nil"/>
              <w:bottom w:val="nil"/>
              <w:right w:val="nil"/>
            </w:tcBorders>
          </w:tcPr>
          <w:p w14:paraId="4D8917EC"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420" w:type="dxa"/>
            <w:tcBorders>
              <w:top w:val="nil"/>
              <w:left w:val="nil"/>
              <w:bottom w:val="nil"/>
              <w:right w:val="nil"/>
            </w:tcBorders>
          </w:tcPr>
          <w:p w14:paraId="1F67A250"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1564" w:type="dxa"/>
            <w:tcBorders>
              <w:top w:val="nil"/>
              <w:left w:val="nil"/>
              <w:bottom w:val="nil"/>
              <w:right w:val="nil"/>
            </w:tcBorders>
          </w:tcPr>
          <w:p w14:paraId="65CA87EA"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r>
      <w:tr w:rsidR="00936E42" w:rsidRPr="00936E42" w14:paraId="50297C6B" w14:textId="77777777" w:rsidTr="00123D50">
        <w:trPr>
          <w:trHeight w:val="276"/>
        </w:trPr>
        <w:tc>
          <w:tcPr>
            <w:tcW w:w="5103" w:type="dxa"/>
            <w:tcBorders>
              <w:top w:val="nil"/>
              <w:left w:val="nil"/>
              <w:bottom w:val="nil"/>
              <w:right w:val="nil"/>
            </w:tcBorders>
            <w:vAlign w:val="center"/>
          </w:tcPr>
          <w:p w14:paraId="4578BB0D" w14:textId="77777777" w:rsidR="00936E42" w:rsidRPr="00816764"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14:ligatures w14:val="none"/>
              </w:rPr>
            </w:pPr>
            <w:r w:rsidRPr="00816764">
              <w:rPr>
                <w:rFonts w:ascii="Arial" w:eastAsia="Arial" w:hAnsi="Arial" w:cs="Arial"/>
                <w:color w:val="000000"/>
                <w:kern w:val="0"/>
                <w:position w:val="-1"/>
                <w:sz w:val="20"/>
                <w:szCs w:val="20"/>
                <w14:ligatures w14:val="none"/>
              </w:rPr>
              <w:t xml:space="preserve">    </w:t>
            </w:r>
            <w:bookmarkStart w:id="347" w:name="_Toc162514537"/>
            <w:r w:rsidRPr="00816764">
              <w:rPr>
                <w:rFonts w:ascii="Arial" w:eastAsia="Arial" w:hAnsi="Arial" w:cs="Arial"/>
                <w:color w:val="000000"/>
                <w:kern w:val="0"/>
                <w:position w:val="-1"/>
                <w:sz w:val="20"/>
                <w:szCs w:val="20"/>
                <w14:ligatures w14:val="none"/>
              </w:rPr>
              <w:t>Receita de Amortização de cotas FIDC</w:t>
            </w:r>
            <w:bookmarkEnd w:id="347"/>
            <w:r w:rsidRPr="00816764">
              <w:rPr>
                <w:rFonts w:ascii="Arial" w:eastAsia="Arial" w:hAnsi="Arial" w:cs="Arial"/>
                <w:color w:val="000000"/>
                <w:kern w:val="0"/>
                <w:position w:val="-1"/>
                <w:sz w:val="20"/>
                <w:szCs w:val="20"/>
                <w14:ligatures w14:val="none"/>
              </w:rPr>
              <w:t xml:space="preserve"> </w:t>
            </w:r>
          </w:p>
        </w:tc>
        <w:tc>
          <w:tcPr>
            <w:tcW w:w="260" w:type="dxa"/>
            <w:tcBorders>
              <w:top w:val="nil"/>
              <w:left w:val="nil"/>
              <w:bottom w:val="nil"/>
              <w:right w:val="nil"/>
            </w:tcBorders>
          </w:tcPr>
          <w:p w14:paraId="43ACC933" w14:textId="77777777" w:rsidR="00936E42" w:rsidRPr="00816764"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14:ligatures w14:val="none"/>
              </w:rPr>
            </w:pPr>
          </w:p>
        </w:tc>
        <w:tc>
          <w:tcPr>
            <w:tcW w:w="1867" w:type="dxa"/>
            <w:tcBorders>
              <w:top w:val="nil"/>
              <w:left w:val="nil"/>
              <w:bottom w:val="nil"/>
              <w:right w:val="nil"/>
            </w:tcBorders>
          </w:tcPr>
          <w:p w14:paraId="56AF7D72"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816764">
              <w:rPr>
                <w:rFonts w:ascii="Arial" w:eastAsia="Arial" w:hAnsi="Arial" w:cs="Arial"/>
                <w:color w:val="000000"/>
                <w:kern w:val="0"/>
                <w:position w:val="-1"/>
                <w:sz w:val="20"/>
                <w:szCs w:val="20"/>
                <w14:ligatures w14:val="none"/>
              </w:rPr>
              <w:t xml:space="preserve">   </w:t>
            </w:r>
            <w:bookmarkStart w:id="348" w:name="_Toc162514538"/>
            <w:r w:rsidRPr="00936E42">
              <w:rPr>
                <w:rFonts w:ascii="Arial" w:eastAsia="Arial" w:hAnsi="Arial" w:cs="Arial"/>
                <w:color w:val="000000"/>
                <w:kern w:val="0"/>
                <w:position w:val="-1"/>
                <w:sz w:val="20"/>
                <w:szCs w:val="20"/>
                <w:lang w:val="en-US"/>
                <w14:ligatures w14:val="none"/>
              </w:rPr>
              <w:t>39.992.686</w:t>
            </w:r>
            <w:bookmarkEnd w:id="348"/>
            <w:r w:rsidRPr="00936E42">
              <w:rPr>
                <w:rFonts w:ascii="Arial" w:eastAsia="Arial" w:hAnsi="Arial" w:cs="Arial"/>
                <w:color w:val="000000"/>
                <w:kern w:val="0"/>
                <w:position w:val="-1"/>
                <w:sz w:val="20"/>
                <w:szCs w:val="20"/>
                <w:lang w:val="en-US"/>
                <w14:ligatures w14:val="none"/>
              </w:rPr>
              <w:t xml:space="preserve"> </w:t>
            </w:r>
          </w:p>
        </w:tc>
        <w:tc>
          <w:tcPr>
            <w:tcW w:w="420" w:type="dxa"/>
            <w:tcBorders>
              <w:top w:val="nil"/>
              <w:left w:val="nil"/>
              <w:bottom w:val="nil"/>
              <w:right w:val="nil"/>
            </w:tcBorders>
          </w:tcPr>
          <w:p w14:paraId="256C690A"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564" w:type="dxa"/>
            <w:tcBorders>
              <w:top w:val="nil"/>
              <w:left w:val="nil"/>
              <w:bottom w:val="nil"/>
              <w:right w:val="nil"/>
            </w:tcBorders>
          </w:tcPr>
          <w:p w14:paraId="4B066A51"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49" w:name="_Toc162514539"/>
            <w:r w:rsidRPr="00936E42">
              <w:rPr>
                <w:rFonts w:ascii="Arial" w:eastAsia="Arial" w:hAnsi="Arial" w:cs="Arial"/>
                <w:color w:val="000000"/>
                <w:kern w:val="0"/>
                <w:position w:val="-1"/>
                <w:sz w:val="20"/>
                <w:szCs w:val="20"/>
                <w:lang w:val="en-US"/>
                <w14:ligatures w14:val="none"/>
              </w:rPr>
              <w:t>46.964.064</w:t>
            </w:r>
            <w:bookmarkEnd w:id="349"/>
            <w:r w:rsidRPr="00936E42">
              <w:rPr>
                <w:rFonts w:ascii="Arial" w:eastAsia="Arial" w:hAnsi="Arial" w:cs="Arial"/>
                <w:color w:val="000000"/>
                <w:kern w:val="0"/>
                <w:position w:val="-1"/>
                <w:sz w:val="20"/>
                <w:szCs w:val="20"/>
                <w:lang w:val="en-US"/>
                <w14:ligatures w14:val="none"/>
              </w:rPr>
              <w:t xml:space="preserve"> </w:t>
            </w:r>
          </w:p>
        </w:tc>
      </w:tr>
      <w:tr w:rsidR="00936E42" w:rsidRPr="00936E42" w14:paraId="40873004" w14:textId="77777777" w:rsidTr="00123D50">
        <w:trPr>
          <w:trHeight w:val="276"/>
        </w:trPr>
        <w:tc>
          <w:tcPr>
            <w:tcW w:w="5103" w:type="dxa"/>
            <w:tcBorders>
              <w:top w:val="nil"/>
              <w:left w:val="nil"/>
              <w:bottom w:val="nil"/>
              <w:right w:val="nil"/>
            </w:tcBorders>
            <w:vAlign w:val="center"/>
          </w:tcPr>
          <w:p w14:paraId="6296EA4A"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50" w:name="_Toc162514540"/>
            <w:r w:rsidRPr="00936E42">
              <w:rPr>
                <w:rFonts w:ascii="Arial" w:eastAsia="Arial" w:hAnsi="Arial" w:cs="Arial"/>
                <w:color w:val="000000"/>
                <w:kern w:val="0"/>
                <w:position w:val="-1"/>
                <w:sz w:val="20"/>
                <w:szCs w:val="20"/>
                <w:lang w:val="en-US"/>
                <w14:ligatures w14:val="none"/>
              </w:rPr>
              <w:t>Rendimentos de Aplicação Financeira</w:t>
            </w:r>
            <w:bookmarkEnd w:id="350"/>
          </w:p>
        </w:tc>
        <w:tc>
          <w:tcPr>
            <w:tcW w:w="260" w:type="dxa"/>
            <w:tcBorders>
              <w:top w:val="nil"/>
              <w:left w:val="nil"/>
              <w:bottom w:val="nil"/>
              <w:right w:val="nil"/>
            </w:tcBorders>
          </w:tcPr>
          <w:p w14:paraId="52A6F56B"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p>
        </w:tc>
        <w:tc>
          <w:tcPr>
            <w:tcW w:w="1867" w:type="dxa"/>
            <w:tcBorders>
              <w:top w:val="nil"/>
              <w:left w:val="nil"/>
              <w:bottom w:val="nil"/>
              <w:right w:val="nil"/>
            </w:tcBorders>
          </w:tcPr>
          <w:p w14:paraId="6A21F039"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51" w:name="_Toc162514541"/>
            <w:r w:rsidRPr="00936E42">
              <w:rPr>
                <w:rFonts w:ascii="Arial" w:eastAsia="Arial" w:hAnsi="Arial" w:cs="Arial"/>
                <w:color w:val="000000"/>
                <w:kern w:val="0"/>
                <w:position w:val="-1"/>
                <w:sz w:val="20"/>
                <w:szCs w:val="20"/>
                <w:lang w:val="en-US"/>
                <w14:ligatures w14:val="none"/>
              </w:rPr>
              <w:t>17.060.348</w:t>
            </w:r>
            <w:bookmarkEnd w:id="351"/>
            <w:r w:rsidRPr="00936E42">
              <w:rPr>
                <w:rFonts w:ascii="Arial" w:eastAsia="Arial" w:hAnsi="Arial" w:cs="Arial"/>
                <w:color w:val="000000"/>
                <w:kern w:val="0"/>
                <w:position w:val="-1"/>
                <w:sz w:val="20"/>
                <w:szCs w:val="20"/>
                <w:lang w:val="en-US"/>
                <w14:ligatures w14:val="none"/>
              </w:rPr>
              <w:t xml:space="preserve"> </w:t>
            </w:r>
          </w:p>
        </w:tc>
        <w:tc>
          <w:tcPr>
            <w:tcW w:w="420" w:type="dxa"/>
            <w:tcBorders>
              <w:top w:val="nil"/>
              <w:left w:val="nil"/>
              <w:bottom w:val="nil"/>
              <w:right w:val="nil"/>
            </w:tcBorders>
          </w:tcPr>
          <w:p w14:paraId="33099931"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564" w:type="dxa"/>
            <w:tcBorders>
              <w:top w:val="nil"/>
              <w:left w:val="nil"/>
              <w:bottom w:val="nil"/>
              <w:right w:val="nil"/>
            </w:tcBorders>
          </w:tcPr>
          <w:p w14:paraId="1246C884"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52" w:name="_Toc162514542"/>
            <w:r w:rsidRPr="00936E42">
              <w:rPr>
                <w:rFonts w:ascii="Arial" w:eastAsia="Arial" w:hAnsi="Arial" w:cs="Arial"/>
                <w:color w:val="000000"/>
                <w:kern w:val="0"/>
                <w:position w:val="-1"/>
                <w:sz w:val="20"/>
                <w:szCs w:val="20"/>
                <w:lang w:val="en-US"/>
                <w14:ligatures w14:val="none"/>
              </w:rPr>
              <w:t>8.388.690</w:t>
            </w:r>
            <w:bookmarkEnd w:id="352"/>
            <w:r w:rsidRPr="00936E42">
              <w:rPr>
                <w:rFonts w:ascii="Arial" w:eastAsia="Arial" w:hAnsi="Arial" w:cs="Arial"/>
                <w:color w:val="000000"/>
                <w:kern w:val="0"/>
                <w:position w:val="-1"/>
                <w:sz w:val="20"/>
                <w:szCs w:val="20"/>
                <w:lang w:val="en-US"/>
                <w14:ligatures w14:val="none"/>
              </w:rPr>
              <w:t xml:space="preserve"> </w:t>
            </w:r>
          </w:p>
        </w:tc>
      </w:tr>
      <w:tr w:rsidR="00936E42" w:rsidRPr="00936E42" w14:paraId="1B92F817" w14:textId="77777777" w:rsidTr="00123D50">
        <w:trPr>
          <w:trHeight w:val="276"/>
        </w:trPr>
        <w:tc>
          <w:tcPr>
            <w:tcW w:w="5103" w:type="dxa"/>
            <w:tcBorders>
              <w:top w:val="nil"/>
              <w:left w:val="nil"/>
              <w:bottom w:val="nil"/>
              <w:right w:val="nil"/>
            </w:tcBorders>
            <w:vAlign w:val="center"/>
          </w:tcPr>
          <w:p w14:paraId="1D49EEE9"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53" w:name="_Toc162514543"/>
            <w:r w:rsidRPr="00936E42">
              <w:rPr>
                <w:rFonts w:ascii="Arial" w:eastAsia="Arial" w:hAnsi="Arial" w:cs="Arial"/>
                <w:color w:val="000000"/>
                <w:kern w:val="0"/>
                <w:position w:val="-1"/>
                <w:sz w:val="20"/>
                <w:szCs w:val="20"/>
                <w:lang w:val="en-US"/>
                <w14:ligatures w14:val="none"/>
              </w:rPr>
              <w:t>Juros Ativos</w:t>
            </w:r>
            <w:bookmarkEnd w:id="353"/>
          </w:p>
        </w:tc>
        <w:tc>
          <w:tcPr>
            <w:tcW w:w="260" w:type="dxa"/>
            <w:tcBorders>
              <w:top w:val="nil"/>
              <w:left w:val="nil"/>
              <w:bottom w:val="nil"/>
              <w:right w:val="nil"/>
            </w:tcBorders>
          </w:tcPr>
          <w:p w14:paraId="385F11E0"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p>
        </w:tc>
        <w:tc>
          <w:tcPr>
            <w:tcW w:w="1867" w:type="dxa"/>
            <w:tcBorders>
              <w:top w:val="nil"/>
              <w:left w:val="nil"/>
              <w:bottom w:val="nil"/>
              <w:right w:val="nil"/>
            </w:tcBorders>
          </w:tcPr>
          <w:p w14:paraId="323D7ED1"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54" w:name="_Toc162514544"/>
            <w:r w:rsidRPr="00936E42">
              <w:rPr>
                <w:rFonts w:ascii="Arial" w:eastAsia="Arial" w:hAnsi="Arial" w:cs="Arial"/>
                <w:color w:val="000000"/>
                <w:kern w:val="0"/>
                <w:position w:val="-1"/>
                <w:sz w:val="20"/>
                <w:szCs w:val="20"/>
                <w:lang w:val="en-US"/>
                <w14:ligatures w14:val="none"/>
              </w:rPr>
              <w:t>1.100.988</w:t>
            </w:r>
            <w:bookmarkEnd w:id="354"/>
            <w:r w:rsidRPr="00936E42">
              <w:rPr>
                <w:rFonts w:ascii="Arial" w:eastAsia="Arial" w:hAnsi="Arial" w:cs="Arial"/>
                <w:color w:val="000000"/>
                <w:kern w:val="0"/>
                <w:position w:val="-1"/>
                <w:sz w:val="20"/>
                <w:szCs w:val="20"/>
                <w:lang w:val="en-US"/>
                <w14:ligatures w14:val="none"/>
              </w:rPr>
              <w:t xml:space="preserve"> </w:t>
            </w:r>
          </w:p>
        </w:tc>
        <w:tc>
          <w:tcPr>
            <w:tcW w:w="420" w:type="dxa"/>
            <w:tcBorders>
              <w:top w:val="nil"/>
              <w:left w:val="nil"/>
              <w:bottom w:val="nil"/>
              <w:right w:val="nil"/>
            </w:tcBorders>
          </w:tcPr>
          <w:p w14:paraId="7C36D37E"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564" w:type="dxa"/>
            <w:tcBorders>
              <w:top w:val="nil"/>
              <w:left w:val="nil"/>
              <w:bottom w:val="nil"/>
              <w:right w:val="nil"/>
            </w:tcBorders>
          </w:tcPr>
          <w:p w14:paraId="5E5C721F"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55" w:name="_Toc162514545"/>
            <w:r w:rsidRPr="00936E42">
              <w:rPr>
                <w:rFonts w:ascii="Arial" w:eastAsia="Arial" w:hAnsi="Arial" w:cs="Arial"/>
                <w:color w:val="000000"/>
                <w:kern w:val="0"/>
                <w:position w:val="-1"/>
                <w:sz w:val="20"/>
                <w:szCs w:val="20"/>
                <w:lang w:val="en-US"/>
                <w14:ligatures w14:val="none"/>
              </w:rPr>
              <w:t>308.055</w:t>
            </w:r>
            <w:bookmarkEnd w:id="355"/>
            <w:r w:rsidRPr="00936E42">
              <w:rPr>
                <w:rFonts w:ascii="Arial" w:eastAsia="Arial" w:hAnsi="Arial" w:cs="Arial"/>
                <w:color w:val="000000"/>
                <w:kern w:val="0"/>
                <w:position w:val="-1"/>
                <w:sz w:val="20"/>
                <w:szCs w:val="20"/>
                <w:lang w:val="en-US"/>
                <w14:ligatures w14:val="none"/>
              </w:rPr>
              <w:t xml:space="preserve"> </w:t>
            </w:r>
          </w:p>
        </w:tc>
      </w:tr>
      <w:tr w:rsidR="00936E42" w:rsidRPr="00936E42" w14:paraId="38955AE1" w14:textId="77777777" w:rsidTr="00123D50">
        <w:trPr>
          <w:trHeight w:val="276"/>
        </w:trPr>
        <w:tc>
          <w:tcPr>
            <w:tcW w:w="5103" w:type="dxa"/>
            <w:tcBorders>
              <w:top w:val="nil"/>
              <w:left w:val="nil"/>
              <w:bottom w:val="nil"/>
              <w:right w:val="nil"/>
            </w:tcBorders>
            <w:vAlign w:val="center"/>
          </w:tcPr>
          <w:p w14:paraId="70444240"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56" w:name="_Toc162514546"/>
            <w:r w:rsidRPr="00936E42">
              <w:rPr>
                <w:rFonts w:ascii="Arial" w:eastAsia="Arial" w:hAnsi="Arial" w:cs="Arial"/>
                <w:color w:val="000000"/>
                <w:kern w:val="0"/>
                <w:position w:val="-1"/>
                <w:sz w:val="20"/>
                <w:szCs w:val="20"/>
                <w:lang w:val="en-US"/>
                <w14:ligatures w14:val="none"/>
              </w:rPr>
              <w:t>Recuperação de Despesas</w:t>
            </w:r>
            <w:bookmarkEnd w:id="356"/>
          </w:p>
        </w:tc>
        <w:tc>
          <w:tcPr>
            <w:tcW w:w="260" w:type="dxa"/>
            <w:tcBorders>
              <w:top w:val="nil"/>
              <w:left w:val="nil"/>
              <w:bottom w:val="nil"/>
              <w:right w:val="nil"/>
            </w:tcBorders>
          </w:tcPr>
          <w:p w14:paraId="05AE7E6D"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p>
        </w:tc>
        <w:tc>
          <w:tcPr>
            <w:tcW w:w="1867" w:type="dxa"/>
            <w:tcBorders>
              <w:top w:val="nil"/>
              <w:left w:val="nil"/>
              <w:bottom w:val="nil"/>
              <w:right w:val="nil"/>
            </w:tcBorders>
          </w:tcPr>
          <w:p w14:paraId="1234C1BD"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420" w:type="dxa"/>
            <w:tcBorders>
              <w:top w:val="nil"/>
              <w:left w:val="nil"/>
              <w:bottom w:val="nil"/>
              <w:right w:val="nil"/>
            </w:tcBorders>
          </w:tcPr>
          <w:p w14:paraId="0CF93499"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1564" w:type="dxa"/>
            <w:tcBorders>
              <w:top w:val="nil"/>
              <w:left w:val="nil"/>
              <w:bottom w:val="nil"/>
              <w:right w:val="nil"/>
            </w:tcBorders>
          </w:tcPr>
          <w:p w14:paraId="4F638941"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57" w:name="_Toc162514547"/>
            <w:r w:rsidRPr="00936E42">
              <w:rPr>
                <w:rFonts w:ascii="Arial" w:eastAsia="Arial" w:hAnsi="Arial" w:cs="Arial"/>
                <w:color w:val="000000"/>
                <w:kern w:val="0"/>
                <w:position w:val="-1"/>
                <w:sz w:val="20"/>
                <w:szCs w:val="20"/>
                <w:lang w:val="en-US"/>
                <w14:ligatures w14:val="none"/>
              </w:rPr>
              <w:t>3.561</w:t>
            </w:r>
            <w:bookmarkEnd w:id="357"/>
            <w:r w:rsidRPr="00936E42">
              <w:rPr>
                <w:rFonts w:ascii="Arial" w:eastAsia="Arial" w:hAnsi="Arial" w:cs="Arial"/>
                <w:color w:val="000000"/>
                <w:kern w:val="0"/>
                <w:position w:val="-1"/>
                <w:sz w:val="20"/>
                <w:szCs w:val="20"/>
                <w:lang w:val="en-US"/>
                <w14:ligatures w14:val="none"/>
              </w:rPr>
              <w:t xml:space="preserve"> </w:t>
            </w:r>
          </w:p>
        </w:tc>
      </w:tr>
      <w:tr w:rsidR="00936E42" w:rsidRPr="00936E42" w14:paraId="6D1D4C12" w14:textId="77777777" w:rsidTr="00123D50">
        <w:trPr>
          <w:trHeight w:val="276"/>
        </w:trPr>
        <w:tc>
          <w:tcPr>
            <w:tcW w:w="5103" w:type="dxa"/>
            <w:tcBorders>
              <w:top w:val="nil"/>
              <w:left w:val="nil"/>
              <w:bottom w:val="nil"/>
              <w:right w:val="nil"/>
            </w:tcBorders>
            <w:vAlign w:val="center"/>
          </w:tcPr>
          <w:p w14:paraId="54CC4287"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bookmarkStart w:id="358" w:name="_Toc162514548"/>
            <w:r w:rsidRPr="00936E42">
              <w:rPr>
                <w:rFonts w:ascii="Arial" w:eastAsia="Arial" w:hAnsi="Arial" w:cs="Arial"/>
                <w:b/>
                <w:color w:val="000000"/>
                <w:kern w:val="0"/>
                <w:position w:val="-1"/>
                <w:sz w:val="20"/>
                <w:szCs w:val="20"/>
                <w:lang w:val="en-US"/>
                <w14:ligatures w14:val="none"/>
              </w:rPr>
              <w:t>Total</w:t>
            </w:r>
            <w:bookmarkEnd w:id="358"/>
          </w:p>
        </w:tc>
        <w:tc>
          <w:tcPr>
            <w:tcW w:w="260" w:type="dxa"/>
            <w:tcBorders>
              <w:top w:val="nil"/>
              <w:left w:val="nil"/>
              <w:bottom w:val="nil"/>
              <w:right w:val="nil"/>
            </w:tcBorders>
          </w:tcPr>
          <w:p w14:paraId="3B211840"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p>
        </w:tc>
        <w:tc>
          <w:tcPr>
            <w:tcW w:w="1867" w:type="dxa"/>
            <w:tcBorders>
              <w:top w:val="single" w:sz="4" w:space="0" w:color="000000"/>
              <w:left w:val="nil"/>
              <w:bottom w:val="single" w:sz="4" w:space="0" w:color="000000"/>
              <w:right w:val="nil"/>
            </w:tcBorders>
          </w:tcPr>
          <w:p w14:paraId="7FAC159B"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b/>
                <w:color w:val="000000"/>
                <w:kern w:val="0"/>
                <w:position w:val="-1"/>
                <w:sz w:val="20"/>
                <w:szCs w:val="20"/>
                <w:lang w:val="en-US"/>
                <w14:ligatures w14:val="none"/>
              </w:rPr>
              <w:t xml:space="preserve">   </w:t>
            </w:r>
            <w:bookmarkStart w:id="359" w:name="_Toc162514549"/>
            <w:r w:rsidRPr="00936E42">
              <w:rPr>
                <w:rFonts w:ascii="Arial" w:eastAsia="Arial" w:hAnsi="Arial" w:cs="Arial"/>
                <w:b/>
                <w:color w:val="000000"/>
                <w:kern w:val="0"/>
                <w:position w:val="-1"/>
                <w:sz w:val="20"/>
                <w:szCs w:val="20"/>
                <w:lang w:val="en-US"/>
                <w14:ligatures w14:val="none"/>
              </w:rPr>
              <w:t>58.154.022</w:t>
            </w:r>
            <w:bookmarkEnd w:id="359"/>
            <w:r w:rsidRPr="00936E42">
              <w:rPr>
                <w:rFonts w:ascii="Arial" w:eastAsia="Arial" w:hAnsi="Arial" w:cs="Arial"/>
                <w:b/>
                <w:color w:val="000000"/>
                <w:kern w:val="0"/>
                <w:position w:val="-1"/>
                <w:sz w:val="20"/>
                <w:szCs w:val="20"/>
                <w:lang w:val="en-US"/>
                <w14:ligatures w14:val="none"/>
              </w:rPr>
              <w:t xml:space="preserve"> </w:t>
            </w:r>
          </w:p>
        </w:tc>
        <w:tc>
          <w:tcPr>
            <w:tcW w:w="420" w:type="dxa"/>
            <w:tcBorders>
              <w:top w:val="nil"/>
              <w:left w:val="nil"/>
              <w:bottom w:val="nil"/>
              <w:right w:val="nil"/>
            </w:tcBorders>
          </w:tcPr>
          <w:p w14:paraId="07C5CAA8"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564" w:type="dxa"/>
            <w:tcBorders>
              <w:top w:val="single" w:sz="4" w:space="0" w:color="000000"/>
              <w:left w:val="nil"/>
              <w:bottom w:val="single" w:sz="4" w:space="0" w:color="000000"/>
              <w:right w:val="nil"/>
            </w:tcBorders>
          </w:tcPr>
          <w:p w14:paraId="49FC3F82"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b/>
                <w:color w:val="000000"/>
                <w:kern w:val="0"/>
                <w:position w:val="-1"/>
                <w:sz w:val="20"/>
                <w:szCs w:val="20"/>
                <w:lang w:val="en-US"/>
                <w14:ligatures w14:val="none"/>
              </w:rPr>
              <w:t xml:space="preserve">   </w:t>
            </w:r>
            <w:bookmarkStart w:id="360" w:name="_Toc162514550"/>
            <w:r w:rsidRPr="00936E42">
              <w:rPr>
                <w:rFonts w:ascii="Arial" w:eastAsia="Arial" w:hAnsi="Arial" w:cs="Arial"/>
                <w:b/>
                <w:color w:val="000000"/>
                <w:kern w:val="0"/>
                <w:position w:val="-1"/>
                <w:sz w:val="20"/>
                <w:szCs w:val="20"/>
                <w:lang w:val="en-US"/>
                <w14:ligatures w14:val="none"/>
              </w:rPr>
              <w:t>55.664.370</w:t>
            </w:r>
            <w:bookmarkEnd w:id="360"/>
            <w:r w:rsidRPr="00936E42">
              <w:rPr>
                <w:rFonts w:ascii="Arial" w:eastAsia="Arial" w:hAnsi="Arial" w:cs="Arial"/>
                <w:b/>
                <w:color w:val="000000"/>
                <w:kern w:val="0"/>
                <w:position w:val="-1"/>
                <w:sz w:val="20"/>
                <w:szCs w:val="20"/>
                <w:lang w:val="en-US"/>
                <w14:ligatures w14:val="none"/>
              </w:rPr>
              <w:t xml:space="preserve"> </w:t>
            </w:r>
          </w:p>
        </w:tc>
      </w:tr>
      <w:tr w:rsidR="00936E42" w:rsidRPr="00936E42" w14:paraId="235592AB" w14:textId="77777777" w:rsidTr="00123D50">
        <w:trPr>
          <w:trHeight w:val="276"/>
        </w:trPr>
        <w:tc>
          <w:tcPr>
            <w:tcW w:w="5103" w:type="dxa"/>
            <w:tcBorders>
              <w:top w:val="nil"/>
              <w:left w:val="nil"/>
              <w:bottom w:val="nil"/>
              <w:right w:val="nil"/>
            </w:tcBorders>
            <w:vAlign w:val="center"/>
          </w:tcPr>
          <w:p w14:paraId="17FC3352"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p>
        </w:tc>
        <w:tc>
          <w:tcPr>
            <w:tcW w:w="260" w:type="dxa"/>
            <w:tcBorders>
              <w:top w:val="nil"/>
              <w:left w:val="nil"/>
              <w:bottom w:val="nil"/>
              <w:right w:val="nil"/>
            </w:tcBorders>
          </w:tcPr>
          <w:p w14:paraId="4149901B"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kern w:val="0"/>
                <w:position w:val="-1"/>
                <w:sz w:val="20"/>
                <w:szCs w:val="20"/>
                <w:lang w:val="en-US"/>
                <w14:ligatures w14:val="none"/>
              </w:rPr>
            </w:pPr>
          </w:p>
        </w:tc>
        <w:tc>
          <w:tcPr>
            <w:tcW w:w="1867" w:type="dxa"/>
            <w:tcBorders>
              <w:top w:val="nil"/>
              <w:left w:val="nil"/>
              <w:bottom w:val="nil"/>
              <w:right w:val="nil"/>
            </w:tcBorders>
          </w:tcPr>
          <w:p w14:paraId="3E2A21F1"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420" w:type="dxa"/>
            <w:tcBorders>
              <w:top w:val="nil"/>
              <w:left w:val="nil"/>
              <w:bottom w:val="nil"/>
              <w:right w:val="nil"/>
            </w:tcBorders>
          </w:tcPr>
          <w:p w14:paraId="7164F4FD"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1564" w:type="dxa"/>
            <w:tcBorders>
              <w:top w:val="nil"/>
              <w:left w:val="nil"/>
              <w:bottom w:val="nil"/>
              <w:right w:val="nil"/>
            </w:tcBorders>
          </w:tcPr>
          <w:p w14:paraId="491770F7"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r>
      <w:tr w:rsidR="00936E42" w:rsidRPr="00936E42" w14:paraId="3C03FE4E" w14:textId="77777777" w:rsidTr="00123D50">
        <w:trPr>
          <w:trHeight w:val="276"/>
        </w:trPr>
        <w:tc>
          <w:tcPr>
            <w:tcW w:w="5103" w:type="dxa"/>
            <w:tcBorders>
              <w:top w:val="nil"/>
              <w:left w:val="nil"/>
              <w:bottom w:val="nil"/>
              <w:right w:val="nil"/>
            </w:tcBorders>
            <w:vAlign w:val="center"/>
          </w:tcPr>
          <w:p w14:paraId="24E862EB"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bookmarkStart w:id="361" w:name="_Toc162514551"/>
            <w:r w:rsidRPr="00936E42">
              <w:rPr>
                <w:rFonts w:ascii="Arial" w:eastAsia="Arial" w:hAnsi="Arial" w:cs="Arial"/>
                <w:b/>
                <w:color w:val="000000"/>
                <w:kern w:val="0"/>
                <w:position w:val="-1"/>
                <w:sz w:val="20"/>
                <w:szCs w:val="20"/>
                <w:lang w:val="en-US"/>
                <w14:ligatures w14:val="none"/>
              </w:rPr>
              <w:t>Despesas financeiras</w:t>
            </w:r>
            <w:bookmarkEnd w:id="361"/>
          </w:p>
        </w:tc>
        <w:tc>
          <w:tcPr>
            <w:tcW w:w="260" w:type="dxa"/>
            <w:tcBorders>
              <w:top w:val="nil"/>
              <w:left w:val="nil"/>
              <w:bottom w:val="nil"/>
              <w:right w:val="nil"/>
            </w:tcBorders>
          </w:tcPr>
          <w:p w14:paraId="02279F13"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p>
        </w:tc>
        <w:tc>
          <w:tcPr>
            <w:tcW w:w="1867" w:type="dxa"/>
            <w:tcBorders>
              <w:top w:val="nil"/>
              <w:left w:val="nil"/>
              <w:bottom w:val="nil"/>
              <w:right w:val="nil"/>
            </w:tcBorders>
          </w:tcPr>
          <w:p w14:paraId="450E5D3D"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420" w:type="dxa"/>
            <w:tcBorders>
              <w:top w:val="nil"/>
              <w:left w:val="nil"/>
              <w:bottom w:val="nil"/>
              <w:right w:val="nil"/>
            </w:tcBorders>
          </w:tcPr>
          <w:p w14:paraId="531BD5FD"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1564" w:type="dxa"/>
            <w:tcBorders>
              <w:top w:val="nil"/>
              <w:left w:val="nil"/>
              <w:bottom w:val="nil"/>
              <w:right w:val="nil"/>
            </w:tcBorders>
          </w:tcPr>
          <w:p w14:paraId="6DED19CF"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r>
      <w:tr w:rsidR="00936E42" w:rsidRPr="00936E42" w14:paraId="129A3D65" w14:textId="77777777" w:rsidTr="00123D50">
        <w:trPr>
          <w:trHeight w:val="276"/>
        </w:trPr>
        <w:tc>
          <w:tcPr>
            <w:tcW w:w="5103" w:type="dxa"/>
            <w:tcBorders>
              <w:top w:val="nil"/>
              <w:left w:val="nil"/>
              <w:bottom w:val="nil"/>
              <w:right w:val="nil"/>
            </w:tcBorders>
            <w:vAlign w:val="center"/>
          </w:tcPr>
          <w:p w14:paraId="003FC397"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62" w:name="_Toc162514552"/>
            <w:r w:rsidRPr="00936E42">
              <w:rPr>
                <w:rFonts w:ascii="Arial" w:eastAsia="Arial" w:hAnsi="Arial" w:cs="Arial"/>
                <w:color w:val="000000"/>
                <w:kern w:val="0"/>
                <w:position w:val="-1"/>
                <w:sz w:val="20"/>
                <w:szCs w:val="20"/>
                <w:lang w:val="en-US"/>
                <w14:ligatures w14:val="none"/>
              </w:rPr>
              <w:t>Despesas Financeiras</w:t>
            </w:r>
            <w:bookmarkEnd w:id="362"/>
          </w:p>
        </w:tc>
        <w:tc>
          <w:tcPr>
            <w:tcW w:w="260" w:type="dxa"/>
            <w:tcBorders>
              <w:top w:val="nil"/>
              <w:left w:val="nil"/>
              <w:bottom w:val="nil"/>
              <w:right w:val="nil"/>
            </w:tcBorders>
          </w:tcPr>
          <w:p w14:paraId="293F35BF"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p>
        </w:tc>
        <w:tc>
          <w:tcPr>
            <w:tcW w:w="1867" w:type="dxa"/>
            <w:tcBorders>
              <w:top w:val="nil"/>
              <w:left w:val="nil"/>
              <w:bottom w:val="nil"/>
              <w:right w:val="nil"/>
            </w:tcBorders>
          </w:tcPr>
          <w:p w14:paraId="78FDBB93"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63" w:name="_Toc162514553"/>
            <w:r w:rsidRPr="00936E42">
              <w:rPr>
                <w:rFonts w:ascii="Arial" w:eastAsia="Arial" w:hAnsi="Arial" w:cs="Arial"/>
                <w:color w:val="000000"/>
                <w:kern w:val="0"/>
                <w:position w:val="-1"/>
                <w:sz w:val="20"/>
                <w:szCs w:val="20"/>
                <w:lang w:val="en-US"/>
                <w14:ligatures w14:val="none"/>
              </w:rPr>
              <w:t>404</w:t>
            </w:r>
            <w:bookmarkEnd w:id="363"/>
            <w:r w:rsidRPr="00936E42">
              <w:rPr>
                <w:rFonts w:ascii="Arial" w:eastAsia="Arial" w:hAnsi="Arial" w:cs="Arial"/>
                <w:color w:val="000000"/>
                <w:kern w:val="0"/>
                <w:position w:val="-1"/>
                <w:sz w:val="20"/>
                <w:szCs w:val="20"/>
                <w:lang w:val="en-US"/>
                <w14:ligatures w14:val="none"/>
              </w:rPr>
              <w:t xml:space="preserve"> </w:t>
            </w:r>
          </w:p>
        </w:tc>
        <w:tc>
          <w:tcPr>
            <w:tcW w:w="420" w:type="dxa"/>
            <w:tcBorders>
              <w:top w:val="nil"/>
              <w:left w:val="nil"/>
              <w:bottom w:val="nil"/>
              <w:right w:val="nil"/>
            </w:tcBorders>
          </w:tcPr>
          <w:p w14:paraId="3911E0CD"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564" w:type="dxa"/>
            <w:tcBorders>
              <w:top w:val="nil"/>
              <w:left w:val="nil"/>
              <w:bottom w:val="nil"/>
              <w:right w:val="nil"/>
            </w:tcBorders>
          </w:tcPr>
          <w:p w14:paraId="7DE9EF9C"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64" w:name="_Toc162514554"/>
            <w:r w:rsidRPr="00936E42">
              <w:rPr>
                <w:rFonts w:ascii="Arial" w:eastAsia="Arial" w:hAnsi="Arial" w:cs="Arial"/>
                <w:color w:val="000000"/>
                <w:kern w:val="0"/>
                <w:position w:val="-1"/>
                <w:sz w:val="20"/>
                <w:szCs w:val="20"/>
                <w:lang w:val="en-US"/>
                <w14:ligatures w14:val="none"/>
              </w:rPr>
              <w:t>425</w:t>
            </w:r>
            <w:bookmarkEnd w:id="364"/>
            <w:r w:rsidRPr="00936E42">
              <w:rPr>
                <w:rFonts w:ascii="Arial" w:eastAsia="Arial" w:hAnsi="Arial" w:cs="Arial"/>
                <w:color w:val="000000"/>
                <w:kern w:val="0"/>
                <w:position w:val="-1"/>
                <w:sz w:val="20"/>
                <w:szCs w:val="20"/>
                <w:lang w:val="en-US"/>
                <w14:ligatures w14:val="none"/>
              </w:rPr>
              <w:t xml:space="preserve"> </w:t>
            </w:r>
          </w:p>
        </w:tc>
      </w:tr>
      <w:tr w:rsidR="00936E42" w:rsidRPr="00936E42" w14:paraId="5A7FF28C" w14:textId="77777777" w:rsidTr="00123D50">
        <w:trPr>
          <w:trHeight w:val="276"/>
        </w:trPr>
        <w:tc>
          <w:tcPr>
            <w:tcW w:w="5103" w:type="dxa"/>
            <w:tcBorders>
              <w:top w:val="nil"/>
              <w:left w:val="nil"/>
              <w:bottom w:val="nil"/>
              <w:right w:val="nil"/>
            </w:tcBorders>
            <w:vAlign w:val="center"/>
          </w:tcPr>
          <w:p w14:paraId="4231F9C6"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65" w:name="_Toc162514555"/>
            <w:r w:rsidRPr="00936E42">
              <w:rPr>
                <w:rFonts w:ascii="Arial" w:eastAsia="Arial" w:hAnsi="Arial" w:cs="Arial"/>
                <w:color w:val="000000"/>
                <w:kern w:val="0"/>
                <w:position w:val="-1"/>
                <w:sz w:val="20"/>
                <w:szCs w:val="20"/>
                <w:lang w:val="en-US"/>
                <w14:ligatures w14:val="none"/>
              </w:rPr>
              <w:t>PIS S/Receita Financeira</w:t>
            </w:r>
            <w:bookmarkEnd w:id="365"/>
          </w:p>
        </w:tc>
        <w:tc>
          <w:tcPr>
            <w:tcW w:w="260" w:type="dxa"/>
            <w:tcBorders>
              <w:top w:val="nil"/>
              <w:left w:val="nil"/>
              <w:bottom w:val="nil"/>
              <w:right w:val="nil"/>
            </w:tcBorders>
          </w:tcPr>
          <w:p w14:paraId="1247EF9C"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p>
        </w:tc>
        <w:tc>
          <w:tcPr>
            <w:tcW w:w="1867" w:type="dxa"/>
            <w:tcBorders>
              <w:top w:val="nil"/>
              <w:left w:val="nil"/>
              <w:bottom w:val="nil"/>
              <w:right w:val="nil"/>
            </w:tcBorders>
          </w:tcPr>
          <w:p w14:paraId="6CBFDC81"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66" w:name="_Toc162514556"/>
            <w:r w:rsidRPr="00936E42">
              <w:rPr>
                <w:rFonts w:ascii="Arial" w:eastAsia="Arial" w:hAnsi="Arial" w:cs="Arial"/>
                <w:color w:val="000000"/>
                <w:kern w:val="0"/>
                <w:position w:val="-1"/>
                <w:sz w:val="20"/>
                <w:szCs w:val="20"/>
                <w:lang w:val="en-US"/>
                <w14:ligatures w14:val="none"/>
              </w:rPr>
              <w:t>378.001</w:t>
            </w:r>
            <w:bookmarkEnd w:id="366"/>
            <w:r w:rsidRPr="00936E42">
              <w:rPr>
                <w:rFonts w:ascii="Arial" w:eastAsia="Arial" w:hAnsi="Arial" w:cs="Arial"/>
                <w:color w:val="000000"/>
                <w:kern w:val="0"/>
                <w:position w:val="-1"/>
                <w:sz w:val="20"/>
                <w:szCs w:val="20"/>
                <w:lang w:val="en-US"/>
                <w14:ligatures w14:val="none"/>
              </w:rPr>
              <w:t xml:space="preserve"> </w:t>
            </w:r>
          </w:p>
        </w:tc>
        <w:tc>
          <w:tcPr>
            <w:tcW w:w="420" w:type="dxa"/>
            <w:tcBorders>
              <w:top w:val="nil"/>
              <w:left w:val="nil"/>
              <w:bottom w:val="nil"/>
              <w:right w:val="nil"/>
            </w:tcBorders>
          </w:tcPr>
          <w:p w14:paraId="177B40D8"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564" w:type="dxa"/>
            <w:tcBorders>
              <w:top w:val="nil"/>
              <w:left w:val="nil"/>
              <w:bottom w:val="nil"/>
              <w:right w:val="nil"/>
            </w:tcBorders>
          </w:tcPr>
          <w:p w14:paraId="6E735B3C"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67" w:name="_Toc162514557"/>
            <w:r w:rsidRPr="00936E42">
              <w:rPr>
                <w:rFonts w:ascii="Arial" w:eastAsia="Arial" w:hAnsi="Arial" w:cs="Arial"/>
                <w:color w:val="000000"/>
                <w:kern w:val="0"/>
                <w:position w:val="-1"/>
                <w:sz w:val="20"/>
                <w:szCs w:val="20"/>
                <w:lang w:val="en-US"/>
                <w14:ligatures w14:val="none"/>
              </w:rPr>
              <w:t>361.854</w:t>
            </w:r>
            <w:bookmarkEnd w:id="367"/>
            <w:r w:rsidRPr="00936E42">
              <w:rPr>
                <w:rFonts w:ascii="Arial" w:eastAsia="Arial" w:hAnsi="Arial" w:cs="Arial"/>
                <w:color w:val="000000"/>
                <w:kern w:val="0"/>
                <w:position w:val="-1"/>
                <w:sz w:val="20"/>
                <w:szCs w:val="20"/>
                <w:lang w:val="en-US"/>
                <w14:ligatures w14:val="none"/>
              </w:rPr>
              <w:t xml:space="preserve"> </w:t>
            </w:r>
          </w:p>
        </w:tc>
      </w:tr>
      <w:tr w:rsidR="00936E42" w:rsidRPr="00936E42" w14:paraId="2DAC7CF1" w14:textId="77777777" w:rsidTr="00123D50">
        <w:trPr>
          <w:trHeight w:val="276"/>
        </w:trPr>
        <w:tc>
          <w:tcPr>
            <w:tcW w:w="5103" w:type="dxa"/>
            <w:tcBorders>
              <w:top w:val="nil"/>
              <w:left w:val="nil"/>
              <w:bottom w:val="nil"/>
              <w:right w:val="nil"/>
            </w:tcBorders>
            <w:vAlign w:val="center"/>
          </w:tcPr>
          <w:p w14:paraId="7988D878"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68" w:name="_Toc162514558"/>
            <w:r w:rsidRPr="00936E42">
              <w:rPr>
                <w:rFonts w:ascii="Arial" w:eastAsia="Arial" w:hAnsi="Arial" w:cs="Arial"/>
                <w:color w:val="000000"/>
                <w:kern w:val="0"/>
                <w:position w:val="-1"/>
                <w:sz w:val="20"/>
                <w:szCs w:val="20"/>
                <w:lang w:val="en-US"/>
                <w14:ligatures w14:val="none"/>
              </w:rPr>
              <w:t>COFINS S/Receita Financeira</w:t>
            </w:r>
            <w:bookmarkEnd w:id="368"/>
          </w:p>
        </w:tc>
        <w:tc>
          <w:tcPr>
            <w:tcW w:w="260" w:type="dxa"/>
            <w:tcBorders>
              <w:top w:val="nil"/>
              <w:left w:val="nil"/>
              <w:bottom w:val="nil"/>
              <w:right w:val="nil"/>
            </w:tcBorders>
          </w:tcPr>
          <w:p w14:paraId="11E57E37"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p>
        </w:tc>
        <w:tc>
          <w:tcPr>
            <w:tcW w:w="1867" w:type="dxa"/>
            <w:tcBorders>
              <w:top w:val="nil"/>
              <w:left w:val="nil"/>
              <w:bottom w:val="nil"/>
              <w:right w:val="nil"/>
            </w:tcBorders>
          </w:tcPr>
          <w:p w14:paraId="2C27B8F5"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69" w:name="_Toc162514559"/>
            <w:r w:rsidRPr="00936E42">
              <w:rPr>
                <w:rFonts w:ascii="Arial" w:eastAsia="Arial" w:hAnsi="Arial" w:cs="Arial"/>
                <w:color w:val="000000"/>
                <w:kern w:val="0"/>
                <w:position w:val="-1"/>
                <w:sz w:val="20"/>
                <w:szCs w:val="20"/>
                <w:lang w:val="en-US"/>
                <w14:ligatures w14:val="none"/>
              </w:rPr>
              <w:t>2.326.161</w:t>
            </w:r>
            <w:bookmarkEnd w:id="369"/>
            <w:r w:rsidRPr="00936E42">
              <w:rPr>
                <w:rFonts w:ascii="Arial" w:eastAsia="Arial" w:hAnsi="Arial" w:cs="Arial"/>
                <w:color w:val="000000"/>
                <w:kern w:val="0"/>
                <w:position w:val="-1"/>
                <w:sz w:val="20"/>
                <w:szCs w:val="20"/>
                <w:lang w:val="en-US"/>
                <w14:ligatures w14:val="none"/>
              </w:rPr>
              <w:t xml:space="preserve"> </w:t>
            </w:r>
          </w:p>
        </w:tc>
        <w:tc>
          <w:tcPr>
            <w:tcW w:w="420" w:type="dxa"/>
            <w:tcBorders>
              <w:top w:val="nil"/>
              <w:left w:val="nil"/>
              <w:bottom w:val="nil"/>
              <w:right w:val="nil"/>
            </w:tcBorders>
          </w:tcPr>
          <w:p w14:paraId="0AEF5298"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564" w:type="dxa"/>
            <w:tcBorders>
              <w:top w:val="nil"/>
              <w:left w:val="nil"/>
              <w:bottom w:val="nil"/>
              <w:right w:val="nil"/>
            </w:tcBorders>
          </w:tcPr>
          <w:p w14:paraId="1A403E8E"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70" w:name="_Toc162514560"/>
            <w:r w:rsidRPr="00936E42">
              <w:rPr>
                <w:rFonts w:ascii="Arial" w:eastAsia="Arial" w:hAnsi="Arial" w:cs="Arial"/>
                <w:color w:val="000000"/>
                <w:kern w:val="0"/>
                <w:position w:val="-1"/>
                <w:sz w:val="20"/>
                <w:szCs w:val="20"/>
                <w:lang w:val="en-US"/>
                <w14:ligatures w14:val="none"/>
              </w:rPr>
              <w:t>2.226.703</w:t>
            </w:r>
            <w:bookmarkEnd w:id="370"/>
            <w:r w:rsidRPr="00936E42">
              <w:rPr>
                <w:rFonts w:ascii="Arial" w:eastAsia="Arial" w:hAnsi="Arial" w:cs="Arial"/>
                <w:color w:val="000000"/>
                <w:kern w:val="0"/>
                <w:position w:val="-1"/>
                <w:sz w:val="20"/>
                <w:szCs w:val="20"/>
                <w:lang w:val="en-US"/>
                <w14:ligatures w14:val="none"/>
              </w:rPr>
              <w:t xml:space="preserve"> </w:t>
            </w:r>
          </w:p>
        </w:tc>
      </w:tr>
      <w:tr w:rsidR="00936E42" w:rsidRPr="00936E42" w14:paraId="14A9C435" w14:textId="77777777" w:rsidTr="00123D50">
        <w:trPr>
          <w:trHeight w:val="276"/>
        </w:trPr>
        <w:tc>
          <w:tcPr>
            <w:tcW w:w="5103" w:type="dxa"/>
            <w:tcBorders>
              <w:top w:val="nil"/>
              <w:left w:val="nil"/>
              <w:bottom w:val="nil"/>
              <w:right w:val="nil"/>
            </w:tcBorders>
          </w:tcPr>
          <w:p w14:paraId="4D41FB99"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371" w:name="_Toc162514561"/>
            <w:r w:rsidRPr="00936E42">
              <w:rPr>
                <w:rFonts w:ascii="Arial" w:eastAsia="Arial" w:hAnsi="Arial" w:cs="Arial"/>
                <w:b/>
                <w:color w:val="000000"/>
                <w:kern w:val="0"/>
                <w:position w:val="-1"/>
                <w:lang w:val="en-US"/>
                <w14:ligatures w14:val="none"/>
              </w:rPr>
              <w:t>Total</w:t>
            </w:r>
            <w:bookmarkEnd w:id="371"/>
          </w:p>
        </w:tc>
        <w:tc>
          <w:tcPr>
            <w:tcW w:w="260" w:type="dxa"/>
            <w:tcBorders>
              <w:top w:val="nil"/>
              <w:left w:val="nil"/>
              <w:bottom w:val="nil"/>
              <w:right w:val="nil"/>
            </w:tcBorders>
          </w:tcPr>
          <w:p w14:paraId="775DF272"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67" w:type="dxa"/>
            <w:tcBorders>
              <w:top w:val="single" w:sz="4" w:space="0" w:color="000000"/>
              <w:left w:val="nil"/>
              <w:bottom w:val="single" w:sz="4" w:space="0" w:color="000000"/>
              <w:right w:val="nil"/>
            </w:tcBorders>
          </w:tcPr>
          <w:p w14:paraId="6A2B05C2"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b/>
                <w:color w:val="000000"/>
                <w:kern w:val="0"/>
                <w:position w:val="-1"/>
                <w:sz w:val="20"/>
                <w:szCs w:val="20"/>
                <w:lang w:val="en-US"/>
                <w14:ligatures w14:val="none"/>
              </w:rPr>
              <w:t xml:space="preserve">     </w:t>
            </w:r>
            <w:bookmarkStart w:id="372" w:name="_Toc162514562"/>
            <w:r w:rsidRPr="00936E42">
              <w:rPr>
                <w:rFonts w:ascii="Arial" w:eastAsia="Arial" w:hAnsi="Arial" w:cs="Arial"/>
                <w:b/>
                <w:color w:val="000000"/>
                <w:kern w:val="0"/>
                <w:position w:val="-1"/>
                <w:sz w:val="20"/>
                <w:szCs w:val="20"/>
                <w:lang w:val="en-US"/>
                <w14:ligatures w14:val="none"/>
              </w:rPr>
              <w:t>2.704.566</w:t>
            </w:r>
            <w:bookmarkEnd w:id="372"/>
            <w:r w:rsidRPr="00936E42">
              <w:rPr>
                <w:rFonts w:ascii="Arial" w:eastAsia="Arial" w:hAnsi="Arial" w:cs="Arial"/>
                <w:b/>
                <w:color w:val="000000"/>
                <w:kern w:val="0"/>
                <w:position w:val="-1"/>
                <w:sz w:val="20"/>
                <w:szCs w:val="20"/>
                <w:lang w:val="en-US"/>
                <w14:ligatures w14:val="none"/>
              </w:rPr>
              <w:t xml:space="preserve"> </w:t>
            </w:r>
          </w:p>
        </w:tc>
        <w:tc>
          <w:tcPr>
            <w:tcW w:w="420" w:type="dxa"/>
            <w:tcBorders>
              <w:top w:val="nil"/>
              <w:left w:val="nil"/>
              <w:bottom w:val="nil"/>
              <w:right w:val="nil"/>
            </w:tcBorders>
          </w:tcPr>
          <w:p w14:paraId="0F88D78B"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564" w:type="dxa"/>
            <w:tcBorders>
              <w:top w:val="single" w:sz="4" w:space="0" w:color="000000"/>
              <w:left w:val="nil"/>
              <w:bottom w:val="single" w:sz="4" w:space="0" w:color="000000"/>
              <w:right w:val="nil"/>
            </w:tcBorders>
          </w:tcPr>
          <w:p w14:paraId="0FC1B0D6"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b/>
                <w:color w:val="000000"/>
                <w:kern w:val="0"/>
                <w:position w:val="-1"/>
                <w:sz w:val="20"/>
                <w:szCs w:val="20"/>
                <w:lang w:val="en-US"/>
                <w14:ligatures w14:val="none"/>
              </w:rPr>
              <w:t xml:space="preserve">     </w:t>
            </w:r>
            <w:bookmarkStart w:id="373" w:name="_Toc162514563"/>
            <w:r w:rsidRPr="00936E42">
              <w:rPr>
                <w:rFonts w:ascii="Arial" w:eastAsia="Arial" w:hAnsi="Arial" w:cs="Arial"/>
                <w:b/>
                <w:color w:val="000000"/>
                <w:kern w:val="0"/>
                <w:position w:val="-1"/>
                <w:sz w:val="20"/>
                <w:szCs w:val="20"/>
                <w:lang w:val="en-US"/>
                <w14:ligatures w14:val="none"/>
              </w:rPr>
              <w:t>2.588.982</w:t>
            </w:r>
            <w:bookmarkEnd w:id="373"/>
            <w:r w:rsidRPr="00936E42">
              <w:rPr>
                <w:rFonts w:ascii="Arial" w:eastAsia="Arial" w:hAnsi="Arial" w:cs="Arial"/>
                <w:b/>
                <w:color w:val="000000"/>
                <w:kern w:val="0"/>
                <w:position w:val="-1"/>
                <w:sz w:val="20"/>
                <w:szCs w:val="20"/>
                <w:lang w:val="en-US"/>
                <w14:ligatures w14:val="none"/>
              </w:rPr>
              <w:t xml:space="preserve"> </w:t>
            </w:r>
          </w:p>
        </w:tc>
      </w:tr>
      <w:tr w:rsidR="00936E42" w:rsidRPr="00936E42" w14:paraId="01F159C2" w14:textId="77777777" w:rsidTr="00123D50">
        <w:trPr>
          <w:trHeight w:val="276"/>
        </w:trPr>
        <w:tc>
          <w:tcPr>
            <w:tcW w:w="5103" w:type="dxa"/>
            <w:tcBorders>
              <w:top w:val="nil"/>
              <w:left w:val="nil"/>
              <w:bottom w:val="nil"/>
              <w:right w:val="nil"/>
            </w:tcBorders>
          </w:tcPr>
          <w:p w14:paraId="4FD8DD26"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p>
        </w:tc>
        <w:tc>
          <w:tcPr>
            <w:tcW w:w="260" w:type="dxa"/>
            <w:tcBorders>
              <w:top w:val="nil"/>
              <w:left w:val="nil"/>
              <w:bottom w:val="nil"/>
              <w:right w:val="nil"/>
            </w:tcBorders>
          </w:tcPr>
          <w:p w14:paraId="4DA8E7FA"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kern w:val="0"/>
                <w:position w:val="-1"/>
                <w:sz w:val="20"/>
                <w:szCs w:val="20"/>
                <w:lang w:val="en-US"/>
                <w14:ligatures w14:val="none"/>
              </w:rPr>
            </w:pPr>
          </w:p>
        </w:tc>
        <w:tc>
          <w:tcPr>
            <w:tcW w:w="1867" w:type="dxa"/>
            <w:tcBorders>
              <w:top w:val="nil"/>
              <w:left w:val="nil"/>
              <w:bottom w:val="nil"/>
              <w:right w:val="nil"/>
            </w:tcBorders>
          </w:tcPr>
          <w:p w14:paraId="63D82E3F"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420" w:type="dxa"/>
            <w:tcBorders>
              <w:top w:val="nil"/>
              <w:left w:val="nil"/>
              <w:bottom w:val="nil"/>
              <w:right w:val="nil"/>
            </w:tcBorders>
          </w:tcPr>
          <w:p w14:paraId="77730B36"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1564" w:type="dxa"/>
            <w:tcBorders>
              <w:top w:val="nil"/>
              <w:left w:val="nil"/>
              <w:bottom w:val="nil"/>
              <w:right w:val="nil"/>
            </w:tcBorders>
          </w:tcPr>
          <w:p w14:paraId="13821F24"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r>
      <w:tr w:rsidR="00936E42" w:rsidRPr="00936E42" w14:paraId="1A2083A8" w14:textId="77777777" w:rsidTr="00123D50">
        <w:trPr>
          <w:trHeight w:val="288"/>
        </w:trPr>
        <w:tc>
          <w:tcPr>
            <w:tcW w:w="5103" w:type="dxa"/>
            <w:tcBorders>
              <w:top w:val="single" w:sz="4" w:space="0" w:color="000000"/>
              <w:left w:val="nil"/>
              <w:bottom w:val="single" w:sz="6" w:space="0" w:color="000000"/>
              <w:right w:val="nil"/>
            </w:tcBorders>
            <w:shd w:val="clear" w:color="auto" w:fill="FFFFFF"/>
            <w:vAlign w:val="center"/>
          </w:tcPr>
          <w:p w14:paraId="230D2B5D"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374" w:name="_Toc162514564"/>
            <w:r w:rsidRPr="00936E42">
              <w:rPr>
                <w:rFonts w:ascii="Arial" w:eastAsia="Arial" w:hAnsi="Arial" w:cs="Arial"/>
                <w:b/>
                <w:color w:val="000000"/>
                <w:kern w:val="0"/>
                <w:position w:val="-1"/>
                <w:lang w:val="en-US"/>
                <w14:ligatures w14:val="none"/>
              </w:rPr>
              <w:t>Resultado financeiro líquido</w:t>
            </w:r>
            <w:bookmarkEnd w:id="374"/>
          </w:p>
        </w:tc>
        <w:tc>
          <w:tcPr>
            <w:tcW w:w="260" w:type="dxa"/>
            <w:tcBorders>
              <w:top w:val="nil"/>
              <w:left w:val="nil"/>
              <w:bottom w:val="nil"/>
              <w:right w:val="nil"/>
            </w:tcBorders>
            <w:shd w:val="clear" w:color="auto" w:fill="FFFFFF"/>
            <w:vAlign w:val="center"/>
          </w:tcPr>
          <w:p w14:paraId="4B4557FE"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867" w:type="dxa"/>
            <w:tcBorders>
              <w:top w:val="single" w:sz="4" w:space="0" w:color="000000"/>
              <w:left w:val="nil"/>
              <w:bottom w:val="single" w:sz="6" w:space="0" w:color="000000"/>
              <w:right w:val="nil"/>
            </w:tcBorders>
            <w:shd w:val="clear" w:color="auto" w:fill="FFFFFF"/>
            <w:vAlign w:val="center"/>
          </w:tcPr>
          <w:p w14:paraId="3E4D8783"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75" w:name="_Toc162514565"/>
            <w:r w:rsidRPr="00936E42">
              <w:rPr>
                <w:rFonts w:ascii="Arial" w:eastAsia="Arial" w:hAnsi="Arial" w:cs="Arial"/>
                <w:b/>
                <w:color w:val="000000"/>
                <w:kern w:val="0"/>
                <w:position w:val="-1"/>
                <w:lang w:val="en-US"/>
                <w14:ligatures w14:val="none"/>
              </w:rPr>
              <w:t>55.449.456</w:t>
            </w:r>
            <w:bookmarkEnd w:id="375"/>
          </w:p>
        </w:tc>
        <w:tc>
          <w:tcPr>
            <w:tcW w:w="420" w:type="dxa"/>
            <w:tcBorders>
              <w:top w:val="nil"/>
              <w:left w:val="nil"/>
              <w:bottom w:val="nil"/>
              <w:right w:val="nil"/>
            </w:tcBorders>
            <w:shd w:val="clear" w:color="auto" w:fill="FFFFFF"/>
            <w:vAlign w:val="center"/>
          </w:tcPr>
          <w:p w14:paraId="3F547712"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b/>
                <w:color w:val="000000"/>
                <w:kern w:val="0"/>
                <w:position w:val="-1"/>
                <w:lang w:val="en-US"/>
                <w14:ligatures w14:val="none"/>
              </w:rPr>
              <w:t> </w:t>
            </w:r>
          </w:p>
        </w:tc>
        <w:tc>
          <w:tcPr>
            <w:tcW w:w="1564" w:type="dxa"/>
            <w:tcBorders>
              <w:top w:val="single" w:sz="4" w:space="0" w:color="000000"/>
              <w:left w:val="nil"/>
              <w:bottom w:val="single" w:sz="6" w:space="0" w:color="000000"/>
              <w:right w:val="nil"/>
            </w:tcBorders>
            <w:shd w:val="clear" w:color="auto" w:fill="FFFFFF"/>
            <w:vAlign w:val="center"/>
          </w:tcPr>
          <w:p w14:paraId="2668B625"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76" w:name="_Toc162514566"/>
            <w:r w:rsidRPr="00936E42">
              <w:rPr>
                <w:rFonts w:ascii="Arial" w:eastAsia="Arial" w:hAnsi="Arial" w:cs="Arial"/>
                <w:b/>
                <w:color w:val="000000"/>
                <w:kern w:val="0"/>
                <w:position w:val="-1"/>
                <w:lang w:val="en-US"/>
                <w14:ligatures w14:val="none"/>
              </w:rPr>
              <w:t>53.075.388</w:t>
            </w:r>
            <w:bookmarkEnd w:id="376"/>
          </w:p>
        </w:tc>
      </w:tr>
    </w:tbl>
    <w:p w14:paraId="328ABDC9" w14:textId="77777777" w:rsidR="00936E42" w:rsidRDefault="00936E42" w:rsidP="00690CCB">
      <w:pPr>
        <w:jc w:val="both"/>
        <w:rPr>
          <w:rFonts w:cs="Arial"/>
          <w:b/>
          <w:bCs/>
          <w:sz w:val="24"/>
          <w:szCs w:val="24"/>
        </w:rPr>
      </w:pPr>
    </w:p>
    <w:p w14:paraId="39C2767F" w14:textId="31E4D34B" w:rsidR="00690CCB" w:rsidRDefault="00936E42" w:rsidP="00690CCB">
      <w:pPr>
        <w:jc w:val="both"/>
        <w:rPr>
          <w:rFonts w:cs="Arial"/>
          <w:b/>
          <w:bCs/>
          <w:sz w:val="24"/>
          <w:szCs w:val="24"/>
        </w:rPr>
      </w:pPr>
      <w:r w:rsidRPr="00936E42">
        <w:rPr>
          <w:rFonts w:cs="Arial"/>
          <w:b/>
          <w:bCs/>
          <w:sz w:val="24"/>
          <w:szCs w:val="24"/>
        </w:rPr>
        <w:t>20.</w:t>
      </w:r>
      <w:r w:rsidRPr="00936E42">
        <w:rPr>
          <w:rFonts w:cs="Arial"/>
          <w:b/>
          <w:bCs/>
          <w:sz w:val="24"/>
          <w:szCs w:val="24"/>
        </w:rPr>
        <w:tab/>
        <w:t>OUTRAS RECEITAS E DESPESAS</w:t>
      </w:r>
    </w:p>
    <w:tbl>
      <w:tblPr>
        <w:tblW w:w="9214" w:type="dxa"/>
        <w:tblLayout w:type="fixed"/>
        <w:tblLook w:val="0000" w:firstRow="0" w:lastRow="0" w:firstColumn="0" w:lastColumn="0" w:noHBand="0" w:noVBand="0"/>
      </w:tblPr>
      <w:tblGrid>
        <w:gridCol w:w="5103"/>
        <w:gridCol w:w="240"/>
        <w:gridCol w:w="1887"/>
        <w:gridCol w:w="280"/>
        <w:gridCol w:w="1704"/>
      </w:tblGrid>
      <w:tr w:rsidR="00936E42" w:rsidRPr="00936E42" w14:paraId="5FB72407" w14:textId="77777777" w:rsidTr="00123D50">
        <w:trPr>
          <w:trHeight w:val="288"/>
        </w:trPr>
        <w:tc>
          <w:tcPr>
            <w:tcW w:w="5103" w:type="dxa"/>
            <w:tcBorders>
              <w:top w:val="single" w:sz="4" w:space="0" w:color="000000"/>
              <w:left w:val="nil"/>
              <w:bottom w:val="single" w:sz="6" w:space="0" w:color="000000"/>
              <w:right w:val="nil"/>
            </w:tcBorders>
            <w:shd w:val="clear" w:color="auto" w:fill="FFFFFF"/>
            <w:vAlign w:val="center"/>
          </w:tcPr>
          <w:p w14:paraId="6BF7673D"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377" w:name="_Toc162514567"/>
            <w:r w:rsidRPr="00936E42">
              <w:rPr>
                <w:rFonts w:ascii="Arial" w:eastAsia="Arial" w:hAnsi="Arial" w:cs="Arial"/>
                <w:color w:val="000000"/>
                <w:kern w:val="0"/>
                <w:position w:val="-1"/>
                <w:lang w:val="en-US"/>
                <w14:ligatures w14:val="none"/>
              </w:rPr>
              <w:t>Descrição</w:t>
            </w:r>
            <w:bookmarkEnd w:id="377"/>
          </w:p>
        </w:tc>
        <w:tc>
          <w:tcPr>
            <w:tcW w:w="240" w:type="dxa"/>
            <w:tcBorders>
              <w:top w:val="nil"/>
              <w:left w:val="nil"/>
              <w:bottom w:val="nil"/>
              <w:right w:val="nil"/>
            </w:tcBorders>
            <w:shd w:val="clear" w:color="auto" w:fill="auto"/>
          </w:tcPr>
          <w:p w14:paraId="0D408134"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single" w:sz="4" w:space="0" w:color="000000"/>
              <w:left w:val="nil"/>
              <w:bottom w:val="single" w:sz="6" w:space="0" w:color="000000"/>
              <w:right w:val="nil"/>
            </w:tcBorders>
            <w:shd w:val="clear" w:color="auto" w:fill="FFFFFF"/>
            <w:vAlign w:val="center"/>
          </w:tcPr>
          <w:p w14:paraId="7EA96D0C"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78" w:name="_Toc162514568"/>
            <w:r w:rsidRPr="00936E42">
              <w:rPr>
                <w:rFonts w:ascii="Arial" w:eastAsia="Arial" w:hAnsi="Arial" w:cs="Arial"/>
                <w:color w:val="000000"/>
                <w:kern w:val="0"/>
                <w:position w:val="-1"/>
                <w:lang w:val="en-US"/>
                <w14:ligatures w14:val="none"/>
              </w:rPr>
              <w:t>31/12/2023</w:t>
            </w:r>
            <w:bookmarkEnd w:id="378"/>
          </w:p>
        </w:tc>
        <w:tc>
          <w:tcPr>
            <w:tcW w:w="280" w:type="dxa"/>
            <w:tcBorders>
              <w:top w:val="nil"/>
              <w:left w:val="nil"/>
              <w:bottom w:val="nil"/>
              <w:right w:val="nil"/>
            </w:tcBorders>
            <w:shd w:val="clear" w:color="auto" w:fill="FFFFFF"/>
            <w:vAlign w:val="center"/>
          </w:tcPr>
          <w:p w14:paraId="44C9584D"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704" w:type="dxa"/>
            <w:tcBorders>
              <w:top w:val="single" w:sz="4" w:space="0" w:color="000000"/>
              <w:left w:val="nil"/>
              <w:bottom w:val="single" w:sz="6" w:space="0" w:color="000000"/>
              <w:right w:val="nil"/>
            </w:tcBorders>
            <w:shd w:val="clear" w:color="auto" w:fill="FFFFFF"/>
            <w:vAlign w:val="center"/>
          </w:tcPr>
          <w:p w14:paraId="7B4D4E06"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79" w:name="_Toc162514569"/>
            <w:r w:rsidRPr="00936E42">
              <w:rPr>
                <w:rFonts w:ascii="Arial" w:eastAsia="Arial" w:hAnsi="Arial" w:cs="Arial"/>
                <w:color w:val="000000"/>
                <w:kern w:val="0"/>
                <w:position w:val="-1"/>
                <w:lang w:val="en-US"/>
                <w14:ligatures w14:val="none"/>
              </w:rPr>
              <w:t>31/12/2022</w:t>
            </w:r>
            <w:bookmarkEnd w:id="379"/>
          </w:p>
        </w:tc>
      </w:tr>
      <w:tr w:rsidR="00936E42" w:rsidRPr="00936E42" w14:paraId="2C26216F" w14:textId="77777777" w:rsidTr="00123D50">
        <w:trPr>
          <w:trHeight w:val="288"/>
        </w:trPr>
        <w:tc>
          <w:tcPr>
            <w:tcW w:w="5103" w:type="dxa"/>
            <w:tcBorders>
              <w:top w:val="nil"/>
              <w:left w:val="nil"/>
              <w:bottom w:val="nil"/>
              <w:right w:val="nil"/>
            </w:tcBorders>
          </w:tcPr>
          <w:p w14:paraId="0FEE1775"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bookmarkStart w:id="380" w:name="_Toc162514570"/>
            <w:r w:rsidRPr="00936E42">
              <w:rPr>
                <w:rFonts w:ascii="Arial" w:eastAsia="Arial" w:hAnsi="Arial" w:cs="Arial"/>
                <w:b/>
                <w:color w:val="000000"/>
                <w:kern w:val="0"/>
                <w:position w:val="-1"/>
                <w:sz w:val="20"/>
                <w:szCs w:val="20"/>
                <w:lang w:val="en-US"/>
                <w14:ligatures w14:val="none"/>
              </w:rPr>
              <w:t>OUTRAS RECEITAS</w:t>
            </w:r>
            <w:bookmarkEnd w:id="380"/>
            <w:r w:rsidRPr="00936E42">
              <w:rPr>
                <w:rFonts w:ascii="Arial" w:eastAsia="Arial" w:hAnsi="Arial" w:cs="Arial"/>
                <w:b/>
                <w:color w:val="000000"/>
                <w:kern w:val="0"/>
                <w:position w:val="-1"/>
                <w:sz w:val="20"/>
                <w:szCs w:val="20"/>
                <w:lang w:val="en-US"/>
                <w14:ligatures w14:val="none"/>
              </w:rPr>
              <w:t xml:space="preserve"> </w:t>
            </w:r>
          </w:p>
        </w:tc>
        <w:tc>
          <w:tcPr>
            <w:tcW w:w="240" w:type="dxa"/>
            <w:tcBorders>
              <w:top w:val="nil"/>
              <w:left w:val="nil"/>
              <w:bottom w:val="nil"/>
              <w:right w:val="nil"/>
            </w:tcBorders>
          </w:tcPr>
          <w:p w14:paraId="3C06A118"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p>
        </w:tc>
        <w:tc>
          <w:tcPr>
            <w:tcW w:w="1887" w:type="dxa"/>
            <w:tcBorders>
              <w:top w:val="nil"/>
              <w:left w:val="nil"/>
              <w:bottom w:val="nil"/>
              <w:right w:val="nil"/>
            </w:tcBorders>
          </w:tcPr>
          <w:p w14:paraId="655EFB65"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280" w:type="dxa"/>
            <w:tcBorders>
              <w:top w:val="nil"/>
              <w:left w:val="nil"/>
              <w:bottom w:val="nil"/>
              <w:right w:val="nil"/>
            </w:tcBorders>
          </w:tcPr>
          <w:p w14:paraId="07DF3E31"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1704" w:type="dxa"/>
            <w:tcBorders>
              <w:top w:val="nil"/>
              <w:left w:val="nil"/>
              <w:bottom w:val="nil"/>
              <w:right w:val="nil"/>
            </w:tcBorders>
          </w:tcPr>
          <w:p w14:paraId="1A6191E1"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r>
      <w:tr w:rsidR="00936E42" w:rsidRPr="00936E42" w14:paraId="7AC368B0" w14:textId="77777777" w:rsidTr="00123D50">
        <w:trPr>
          <w:trHeight w:val="276"/>
        </w:trPr>
        <w:tc>
          <w:tcPr>
            <w:tcW w:w="5103" w:type="dxa"/>
            <w:tcBorders>
              <w:top w:val="nil"/>
              <w:left w:val="nil"/>
              <w:bottom w:val="nil"/>
              <w:right w:val="nil"/>
            </w:tcBorders>
            <w:vAlign w:val="center"/>
          </w:tcPr>
          <w:p w14:paraId="4DDD57BF" w14:textId="77777777" w:rsidR="00936E42" w:rsidRPr="00816764"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14:ligatures w14:val="none"/>
              </w:rPr>
            </w:pPr>
            <w:bookmarkStart w:id="381" w:name="_Toc162514571"/>
            <w:r w:rsidRPr="00816764">
              <w:rPr>
                <w:rFonts w:ascii="Arial" w:eastAsia="Arial" w:hAnsi="Arial" w:cs="Arial"/>
                <w:color w:val="000000"/>
                <w:kern w:val="0"/>
                <w:position w:val="-1"/>
                <w:sz w:val="20"/>
                <w:szCs w:val="20"/>
                <w14:ligatures w14:val="none"/>
              </w:rPr>
              <w:t>Receitas de Ajuste a Valor Justo - Sub Conta</w:t>
            </w:r>
            <w:bookmarkEnd w:id="381"/>
          </w:p>
        </w:tc>
        <w:tc>
          <w:tcPr>
            <w:tcW w:w="240" w:type="dxa"/>
            <w:tcBorders>
              <w:top w:val="nil"/>
              <w:left w:val="nil"/>
              <w:bottom w:val="nil"/>
              <w:right w:val="nil"/>
            </w:tcBorders>
          </w:tcPr>
          <w:p w14:paraId="3F7C0B9C" w14:textId="77777777" w:rsidR="00936E42" w:rsidRPr="00816764"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14:ligatures w14:val="none"/>
              </w:rPr>
            </w:pPr>
          </w:p>
        </w:tc>
        <w:tc>
          <w:tcPr>
            <w:tcW w:w="1887" w:type="dxa"/>
            <w:tcBorders>
              <w:top w:val="nil"/>
              <w:left w:val="nil"/>
              <w:bottom w:val="nil"/>
              <w:right w:val="nil"/>
            </w:tcBorders>
          </w:tcPr>
          <w:p w14:paraId="14D6359E"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816764">
              <w:rPr>
                <w:rFonts w:ascii="Arial" w:eastAsia="Arial" w:hAnsi="Arial" w:cs="Arial"/>
                <w:color w:val="000000"/>
                <w:kern w:val="0"/>
                <w:position w:val="-1"/>
                <w:sz w:val="20"/>
                <w:szCs w:val="20"/>
                <w14:ligatures w14:val="none"/>
              </w:rPr>
              <w:t xml:space="preserve">   </w:t>
            </w:r>
            <w:bookmarkStart w:id="382" w:name="_Toc162514572"/>
            <w:r w:rsidRPr="00936E42">
              <w:rPr>
                <w:rFonts w:ascii="Arial" w:eastAsia="Arial" w:hAnsi="Arial" w:cs="Arial"/>
                <w:color w:val="000000"/>
                <w:kern w:val="0"/>
                <w:position w:val="-1"/>
                <w:sz w:val="20"/>
                <w:szCs w:val="20"/>
                <w:lang w:val="en-US"/>
                <w14:ligatures w14:val="none"/>
              </w:rPr>
              <w:t>23.924.494</w:t>
            </w:r>
            <w:bookmarkEnd w:id="382"/>
            <w:r w:rsidRPr="00936E42">
              <w:rPr>
                <w:rFonts w:ascii="Arial" w:eastAsia="Arial" w:hAnsi="Arial" w:cs="Arial"/>
                <w:color w:val="000000"/>
                <w:kern w:val="0"/>
                <w:position w:val="-1"/>
                <w:sz w:val="20"/>
                <w:szCs w:val="20"/>
                <w:lang w:val="en-US"/>
                <w14:ligatures w14:val="none"/>
              </w:rPr>
              <w:t xml:space="preserve"> </w:t>
            </w:r>
          </w:p>
        </w:tc>
        <w:tc>
          <w:tcPr>
            <w:tcW w:w="280" w:type="dxa"/>
            <w:tcBorders>
              <w:top w:val="nil"/>
              <w:left w:val="nil"/>
              <w:bottom w:val="nil"/>
              <w:right w:val="nil"/>
            </w:tcBorders>
          </w:tcPr>
          <w:p w14:paraId="78D3AEFC"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704" w:type="dxa"/>
            <w:tcBorders>
              <w:top w:val="nil"/>
              <w:left w:val="nil"/>
              <w:bottom w:val="nil"/>
              <w:right w:val="nil"/>
            </w:tcBorders>
          </w:tcPr>
          <w:p w14:paraId="6BECE96A"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383" w:name="_Toc162514573"/>
            <w:r w:rsidRPr="00936E42">
              <w:rPr>
                <w:rFonts w:ascii="Arial" w:eastAsia="Arial" w:hAnsi="Arial" w:cs="Arial"/>
                <w:color w:val="000000"/>
                <w:kern w:val="0"/>
                <w:position w:val="-1"/>
                <w:sz w:val="20"/>
                <w:szCs w:val="20"/>
                <w:lang w:val="en-US"/>
                <w14:ligatures w14:val="none"/>
              </w:rPr>
              <w:t>2.928.283</w:t>
            </w:r>
            <w:bookmarkEnd w:id="383"/>
            <w:r w:rsidRPr="00936E42">
              <w:rPr>
                <w:rFonts w:ascii="Arial" w:eastAsia="Arial" w:hAnsi="Arial" w:cs="Arial"/>
                <w:color w:val="000000"/>
                <w:kern w:val="0"/>
                <w:position w:val="-1"/>
                <w:sz w:val="20"/>
                <w:szCs w:val="20"/>
                <w:lang w:val="en-US"/>
                <w14:ligatures w14:val="none"/>
              </w:rPr>
              <w:t xml:space="preserve"> </w:t>
            </w:r>
          </w:p>
        </w:tc>
      </w:tr>
      <w:tr w:rsidR="00936E42" w:rsidRPr="00936E42" w14:paraId="54386338" w14:textId="77777777" w:rsidTr="00123D50">
        <w:trPr>
          <w:trHeight w:val="276"/>
        </w:trPr>
        <w:tc>
          <w:tcPr>
            <w:tcW w:w="5103" w:type="dxa"/>
            <w:tcBorders>
              <w:top w:val="nil"/>
              <w:left w:val="nil"/>
              <w:bottom w:val="nil"/>
              <w:right w:val="nil"/>
            </w:tcBorders>
          </w:tcPr>
          <w:p w14:paraId="35941868" w14:textId="77777777" w:rsidR="00936E42" w:rsidRPr="00816764"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14:ligatures w14:val="none"/>
              </w:rPr>
            </w:pPr>
            <w:bookmarkStart w:id="384" w:name="_Toc162514574"/>
            <w:r w:rsidRPr="00816764">
              <w:rPr>
                <w:rFonts w:ascii="Arial" w:eastAsia="Arial" w:hAnsi="Arial" w:cs="Arial"/>
                <w:color w:val="000000"/>
                <w:kern w:val="0"/>
                <w:position w:val="-1"/>
                <w:sz w:val="20"/>
                <w:szCs w:val="20"/>
                <w14:ligatures w14:val="none"/>
              </w:rPr>
              <w:t>Perda de Ajuste do Valor Justo - Sub Conta</w:t>
            </w:r>
            <w:bookmarkEnd w:id="384"/>
          </w:p>
        </w:tc>
        <w:tc>
          <w:tcPr>
            <w:tcW w:w="240" w:type="dxa"/>
            <w:tcBorders>
              <w:top w:val="nil"/>
              <w:left w:val="nil"/>
              <w:bottom w:val="nil"/>
              <w:right w:val="nil"/>
            </w:tcBorders>
          </w:tcPr>
          <w:p w14:paraId="0D7919FD" w14:textId="77777777" w:rsidR="00936E42" w:rsidRPr="00816764"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14:ligatures w14:val="none"/>
              </w:rPr>
            </w:pPr>
          </w:p>
        </w:tc>
        <w:tc>
          <w:tcPr>
            <w:tcW w:w="1887" w:type="dxa"/>
            <w:tcBorders>
              <w:top w:val="nil"/>
              <w:left w:val="nil"/>
              <w:bottom w:val="nil"/>
              <w:right w:val="nil"/>
            </w:tcBorders>
          </w:tcPr>
          <w:p w14:paraId="79E6A7F8"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816764">
              <w:rPr>
                <w:rFonts w:ascii="Arial" w:eastAsia="Arial" w:hAnsi="Arial" w:cs="Arial"/>
                <w:color w:val="000000"/>
                <w:kern w:val="0"/>
                <w:position w:val="-1"/>
                <w:sz w:val="20"/>
                <w:szCs w:val="20"/>
                <w14:ligatures w14:val="none"/>
              </w:rPr>
              <w:t xml:space="preserve"> </w:t>
            </w:r>
            <w:bookmarkStart w:id="385" w:name="_Toc162514575"/>
            <w:r w:rsidRPr="00936E42">
              <w:rPr>
                <w:rFonts w:ascii="Arial" w:eastAsia="Arial" w:hAnsi="Arial" w:cs="Arial"/>
                <w:color w:val="000000"/>
                <w:kern w:val="0"/>
                <w:position w:val="-1"/>
                <w:sz w:val="20"/>
                <w:szCs w:val="20"/>
                <w:lang w:val="en-US"/>
                <w14:ligatures w14:val="none"/>
              </w:rPr>
              <w:t>-</w:t>
            </w:r>
            <w:bookmarkEnd w:id="385"/>
            <w:r w:rsidRPr="00936E42">
              <w:rPr>
                <w:rFonts w:ascii="Arial" w:eastAsia="Arial" w:hAnsi="Arial" w:cs="Arial"/>
                <w:color w:val="000000"/>
                <w:kern w:val="0"/>
                <w:position w:val="-1"/>
                <w:sz w:val="20"/>
                <w:szCs w:val="20"/>
                <w:lang w:val="en-US"/>
                <w14:ligatures w14:val="none"/>
              </w:rPr>
              <w:t xml:space="preserve">    </w:t>
            </w:r>
          </w:p>
        </w:tc>
        <w:tc>
          <w:tcPr>
            <w:tcW w:w="280" w:type="dxa"/>
            <w:tcBorders>
              <w:top w:val="nil"/>
              <w:left w:val="nil"/>
              <w:bottom w:val="nil"/>
              <w:right w:val="nil"/>
            </w:tcBorders>
          </w:tcPr>
          <w:p w14:paraId="20C6C39D"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704" w:type="dxa"/>
            <w:tcBorders>
              <w:top w:val="nil"/>
              <w:left w:val="nil"/>
              <w:bottom w:val="nil"/>
              <w:right w:val="nil"/>
            </w:tcBorders>
          </w:tcPr>
          <w:p w14:paraId="044B34E2"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bookmarkStart w:id="386" w:name="_Toc162514576"/>
            <w:r w:rsidRPr="00936E42">
              <w:rPr>
                <w:rFonts w:ascii="Arial" w:eastAsia="Arial" w:hAnsi="Arial" w:cs="Arial"/>
                <w:color w:val="000000"/>
                <w:kern w:val="0"/>
                <w:position w:val="-1"/>
                <w:sz w:val="20"/>
                <w:szCs w:val="20"/>
                <w:lang w:val="en-US"/>
                <w14:ligatures w14:val="none"/>
              </w:rPr>
              <w:t>-               29</w:t>
            </w:r>
            <w:bookmarkEnd w:id="386"/>
            <w:r w:rsidRPr="00936E42">
              <w:rPr>
                <w:rFonts w:ascii="Arial" w:eastAsia="Arial" w:hAnsi="Arial" w:cs="Arial"/>
                <w:color w:val="000000"/>
                <w:kern w:val="0"/>
                <w:position w:val="-1"/>
                <w:sz w:val="20"/>
                <w:szCs w:val="20"/>
                <w:lang w:val="en-US"/>
                <w14:ligatures w14:val="none"/>
              </w:rPr>
              <w:t xml:space="preserve"> </w:t>
            </w:r>
          </w:p>
        </w:tc>
      </w:tr>
      <w:tr w:rsidR="00936E42" w:rsidRPr="00936E42" w14:paraId="7FE6DDDA" w14:textId="77777777" w:rsidTr="00123D50">
        <w:trPr>
          <w:trHeight w:val="276"/>
        </w:trPr>
        <w:tc>
          <w:tcPr>
            <w:tcW w:w="5103" w:type="dxa"/>
            <w:tcBorders>
              <w:top w:val="nil"/>
              <w:left w:val="nil"/>
              <w:bottom w:val="nil"/>
              <w:right w:val="nil"/>
            </w:tcBorders>
          </w:tcPr>
          <w:p w14:paraId="12434020"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387" w:name="_Toc162514577"/>
            <w:r w:rsidRPr="00936E42">
              <w:rPr>
                <w:rFonts w:ascii="Arial" w:eastAsia="Arial" w:hAnsi="Arial" w:cs="Arial"/>
                <w:b/>
                <w:color w:val="000000"/>
                <w:kern w:val="0"/>
                <w:position w:val="-1"/>
                <w:lang w:val="en-US"/>
                <w14:ligatures w14:val="none"/>
              </w:rPr>
              <w:t>Total</w:t>
            </w:r>
            <w:bookmarkEnd w:id="387"/>
          </w:p>
        </w:tc>
        <w:tc>
          <w:tcPr>
            <w:tcW w:w="240" w:type="dxa"/>
            <w:tcBorders>
              <w:top w:val="nil"/>
              <w:left w:val="nil"/>
              <w:bottom w:val="nil"/>
              <w:right w:val="nil"/>
            </w:tcBorders>
          </w:tcPr>
          <w:p w14:paraId="38FFCADE"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single" w:sz="4" w:space="0" w:color="000000"/>
              <w:left w:val="nil"/>
              <w:bottom w:val="single" w:sz="4" w:space="0" w:color="000000"/>
              <w:right w:val="nil"/>
            </w:tcBorders>
          </w:tcPr>
          <w:p w14:paraId="481665D0"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b/>
                <w:color w:val="000000"/>
                <w:kern w:val="0"/>
                <w:position w:val="-1"/>
                <w:sz w:val="20"/>
                <w:szCs w:val="20"/>
                <w:lang w:val="en-US"/>
                <w14:ligatures w14:val="none"/>
              </w:rPr>
              <w:t xml:space="preserve">   </w:t>
            </w:r>
            <w:bookmarkStart w:id="388" w:name="_Toc162514578"/>
            <w:r w:rsidRPr="00936E42">
              <w:rPr>
                <w:rFonts w:ascii="Arial" w:eastAsia="Arial" w:hAnsi="Arial" w:cs="Arial"/>
                <w:b/>
                <w:color w:val="000000"/>
                <w:kern w:val="0"/>
                <w:position w:val="-1"/>
                <w:sz w:val="20"/>
                <w:szCs w:val="20"/>
                <w:lang w:val="en-US"/>
                <w14:ligatures w14:val="none"/>
              </w:rPr>
              <w:t>23.924.494</w:t>
            </w:r>
            <w:bookmarkEnd w:id="388"/>
            <w:r w:rsidRPr="00936E42">
              <w:rPr>
                <w:rFonts w:ascii="Arial" w:eastAsia="Arial" w:hAnsi="Arial" w:cs="Arial"/>
                <w:b/>
                <w:color w:val="000000"/>
                <w:kern w:val="0"/>
                <w:position w:val="-1"/>
                <w:sz w:val="20"/>
                <w:szCs w:val="20"/>
                <w:lang w:val="en-US"/>
                <w14:ligatures w14:val="none"/>
              </w:rPr>
              <w:t xml:space="preserve"> </w:t>
            </w:r>
          </w:p>
        </w:tc>
        <w:tc>
          <w:tcPr>
            <w:tcW w:w="280" w:type="dxa"/>
            <w:tcBorders>
              <w:top w:val="nil"/>
              <w:left w:val="nil"/>
              <w:bottom w:val="nil"/>
              <w:right w:val="nil"/>
            </w:tcBorders>
          </w:tcPr>
          <w:p w14:paraId="1E4CBB20"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704" w:type="dxa"/>
            <w:tcBorders>
              <w:top w:val="single" w:sz="4" w:space="0" w:color="000000"/>
              <w:left w:val="nil"/>
              <w:bottom w:val="single" w:sz="4" w:space="0" w:color="000000"/>
              <w:right w:val="nil"/>
            </w:tcBorders>
          </w:tcPr>
          <w:p w14:paraId="00B376F2"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b/>
                <w:color w:val="000000"/>
                <w:kern w:val="0"/>
                <w:position w:val="-1"/>
                <w:sz w:val="20"/>
                <w:szCs w:val="20"/>
                <w:lang w:val="en-US"/>
                <w14:ligatures w14:val="none"/>
              </w:rPr>
              <w:t xml:space="preserve">     </w:t>
            </w:r>
            <w:bookmarkStart w:id="389" w:name="_Toc162514579"/>
            <w:r w:rsidRPr="00936E42">
              <w:rPr>
                <w:rFonts w:ascii="Arial" w:eastAsia="Arial" w:hAnsi="Arial" w:cs="Arial"/>
                <w:b/>
                <w:color w:val="000000"/>
                <w:kern w:val="0"/>
                <w:position w:val="-1"/>
                <w:sz w:val="20"/>
                <w:szCs w:val="20"/>
                <w:lang w:val="en-US"/>
                <w14:ligatures w14:val="none"/>
              </w:rPr>
              <w:t>2.928.254</w:t>
            </w:r>
            <w:bookmarkEnd w:id="389"/>
            <w:r w:rsidRPr="00936E42">
              <w:rPr>
                <w:rFonts w:ascii="Arial" w:eastAsia="Arial" w:hAnsi="Arial" w:cs="Arial"/>
                <w:b/>
                <w:color w:val="000000"/>
                <w:kern w:val="0"/>
                <w:position w:val="-1"/>
                <w:sz w:val="20"/>
                <w:szCs w:val="20"/>
                <w:lang w:val="en-US"/>
                <w14:ligatures w14:val="none"/>
              </w:rPr>
              <w:t xml:space="preserve"> </w:t>
            </w:r>
          </w:p>
        </w:tc>
      </w:tr>
      <w:tr w:rsidR="00936E42" w:rsidRPr="00936E42" w14:paraId="1B3E56A9" w14:textId="77777777" w:rsidTr="00123D50">
        <w:trPr>
          <w:trHeight w:val="276"/>
        </w:trPr>
        <w:tc>
          <w:tcPr>
            <w:tcW w:w="5103" w:type="dxa"/>
            <w:tcBorders>
              <w:top w:val="nil"/>
              <w:left w:val="nil"/>
              <w:bottom w:val="nil"/>
              <w:right w:val="nil"/>
            </w:tcBorders>
            <w:vAlign w:val="center"/>
          </w:tcPr>
          <w:p w14:paraId="56DA0063"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p>
        </w:tc>
        <w:tc>
          <w:tcPr>
            <w:tcW w:w="240" w:type="dxa"/>
            <w:tcBorders>
              <w:top w:val="nil"/>
              <w:left w:val="nil"/>
              <w:bottom w:val="nil"/>
              <w:right w:val="nil"/>
            </w:tcBorders>
          </w:tcPr>
          <w:p w14:paraId="044DB5A7"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kern w:val="0"/>
                <w:position w:val="-1"/>
                <w:sz w:val="20"/>
                <w:szCs w:val="20"/>
                <w:lang w:val="en-US"/>
                <w14:ligatures w14:val="none"/>
              </w:rPr>
            </w:pPr>
          </w:p>
        </w:tc>
        <w:tc>
          <w:tcPr>
            <w:tcW w:w="1887" w:type="dxa"/>
            <w:tcBorders>
              <w:top w:val="nil"/>
              <w:left w:val="nil"/>
              <w:bottom w:val="nil"/>
              <w:right w:val="nil"/>
            </w:tcBorders>
          </w:tcPr>
          <w:p w14:paraId="343E796C"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280" w:type="dxa"/>
            <w:tcBorders>
              <w:top w:val="nil"/>
              <w:left w:val="nil"/>
              <w:bottom w:val="nil"/>
              <w:right w:val="nil"/>
            </w:tcBorders>
          </w:tcPr>
          <w:p w14:paraId="5BC4EF16"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1704" w:type="dxa"/>
            <w:tcBorders>
              <w:top w:val="nil"/>
              <w:left w:val="nil"/>
              <w:bottom w:val="nil"/>
              <w:right w:val="nil"/>
            </w:tcBorders>
          </w:tcPr>
          <w:p w14:paraId="2D150A71"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r>
      <w:tr w:rsidR="00936E42" w:rsidRPr="00936E42" w14:paraId="7458EEAD" w14:textId="77777777" w:rsidTr="00123D50">
        <w:trPr>
          <w:trHeight w:val="276"/>
        </w:trPr>
        <w:tc>
          <w:tcPr>
            <w:tcW w:w="5103" w:type="dxa"/>
            <w:tcBorders>
              <w:top w:val="nil"/>
              <w:left w:val="nil"/>
              <w:bottom w:val="nil"/>
              <w:right w:val="nil"/>
            </w:tcBorders>
          </w:tcPr>
          <w:p w14:paraId="418F616B"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bookmarkStart w:id="390" w:name="_Toc162514580"/>
            <w:r w:rsidRPr="00936E42">
              <w:rPr>
                <w:rFonts w:ascii="Arial" w:eastAsia="Arial" w:hAnsi="Arial" w:cs="Arial"/>
                <w:b/>
                <w:color w:val="000000"/>
                <w:kern w:val="0"/>
                <w:position w:val="-1"/>
                <w:sz w:val="20"/>
                <w:szCs w:val="20"/>
                <w:lang w:val="en-US"/>
                <w14:ligatures w14:val="none"/>
              </w:rPr>
              <w:t>OUTRAS DESPESAS</w:t>
            </w:r>
            <w:bookmarkEnd w:id="390"/>
            <w:r w:rsidRPr="00936E42">
              <w:rPr>
                <w:rFonts w:ascii="Arial" w:eastAsia="Arial" w:hAnsi="Arial" w:cs="Arial"/>
                <w:b/>
                <w:color w:val="000000"/>
                <w:kern w:val="0"/>
                <w:position w:val="-1"/>
                <w:sz w:val="20"/>
                <w:szCs w:val="20"/>
                <w:lang w:val="en-US"/>
                <w14:ligatures w14:val="none"/>
              </w:rPr>
              <w:t xml:space="preserve"> </w:t>
            </w:r>
          </w:p>
        </w:tc>
        <w:tc>
          <w:tcPr>
            <w:tcW w:w="240" w:type="dxa"/>
            <w:tcBorders>
              <w:top w:val="nil"/>
              <w:left w:val="nil"/>
              <w:bottom w:val="nil"/>
              <w:right w:val="nil"/>
            </w:tcBorders>
          </w:tcPr>
          <w:p w14:paraId="34991F69"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p>
        </w:tc>
        <w:tc>
          <w:tcPr>
            <w:tcW w:w="1887" w:type="dxa"/>
            <w:tcBorders>
              <w:top w:val="nil"/>
              <w:left w:val="nil"/>
              <w:bottom w:val="nil"/>
              <w:right w:val="nil"/>
            </w:tcBorders>
          </w:tcPr>
          <w:p w14:paraId="7156DB4E"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280" w:type="dxa"/>
            <w:tcBorders>
              <w:top w:val="nil"/>
              <w:left w:val="nil"/>
              <w:bottom w:val="nil"/>
              <w:right w:val="nil"/>
            </w:tcBorders>
          </w:tcPr>
          <w:p w14:paraId="2C282936"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c>
          <w:tcPr>
            <w:tcW w:w="1704" w:type="dxa"/>
            <w:tcBorders>
              <w:top w:val="nil"/>
              <w:left w:val="nil"/>
              <w:bottom w:val="nil"/>
              <w:right w:val="nil"/>
            </w:tcBorders>
          </w:tcPr>
          <w:p w14:paraId="1BC1C96C"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lang w:val="en-US"/>
                <w14:ligatures w14:val="none"/>
              </w:rPr>
            </w:pPr>
          </w:p>
        </w:tc>
      </w:tr>
      <w:tr w:rsidR="00936E42" w:rsidRPr="00936E42" w14:paraId="6B7E2EC0" w14:textId="77777777" w:rsidTr="00123D50">
        <w:trPr>
          <w:trHeight w:val="276"/>
        </w:trPr>
        <w:tc>
          <w:tcPr>
            <w:tcW w:w="5103" w:type="dxa"/>
            <w:tcBorders>
              <w:top w:val="nil"/>
              <w:left w:val="nil"/>
              <w:bottom w:val="single" w:sz="4" w:space="0" w:color="000000"/>
              <w:right w:val="nil"/>
            </w:tcBorders>
          </w:tcPr>
          <w:p w14:paraId="12C956C4" w14:textId="77777777" w:rsidR="00936E42" w:rsidRPr="00816764"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14:ligatures w14:val="none"/>
              </w:rPr>
            </w:pPr>
            <w:bookmarkStart w:id="391" w:name="_Toc162514581"/>
            <w:r w:rsidRPr="00816764">
              <w:rPr>
                <w:rFonts w:ascii="Arial" w:eastAsia="Arial" w:hAnsi="Arial" w:cs="Arial"/>
                <w:color w:val="000000"/>
                <w:kern w:val="0"/>
                <w:position w:val="-1"/>
                <w:sz w:val="20"/>
                <w:szCs w:val="20"/>
                <w14:ligatures w14:val="none"/>
              </w:rPr>
              <w:t>Despesas com Termo de Mútuo/SPSEC</w:t>
            </w:r>
            <w:bookmarkEnd w:id="391"/>
          </w:p>
        </w:tc>
        <w:tc>
          <w:tcPr>
            <w:tcW w:w="240" w:type="dxa"/>
            <w:tcBorders>
              <w:top w:val="nil"/>
              <w:left w:val="nil"/>
              <w:bottom w:val="nil"/>
              <w:right w:val="nil"/>
            </w:tcBorders>
          </w:tcPr>
          <w:p w14:paraId="511250AE" w14:textId="77777777" w:rsidR="00936E42" w:rsidRPr="00816764"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14:ligatures w14:val="none"/>
              </w:rPr>
            </w:pPr>
          </w:p>
        </w:tc>
        <w:tc>
          <w:tcPr>
            <w:tcW w:w="1887" w:type="dxa"/>
            <w:tcBorders>
              <w:top w:val="nil"/>
              <w:left w:val="nil"/>
              <w:bottom w:val="single" w:sz="4" w:space="0" w:color="000000"/>
              <w:right w:val="nil"/>
            </w:tcBorders>
          </w:tcPr>
          <w:p w14:paraId="46ADF4E2" w14:textId="77777777" w:rsidR="00936E42" w:rsidRPr="00816764"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14:ligatures w14:val="none"/>
              </w:rPr>
            </w:pPr>
          </w:p>
        </w:tc>
        <w:tc>
          <w:tcPr>
            <w:tcW w:w="280" w:type="dxa"/>
            <w:tcBorders>
              <w:top w:val="nil"/>
              <w:left w:val="nil"/>
              <w:bottom w:val="nil"/>
              <w:right w:val="nil"/>
            </w:tcBorders>
          </w:tcPr>
          <w:p w14:paraId="1A985B7E" w14:textId="77777777" w:rsidR="00936E42" w:rsidRPr="00816764"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14:ligatures w14:val="none"/>
              </w:rPr>
            </w:pPr>
          </w:p>
        </w:tc>
        <w:tc>
          <w:tcPr>
            <w:tcW w:w="1704" w:type="dxa"/>
            <w:tcBorders>
              <w:top w:val="nil"/>
              <w:left w:val="nil"/>
              <w:bottom w:val="single" w:sz="4" w:space="0" w:color="000000"/>
              <w:right w:val="nil"/>
            </w:tcBorders>
          </w:tcPr>
          <w:p w14:paraId="61FABEFF"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bookmarkStart w:id="392" w:name="_Toc162514582"/>
            <w:r w:rsidRPr="00936E42">
              <w:rPr>
                <w:rFonts w:ascii="Arial" w:eastAsia="Arial" w:hAnsi="Arial" w:cs="Arial"/>
                <w:color w:val="000000"/>
                <w:kern w:val="0"/>
                <w:position w:val="-1"/>
                <w:sz w:val="20"/>
                <w:szCs w:val="20"/>
                <w:lang w:val="en-US"/>
                <w14:ligatures w14:val="none"/>
              </w:rPr>
              <w:t>-          7.500</w:t>
            </w:r>
            <w:bookmarkEnd w:id="392"/>
            <w:r w:rsidRPr="00936E42">
              <w:rPr>
                <w:rFonts w:ascii="Arial" w:eastAsia="Arial" w:hAnsi="Arial" w:cs="Arial"/>
                <w:color w:val="000000"/>
                <w:kern w:val="0"/>
                <w:position w:val="-1"/>
                <w:sz w:val="20"/>
                <w:szCs w:val="20"/>
                <w:lang w:val="en-US"/>
                <w14:ligatures w14:val="none"/>
              </w:rPr>
              <w:t xml:space="preserve"> </w:t>
            </w:r>
          </w:p>
        </w:tc>
      </w:tr>
      <w:tr w:rsidR="00936E42" w:rsidRPr="00936E42" w14:paraId="564D3AF1" w14:textId="77777777" w:rsidTr="00123D50">
        <w:trPr>
          <w:trHeight w:val="276"/>
        </w:trPr>
        <w:tc>
          <w:tcPr>
            <w:tcW w:w="5103" w:type="dxa"/>
            <w:tcBorders>
              <w:top w:val="single" w:sz="4" w:space="0" w:color="000000"/>
              <w:left w:val="nil"/>
              <w:bottom w:val="single" w:sz="4" w:space="0" w:color="000000"/>
              <w:right w:val="nil"/>
            </w:tcBorders>
          </w:tcPr>
          <w:p w14:paraId="62D46E17"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393" w:name="_Toc162514583"/>
            <w:r w:rsidRPr="00936E42">
              <w:rPr>
                <w:rFonts w:ascii="Arial" w:eastAsia="Arial" w:hAnsi="Arial" w:cs="Arial"/>
                <w:b/>
                <w:color w:val="000000"/>
                <w:kern w:val="0"/>
                <w:position w:val="-1"/>
                <w:lang w:val="en-US"/>
                <w14:ligatures w14:val="none"/>
              </w:rPr>
              <w:t>Total geral</w:t>
            </w:r>
            <w:bookmarkEnd w:id="393"/>
          </w:p>
        </w:tc>
        <w:tc>
          <w:tcPr>
            <w:tcW w:w="240" w:type="dxa"/>
            <w:tcBorders>
              <w:top w:val="nil"/>
              <w:left w:val="nil"/>
              <w:bottom w:val="nil"/>
              <w:right w:val="nil"/>
            </w:tcBorders>
          </w:tcPr>
          <w:p w14:paraId="0A904964"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single" w:sz="4" w:space="0" w:color="000000"/>
              <w:left w:val="nil"/>
              <w:bottom w:val="single" w:sz="4" w:space="0" w:color="000000"/>
              <w:right w:val="nil"/>
            </w:tcBorders>
          </w:tcPr>
          <w:p w14:paraId="5C5C3D6B"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b/>
                <w:color w:val="000000"/>
                <w:kern w:val="0"/>
                <w:position w:val="-1"/>
                <w:sz w:val="20"/>
                <w:szCs w:val="20"/>
                <w:lang w:val="en-US"/>
                <w14:ligatures w14:val="none"/>
              </w:rPr>
              <w:t xml:space="preserve">  </w:t>
            </w:r>
            <w:bookmarkStart w:id="394" w:name="_Toc162514584"/>
            <w:r w:rsidRPr="00936E42">
              <w:rPr>
                <w:rFonts w:ascii="Arial" w:eastAsia="Arial" w:hAnsi="Arial" w:cs="Arial"/>
                <w:b/>
                <w:color w:val="000000"/>
                <w:kern w:val="0"/>
                <w:position w:val="-1"/>
                <w:sz w:val="20"/>
                <w:szCs w:val="20"/>
                <w:lang w:val="en-US"/>
                <w14:ligatures w14:val="none"/>
              </w:rPr>
              <w:t>-</w:t>
            </w:r>
            <w:bookmarkEnd w:id="394"/>
            <w:r w:rsidRPr="00936E42">
              <w:rPr>
                <w:rFonts w:ascii="Arial" w:eastAsia="Arial" w:hAnsi="Arial" w:cs="Arial"/>
                <w:b/>
                <w:color w:val="000000"/>
                <w:kern w:val="0"/>
                <w:position w:val="-1"/>
                <w:sz w:val="20"/>
                <w:szCs w:val="20"/>
                <w:lang w:val="en-US"/>
                <w14:ligatures w14:val="none"/>
              </w:rPr>
              <w:t xml:space="preserve">  </w:t>
            </w:r>
          </w:p>
        </w:tc>
        <w:tc>
          <w:tcPr>
            <w:tcW w:w="280" w:type="dxa"/>
            <w:tcBorders>
              <w:top w:val="nil"/>
              <w:left w:val="nil"/>
              <w:bottom w:val="nil"/>
              <w:right w:val="nil"/>
            </w:tcBorders>
          </w:tcPr>
          <w:p w14:paraId="59AD25A2"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704" w:type="dxa"/>
            <w:tcBorders>
              <w:top w:val="single" w:sz="4" w:space="0" w:color="000000"/>
              <w:left w:val="nil"/>
              <w:bottom w:val="single" w:sz="4" w:space="0" w:color="000000"/>
              <w:right w:val="nil"/>
            </w:tcBorders>
          </w:tcPr>
          <w:p w14:paraId="6289AA0A"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bookmarkStart w:id="395" w:name="_Toc162514585"/>
            <w:r w:rsidRPr="00936E42">
              <w:rPr>
                <w:rFonts w:ascii="Arial" w:eastAsia="Arial" w:hAnsi="Arial" w:cs="Arial"/>
                <w:b/>
                <w:color w:val="000000"/>
                <w:kern w:val="0"/>
                <w:position w:val="-1"/>
                <w:sz w:val="20"/>
                <w:szCs w:val="20"/>
                <w:lang w:val="en-US"/>
                <w14:ligatures w14:val="none"/>
              </w:rPr>
              <w:t>-          7.500</w:t>
            </w:r>
            <w:bookmarkEnd w:id="395"/>
            <w:r w:rsidRPr="00936E42">
              <w:rPr>
                <w:rFonts w:ascii="Arial" w:eastAsia="Arial" w:hAnsi="Arial" w:cs="Arial"/>
                <w:b/>
                <w:color w:val="000000"/>
                <w:kern w:val="0"/>
                <w:position w:val="-1"/>
                <w:sz w:val="20"/>
                <w:szCs w:val="20"/>
                <w:lang w:val="en-US"/>
                <w14:ligatures w14:val="none"/>
              </w:rPr>
              <w:t xml:space="preserve"> </w:t>
            </w:r>
          </w:p>
        </w:tc>
      </w:tr>
    </w:tbl>
    <w:p w14:paraId="7A6A6295" w14:textId="77777777" w:rsidR="00936E42" w:rsidRDefault="00936E42" w:rsidP="00690CCB">
      <w:pPr>
        <w:jc w:val="both"/>
        <w:rPr>
          <w:rFonts w:cs="Arial"/>
          <w:b/>
          <w:bCs/>
          <w:sz w:val="24"/>
          <w:szCs w:val="24"/>
        </w:rPr>
      </w:pPr>
    </w:p>
    <w:p w14:paraId="001CF8A9" w14:textId="77777777" w:rsidR="00936E42" w:rsidRPr="00936E42" w:rsidRDefault="00936E42" w:rsidP="00936E42">
      <w:pPr>
        <w:jc w:val="both"/>
        <w:rPr>
          <w:rFonts w:cs="Arial"/>
          <w:sz w:val="24"/>
          <w:szCs w:val="24"/>
        </w:rPr>
      </w:pPr>
      <w:r w:rsidRPr="00936E42">
        <w:rPr>
          <w:rFonts w:cs="Arial"/>
          <w:sz w:val="24"/>
          <w:szCs w:val="24"/>
        </w:rPr>
        <w:t>A receita de ajuste ao valor justo refere-se à participação da Companhia no Fundo de Investimentos de Direitos Creditórios – FIDC mencionado na Nota explicativa 9.</w:t>
      </w:r>
    </w:p>
    <w:p w14:paraId="727C131B" w14:textId="77777777" w:rsidR="00936E42" w:rsidRPr="00936E42" w:rsidRDefault="00936E42" w:rsidP="00936E42">
      <w:pPr>
        <w:jc w:val="both"/>
        <w:rPr>
          <w:rFonts w:cs="Arial"/>
          <w:sz w:val="24"/>
          <w:szCs w:val="24"/>
        </w:rPr>
      </w:pPr>
      <w:r w:rsidRPr="00936E42">
        <w:rPr>
          <w:rFonts w:cs="Arial"/>
          <w:sz w:val="24"/>
          <w:szCs w:val="24"/>
        </w:rPr>
        <w:t>Relativamente às despesas com Termo de Mútuo decorre da responsabilidade da SPDA como liquidante da Companhia Paulistana de Securitização – SP-SEC.</w:t>
      </w:r>
    </w:p>
    <w:p w14:paraId="38798FAB" w14:textId="1E458A98" w:rsidR="00936E42" w:rsidRDefault="00936E42" w:rsidP="00936E42">
      <w:pPr>
        <w:jc w:val="both"/>
        <w:rPr>
          <w:rFonts w:cs="Arial"/>
          <w:b/>
          <w:bCs/>
          <w:sz w:val="24"/>
          <w:szCs w:val="24"/>
        </w:rPr>
      </w:pPr>
      <w:r w:rsidRPr="00936E42">
        <w:rPr>
          <w:rFonts w:cs="Arial"/>
          <w:b/>
          <w:bCs/>
          <w:sz w:val="24"/>
          <w:szCs w:val="24"/>
        </w:rPr>
        <w:t>21.</w:t>
      </w:r>
      <w:r w:rsidRPr="00936E42">
        <w:rPr>
          <w:rFonts w:cs="Arial"/>
          <w:b/>
          <w:bCs/>
          <w:sz w:val="24"/>
          <w:szCs w:val="24"/>
        </w:rPr>
        <w:tab/>
        <w:t>RECEITAS E DESPESAS NÃO OPERACIONAIS</w:t>
      </w:r>
    </w:p>
    <w:tbl>
      <w:tblPr>
        <w:tblW w:w="9214" w:type="dxa"/>
        <w:tblLayout w:type="fixed"/>
        <w:tblLook w:val="0000" w:firstRow="0" w:lastRow="0" w:firstColumn="0" w:lastColumn="0" w:noHBand="0" w:noVBand="0"/>
      </w:tblPr>
      <w:tblGrid>
        <w:gridCol w:w="5103"/>
        <w:gridCol w:w="240"/>
        <w:gridCol w:w="1887"/>
        <w:gridCol w:w="280"/>
        <w:gridCol w:w="1704"/>
      </w:tblGrid>
      <w:tr w:rsidR="00936E42" w:rsidRPr="00936E42" w14:paraId="1514EAC0" w14:textId="77777777" w:rsidTr="00123D50">
        <w:trPr>
          <w:trHeight w:val="288"/>
        </w:trPr>
        <w:tc>
          <w:tcPr>
            <w:tcW w:w="5103" w:type="dxa"/>
            <w:tcBorders>
              <w:top w:val="single" w:sz="4" w:space="0" w:color="000000"/>
              <w:left w:val="nil"/>
              <w:bottom w:val="single" w:sz="6" w:space="0" w:color="000000"/>
              <w:right w:val="nil"/>
            </w:tcBorders>
            <w:shd w:val="clear" w:color="auto" w:fill="FFFFFF"/>
            <w:vAlign w:val="center"/>
          </w:tcPr>
          <w:p w14:paraId="59827BB9"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396" w:name="_Toc162514586"/>
            <w:r w:rsidRPr="00936E42">
              <w:rPr>
                <w:rFonts w:ascii="Arial" w:eastAsia="Arial" w:hAnsi="Arial" w:cs="Arial"/>
                <w:color w:val="000000"/>
                <w:kern w:val="0"/>
                <w:position w:val="-1"/>
                <w:lang w:val="en-US"/>
                <w14:ligatures w14:val="none"/>
              </w:rPr>
              <w:t>Descrição</w:t>
            </w:r>
            <w:bookmarkEnd w:id="396"/>
          </w:p>
        </w:tc>
        <w:tc>
          <w:tcPr>
            <w:tcW w:w="240" w:type="dxa"/>
            <w:tcBorders>
              <w:top w:val="nil"/>
              <w:left w:val="nil"/>
              <w:bottom w:val="nil"/>
              <w:right w:val="nil"/>
            </w:tcBorders>
            <w:shd w:val="clear" w:color="auto" w:fill="auto"/>
          </w:tcPr>
          <w:p w14:paraId="7DD148A3"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single" w:sz="4" w:space="0" w:color="000000"/>
              <w:left w:val="nil"/>
              <w:bottom w:val="single" w:sz="6" w:space="0" w:color="000000"/>
              <w:right w:val="nil"/>
            </w:tcBorders>
            <w:shd w:val="clear" w:color="auto" w:fill="FFFFFF"/>
            <w:vAlign w:val="center"/>
          </w:tcPr>
          <w:p w14:paraId="60DC8CA6"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97" w:name="_Toc162514587"/>
            <w:r w:rsidRPr="00936E42">
              <w:rPr>
                <w:rFonts w:ascii="Arial" w:eastAsia="Arial" w:hAnsi="Arial" w:cs="Arial"/>
                <w:color w:val="000000"/>
                <w:kern w:val="0"/>
                <w:position w:val="-1"/>
                <w:lang w:val="en-US"/>
                <w14:ligatures w14:val="none"/>
              </w:rPr>
              <w:t>31/12/2023</w:t>
            </w:r>
            <w:bookmarkEnd w:id="397"/>
          </w:p>
        </w:tc>
        <w:tc>
          <w:tcPr>
            <w:tcW w:w="280" w:type="dxa"/>
            <w:tcBorders>
              <w:top w:val="nil"/>
              <w:left w:val="nil"/>
              <w:bottom w:val="nil"/>
              <w:right w:val="nil"/>
            </w:tcBorders>
            <w:shd w:val="clear" w:color="auto" w:fill="FFFFFF"/>
            <w:vAlign w:val="center"/>
          </w:tcPr>
          <w:p w14:paraId="080CAAD4"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704" w:type="dxa"/>
            <w:tcBorders>
              <w:top w:val="single" w:sz="4" w:space="0" w:color="000000"/>
              <w:left w:val="nil"/>
              <w:bottom w:val="single" w:sz="6" w:space="0" w:color="000000"/>
              <w:right w:val="nil"/>
            </w:tcBorders>
            <w:shd w:val="clear" w:color="auto" w:fill="FFFFFF"/>
            <w:vAlign w:val="center"/>
          </w:tcPr>
          <w:p w14:paraId="6902376B"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398" w:name="_Toc162514588"/>
            <w:r w:rsidRPr="00936E42">
              <w:rPr>
                <w:rFonts w:ascii="Arial" w:eastAsia="Arial" w:hAnsi="Arial" w:cs="Arial"/>
                <w:color w:val="000000"/>
                <w:kern w:val="0"/>
                <w:position w:val="-1"/>
                <w:lang w:val="en-US"/>
                <w14:ligatures w14:val="none"/>
              </w:rPr>
              <w:t>31/12/2022</w:t>
            </w:r>
            <w:bookmarkEnd w:id="398"/>
          </w:p>
        </w:tc>
      </w:tr>
      <w:tr w:rsidR="00936E42" w:rsidRPr="00936E42" w14:paraId="0EA929E6" w14:textId="77777777" w:rsidTr="00123D50">
        <w:trPr>
          <w:trHeight w:val="288"/>
        </w:trPr>
        <w:tc>
          <w:tcPr>
            <w:tcW w:w="5103" w:type="dxa"/>
            <w:tcBorders>
              <w:top w:val="nil"/>
              <w:left w:val="nil"/>
              <w:bottom w:val="nil"/>
              <w:right w:val="nil"/>
            </w:tcBorders>
          </w:tcPr>
          <w:p w14:paraId="5E7E8A49" w14:textId="77777777" w:rsidR="00936E42" w:rsidRPr="00816764"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14:ligatures w14:val="none"/>
              </w:rPr>
            </w:pPr>
            <w:bookmarkStart w:id="399" w:name="_Toc162514589"/>
            <w:r w:rsidRPr="00816764">
              <w:rPr>
                <w:rFonts w:ascii="Arial" w:eastAsia="Arial" w:hAnsi="Arial" w:cs="Arial"/>
                <w:b/>
                <w:color w:val="000000"/>
                <w:kern w:val="0"/>
                <w:position w:val="-1"/>
                <w:sz w:val="20"/>
                <w:szCs w:val="20"/>
                <w14:ligatures w14:val="none"/>
              </w:rPr>
              <w:t>RECEITAS E DESPESAS NÃO OPERACIONAIS</w:t>
            </w:r>
            <w:bookmarkEnd w:id="399"/>
          </w:p>
        </w:tc>
        <w:tc>
          <w:tcPr>
            <w:tcW w:w="240" w:type="dxa"/>
            <w:tcBorders>
              <w:top w:val="nil"/>
              <w:left w:val="nil"/>
              <w:bottom w:val="nil"/>
              <w:right w:val="nil"/>
            </w:tcBorders>
          </w:tcPr>
          <w:p w14:paraId="378BF7C0" w14:textId="77777777" w:rsidR="00936E42" w:rsidRPr="00816764"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14:ligatures w14:val="none"/>
              </w:rPr>
            </w:pPr>
          </w:p>
        </w:tc>
        <w:tc>
          <w:tcPr>
            <w:tcW w:w="1887" w:type="dxa"/>
            <w:tcBorders>
              <w:top w:val="nil"/>
              <w:left w:val="nil"/>
              <w:bottom w:val="nil"/>
              <w:right w:val="nil"/>
            </w:tcBorders>
          </w:tcPr>
          <w:p w14:paraId="0FAC4371" w14:textId="77777777" w:rsidR="00936E42" w:rsidRPr="00816764"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14:ligatures w14:val="none"/>
              </w:rPr>
            </w:pPr>
          </w:p>
        </w:tc>
        <w:tc>
          <w:tcPr>
            <w:tcW w:w="280" w:type="dxa"/>
            <w:tcBorders>
              <w:top w:val="nil"/>
              <w:left w:val="nil"/>
              <w:bottom w:val="nil"/>
              <w:right w:val="nil"/>
            </w:tcBorders>
          </w:tcPr>
          <w:p w14:paraId="5EA3EC7D" w14:textId="77777777" w:rsidR="00936E42" w:rsidRPr="00816764"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14:ligatures w14:val="none"/>
              </w:rPr>
            </w:pPr>
          </w:p>
        </w:tc>
        <w:tc>
          <w:tcPr>
            <w:tcW w:w="1704" w:type="dxa"/>
            <w:tcBorders>
              <w:top w:val="nil"/>
              <w:left w:val="nil"/>
              <w:bottom w:val="nil"/>
              <w:right w:val="nil"/>
            </w:tcBorders>
          </w:tcPr>
          <w:p w14:paraId="51B45837" w14:textId="77777777" w:rsidR="00936E42" w:rsidRPr="00816764"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sz w:val="20"/>
                <w:szCs w:val="20"/>
                <w14:ligatures w14:val="none"/>
              </w:rPr>
            </w:pPr>
          </w:p>
        </w:tc>
      </w:tr>
      <w:tr w:rsidR="00936E42" w:rsidRPr="00936E42" w14:paraId="577F6981" w14:textId="77777777" w:rsidTr="00123D50">
        <w:trPr>
          <w:trHeight w:val="276"/>
        </w:trPr>
        <w:tc>
          <w:tcPr>
            <w:tcW w:w="5103" w:type="dxa"/>
            <w:tcBorders>
              <w:top w:val="nil"/>
              <w:left w:val="nil"/>
              <w:bottom w:val="single" w:sz="4" w:space="0" w:color="000000"/>
              <w:right w:val="nil"/>
            </w:tcBorders>
            <w:vAlign w:val="center"/>
          </w:tcPr>
          <w:p w14:paraId="0AB90FF6"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bookmarkStart w:id="400" w:name="_Toc162514590"/>
            <w:r w:rsidRPr="00936E42">
              <w:rPr>
                <w:rFonts w:ascii="Arial" w:eastAsia="Arial" w:hAnsi="Arial" w:cs="Arial"/>
                <w:color w:val="000000"/>
                <w:kern w:val="0"/>
                <w:position w:val="-1"/>
                <w:sz w:val="20"/>
                <w:szCs w:val="20"/>
                <w:lang w:val="en-US"/>
                <w14:ligatures w14:val="none"/>
              </w:rPr>
              <w:t>Reversão de provisão</w:t>
            </w:r>
            <w:bookmarkEnd w:id="400"/>
          </w:p>
        </w:tc>
        <w:tc>
          <w:tcPr>
            <w:tcW w:w="240" w:type="dxa"/>
            <w:tcBorders>
              <w:top w:val="nil"/>
              <w:left w:val="nil"/>
              <w:right w:val="nil"/>
            </w:tcBorders>
          </w:tcPr>
          <w:p w14:paraId="78A5F4B4"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p>
        </w:tc>
        <w:tc>
          <w:tcPr>
            <w:tcW w:w="1887" w:type="dxa"/>
            <w:tcBorders>
              <w:top w:val="nil"/>
              <w:left w:val="nil"/>
              <w:bottom w:val="single" w:sz="4" w:space="0" w:color="000000"/>
              <w:right w:val="nil"/>
            </w:tcBorders>
          </w:tcPr>
          <w:p w14:paraId="11A9A144"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401" w:name="_Toc162514591"/>
            <w:r w:rsidRPr="00936E42">
              <w:rPr>
                <w:rFonts w:ascii="Arial" w:eastAsia="Arial" w:hAnsi="Arial" w:cs="Arial"/>
                <w:color w:val="000000"/>
                <w:kern w:val="0"/>
                <w:position w:val="-1"/>
                <w:sz w:val="20"/>
                <w:szCs w:val="20"/>
                <w:lang w:val="en-US"/>
                <w14:ligatures w14:val="none"/>
              </w:rPr>
              <w:t>72.148</w:t>
            </w:r>
            <w:bookmarkEnd w:id="401"/>
            <w:r w:rsidRPr="00936E42">
              <w:rPr>
                <w:rFonts w:ascii="Arial" w:eastAsia="Arial" w:hAnsi="Arial" w:cs="Arial"/>
                <w:color w:val="000000"/>
                <w:kern w:val="0"/>
                <w:position w:val="-1"/>
                <w:sz w:val="20"/>
                <w:szCs w:val="20"/>
                <w:lang w:val="en-US"/>
                <w14:ligatures w14:val="none"/>
              </w:rPr>
              <w:t xml:space="preserve"> </w:t>
            </w:r>
          </w:p>
        </w:tc>
        <w:tc>
          <w:tcPr>
            <w:tcW w:w="280" w:type="dxa"/>
            <w:tcBorders>
              <w:top w:val="nil"/>
              <w:left w:val="nil"/>
              <w:right w:val="nil"/>
            </w:tcBorders>
          </w:tcPr>
          <w:p w14:paraId="339C7B8E"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704" w:type="dxa"/>
            <w:tcBorders>
              <w:top w:val="nil"/>
              <w:left w:val="nil"/>
              <w:bottom w:val="single" w:sz="4" w:space="0" w:color="000000"/>
              <w:right w:val="nil"/>
            </w:tcBorders>
          </w:tcPr>
          <w:p w14:paraId="153CC5DD"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402" w:name="_Toc162514592"/>
            <w:r w:rsidRPr="00936E42">
              <w:rPr>
                <w:rFonts w:ascii="Arial" w:eastAsia="Arial" w:hAnsi="Arial" w:cs="Arial"/>
                <w:color w:val="000000"/>
                <w:kern w:val="0"/>
                <w:position w:val="-1"/>
                <w:sz w:val="20"/>
                <w:szCs w:val="20"/>
                <w:lang w:val="en-US"/>
                <w14:ligatures w14:val="none"/>
              </w:rPr>
              <w:t>-</w:t>
            </w:r>
            <w:bookmarkEnd w:id="402"/>
            <w:r w:rsidRPr="00936E42">
              <w:rPr>
                <w:rFonts w:ascii="Arial" w:eastAsia="Arial" w:hAnsi="Arial" w:cs="Arial"/>
                <w:color w:val="000000"/>
                <w:kern w:val="0"/>
                <w:position w:val="-1"/>
                <w:sz w:val="20"/>
                <w:szCs w:val="20"/>
                <w:lang w:val="en-US"/>
                <w14:ligatures w14:val="none"/>
              </w:rPr>
              <w:t xml:space="preserve"> </w:t>
            </w:r>
          </w:p>
        </w:tc>
      </w:tr>
      <w:tr w:rsidR="00936E42" w:rsidRPr="00936E42" w14:paraId="301CAB31" w14:textId="77777777" w:rsidTr="00123D50">
        <w:trPr>
          <w:trHeight w:val="276"/>
        </w:trPr>
        <w:tc>
          <w:tcPr>
            <w:tcW w:w="5103" w:type="dxa"/>
            <w:tcBorders>
              <w:top w:val="single" w:sz="4" w:space="0" w:color="000000"/>
              <w:left w:val="nil"/>
              <w:bottom w:val="single" w:sz="4" w:space="0" w:color="000000"/>
              <w:right w:val="nil"/>
            </w:tcBorders>
          </w:tcPr>
          <w:p w14:paraId="4DFF58DF"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403" w:name="_Toc162514593"/>
            <w:r w:rsidRPr="00936E42">
              <w:rPr>
                <w:rFonts w:ascii="Arial" w:eastAsia="Arial" w:hAnsi="Arial" w:cs="Arial"/>
                <w:b/>
                <w:color w:val="000000"/>
                <w:kern w:val="0"/>
                <w:position w:val="-1"/>
                <w:lang w:val="en-US"/>
                <w14:ligatures w14:val="none"/>
              </w:rPr>
              <w:t>Total</w:t>
            </w:r>
            <w:bookmarkEnd w:id="403"/>
          </w:p>
        </w:tc>
        <w:tc>
          <w:tcPr>
            <w:tcW w:w="240" w:type="dxa"/>
            <w:tcBorders>
              <w:left w:val="nil"/>
              <w:right w:val="nil"/>
            </w:tcBorders>
          </w:tcPr>
          <w:p w14:paraId="58014923"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p>
        </w:tc>
        <w:tc>
          <w:tcPr>
            <w:tcW w:w="1887" w:type="dxa"/>
            <w:tcBorders>
              <w:top w:val="single" w:sz="4" w:space="0" w:color="000000"/>
              <w:left w:val="nil"/>
              <w:bottom w:val="single" w:sz="4" w:space="0" w:color="000000"/>
              <w:right w:val="nil"/>
            </w:tcBorders>
          </w:tcPr>
          <w:p w14:paraId="445FB3A8"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b/>
                <w:color w:val="000000"/>
                <w:kern w:val="0"/>
                <w:position w:val="-1"/>
                <w:sz w:val="20"/>
                <w:szCs w:val="20"/>
                <w:lang w:val="en-US"/>
                <w14:ligatures w14:val="none"/>
              </w:rPr>
              <w:t xml:space="preserve">         </w:t>
            </w:r>
            <w:bookmarkStart w:id="404" w:name="_Toc162514594"/>
            <w:r w:rsidRPr="00936E42">
              <w:rPr>
                <w:rFonts w:ascii="Arial" w:eastAsia="Arial" w:hAnsi="Arial" w:cs="Arial"/>
                <w:b/>
                <w:color w:val="000000"/>
                <w:kern w:val="0"/>
                <w:position w:val="-1"/>
                <w:sz w:val="20"/>
                <w:szCs w:val="20"/>
                <w:lang w:val="en-US"/>
                <w14:ligatures w14:val="none"/>
              </w:rPr>
              <w:t>72.148</w:t>
            </w:r>
            <w:bookmarkEnd w:id="404"/>
            <w:r w:rsidRPr="00936E42">
              <w:rPr>
                <w:rFonts w:ascii="Arial" w:eastAsia="Arial" w:hAnsi="Arial" w:cs="Arial"/>
                <w:b/>
                <w:color w:val="000000"/>
                <w:kern w:val="0"/>
                <w:position w:val="-1"/>
                <w:sz w:val="20"/>
                <w:szCs w:val="20"/>
                <w:lang w:val="en-US"/>
                <w14:ligatures w14:val="none"/>
              </w:rPr>
              <w:t xml:space="preserve"> </w:t>
            </w:r>
          </w:p>
        </w:tc>
        <w:tc>
          <w:tcPr>
            <w:tcW w:w="280" w:type="dxa"/>
            <w:tcBorders>
              <w:left w:val="nil"/>
              <w:right w:val="nil"/>
            </w:tcBorders>
          </w:tcPr>
          <w:p w14:paraId="267C1C1C"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704" w:type="dxa"/>
            <w:tcBorders>
              <w:top w:val="single" w:sz="4" w:space="0" w:color="000000"/>
              <w:left w:val="nil"/>
              <w:bottom w:val="single" w:sz="4" w:space="0" w:color="000000"/>
              <w:right w:val="nil"/>
            </w:tcBorders>
          </w:tcPr>
          <w:p w14:paraId="024F1D1E"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b/>
                <w:color w:val="000000"/>
                <w:kern w:val="0"/>
                <w:position w:val="-1"/>
                <w:sz w:val="20"/>
                <w:szCs w:val="20"/>
                <w:lang w:val="en-US"/>
                <w14:ligatures w14:val="none"/>
              </w:rPr>
              <w:t xml:space="preserve">                </w:t>
            </w:r>
            <w:bookmarkStart w:id="405" w:name="_Toc162514595"/>
            <w:r w:rsidRPr="00936E42">
              <w:rPr>
                <w:rFonts w:ascii="Arial" w:eastAsia="Arial" w:hAnsi="Arial" w:cs="Arial"/>
                <w:b/>
                <w:color w:val="000000"/>
                <w:kern w:val="0"/>
                <w:position w:val="-1"/>
                <w:sz w:val="20"/>
                <w:szCs w:val="20"/>
                <w:lang w:val="en-US"/>
                <w14:ligatures w14:val="none"/>
              </w:rPr>
              <w:t>-</w:t>
            </w:r>
            <w:bookmarkEnd w:id="405"/>
            <w:r w:rsidRPr="00936E42">
              <w:rPr>
                <w:rFonts w:ascii="Arial" w:eastAsia="Arial" w:hAnsi="Arial" w:cs="Arial"/>
                <w:b/>
                <w:color w:val="000000"/>
                <w:kern w:val="0"/>
                <w:position w:val="-1"/>
                <w:sz w:val="20"/>
                <w:szCs w:val="20"/>
                <w:lang w:val="en-US"/>
                <w14:ligatures w14:val="none"/>
              </w:rPr>
              <w:t xml:space="preserve">   </w:t>
            </w:r>
          </w:p>
        </w:tc>
      </w:tr>
    </w:tbl>
    <w:p w14:paraId="1D0171C4" w14:textId="77777777" w:rsidR="00936E42" w:rsidRDefault="00936E42" w:rsidP="00936E42">
      <w:pPr>
        <w:jc w:val="both"/>
        <w:rPr>
          <w:rFonts w:cs="Arial"/>
          <w:b/>
          <w:bCs/>
          <w:sz w:val="24"/>
          <w:szCs w:val="24"/>
        </w:rPr>
      </w:pPr>
    </w:p>
    <w:p w14:paraId="6726BDAA" w14:textId="77777777" w:rsidR="00936E42" w:rsidRPr="00936E42" w:rsidRDefault="00936E42" w:rsidP="00936E42">
      <w:pPr>
        <w:jc w:val="both"/>
        <w:rPr>
          <w:rFonts w:cs="Arial"/>
          <w:sz w:val="24"/>
          <w:szCs w:val="24"/>
        </w:rPr>
      </w:pPr>
      <w:r w:rsidRPr="00936E42">
        <w:rPr>
          <w:rFonts w:cs="Arial"/>
          <w:sz w:val="24"/>
          <w:szCs w:val="24"/>
        </w:rPr>
        <w:t>Refere-se ajuste da provisão para Contribuição sobre o Lucro Líquido estimada em virtude do lançamento de reconhecimento no exercício de 2022.</w:t>
      </w:r>
    </w:p>
    <w:p w14:paraId="2DAE7456" w14:textId="470BA0D9" w:rsidR="00936E42" w:rsidRDefault="00936E42" w:rsidP="00936E42">
      <w:pPr>
        <w:jc w:val="both"/>
        <w:rPr>
          <w:rFonts w:cs="Arial"/>
          <w:b/>
          <w:bCs/>
          <w:sz w:val="24"/>
          <w:szCs w:val="24"/>
        </w:rPr>
      </w:pPr>
      <w:r w:rsidRPr="00936E42">
        <w:rPr>
          <w:rFonts w:cs="Arial"/>
          <w:b/>
          <w:bCs/>
          <w:sz w:val="24"/>
          <w:szCs w:val="24"/>
        </w:rPr>
        <w:t>22.</w:t>
      </w:r>
      <w:r w:rsidRPr="00936E42">
        <w:rPr>
          <w:rFonts w:cs="Arial"/>
          <w:b/>
          <w:bCs/>
          <w:sz w:val="24"/>
          <w:szCs w:val="24"/>
        </w:rPr>
        <w:tab/>
        <w:t xml:space="preserve">IMPOSTOS DE RENDA E CONTRIBUIÇÃO SOCIAL </w:t>
      </w:r>
      <w:r>
        <w:rPr>
          <w:rFonts w:cs="Arial"/>
          <w:b/>
          <w:bCs/>
          <w:sz w:val="24"/>
          <w:szCs w:val="24"/>
        </w:rPr>
        <w:t>–</w:t>
      </w:r>
      <w:r w:rsidRPr="00936E42">
        <w:rPr>
          <w:rFonts w:cs="Arial"/>
          <w:b/>
          <w:bCs/>
          <w:sz w:val="24"/>
          <w:szCs w:val="24"/>
        </w:rPr>
        <w:t xml:space="preserve"> CORRENTES</w:t>
      </w:r>
    </w:p>
    <w:tbl>
      <w:tblPr>
        <w:tblW w:w="9105" w:type="dxa"/>
        <w:tblLayout w:type="fixed"/>
        <w:tblLook w:val="0000" w:firstRow="0" w:lastRow="0" w:firstColumn="0" w:lastColumn="0" w:noHBand="0" w:noVBand="0"/>
      </w:tblPr>
      <w:tblGrid>
        <w:gridCol w:w="4962"/>
        <w:gridCol w:w="283"/>
        <w:gridCol w:w="1780"/>
        <w:gridCol w:w="300"/>
        <w:gridCol w:w="1780"/>
      </w:tblGrid>
      <w:tr w:rsidR="00936E42" w:rsidRPr="00936E42" w14:paraId="6638EA1A" w14:textId="77777777" w:rsidTr="00123D50">
        <w:trPr>
          <w:trHeight w:val="288"/>
        </w:trPr>
        <w:tc>
          <w:tcPr>
            <w:tcW w:w="4962" w:type="dxa"/>
            <w:tcBorders>
              <w:top w:val="single" w:sz="4" w:space="0" w:color="000000"/>
              <w:left w:val="nil"/>
              <w:bottom w:val="single" w:sz="6" w:space="0" w:color="000000"/>
              <w:right w:val="nil"/>
            </w:tcBorders>
            <w:shd w:val="clear" w:color="auto" w:fill="FFFFFF"/>
            <w:vAlign w:val="center"/>
          </w:tcPr>
          <w:p w14:paraId="532FD783"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406" w:name="_Toc162514596"/>
            <w:r w:rsidRPr="00936E42">
              <w:rPr>
                <w:rFonts w:ascii="Arial" w:eastAsia="Arial" w:hAnsi="Arial" w:cs="Arial"/>
                <w:color w:val="000000"/>
                <w:kern w:val="0"/>
                <w:position w:val="-1"/>
                <w:lang w:val="en-US"/>
                <w14:ligatures w14:val="none"/>
              </w:rPr>
              <w:t>Descrição</w:t>
            </w:r>
            <w:bookmarkEnd w:id="406"/>
          </w:p>
        </w:tc>
        <w:tc>
          <w:tcPr>
            <w:tcW w:w="283" w:type="dxa"/>
            <w:tcBorders>
              <w:top w:val="nil"/>
              <w:left w:val="nil"/>
              <w:bottom w:val="nil"/>
              <w:right w:val="nil"/>
            </w:tcBorders>
            <w:shd w:val="clear" w:color="auto" w:fill="auto"/>
          </w:tcPr>
          <w:p w14:paraId="6D6B8BC9"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single" w:sz="4" w:space="0" w:color="000000"/>
              <w:left w:val="nil"/>
              <w:bottom w:val="single" w:sz="6" w:space="0" w:color="000000"/>
              <w:right w:val="nil"/>
            </w:tcBorders>
            <w:shd w:val="clear" w:color="auto" w:fill="FFFFFF"/>
            <w:vAlign w:val="center"/>
          </w:tcPr>
          <w:p w14:paraId="51DE9DFF"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07" w:name="_Toc162514597"/>
            <w:r w:rsidRPr="00936E42">
              <w:rPr>
                <w:rFonts w:ascii="Arial" w:eastAsia="Arial" w:hAnsi="Arial" w:cs="Arial"/>
                <w:color w:val="000000"/>
                <w:kern w:val="0"/>
                <w:position w:val="-1"/>
                <w:lang w:val="en-US"/>
                <w14:ligatures w14:val="none"/>
              </w:rPr>
              <w:t>31/12/2023</w:t>
            </w:r>
            <w:bookmarkEnd w:id="407"/>
          </w:p>
        </w:tc>
        <w:tc>
          <w:tcPr>
            <w:tcW w:w="300" w:type="dxa"/>
            <w:tcBorders>
              <w:top w:val="nil"/>
              <w:left w:val="nil"/>
              <w:bottom w:val="nil"/>
              <w:right w:val="nil"/>
            </w:tcBorders>
            <w:shd w:val="clear" w:color="auto" w:fill="FFFFFF"/>
            <w:vAlign w:val="center"/>
          </w:tcPr>
          <w:p w14:paraId="646022C4"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780" w:type="dxa"/>
            <w:tcBorders>
              <w:top w:val="single" w:sz="4" w:space="0" w:color="000000"/>
              <w:left w:val="nil"/>
              <w:bottom w:val="single" w:sz="6" w:space="0" w:color="000000"/>
              <w:right w:val="nil"/>
            </w:tcBorders>
            <w:shd w:val="clear" w:color="auto" w:fill="FFFFFF"/>
            <w:vAlign w:val="center"/>
          </w:tcPr>
          <w:p w14:paraId="57229EF4"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08" w:name="_Toc162514598"/>
            <w:r w:rsidRPr="00936E42">
              <w:rPr>
                <w:rFonts w:ascii="Arial" w:eastAsia="Arial" w:hAnsi="Arial" w:cs="Arial"/>
                <w:color w:val="000000"/>
                <w:kern w:val="0"/>
                <w:position w:val="-1"/>
                <w:lang w:val="en-US"/>
                <w14:ligatures w14:val="none"/>
              </w:rPr>
              <w:t>31/12/2022</w:t>
            </w:r>
            <w:bookmarkEnd w:id="408"/>
          </w:p>
        </w:tc>
      </w:tr>
      <w:tr w:rsidR="00936E42" w:rsidRPr="00936E42" w14:paraId="12630916" w14:textId="77777777" w:rsidTr="00123D50">
        <w:trPr>
          <w:trHeight w:val="288"/>
        </w:trPr>
        <w:tc>
          <w:tcPr>
            <w:tcW w:w="4962" w:type="dxa"/>
            <w:tcBorders>
              <w:top w:val="nil"/>
              <w:left w:val="nil"/>
              <w:bottom w:val="nil"/>
              <w:right w:val="nil"/>
            </w:tcBorders>
          </w:tcPr>
          <w:p w14:paraId="3079E421"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09" w:name="_Toc162514599"/>
            <w:r w:rsidRPr="00936E42">
              <w:rPr>
                <w:rFonts w:ascii="Arial" w:eastAsia="Arial" w:hAnsi="Arial" w:cs="Arial"/>
                <w:color w:val="000000"/>
                <w:kern w:val="0"/>
                <w:position w:val="-1"/>
                <w:lang w:val="en-US"/>
                <w14:ligatures w14:val="none"/>
              </w:rPr>
              <w:t>Imposto de renda</w:t>
            </w:r>
            <w:bookmarkEnd w:id="409"/>
          </w:p>
        </w:tc>
        <w:tc>
          <w:tcPr>
            <w:tcW w:w="283" w:type="dxa"/>
            <w:tcBorders>
              <w:top w:val="nil"/>
              <w:left w:val="nil"/>
              <w:bottom w:val="nil"/>
              <w:right w:val="nil"/>
            </w:tcBorders>
          </w:tcPr>
          <w:p w14:paraId="4F31830E"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397D8B59"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10" w:name="_Toc162514600"/>
            <w:r w:rsidRPr="00936E42">
              <w:rPr>
                <w:rFonts w:ascii="Arial" w:eastAsia="Arial" w:hAnsi="Arial" w:cs="Arial"/>
                <w:color w:val="000000"/>
                <w:kern w:val="0"/>
                <w:position w:val="-1"/>
                <w:lang w:val="en-US"/>
                <w14:ligatures w14:val="none"/>
              </w:rPr>
              <w:t>483.992</w:t>
            </w:r>
            <w:bookmarkEnd w:id="410"/>
            <w:r w:rsidRPr="00936E42">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2057B851"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6046ACE0"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11" w:name="_Toc162514601"/>
            <w:r w:rsidRPr="00936E42">
              <w:rPr>
                <w:rFonts w:ascii="Arial" w:eastAsia="Arial" w:hAnsi="Arial" w:cs="Arial"/>
                <w:color w:val="000000"/>
                <w:kern w:val="0"/>
                <w:position w:val="-1"/>
                <w:lang w:val="en-US"/>
                <w14:ligatures w14:val="none"/>
              </w:rPr>
              <w:t>858</w:t>
            </w:r>
            <w:bookmarkEnd w:id="411"/>
            <w:r w:rsidRPr="00936E42">
              <w:rPr>
                <w:rFonts w:ascii="Arial" w:eastAsia="Arial" w:hAnsi="Arial" w:cs="Arial"/>
                <w:color w:val="000000"/>
                <w:kern w:val="0"/>
                <w:position w:val="-1"/>
                <w:lang w:val="en-US"/>
                <w14:ligatures w14:val="none"/>
              </w:rPr>
              <w:t xml:space="preserve"> </w:t>
            </w:r>
          </w:p>
        </w:tc>
      </w:tr>
      <w:tr w:rsidR="00936E42" w:rsidRPr="00936E42" w14:paraId="1ADAE2A3" w14:textId="77777777" w:rsidTr="00123D50">
        <w:trPr>
          <w:trHeight w:val="276"/>
        </w:trPr>
        <w:tc>
          <w:tcPr>
            <w:tcW w:w="4962" w:type="dxa"/>
            <w:tcBorders>
              <w:top w:val="nil"/>
              <w:left w:val="nil"/>
              <w:bottom w:val="single" w:sz="4" w:space="0" w:color="000000"/>
              <w:right w:val="nil"/>
            </w:tcBorders>
          </w:tcPr>
          <w:p w14:paraId="7C604032" w14:textId="77777777" w:rsidR="00936E42" w:rsidRPr="00816764"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412" w:name="_Toc162514602"/>
            <w:r w:rsidRPr="00816764">
              <w:rPr>
                <w:rFonts w:ascii="Arial" w:eastAsia="Arial" w:hAnsi="Arial" w:cs="Arial"/>
                <w:color w:val="000000"/>
                <w:kern w:val="0"/>
                <w:position w:val="-1"/>
                <w14:ligatures w14:val="none"/>
              </w:rPr>
              <w:t>Contribuição Social sobre o Lucro líquido</w:t>
            </w:r>
            <w:bookmarkEnd w:id="412"/>
          </w:p>
        </w:tc>
        <w:tc>
          <w:tcPr>
            <w:tcW w:w="283" w:type="dxa"/>
            <w:tcBorders>
              <w:top w:val="nil"/>
              <w:left w:val="nil"/>
              <w:right w:val="nil"/>
            </w:tcBorders>
          </w:tcPr>
          <w:p w14:paraId="138BA8A4" w14:textId="77777777" w:rsidR="00936E42" w:rsidRPr="00816764"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780" w:type="dxa"/>
            <w:tcBorders>
              <w:top w:val="nil"/>
              <w:left w:val="nil"/>
              <w:bottom w:val="single" w:sz="4" w:space="0" w:color="000000"/>
              <w:right w:val="nil"/>
            </w:tcBorders>
          </w:tcPr>
          <w:p w14:paraId="6FD15366"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xml:space="preserve">     </w:t>
            </w:r>
            <w:bookmarkStart w:id="413" w:name="_Toc162514603"/>
            <w:r w:rsidRPr="00936E42">
              <w:rPr>
                <w:rFonts w:ascii="Arial" w:eastAsia="Arial" w:hAnsi="Arial" w:cs="Arial"/>
                <w:color w:val="000000"/>
                <w:kern w:val="0"/>
                <w:position w:val="-1"/>
                <w:lang w:val="en-US"/>
                <w14:ligatures w14:val="none"/>
              </w:rPr>
              <w:t>182.877</w:t>
            </w:r>
            <w:bookmarkEnd w:id="413"/>
            <w:r w:rsidRPr="00936E42">
              <w:rPr>
                <w:rFonts w:ascii="Arial" w:eastAsia="Arial" w:hAnsi="Arial" w:cs="Arial"/>
                <w:color w:val="000000"/>
                <w:kern w:val="0"/>
                <w:position w:val="-1"/>
                <w:lang w:val="en-US"/>
                <w14:ligatures w14:val="none"/>
              </w:rPr>
              <w:t xml:space="preserve"> </w:t>
            </w:r>
          </w:p>
        </w:tc>
        <w:tc>
          <w:tcPr>
            <w:tcW w:w="300" w:type="dxa"/>
            <w:tcBorders>
              <w:top w:val="nil"/>
              <w:left w:val="nil"/>
              <w:right w:val="nil"/>
            </w:tcBorders>
          </w:tcPr>
          <w:p w14:paraId="4C795642"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single" w:sz="4" w:space="0" w:color="000000"/>
              <w:right w:val="nil"/>
            </w:tcBorders>
          </w:tcPr>
          <w:p w14:paraId="65EEF286"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14" w:name="_Toc162514604"/>
            <w:r w:rsidRPr="00936E42">
              <w:rPr>
                <w:rFonts w:ascii="Arial" w:eastAsia="Arial" w:hAnsi="Arial" w:cs="Arial"/>
                <w:color w:val="000000"/>
                <w:kern w:val="0"/>
                <w:position w:val="-1"/>
                <w:lang w:val="en-US"/>
                <w14:ligatures w14:val="none"/>
              </w:rPr>
              <w:t>72.148</w:t>
            </w:r>
            <w:bookmarkEnd w:id="414"/>
            <w:r w:rsidRPr="00936E42">
              <w:rPr>
                <w:rFonts w:ascii="Arial" w:eastAsia="Arial" w:hAnsi="Arial" w:cs="Arial"/>
                <w:color w:val="000000"/>
                <w:kern w:val="0"/>
                <w:position w:val="-1"/>
                <w:lang w:val="en-US"/>
                <w14:ligatures w14:val="none"/>
              </w:rPr>
              <w:t xml:space="preserve"> </w:t>
            </w:r>
          </w:p>
        </w:tc>
      </w:tr>
      <w:tr w:rsidR="00936E42" w:rsidRPr="00936E42" w14:paraId="7C289215" w14:textId="77777777" w:rsidTr="00123D50">
        <w:trPr>
          <w:trHeight w:val="288"/>
        </w:trPr>
        <w:tc>
          <w:tcPr>
            <w:tcW w:w="4962" w:type="dxa"/>
            <w:tcBorders>
              <w:top w:val="single" w:sz="4" w:space="0" w:color="000000"/>
              <w:left w:val="nil"/>
              <w:bottom w:val="single" w:sz="4" w:space="0" w:color="000000"/>
              <w:right w:val="nil"/>
            </w:tcBorders>
            <w:shd w:val="clear" w:color="auto" w:fill="FFFFFF"/>
            <w:vAlign w:val="center"/>
          </w:tcPr>
          <w:p w14:paraId="5A354687"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15" w:name="_Toc162514605"/>
            <w:r w:rsidRPr="00936E42">
              <w:rPr>
                <w:rFonts w:ascii="Arial" w:eastAsia="Arial" w:hAnsi="Arial" w:cs="Arial"/>
                <w:b/>
                <w:color w:val="000000"/>
                <w:kern w:val="0"/>
                <w:position w:val="-1"/>
                <w:lang w:val="en-US"/>
                <w14:ligatures w14:val="none"/>
              </w:rPr>
              <w:t>Total geral</w:t>
            </w:r>
            <w:bookmarkEnd w:id="415"/>
            <w:r w:rsidRPr="00936E42">
              <w:rPr>
                <w:rFonts w:ascii="Arial" w:eastAsia="Arial" w:hAnsi="Arial" w:cs="Arial"/>
                <w:b/>
                <w:color w:val="000000"/>
                <w:kern w:val="0"/>
                <w:position w:val="-1"/>
                <w:lang w:val="en-US"/>
                <w14:ligatures w14:val="none"/>
              </w:rPr>
              <w:t xml:space="preserve"> </w:t>
            </w:r>
          </w:p>
        </w:tc>
        <w:tc>
          <w:tcPr>
            <w:tcW w:w="283" w:type="dxa"/>
            <w:tcBorders>
              <w:left w:val="nil"/>
              <w:right w:val="nil"/>
            </w:tcBorders>
            <w:shd w:val="clear" w:color="auto" w:fill="FFFFFF"/>
            <w:vAlign w:val="center"/>
          </w:tcPr>
          <w:p w14:paraId="48DF958A"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780" w:type="dxa"/>
            <w:tcBorders>
              <w:top w:val="single" w:sz="4" w:space="0" w:color="000000"/>
              <w:left w:val="nil"/>
              <w:bottom w:val="single" w:sz="4" w:space="0" w:color="000000"/>
              <w:right w:val="nil"/>
            </w:tcBorders>
            <w:shd w:val="clear" w:color="auto" w:fill="FFFFFF"/>
            <w:vAlign w:val="center"/>
          </w:tcPr>
          <w:p w14:paraId="4478A992"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16" w:name="_Toc162514606"/>
            <w:r w:rsidRPr="00936E42">
              <w:rPr>
                <w:rFonts w:ascii="Arial" w:eastAsia="Arial" w:hAnsi="Arial" w:cs="Arial"/>
                <w:b/>
                <w:color w:val="000000"/>
                <w:kern w:val="0"/>
                <w:position w:val="-1"/>
                <w:lang w:val="en-US"/>
                <w14:ligatures w14:val="none"/>
              </w:rPr>
              <w:t>666.869</w:t>
            </w:r>
            <w:bookmarkEnd w:id="416"/>
          </w:p>
        </w:tc>
        <w:tc>
          <w:tcPr>
            <w:tcW w:w="300" w:type="dxa"/>
            <w:tcBorders>
              <w:left w:val="nil"/>
              <w:right w:val="nil"/>
            </w:tcBorders>
            <w:shd w:val="clear" w:color="auto" w:fill="FFFFFF"/>
            <w:vAlign w:val="center"/>
          </w:tcPr>
          <w:p w14:paraId="640E2918"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780" w:type="dxa"/>
            <w:tcBorders>
              <w:top w:val="single" w:sz="4" w:space="0" w:color="000000"/>
              <w:left w:val="nil"/>
              <w:bottom w:val="single" w:sz="4" w:space="0" w:color="000000"/>
              <w:right w:val="nil"/>
            </w:tcBorders>
            <w:shd w:val="clear" w:color="auto" w:fill="FFFFFF"/>
            <w:vAlign w:val="center"/>
          </w:tcPr>
          <w:p w14:paraId="0E4B5C82"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17" w:name="_Toc162514607"/>
            <w:r w:rsidRPr="00936E42">
              <w:rPr>
                <w:rFonts w:ascii="Arial" w:eastAsia="Arial" w:hAnsi="Arial" w:cs="Arial"/>
                <w:b/>
                <w:color w:val="000000"/>
                <w:kern w:val="0"/>
                <w:position w:val="-1"/>
                <w:lang w:val="en-US"/>
                <w14:ligatures w14:val="none"/>
              </w:rPr>
              <w:t>73.005</w:t>
            </w:r>
            <w:bookmarkEnd w:id="417"/>
          </w:p>
        </w:tc>
      </w:tr>
    </w:tbl>
    <w:p w14:paraId="70580743" w14:textId="77777777" w:rsidR="00936E42" w:rsidRDefault="00936E42" w:rsidP="00936E42">
      <w:pPr>
        <w:jc w:val="both"/>
        <w:rPr>
          <w:rFonts w:cs="Arial"/>
          <w:b/>
          <w:bCs/>
          <w:sz w:val="24"/>
          <w:szCs w:val="24"/>
        </w:rPr>
      </w:pPr>
    </w:p>
    <w:p w14:paraId="4A850F0D" w14:textId="77777777" w:rsidR="00936E42" w:rsidRPr="00936E42" w:rsidRDefault="00936E42" w:rsidP="00936E42">
      <w:pPr>
        <w:jc w:val="both"/>
        <w:rPr>
          <w:rFonts w:cs="Arial"/>
          <w:sz w:val="24"/>
          <w:szCs w:val="24"/>
        </w:rPr>
      </w:pPr>
      <w:r w:rsidRPr="00936E42">
        <w:rPr>
          <w:rFonts w:cs="Arial"/>
          <w:sz w:val="24"/>
          <w:szCs w:val="24"/>
        </w:rPr>
        <w:t xml:space="preserve">A provisão para imposto de renda e contribuição social corresponde ao valor esperado a pagar na data da apresentação das demonstrações financeiras e qualquer ajuste com relação a exercícios anteriores. Ocorrem quando da incidência de lucro tributável, de acordo com a legislação e as alíquotas vigentes. A Companhia provisiona mensalmente as parcelas de imposto de renda e contribuição social, na incidência de base tributável sobre o lucro, obedecendo ao regime de competência. </w:t>
      </w:r>
    </w:p>
    <w:p w14:paraId="6D9F4B2C" w14:textId="77777777" w:rsidR="00936E42" w:rsidRPr="00936E42" w:rsidRDefault="00936E42" w:rsidP="00936E42">
      <w:pPr>
        <w:jc w:val="both"/>
        <w:rPr>
          <w:rFonts w:cs="Arial"/>
          <w:sz w:val="24"/>
          <w:szCs w:val="24"/>
        </w:rPr>
      </w:pPr>
      <w:r w:rsidRPr="00936E42">
        <w:rPr>
          <w:rFonts w:cs="Arial"/>
          <w:sz w:val="24"/>
          <w:szCs w:val="24"/>
        </w:rPr>
        <w:t xml:space="preserve">Os tributos recolhidos mensalmente por estimativa, os retidos na fonte e os tributos a recuperar, descritos na nota explicativa 6, poderão ser deduzidos do valor dos tributos a pagar apurado no encerramento do exercício. </w:t>
      </w:r>
    </w:p>
    <w:p w14:paraId="1618696B" w14:textId="7ADCE210" w:rsidR="00936E42" w:rsidRDefault="00936E42" w:rsidP="00936E42">
      <w:pPr>
        <w:jc w:val="both"/>
        <w:rPr>
          <w:rFonts w:cs="Arial"/>
          <w:b/>
          <w:bCs/>
          <w:sz w:val="24"/>
          <w:szCs w:val="24"/>
        </w:rPr>
      </w:pPr>
      <w:r w:rsidRPr="00936E42">
        <w:rPr>
          <w:rFonts w:cs="Arial"/>
          <w:b/>
          <w:bCs/>
          <w:sz w:val="24"/>
          <w:szCs w:val="24"/>
        </w:rPr>
        <w:t>23.</w:t>
      </w:r>
      <w:r w:rsidRPr="00936E42">
        <w:rPr>
          <w:rFonts w:cs="Arial"/>
          <w:b/>
          <w:bCs/>
          <w:sz w:val="24"/>
          <w:szCs w:val="24"/>
        </w:rPr>
        <w:tab/>
        <w:t>IMPOSTOS DE RENDA E CONTRIBUIÇÃO SOCIAL – DIFERIDOS</w:t>
      </w:r>
    </w:p>
    <w:tbl>
      <w:tblPr>
        <w:tblW w:w="9073" w:type="dxa"/>
        <w:tblLayout w:type="fixed"/>
        <w:tblLook w:val="0000" w:firstRow="0" w:lastRow="0" w:firstColumn="0" w:lastColumn="0" w:noHBand="0" w:noVBand="0"/>
      </w:tblPr>
      <w:tblGrid>
        <w:gridCol w:w="5518"/>
        <w:gridCol w:w="279"/>
        <w:gridCol w:w="1556"/>
        <w:gridCol w:w="236"/>
        <w:gridCol w:w="1484"/>
      </w:tblGrid>
      <w:tr w:rsidR="00936E42" w:rsidRPr="00936E42" w14:paraId="2CC6BE44" w14:textId="77777777" w:rsidTr="00123D50">
        <w:trPr>
          <w:trHeight w:val="288"/>
        </w:trPr>
        <w:tc>
          <w:tcPr>
            <w:tcW w:w="5529" w:type="dxa"/>
            <w:tcBorders>
              <w:top w:val="single" w:sz="4" w:space="0" w:color="000000"/>
              <w:left w:val="nil"/>
              <w:bottom w:val="single" w:sz="6" w:space="0" w:color="000000"/>
              <w:right w:val="nil"/>
            </w:tcBorders>
            <w:shd w:val="clear" w:color="auto" w:fill="FFFFFF"/>
            <w:vAlign w:val="center"/>
          </w:tcPr>
          <w:p w14:paraId="5CB88F5D"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418" w:name="_Toc162514608"/>
            <w:r w:rsidRPr="00936E42">
              <w:rPr>
                <w:rFonts w:ascii="Arial" w:eastAsia="Arial" w:hAnsi="Arial" w:cs="Arial"/>
                <w:color w:val="000000"/>
                <w:kern w:val="0"/>
                <w:position w:val="-1"/>
                <w:lang w:val="en-US"/>
                <w14:ligatures w14:val="none"/>
              </w:rPr>
              <w:t>Descrição</w:t>
            </w:r>
            <w:bookmarkEnd w:id="418"/>
          </w:p>
        </w:tc>
        <w:tc>
          <w:tcPr>
            <w:tcW w:w="279" w:type="dxa"/>
            <w:tcBorders>
              <w:top w:val="nil"/>
              <w:left w:val="nil"/>
              <w:bottom w:val="nil"/>
              <w:right w:val="nil"/>
            </w:tcBorders>
            <w:shd w:val="clear" w:color="auto" w:fill="FFFFFF"/>
            <w:vAlign w:val="center"/>
          </w:tcPr>
          <w:p w14:paraId="2F60C9D0"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559" w:type="dxa"/>
            <w:tcBorders>
              <w:top w:val="single" w:sz="4" w:space="0" w:color="000000"/>
              <w:left w:val="nil"/>
              <w:bottom w:val="single" w:sz="6" w:space="0" w:color="000000"/>
              <w:right w:val="nil"/>
            </w:tcBorders>
            <w:shd w:val="clear" w:color="auto" w:fill="FFFFFF"/>
            <w:vAlign w:val="center"/>
          </w:tcPr>
          <w:p w14:paraId="2F2B0109"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19" w:name="_Toc162514609"/>
            <w:r w:rsidRPr="00936E42">
              <w:rPr>
                <w:rFonts w:ascii="Arial" w:eastAsia="Arial" w:hAnsi="Arial" w:cs="Arial"/>
                <w:color w:val="000000"/>
                <w:kern w:val="0"/>
                <w:position w:val="-1"/>
                <w:lang w:val="en-US"/>
                <w14:ligatures w14:val="none"/>
              </w:rPr>
              <w:t>31/12/2023</w:t>
            </w:r>
            <w:bookmarkEnd w:id="419"/>
          </w:p>
        </w:tc>
        <w:tc>
          <w:tcPr>
            <w:tcW w:w="219" w:type="dxa"/>
            <w:tcBorders>
              <w:top w:val="nil"/>
              <w:left w:val="nil"/>
              <w:bottom w:val="nil"/>
              <w:right w:val="nil"/>
            </w:tcBorders>
            <w:shd w:val="clear" w:color="auto" w:fill="FFFFFF"/>
            <w:vAlign w:val="center"/>
          </w:tcPr>
          <w:p w14:paraId="1FD39342"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487" w:type="dxa"/>
            <w:tcBorders>
              <w:top w:val="single" w:sz="4" w:space="0" w:color="000000"/>
              <w:left w:val="nil"/>
              <w:bottom w:val="single" w:sz="6" w:space="0" w:color="000000"/>
              <w:right w:val="nil"/>
            </w:tcBorders>
            <w:shd w:val="clear" w:color="auto" w:fill="FFFFFF"/>
            <w:vAlign w:val="center"/>
          </w:tcPr>
          <w:p w14:paraId="12C50E6A"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20" w:name="_Toc162514610"/>
            <w:r w:rsidRPr="00936E42">
              <w:rPr>
                <w:rFonts w:ascii="Arial" w:eastAsia="Arial" w:hAnsi="Arial" w:cs="Arial"/>
                <w:color w:val="000000"/>
                <w:kern w:val="0"/>
                <w:position w:val="-1"/>
                <w:lang w:val="en-US"/>
                <w14:ligatures w14:val="none"/>
              </w:rPr>
              <w:t>31/12/2022</w:t>
            </w:r>
            <w:bookmarkEnd w:id="420"/>
          </w:p>
        </w:tc>
      </w:tr>
      <w:tr w:rsidR="00936E42" w:rsidRPr="00936E42" w14:paraId="741C31D6" w14:textId="77777777" w:rsidTr="00123D50">
        <w:trPr>
          <w:trHeight w:val="288"/>
        </w:trPr>
        <w:tc>
          <w:tcPr>
            <w:tcW w:w="5529" w:type="dxa"/>
            <w:tcBorders>
              <w:top w:val="nil"/>
              <w:left w:val="nil"/>
              <w:bottom w:val="nil"/>
              <w:right w:val="nil"/>
            </w:tcBorders>
            <w:shd w:val="clear" w:color="auto" w:fill="auto"/>
          </w:tcPr>
          <w:p w14:paraId="5F7E14A9"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bookmarkStart w:id="421" w:name="_Toc162514611"/>
            <w:r w:rsidRPr="00936E42">
              <w:rPr>
                <w:rFonts w:ascii="Arial" w:eastAsia="Arial" w:hAnsi="Arial" w:cs="Arial"/>
                <w:color w:val="000000"/>
                <w:kern w:val="0"/>
                <w:position w:val="-1"/>
                <w:sz w:val="20"/>
                <w:szCs w:val="20"/>
                <w:lang w:val="en-US"/>
                <w14:ligatures w14:val="none"/>
              </w:rPr>
              <w:t>IRPJ - Diferido</w:t>
            </w:r>
            <w:bookmarkEnd w:id="421"/>
            <w:r w:rsidRPr="00936E42">
              <w:rPr>
                <w:rFonts w:ascii="Arial" w:eastAsia="Arial" w:hAnsi="Arial" w:cs="Arial"/>
                <w:color w:val="000000"/>
                <w:kern w:val="0"/>
                <w:position w:val="-1"/>
                <w:sz w:val="20"/>
                <w:szCs w:val="20"/>
                <w:lang w:val="en-US"/>
                <w14:ligatures w14:val="none"/>
              </w:rPr>
              <w:t xml:space="preserve">  </w:t>
            </w:r>
          </w:p>
        </w:tc>
        <w:tc>
          <w:tcPr>
            <w:tcW w:w="279" w:type="dxa"/>
            <w:tcBorders>
              <w:top w:val="nil"/>
              <w:left w:val="nil"/>
              <w:bottom w:val="nil"/>
              <w:right w:val="nil"/>
            </w:tcBorders>
            <w:shd w:val="clear" w:color="auto" w:fill="FFFFFF"/>
            <w:vAlign w:val="center"/>
          </w:tcPr>
          <w:p w14:paraId="02EB8F0F"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559" w:type="dxa"/>
            <w:tcBorders>
              <w:top w:val="nil"/>
              <w:left w:val="nil"/>
              <w:bottom w:val="nil"/>
              <w:right w:val="nil"/>
            </w:tcBorders>
          </w:tcPr>
          <w:p w14:paraId="21DBE900"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422" w:name="_Toc162514612"/>
            <w:r w:rsidRPr="00936E42">
              <w:rPr>
                <w:rFonts w:ascii="Arial" w:eastAsia="Arial" w:hAnsi="Arial" w:cs="Arial"/>
                <w:color w:val="000000"/>
                <w:kern w:val="0"/>
                <w:position w:val="-1"/>
                <w:sz w:val="20"/>
                <w:szCs w:val="20"/>
                <w:lang w:val="en-US"/>
                <w14:ligatures w14:val="none"/>
              </w:rPr>
              <w:t>5.849.123</w:t>
            </w:r>
            <w:bookmarkEnd w:id="422"/>
            <w:r w:rsidRPr="00936E42">
              <w:rPr>
                <w:rFonts w:ascii="Arial" w:eastAsia="Arial" w:hAnsi="Arial" w:cs="Arial"/>
                <w:color w:val="000000"/>
                <w:kern w:val="0"/>
                <w:position w:val="-1"/>
                <w:sz w:val="20"/>
                <w:szCs w:val="20"/>
                <w:lang w:val="en-US"/>
                <w14:ligatures w14:val="none"/>
              </w:rPr>
              <w:t xml:space="preserve"> </w:t>
            </w:r>
          </w:p>
        </w:tc>
        <w:tc>
          <w:tcPr>
            <w:tcW w:w="219" w:type="dxa"/>
            <w:tcBorders>
              <w:top w:val="nil"/>
              <w:left w:val="nil"/>
              <w:bottom w:val="nil"/>
              <w:right w:val="nil"/>
            </w:tcBorders>
          </w:tcPr>
          <w:p w14:paraId="0C866179"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487" w:type="dxa"/>
            <w:tcBorders>
              <w:top w:val="nil"/>
              <w:left w:val="nil"/>
              <w:bottom w:val="nil"/>
              <w:right w:val="nil"/>
            </w:tcBorders>
          </w:tcPr>
          <w:p w14:paraId="1A56197B"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423" w:name="_Toc162514613"/>
            <w:r w:rsidRPr="00936E42">
              <w:rPr>
                <w:rFonts w:ascii="Arial" w:eastAsia="Arial" w:hAnsi="Arial" w:cs="Arial"/>
                <w:color w:val="000000"/>
                <w:kern w:val="0"/>
                <w:position w:val="-1"/>
                <w:sz w:val="20"/>
                <w:szCs w:val="20"/>
                <w:lang w:val="en-US"/>
                <w14:ligatures w14:val="none"/>
              </w:rPr>
              <w:t>600.071</w:t>
            </w:r>
            <w:bookmarkEnd w:id="423"/>
            <w:r w:rsidRPr="00936E42">
              <w:rPr>
                <w:rFonts w:ascii="Arial" w:eastAsia="Arial" w:hAnsi="Arial" w:cs="Arial"/>
                <w:color w:val="000000"/>
                <w:kern w:val="0"/>
                <w:position w:val="-1"/>
                <w:sz w:val="20"/>
                <w:szCs w:val="20"/>
                <w:lang w:val="en-US"/>
                <w14:ligatures w14:val="none"/>
              </w:rPr>
              <w:t xml:space="preserve"> </w:t>
            </w:r>
          </w:p>
        </w:tc>
      </w:tr>
      <w:tr w:rsidR="00936E42" w:rsidRPr="00936E42" w14:paraId="2ADE97DB" w14:textId="77777777" w:rsidTr="00123D50">
        <w:trPr>
          <w:trHeight w:val="276"/>
        </w:trPr>
        <w:tc>
          <w:tcPr>
            <w:tcW w:w="5529" w:type="dxa"/>
            <w:tcBorders>
              <w:top w:val="nil"/>
              <w:left w:val="nil"/>
              <w:bottom w:val="single" w:sz="4" w:space="0" w:color="000000"/>
              <w:right w:val="nil"/>
            </w:tcBorders>
            <w:shd w:val="clear" w:color="auto" w:fill="auto"/>
          </w:tcPr>
          <w:p w14:paraId="78B0DABF"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sz w:val="20"/>
                <w:szCs w:val="20"/>
                <w:lang w:val="en-US"/>
                <w14:ligatures w14:val="none"/>
              </w:rPr>
            </w:pPr>
            <w:bookmarkStart w:id="424" w:name="_Toc162514614"/>
            <w:r w:rsidRPr="00936E42">
              <w:rPr>
                <w:rFonts w:ascii="Arial" w:eastAsia="Arial" w:hAnsi="Arial" w:cs="Arial"/>
                <w:color w:val="000000"/>
                <w:kern w:val="0"/>
                <w:position w:val="-1"/>
                <w:sz w:val="20"/>
                <w:szCs w:val="20"/>
                <w:lang w:val="en-US"/>
                <w14:ligatures w14:val="none"/>
              </w:rPr>
              <w:t>CSLL - Diferido</w:t>
            </w:r>
            <w:bookmarkEnd w:id="424"/>
            <w:r w:rsidRPr="00936E42">
              <w:rPr>
                <w:rFonts w:ascii="Arial" w:eastAsia="Arial" w:hAnsi="Arial" w:cs="Arial"/>
                <w:color w:val="000000"/>
                <w:kern w:val="0"/>
                <w:position w:val="-1"/>
                <w:sz w:val="20"/>
                <w:szCs w:val="20"/>
                <w:lang w:val="en-US"/>
                <w14:ligatures w14:val="none"/>
              </w:rPr>
              <w:t xml:space="preserve"> </w:t>
            </w:r>
          </w:p>
        </w:tc>
        <w:tc>
          <w:tcPr>
            <w:tcW w:w="279" w:type="dxa"/>
            <w:tcBorders>
              <w:top w:val="nil"/>
              <w:left w:val="nil"/>
              <w:right w:val="nil"/>
            </w:tcBorders>
            <w:shd w:val="clear" w:color="auto" w:fill="FFFFFF"/>
            <w:vAlign w:val="center"/>
          </w:tcPr>
          <w:p w14:paraId="33C4C2E7"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559" w:type="dxa"/>
            <w:tcBorders>
              <w:top w:val="nil"/>
              <w:left w:val="nil"/>
              <w:bottom w:val="single" w:sz="4" w:space="0" w:color="000000"/>
              <w:right w:val="nil"/>
            </w:tcBorders>
          </w:tcPr>
          <w:p w14:paraId="1E75F8F4"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425" w:name="_Toc162514615"/>
            <w:r w:rsidRPr="00936E42">
              <w:rPr>
                <w:rFonts w:ascii="Arial" w:eastAsia="Arial" w:hAnsi="Arial" w:cs="Arial"/>
                <w:color w:val="000000"/>
                <w:kern w:val="0"/>
                <w:position w:val="-1"/>
                <w:sz w:val="20"/>
                <w:szCs w:val="20"/>
                <w:lang w:val="en-US"/>
                <w14:ligatures w14:val="none"/>
              </w:rPr>
              <w:t>2.153.204</w:t>
            </w:r>
            <w:bookmarkEnd w:id="425"/>
            <w:r w:rsidRPr="00936E42">
              <w:rPr>
                <w:rFonts w:ascii="Arial" w:eastAsia="Arial" w:hAnsi="Arial" w:cs="Arial"/>
                <w:color w:val="000000"/>
                <w:kern w:val="0"/>
                <w:position w:val="-1"/>
                <w:sz w:val="20"/>
                <w:szCs w:val="20"/>
                <w:lang w:val="en-US"/>
                <w14:ligatures w14:val="none"/>
              </w:rPr>
              <w:t xml:space="preserve"> </w:t>
            </w:r>
          </w:p>
        </w:tc>
        <w:tc>
          <w:tcPr>
            <w:tcW w:w="219" w:type="dxa"/>
            <w:tcBorders>
              <w:top w:val="nil"/>
              <w:left w:val="nil"/>
              <w:right w:val="nil"/>
            </w:tcBorders>
          </w:tcPr>
          <w:p w14:paraId="2EDC64BC"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p>
        </w:tc>
        <w:tc>
          <w:tcPr>
            <w:tcW w:w="1487" w:type="dxa"/>
            <w:tcBorders>
              <w:top w:val="nil"/>
              <w:left w:val="nil"/>
              <w:bottom w:val="single" w:sz="4" w:space="0" w:color="000000"/>
              <w:right w:val="nil"/>
            </w:tcBorders>
          </w:tcPr>
          <w:p w14:paraId="58114DB2"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sz w:val="20"/>
                <w:szCs w:val="20"/>
                <w:lang w:val="en-US"/>
                <w14:ligatures w14:val="none"/>
              </w:rPr>
            </w:pPr>
            <w:r w:rsidRPr="00936E42">
              <w:rPr>
                <w:rFonts w:ascii="Arial" w:eastAsia="Arial" w:hAnsi="Arial" w:cs="Arial"/>
                <w:color w:val="000000"/>
                <w:kern w:val="0"/>
                <w:position w:val="-1"/>
                <w:sz w:val="20"/>
                <w:szCs w:val="20"/>
                <w:lang w:val="en-US"/>
                <w14:ligatures w14:val="none"/>
              </w:rPr>
              <w:t xml:space="preserve">        </w:t>
            </w:r>
            <w:bookmarkStart w:id="426" w:name="_Toc162514616"/>
            <w:r w:rsidRPr="00936E42">
              <w:rPr>
                <w:rFonts w:ascii="Arial" w:eastAsia="Arial" w:hAnsi="Arial" w:cs="Arial"/>
                <w:color w:val="000000"/>
                <w:kern w:val="0"/>
                <w:position w:val="-1"/>
                <w:sz w:val="20"/>
                <w:szCs w:val="20"/>
                <w:lang w:val="en-US"/>
                <w14:ligatures w14:val="none"/>
              </w:rPr>
              <w:t>263.545</w:t>
            </w:r>
            <w:bookmarkEnd w:id="426"/>
            <w:r w:rsidRPr="00936E42">
              <w:rPr>
                <w:rFonts w:ascii="Arial" w:eastAsia="Arial" w:hAnsi="Arial" w:cs="Arial"/>
                <w:color w:val="000000"/>
                <w:kern w:val="0"/>
                <w:position w:val="-1"/>
                <w:sz w:val="20"/>
                <w:szCs w:val="20"/>
                <w:lang w:val="en-US"/>
                <w14:ligatures w14:val="none"/>
              </w:rPr>
              <w:t xml:space="preserve"> </w:t>
            </w:r>
          </w:p>
        </w:tc>
      </w:tr>
      <w:tr w:rsidR="00936E42" w:rsidRPr="00936E42" w14:paraId="6E833E0A" w14:textId="77777777" w:rsidTr="00123D50">
        <w:trPr>
          <w:trHeight w:val="288"/>
        </w:trPr>
        <w:tc>
          <w:tcPr>
            <w:tcW w:w="5529" w:type="dxa"/>
            <w:tcBorders>
              <w:top w:val="single" w:sz="4" w:space="0" w:color="000000"/>
              <w:left w:val="nil"/>
              <w:bottom w:val="single" w:sz="4" w:space="0" w:color="000000"/>
              <w:right w:val="nil"/>
            </w:tcBorders>
            <w:shd w:val="clear" w:color="auto" w:fill="FFFFFF"/>
            <w:vAlign w:val="center"/>
          </w:tcPr>
          <w:p w14:paraId="38747F81"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bookmarkStart w:id="427" w:name="_Toc162514617"/>
            <w:r w:rsidRPr="00936E42">
              <w:rPr>
                <w:rFonts w:ascii="Arial" w:eastAsia="Arial" w:hAnsi="Arial" w:cs="Arial"/>
                <w:b/>
                <w:color w:val="000000"/>
                <w:kern w:val="0"/>
                <w:position w:val="-1"/>
                <w:lang w:val="en-US"/>
                <w14:ligatures w14:val="none"/>
              </w:rPr>
              <w:t>Total geral</w:t>
            </w:r>
            <w:bookmarkEnd w:id="427"/>
          </w:p>
        </w:tc>
        <w:tc>
          <w:tcPr>
            <w:tcW w:w="279" w:type="dxa"/>
            <w:tcBorders>
              <w:left w:val="nil"/>
              <w:right w:val="nil"/>
            </w:tcBorders>
            <w:shd w:val="clear" w:color="auto" w:fill="FFFFFF"/>
            <w:vAlign w:val="center"/>
          </w:tcPr>
          <w:p w14:paraId="684C549F" w14:textId="77777777" w:rsidR="00936E42" w:rsidRPr="00936E42" w:rsidRDefault="00936E42" w:rsidP="00936E42">
            <w:pPr>
              <w:widowControl w:val="0"/>
              <w:suppressAutoHyphens/>
              <w:autoSpaceDE w:val="0"/>
              <w:autoSpaceDN w:val="0"/>
              <w:spacing w:after="0" w:line="1" w:lineRule="atLeast"/>
              <w:ind w:leftChars="-1" w:hangingChars="1" w:hanging="2"/>
              <w:jc w:val="both"/>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559" w:type="dxa"/>
            <w:tcBorders>
              <w:top w:val="single" w:sz="4" w:space="0" w:color="000000"/>
              <w:left w:val="nil"/>
              <w:bottom w:val="single" w:sz="4" w:space="0" w:color="000000"/>
              <w:right w:val="nil"/>
            </w:tcBorders>
            <w:shd w:val="clear" w:color="auto" w:fill="FFFFFF"/>
            <w:vAlign w:val="center"/>
          </w:tcPr>
          <w:p w14:paraId="53575305"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28" w:name="_Toc162514618"/>
            <w:r w:rsidRPr="00936E42">
              <w:rPr>
                <w:rFonts w:ascii="Arial" w:eastAsia="Arial" w:hAnsi="Arial" w:cs="Arial"/>
                <w:b/>
                <w:color w:val="000000"/>
                <w:kern w:val="0"/>
                <w:position w:val="-1"/>
                <w:lang w:val="en-US"/>
                <w14:ligatures w14:val="none"/>
              </w:rPr>
              <w:t>8.002.327</w:t>
            </w:r>
            <w:bookmarkEnd w:id="428"/>
          </w:p>
        </w:tc>
        <w:tc>
          <w:tcPr>
            <w:tcW w:w="219" w:type="dxa"/>
            <w:tcBorders>
              <w:left w:val="nil"/>
              <w:right w:val="nil"/>
            </w:tcBorders>
            <w:shd w:val="clear" w:color="auto" w:fill="FFFFFF"/>
            <w:vAlign w:val="center"/>
          </w:tcPr>
          <w:p w14:paraId="5818B8F0"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487" w:type="dxa"/>
            <w:tcBorders>
              <w:top w:val="single" w:sz="4" w:space="0" w:color="000000"/>
              <w:left w:val="nil"/>
              <w:bottom w:val="single" w:sz="4" w:space="0" w:color="000000"/>
              <w:right w:val="nil"/>
            </w:tcBorders>
            <w:shd w:val="clear" w:color="auto" w:fill="FFFFFF"/>
            <w:vAlign w:val="center"/>
          </w:tcPr>
          <w:p w14:paraId="477BAC06"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29" w:name="_Toc162514619"/>
            <w:r w:rsidRPr="00936E42">
              <w:rPr>
                <w:rFonts w:ascii="Arial" w:eastAsia="Arial" w:hAnsi="Arial" w:cs="Arial"/>
                <w:b/>
                <w:color w:val="000000"/>
                <w:kern w:val="0"/>
                <w:position w:val="-1"/>
                <w:lang w:val="en-US"/>
                <w14:ligatures w14:val="none"/>
              </w:rPr>
              <w:t>863.616</w:t>
            </w:r>
            <w:bookmarkEnd w:id="429"/>
          </w:p>
        </w:tc>
      </w:tr>
    </w:tbl>
    <w:p w14:paraId="02B7947B" w14:textId="77777777" w:rsidR="00936E42" w:rsidRPr="00936E42" w:rsidRDefault="00936E42" w:rsidP="00936E42">
      <w:pPr>
        <w:jc w:val="both"/>
        <w:rPr>
          <w:rFonts w:cs="Arial"/>
          <w:sz w:val="24"/>
          <w:szCs w:val="24"/>
        </w:rPr>
      </w:pPr>
      <w:r w:rsidRPr="00936E42">
        <w:rPr>
          <w:rFonts w:cs="Arial"/>
          <w:sz w:val="24"/>
          <w:szCs w:val="24"/>
        </w:rPr>
        <w:t>O IRPJ e CSLL diferidos foram calculados sobre a receita de ajuste a valor justo (nota 20) referente à participação da Companhia no Fundo de Investimentos de Direitos Creditórios – FIDC  (nota 9) Tais tributos diferidos foram reconhecidos no montante provável em que os lucros tributáveis futuros serão suficientes para deduzir todas as diferenças temporárias.</w:t>
      </w:r>
    </w:p>
    <w:p w14:paraId="6FDF6E51" w14:textId="3FECDB8E" w:rsidR="00936E42" w:rsidRDefault="00936E42" w:rsidP="00936E42">
      <w:pPr>
        <w:jc w:val="both"/>
        <w:rPr>
          <w:rFonts w:cs="Arial"/>
          <w:b/>
          <w:bCs/>
          <w:sz w:val="24"/>
          <w:szCs w:val="24"/>
        </w:rPr>
      </w:pPr>
      <w:r>
        <w:rPr>
          <w:rFonts w:cs="Arial"/>
          <w:b/>
          <w:bCs/>
          <w:sz w:val="24"/>
          <w:szCs w:val="24"/>
        </w:rPr>
        <w:t>2</w:t>
      </w:r>
      <w:r w:rsidRPr="00936E42">
        <w:rPr>
          <w:rFonts w:cs="Arial"/>
          <w:b/>
          <w:bCs/>
          <w:sz w:val="24"/>
          <w:szCs w:val="24"/>
        </w:rPr>
        <w:t>4.</w:t>
      </w:r>
      <w:r w:rsidRPr="00936E42">
        <w:rPr>
          <w:rFonts w:cs="Arial"/>
          <w:b/>
          <w:bCs/>
          <w:sz w:val="24"/>
          <w:szCs w:val="24"/>
        </w:rPr>
        <w:tab/>
        <w:t>REVERSÃO DE JUROS SOBRE O CAPITAL PRÓPRIO</w:t>
      </w:r>
    </w:p>
    <w:tbl>
      <w:tblPr>
        <w:tblW w:w="9213" w:type="dxa"/>
        <w:tblLayout w:type="fixed"/>
        <w:tblLook w:val="0000" w:firstRow="0" w:lastRow="0" w:firstColumn="0" w:lastColumn="0" w:noHBand="0" w:noVBand="0"/>
      </w:tblPr>
      <w:tblGrid>
        <w:gridCol w:w="5669"/>
        <w:gridCol w:w="279"/>
        <w:gridCol w:w="1564"/>
        <w:gridCol w:w="299"/>
        <w:gridCol w:w="1402"/>
      </w:tblGrid>
      <w:tr w:rsidR="00936E42" w:rsidRPr="00936E42" w14:paraId="2540F2AA" w14:textId="77777777" w:rsidTr="00123D50">
        <w:trPr>
          <w:trHeight w:val="288"/>
        </w:trPr>
        <w:tc>
          <w:tcPr>
            <w:tcW w:w="5670" w:type="dxa"/>
            <w:tcBorders>
              <w:top w:val="single" w:sz="4" w:space="0" w:color="000000"/>
              <w:left w:val="nil"/>
              <w:bottom w:val="nil"/>
              <w:right w:val="nil"/>
            </w:tcBorders>
            <w:shd w:val="clear" w:color="auto" w:fill="FFFFFF"/>
            <w:vAlign w:val="center"/>
          </w:tcPr>
          <w:p w14:paraId="7A3B4E8A"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kern w:val="0"/>
                <w:position w:val="-1"/>
                <w:lang w:val="en-US"/>
                <w14:ligatures w14:val="none"/>
              </w:rPr>
            </w:pPr>
            <w:bookmarkStart w:id="430" w:name="_Toc162514620"/>
            <w:r w:rsidRPr="00936E42">
              <w:rPr>
                <w:rFonts w:ascii="Arial" w:eastAsia="Arial" w:hAnsi="Arial" w:cs="Arial"/>
                <w:kern w:val="0"/>
                <w:position w:val="-1"/>
                <w:lang w:val="en-US"/>
                <w14:ligatures w14:val="none"/>
              </w:rPr>
              <w:t>Distribuição dos resultados</w:t>
            </w:r>
            <w:bookmarkEnd w:id="430"/>
          </w:p>
        </w:tc>
        <w:tc>
          <w:tcPr>
            <w:tcW w:w="279" w:type="dxa"/>
            <w:tcBorders>
              <w:top w:val="nil"/>
              <w:left w:val="nil"/>
              <w:bottom w:val="nil"/>
              <w:right w:val="nil"/>
            </w:tcBorders>
            <w:shd w:val="clear" w:color="auto" w:fill="FFFFFF"/>
            <w:vAlign w:val="center"/>
          </w:tcPr>
          <w:p w14:paraId="50410190"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kern w:val="0"/>
                <w:position w:val="-1"/>
                <w:lang w:val="en-US"/>
                <w14:ligatures w14:val="none"/>
              </w:rPr>
            </w:pPr>
            <w:r w:rsidRPr="00936E42">
              <w:rPr>
                <w:rFonts w:ascii="Arial" w:eastAsia="Arial" w:hAnsi="Arial" w:cs="Arial"/>
                <w:kern w:val="0"/>
                <w:position w:val="-1"/>
                <w:lang w:val="en-US"/>
                <w14:ligatures w14:val="none"/>
              </w:rPr>
              <w:t> </w:t>
            </w:r>
          </w:p>
        </w:tc>
        <w:tc>
          <w:tcPr>
            <w:tcW w:w="1564" w:type="dxa"/>
            <w:tcBorders>
              <w:top w:val="single" w:sz="4" w:space="0" w:color="000000"/>
              <w:left w:val="nil"/>
              <w:bottom w:val="single" w:sz="6" w:space="0" w:color="000000"/>
              <w:right w:val="nil"/>
            </w:tcBorders>
            <w:shd w:val="clear" w:color="auto" w:fill="FFFFFF"/>
            <w:vAlign w:val="center"/>
          </w:tcPr>
          <w:p w14:paraId="68E5CDD9"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bookmarkStart w:id="431" w:name="_Toc162514621"/>
            <w:r w:rsidRPr="00936E42">
              <w:rPr>
                <w:rFonts w:ascii="Arial" w:eastAsia="Arial" w:hAnsi="Arial" w:cs="Arial"/>
                <w:kern w:val="0"/>
                <w:position w:val="-1"/>
                <w:lang w:val="en-US"/>
                <w14:ligatures w14:val="none"/>
              </w:rPr>
              <w:t>31/12/2023</w:t>
            </w:r>
            <w:bookmarkEnd w:id="431"/>
          </w:p>
        </w:tc>
        <w:tc>
          <w:tcPr>
            <w:tcW w:w="299" w:type="dxa"/>
            <w:tcBorders>
              <w:top w:val="nil"/>
              <w:left w:val="nil"/>
              <w:bottom w:val="nil"/>
              <w:right w:val="nil"/>
            </w:tcBorders>
            <w:shd w:val="clear" w:color="auto" w:fill="FFFFFF"/>
            <w:vAlign w:val="center"/>
          </w:tcPr>
          <w:p w14:paraId="5316E42F"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kern w:val="0"/>
                <w:position w:val="-1"/>
                <w:lang w:val="en-US"/>
                <w14:ligatures w14:val="none"/>
              </w:rPr>
            </w:pPr>
            <w:r w:rsidRPr="00936E42">
              <w:rPr>
                <w:rFonts w:ascii="Arial" w:eastAsia="Arial" w:hAnsi="Arial" w:cs="Arial"/>
                <w:kern w:val="0"/>
                <w:position w:val="-1"/>
                <w:lang w:val="en-US"/>
                <w14:ligatures w14:val="none"/>
              </w:rPr>
              <w:t> </w:t>
            </w:r>
          </w:p>
        </w:tc>
        <w:tc>
          <w:tcPr>
            <w:tcW w:w="1402" w:type="dxa"/>
            <w:tcBorders>
              <w:top w:val="single" w:sz="4" w:space="0" w:color="000000"/>
              <w:left w:val="nil"/>
              <w:bottom w:val="single" w:sz="6" w:space="0" w:color="000000"/>
              <w:right w:val="nil"/>
            </w:tcBorders>
            <w:shd w:val="clear" w:color="auto" w:fill="FFFFFF"/>
            <w:vAlign w:val="center"/>
          </w:tcPr>
          <w:p w14:paraId="303CBD8F"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bookmarkStart w:id="432" w:name="_Toc162514622"/>
            <w:r w:rsidRPr="00936E42">
              <w:rPr>
                <w:rFonts w:ascii="Arial" w:eastAsia="Arial" w:hAnsi="Arial" w:cs="Arial"/>
                <w:kern w:val="0"/>
                <w:position w:val="-1"/>
                <w:lang w:val="en-US"/>
                <w14:ligatures w14:val="none"/>
              </w:rPr>
              <w:t>31/12/2022</w:t>
            </w:r>
            <w:bookmarkEnd w:id="432"/>
          </w:p>
        </w:tc>
      </w:tr>
      <w:tr w:rsidR="00936E42" w:rsidRPr="00936E42" w14:paraId="28C76FD6" w14:textId="77777777" w:rsidTr="00123D50">
        <w:trPr>
          <w:trHeight w:val="288"/>
        </w:trPr>
        <w:tc>
          <w:tcPr>
            <w:tcW w:w="5670" w:type="dxa"/>
            <w:tcBorders>
              <w:top w:val="single" w:sz="4" w:space="0" w:color="000000"/>
              <w:left w:val="nil"/>
              <w:bottom w:val="single" w:sz="4" w:space="0" w:color="000000"/>
              <w:right w:val="nil"/>
            </w:tcBorders>
            <w:shd w:val="clear" w:color="auto" w:fill="FFFFFF"/>
            <w:vAlign w:val="center"/>
          </w:tcPr>
          <w:p w14:paraId="47AA23D2" w14:textId="77777777" w:rsidR="00936E42" w:rsidRPr="00816764"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kern w:val="0"/>
                <w:position w:val="-1"/>
                <w14:ligatures w14:val="none"/>
              </w:rPr>
            </w:pPr>
            <w:bookmarkStart w:id="433" w:name="_Toc162514623"/>
            <w:r w:rsidRPr="00816764">
              <w:rPr>
                <w:rFonts w:ascii="Arial" w:eastAsia="Arial" w:hAnsi="Arial" w:cs="Arial"/>
                <w:kern w:val="0"/>
                <w:position w:val="-1"/>
                <w14:ligatures w14:val="none"/>
              </w:rPr>
              <w:t>Reversão de Juros sobre o capital próprio</w:t>
            </w:r>
            <w:bookmarkEnd w:id="433"/>
          </w:p>
        </w:tc>
        <w:tc>
          <w:tcPr>
            <w:tcW w:w="279" w:type="dxa"/>
            <w:tcBorders>
              <w:top w:val="nil"/>
              <w:left w:val="nil"/>
              <w:bottom w:val="nil"/>
              <w:right w:val="nil"/>
            </w:tcBorders>
            <w:shd w:val="clear" w:color="auto" w:fill="FFFFFF"/>
            <w:vAlign w:val="center"/>
          </w:tcPr>
          <w:p w14:paraId="652D14BD" w14:textId="77777777" w:rsidR="00936E42" w:rsidRPr="00816764"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kern w:val="0"/>
                <w:position w:val="-1"/>
                <w14:ligatures w14:val="none"/>
              </w:rPr>
            </w:pPr>
            <w:r w:rsidRPr="00816764">
              <w:rPr>
                <w:rFonts w:ascii="Arial" w:eastAsia="Arial" w:hAnsi="Arial" w:cs="Arial"/>
                <w:kern w:val="0"/>
                <w:position w:val="-1"/>
                <w14:ligatures w14:val="none"/>
              </w:rPr>
              <w:t> </w:t>
            </w:r>
          </w:p>
        </w:tc>
        <w:tc>
          <w:tcPr>
            <w:tcW w:w="1564" w:type="dxa"/>
            <w:tcBorders>
              <w:top w:val="nil"/>
              <w:left w:val="nil"/>
              <w:bottom w:val="single" w:sz="4" w:space="0" w:color="000000"/>
              <w:right w:val="nil"/>
            </w:tcBorders>
            <w:shd w:val="clear" w:color="auto" w:fill="FFFFFF"/>
            <w:vAlign w:val="center"/>
          </w:tcPr>
          <w:p w14:paraId="0D81949E"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kern w:val="0"/>
                <w:position w:val="-1"/>
                <w:lang w:val="en-US"/>
                <w14:ligatures w14:val="none"/>
              </w:rPr>
            </w:pPr>
            <w:bookmarkStart w:id="434" w:name="_Toc162514624"/>
            <w:r w:rsidRPr="00936E42">
              <w:rPr>
                <w:rFonts w:ascii="Arial" w:eastAsia="Arial" w:hAnsi="Arial" w:cs="Arial"/>
                <w:kern w:val="0"/>
                <w:position w:val="-1"/>
                <w:lang w:val="en-US"/>
                <w14:ligatures w14:val="none"/>
              </w:rPr>
              <w:t>26.206.178</w:t>
            </w:r>
            <w:bookmarkEnd w:id="434"/>
          </w:p>
        </w:tc>
        <w:tc>
          <w:tcPr>
            <w:tcW w:w="299" w:type="dxa"/>
            <w:tcBorders>
              <w:top w:val="nil"/>
              <w:left w:val="nil"/>
              <w:bottom w:val="nil"/>
              <w:right w:val="nil"/>
            </w:tcBorders>
            <w:shd w:val="clear" w:color="auto" w:fill="FFFFFF"/>
            <w:vAlign w:val="center"/>
          </w:tcPr>
          <w:p w14:paraId="3F2F31D6"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kern w:val="0"/>
                <w:position w:val="-1"/>
                <w:lang w:val="en-US"/>
                <w14:ligatures w14:val="none"/>
              </w:rPr>
            </w:pPr>
            <w:r w:rsidRPr="00936E42">
              <w:rPr>
                <w:rFonts w:ascii="Arial" w:eastAsia="Arial" w:hAnsi="Arial" w:cs="Arial"/>
                <w:kern w:val="0"/>
                <w:position w:val="-1"/>
                <w:lang w:val="en-US"/>
                <w14:ligatures w14:val="none"/>
              </w:rPr>
              <w:t> </w:t>
            </w:r>
          </w:p>
        </w:tc>
        <w:tc>
          <w:tcPr>
            <w:tcW w:w="1402" w:type="dxa"/>
            <w:tcBorders>
              <w:top w:val="nil"/>
              <w:left w:val="nil"/>
              <w:bottom w:val="single" w:sz="4" w:space="0" w:color="000000"/>
              <w:right w:val="nil"/>
            </w:tcBorders>
            <w:shd w:val="clear" w:color="auto" w:fill="FFFFFF"/>
            <w:vAlign w:val="center"/>
          </w:tcPr>
          <w:p w14:paraId="1097C0AD"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kern w:val="0"/>
                <w:position w:val="-1"/>
                <w:lang w:val="en-US"/>
                <w14:ligatures w14:val="none"/>
              </w:rPr>
            </w:pPr>
            <w:bookmarkStart w:id="435" w:name="_Toc162514625"/>
            <w:r w:rsidRPr="00936E42">
              <w:rPr>
                <w:rFonts w:ascii="Arial" w:eastAsia="Arial" w:hAnsi="Arial" w:cs="Arial"/>
                <w:kern w:val="0"/>
                <w:position w:val="-1"/>
                <w:lang w:val="en-US"/>
                <w14:ligatures w14:val="none"/>
              </w:rPr>
              <w:t>21.141.857</w:t>
            </w:r>
            <w:bookmarkEnd w:id="435"/>
          </w:p>
        </w:tc>
      </w:tr>
    </w:tbl>
    <w:p w14:paraId="48CFC496" w14:textId="77777777" w:rsidR="00936E42" w:rsidRPr="00936E42" w:rsidRDefault="00936E42" w:rsidP="00936E42">
      <w:pPr>
        <w:jc w:val="both"/>
        <w:rPr>
          <w:rFonts w:cs="Arial"/>
          <w:sz w:val="24"/>
          <w:szCs w:val="24"/>
        </w:rPr>
      </w:pPr>
      <w:r w:rsidRPr="00936E42">
        <w:rPr>
          <w:rFonts w:cs="Arial"/>
          <w:sz w:val="24"/>
          <w:szCs w:val="24"/>
        </w:rPr>
        <w:t>Corresponde ao valor a distribuir aos acionistas a título Juros Sobre Capital Próprio (“JCP") conforme deliberado pela Administração da Companhia na reunião extraordinária do Conselho de Administração, ocorrida em 14/12/2023.</w:t>
      </w:r>
    </w:p>
    <w:p w14:paraId="48CFF742" w14:textId="77777777" w:rsidR="00936E42" w:rsidRPr="00936E42" w:rsidRDefault="00936E42" w:rsidP="00936E42">
      <w:pPr>
        <w:jc w:val="both"/>
        <w:rPr>
          <w:rFonts w:cs="Arial"/>
          <w:b/>
          <w:bCs/>
          <w:sz w:val="24"/>
          <w:szCs w:val="24"/>
        </w:rPr>
      </w:pPr>
      <w:r w:rsidRPr="00936E42">
        <w:rPr>
          <w:rFonts w:cs="Arial"/>
          <w:b/>
          <w:bCs/>
          <w:sz w:val="24"/>
          <w:szCs w:val="24"/>
        </w:rPr>
        <w:t>25.</w:t>
      </w:r>
      <w:r w:rsidRPr="00936E42">
        <w:rPr>
          <w:rFonts w:cs="Arial"/>
          <w:b/>
          <w:bCs/>
          <w:sz w:val="24"/>
          <w:szCs w:val="24"/>
        </w:rPr>
        <w:tab/>
        <w:t>TRANSAÇÕES COM PARTES RELACIONADAS</w:t>
      </w:r>
    </w:p>
    <w:p w14:paraId="53459763" w14:textId="77777777" w:rsidR="00936E42" w:rsidRPr="00936E42" w:rsidRDefault="00936E42" w:rsidP="00936E42">
      <w:pPr>
        <w:jc w:val="both"/>
        <w:rPr>
          <w:rFonts w:cs="Arial"/>
          <w:sz w:val="24"/>
          <w:szCs w:val="24"/>
        </w:rPr>
      </w:pPr>
      <w:r w:rsidRPr="00936E42">
        <w:rPr>
          <w:rFonts w:cs="Arial"/>
          <w:sz w:val="24"/>
          <w:szCs w:val="24"/>
        </w:rPr>
        <w:t xml:space="preserve">Conforme estabelecido na Política para Transações com Partes Relacionadas da Companhia, compete ao Conselho de Administração da Companhia deliberar sobre qualquer negócio entre a Companhia (ou qualquer de suas Controladas) e suas Partes Relacionadas. Por Parte Relacionada entende-se, com relação à SPDA e a seus acionistas, direta ou indiretamente por meio de um ou mais intermediários, a parte que for: (i) subsidiária e/ou Afiliada; (II) coligada; (iii) joint venture (empreendimento conjunto) em que a Companhia, seus acionistas, suas subsidiárias e Afiliadas sejam um investidor; (iv) acionista, ou administrador, membro do Conselho Fiscal, ou membro do pessoal-chave da administração da Companhia, suas subsidiárias e/ou Afiliadas; (v) parente até o segundo grau (ascendentes, descendentes ou irmãos) e cônjuge de qualquer Pessoa referida no item (i) ou (iv); (vi) Controlada, Controlada em conjunto ou significativamente influenciada por, ou em que o poder de voto significativo nessa Companhia reside em, direta ou indiretamente, qualquer pessoa referida no item (iv) ou (v); (vii) responsável por benefícios pós-emprego para benefício dos empregados e membros da Companhia e/ou suas subsidiárias e/ou Afiliadas; e (viii) quotista dos acionistas da Companhia ou outros fundos de investimento administrados e/ou geridos pelo mesmo administrador e/ou gestor em outros fundos que tenham a Companhia como quotista. </w:t>
      </w:r>
    </w:p>
    <w:p w14:paraId="2FCD8782" w14:textId="77777777" w:rsidR="00936E42" w:rsidRPr="00936E42" w:rsidRDefault="00936E42" w:rsidP="00936E42">
      <w:pPr>
        <w:jc w:val="both"/>
        <w:rPr>
          <w:rFonts w:cs="Arial"/>
          <w:sz w:val="24"/>
          <w:szCs w:val="24"/>
        </w:rPr>
      </w:pPr>
      <w:r w:rsidRPr="00936E42">
        <w:rPr>
          <w:rFonts w:cs="Arial"/>
          <w:sz w:val="24"/>
          <w:szCs w:val="24"/>
        </w:rPr>
        <w:t>As Transações com Partes Relacionadas só poderão ser autorizadas pelo Conselho de Administração em situações não vedadas por norma aplicável no Município de São Paulo. Para tanto, a empresa deve seguir os mesmos procedimentos necessários para transacionar com outras empresas do mercado, inclusive as normas de Licitações e Contratos estabelecidas na Lei Federal n° 13.303, de 30 de junho de 2016, na Lei Federal n° 14.133 de 1 de abril de 2021 e na legislação municipal aplicável.</w:t>
      </w:r>
    </w:p>
    <w:p w14:paraId="7AD45832" w14:textId="77777777" w:rsidR="00936E42" w:rsidRPr="00936E42" w:rsidRDefault="00936E42" w:rsidP="00936E42">
      <w:pPr>
        <w:jc w:val="both"/>
        <w:rPr>
          <w:rFonts w:cs="Arial"/>
          <w:sz w:val="24"/>
          <w:szCs w:val="24"/>
        </w:rPr>
      </w:pPr>
      <w:r w:rsidRPr="00936E42">
        <w:rPr>
          <w:rFonts w:cs="Arial"/>
          <w:sz w:val="24"/>
          <w:szCs w:val="24"/>
        </w:rPr>
        <w:t>Para o período findo em 31 de dezembro de 2023 a Companhia manteve as seguintes Transações com Partes Relacionadas:</w:t>
      </w:r>
    </w:p>
    <w:p w14:paraId="3F486B6D" w14:textId="77777777" w:rsidR="00936E42" w:rsidRPr="00936E42" w:rsidRDefault="00936E42" w:rsidP="00936E42">
      <w:pPr>
        <w:jc w:val="both"/>
        <w:rPr>
          <w:rFonts w:cs="Arial"/>
          <w:sz w:val="24"/>
          <w:szCs w:val="24"/>
        </w:rPr>
      </w:pPr>
      <w:r w:rsidRPr="00936E42">
        <w:rPr>
          <w:rFonts w:ascii="Segoe UI Symbol" w:hAnsi="Segoe UI Symbol" w:cs="Segoe UI Symbol"/>
          <w:sz w:val="24"/>
          <w:szCs w:val="24"/>
        </w:rPr>
        <w:t>⮚</w:t>
      </w:r>
      <w:r w:rsidRPr="00936E42">
        <w:rPr>
          <w:rFonts w:cs="Arial"/>
          <w:sz w:val="24"/>
          <w:szCs w:val="24"/>
        </w:rPr>
        <w:tab/>
        <w:t>Empresa De Tecnologia Da Informação E Comunicação Do Município De São Paulo – PRODAM-SP S/A – Contrato para prestação de serviços de Sistemas de Informação, Redes e Conectividade e Data Center, no valor máximo de R$ 83.247,23 em um período de 12 meses. Por se tratar de um contrato com remuneração mediante medição em 2023 foram consumidos e pagos R$ 33.482,93 em serviços.</w:t>
      </w:r>
    </w:p>
    <w:p w14:paraId="584E18C7" w14:textId="77777777" w:rsidR="00936E42" w:rsidRPr="00936E42" w:rsidRDefault="00936E42" w:rsidP="00936E42">
      <w:pPr>
        <w:jc w:val="both"/>
        <w:rPr>
          <w:rFonts w:cs="Arial"/>
          <w:sz w:val="24"/>
          <w:szCs w:val="24"/>
        </w:rPr>
      </w:pPr>
      <w:r w:rsidRPr="00936E42">
        <w:rPr>
          <w:rFonts w:ascii="Segoe UI Symbol" w:hAnsi="Segoe UI Symbol" w:cs="Segoe UI Symbol"/>
          <w:sz w:val="24"/>
          <w:szCs w:val="24"/>
        </w:rPr>
        <w:t>⮚</w:t>
      </w:r>
      <w:r w:rsidRPr="00936E42">
        <w:rPr>
          <w:rFonts w:cs="Arial"/>
          <w:sz w:val="24"/>
          <w:szCs w:val="24"/>
        </w:rPr>
        <w:tab/>
        <w:t>Prefeitura do Município de São Paulo – Aluguel e condomínio (termo de ocupação) para o período de janeiro a dezembro de 2023 no valor estimado de R$ 173.001,60, sendo R$ 106.766,10 pagos referentes ao período de janeiro a setembro e R$ 66.235,50 o valor estimado de outubro a dezembro, registrado lançado no passivo.</w:t>
      </w:r>
    </w:p>
    <w:p w14:paraId="47195E83" w14:textId="77777777" w:rsidR="00936E42" w:rsidRPr="00936E42" w:rsidRDefault="00936E42" w:rsidP="00936E42">
      <w:pPr>
        <w:jc w:val="both"/>
        <w:rPr>
          <w:rFonts w:cs="Arial"/>
          <w:sz w:val="24"/>
          <w:szCs w:val="24"/>
        </w:rPr>
      </w:pPr>
      <w:r w:rsidRPr="00936E42">
        <w:rPr>
          <w:rFonts w:ascii="Segoe UI Symbol" w:hAnsi="Segoe UI Symbol" w:cs="Segoe UI Symbol"/>
          <w:sz w:val="24"/>
          <w:szCs w:val="24"/>
        </w:rPr>
        <w:t>⮚</w:t>
      </w:r>
      <w:r w:rsidRPr="00936E42">
        <w:rPr>
          <w:rFonts w:cs="Arial"/>
          <w:sz w:val="24"/>
          <w:szCs w:val="24"/>
        </w:rPr>
        <w:tab/>
        <w:t>Secretaria Municipal de Fazenda de São Paulo – Prestação de serviços de consultoria e assessoria técnica especializada para suporte ao desenvolvimento de ações da Prefeitura do Município de São Paulo, voltadas à promoção do desenvolvimento econômico e social da Cidade de São Paulo e à otimização do fluxo de recursos financeiros para o financiamento de projetos prioritários à Prefeitura. O contrato tem duração de 12 meses e foi prorrogado em outubro de 2023. O valor global do contrato é equivalente a R$ 525.100,00.</w:t>
      </w:r>
    </w:p>
    <w:p w14:paraId="786E3FC4" w14:textId="77777777" w:rsidR="00936E42" w:rsidRPr="00936E42" w:rsidRDefault="00936E42" w:rsidP="00936E42">
      <w:pPr>
        <w:jc w:val="both"/>
        <w:rPr>
          <w:rFonts w:cs="Arial"/>
          <w:sz w:val="24"/>
          <w:szCs w:val="24"/>
        </w:rPr>
      </w:pPr>
      <w:r w:rsidRPr="00936E42">
        <w:rPr>
          <w:rFonts w:ascii="Segoe UI Symbol" w:hAnsi="Segoe UI Symbol" w:cs="Segoe UI Symbol"/>
          <w:sz w:val="24"/>
          <w:szCs w:val="24"/>
        </w:rPr>
        <w:t>⮚</w:t>
      </w:r>
      <w:r w:rsidRPr="00936E42">
        <w:rPr>
          <w:rFonts w:cs="Arial"/>
          <w:sz w:val="24"/>
          <w:szCs w:val="24"/>
        </w:rPr>
        <w:tab/>
        <w:t xml:space="preserve">COHAB-SP – Contratos de Prestação de Garantias de 11 lotes da PPP da Habitação. A SPDA garantirá o valor de seis contraprestações mensais. Uma vez executada a garantia, total ou parcialmente, a sua manutenção integral fica condicionada à sua reposição, restando garantida apenas a fração correspondente ao montante não executado (do valor equivalente a seis contraprestações mensais). Conforme valores providenciados à SPDA pela CHAB-SP o valor máximo correspondente à contraprestação do Lote 1 é R$ 6.601.448; do Lote 2 R$ 2.220.123; do Lote 4 R$1.274.352; do Lote 5 R$ 2.861.732; do Lote 6 R$ 1.838.933; do Lote 7 R$ 2.195.496; do Lote 8 R$ 1.707.708; do Lote 9 R$ 837.386; do Lote 10 R$ 4.071.786; do Lote 11 R$ 1.938.293; e do Lote 12 R$ 5.510.103. Também em conformidade com as informações prestadas pela COHAB-SP à SPDA apenas em 2024 os lotes 10 e 12 ensejarão, exclusivamente, as primeiras contraprestações devidas, com valor equivalente a R$ R$ 1.628.714 e R$ 920.646. Todos os lotes cobrarão os valores máximos de contraprestação em 2030. A remuneração da SPDA corresponde a 0,95% do valor garantido ao ano. </w:t>
      </w:r>
    </w:p>
    <w:p w14:paraId="3891410F" w14:textId="77777777" w:rsidR="00936E42" w:rsidRPr="00936E42" w:rsidRDefault="00936E42" w:rsidP="00936E42">
      <w:pPr>
        <w:jc w:val="both"/>
        <w:rPr>
          <w:rFonts w:cs="Arial"/>
          <w:sz w:val="24"/>
          <w:szCs w:val="24"/>
        </w:rPr>
      </w:pPr>
      <w:r w:rsidRPr="00936E42">
        <w:rPr>
          <w:rFonts w:ascii="Segoe UI Symbol" w:hAnsi="Segoe UI Symbol" w:cs="Segoe UI Symbol"/>
          <w:sz w:val="24"/>
          <w:szCs w:val="24"/>
        </w:rPr>
        <w:t>⮚</w:t>
      </w:r>
      <w:r w:rsidRPr="00936E42">
        <w:rPr>
          <w:rFonts w:cs="Arial"/>
          <w:sz w:val="24"/>
          <w:szCs w:val="24"/>
        </w:rPr>
        <w:tab/>
        <w:t>Secretaria Municipal de Educação – Como interveniente garantidora no Contrato de PPP para a construção de novos CEUs, a SPDA prestará, em favor da Secretaria Municipal de Educação, garantia equivalente a 6 (seis) contraprestações máximas. Uma vez executada, total ou parcialmente, a manutenção da garantia integral fica condicionada à sua reposição, restando garantida apenas a fração correspondente ao montante não executado (do valor equivalente a 6 (seis) contraprestações mensais máximas. O valor da contraprestação mensal máxima é equivalente R$ 4.370.521,00, conforme contrato assinado em outubro de 2022. A remuneração pela prestação da garantia é objeto do contrato celebrado pela SPDA com a Secretaria de Municipal de Educação, com o valor proposto pela SPDA.</w:t>
      </w:r>
    </w:p>
    <w:p w14:paraId="2D458B82" w14:textId="3B858DDF" w:rsidR="00936E42" w:rsidRDefault="00936E42" w:rsidP="00936E42">
      <w:pPr>
        <w:jc w:val="both"/>
        <w:rPr>
          <w:rFonts w:cs="Arial"/>
          <w:b/>
          <w:bCs/>
          <w:sz w:val="24"/>
          <w:szCs w:val="24"/>
        </w:rPr>
      </w:pPr>
      <w:r w:rsidRPr="00936E42">
        <w:rPr>
          <w:rFonts w:cs="Arial"/>
          <w:b/>
          <w:bCs/>
          <w:sz w:val="24"/>
          <w:szCs w:val="24"/>
        </w:rPr>
        <w:t>25.1</w:t>
      </w:r>
      <w:r w:rsidRPr="00936E42">
        <w:rPr>
          <w:rFonts w:cs="Arial"/>
          <w:b/>
          <w:bCs/>
          <w:sz w:val="24"/>
          <w:szCs w:val="24"/>
        </w:rPr>
        <w:tab/>
        <w:t>REMUNERAÇÃO DA ADMINISTRAÇÃO E SALÁRIOS</w:t>
      </w:r>
    </w:p>
    <w:tbl>
      <w:tblPr>
        <w:tblW w:w="9243" w:type="dxa"/>
        <w:tblLayout w:type="fixed"/>
        <w:tblLook w:val="0000" w:firstRow="0" w:lastRow="0" w:firstColumn="0" w:lastColumn="0" w:noHBand="0" w:noVBand="0"/>
      </w:tblPr>
      <w:tblGrid>
        <w:gridCol w:w="5103"/>
        <w:gridCol w:w="280"/>
        <w:gridCol w:w="1780"/>
        <w:gridCol w:w="300"/>
        <w:gridCol w:w="1780"/>
      </w:tblGrid>
      <w:tr w:rsidR="00936E42" w:rsidRPr="00936E42" w14:paraId="215BFD63" w14:textId="77777777" w:rsidTr="00123D50">
        <w:trPr>
          <w:trHeight w:val="288"/>
        </w:trPr>
        <w:tc>
          <w:tcPr>
            <w:tcW w:w="5103" w:type="dxa"/>
            <w:tcBorders>
              <w:top w:val="single" w:sz="4" w:space="0" w:color="000000"/>
              <w:left w:val="nil"/>
              <w:bottom w:val="single" w:sz="6" w:space="0" w:color="000000"/>
              <w:right w:val="nil"/>
            </w:tcBorders>
            <w:shd w:val="clear" w:color="auto" w:fill="FFFFFF"/>
            <w:vAlign w:val="center"/>
          </w:tcPr>
          <w:p w14:paraId="48F0B41C"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436" w:name="_Toc162514626"/>
            <w:r w:rsidRPr="00936E42">
              <w:rPr>
                <w:rFonts w:ascii="Arial" w:eastAsia="Arial" w:hAnsi="Arial" w:cs="Arial"/>
                <w:color w:val="000000"/>
                <w:kern w:val="0"/>
                <w:position w:val="-1"/>
                <w:lang w:val="en-US"/>
                <w14:ligatures w14:val="none"/>
              </w:rPr>
              <w:t>Descrição</w:t>
            </w:r>
            <w:bookmarkEnd w:id="436"/>
          </w:p>
        </w:tc>
        <w:tc>
          <w:tcPr>
            <w:tcW w:w="280" w:type="dxa"/>
            <w:tcBorders>
              <w:top w:val="nil"/>
              <w:left w:val="nil"/>
              <w:bottom w:val="nil"/>
              <w:right w:val="nil"/>
            </w:tcBorders>
            <w:shd w:val="clear" w:color="auto" w:fill="auto"/>
          </w:tcPr>
          <w:p w14:paraId="553A5F00"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single" w:sz="4" w:space="0" w:color="000000"/>
              <w:left w:val="nil"/>
              <w:bottom w:val="single" w:sz="6" w:space="0" w:color="000000"/>
              <w:right w:val="nil"/>
            </w:tcBorders>
            <w:shd w:val="clear" w:color="auto" w:fill="FFFFFF"/>
            <w:vAlign w:val="center"/>
          </w:tcPr>
          <w:p w14:paraId="3B5B721F"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37" w:name="_Toc162514627"/>
            <w:r w:rsidRPr="00936E42">
              <w:rPr>
                <w:rFonts w:ascii="Arial" w:eastAsia="Arial" w:hAnsi="Arial" w:cs="Arial"/>
                <w:color w:val="000000"/>
                <w:kern w:val="0"/>
                <w:position w:val="-1"/>
                <w:lang w:val="en-US"/>
                <w14:ligatures w14:val="none"/>
              </w:rPr>
              <w:t>31/12/2023</w:t>
            </w:r>
            <w:bookmarkEnd w:id="437"/>
          </w:p>
        </w:tc>
        <w:tc>
          <w:tcPr>
            <w:tcW w:w="300" w:type="dxa"/>
            <w:tcBorders>
              <w:top w:val="nil"/>
              <w:left w:val="nil"/>
              <w:bottom w:val="nil"/>
              <w:right w:val="nil"/>
            </w:tcBorders>
            <w:shd w:val="clear" w:color="auto" w:fill="FFFFFF"/>
            <w:vAlign w:val="center"/>
          </w:tcPr>
          <w:p w14:paraId="3E35D10D"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780" w:type="dxa"/>
            <w:tcBorders>
              <w:top w:val="single" w:sz="4" w:space="0" w:color="000000"/>
              <w:left w:val="nil"/>
              <w:bottom w:val="single" w:sz="6" w:space="0" w:color="000000"/>
              <w:right w:val="nil"/>
            </w:tcBorders>
            <w:shd w:val="clear" w:color="auto" w:fill="FFFFFF"/>
            <w:vAlign w:val="center"/>
          </w:tcPr>
          <w:p w14:paraId="31A1A5A2"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38" w:name="_Toc162514628"/>
            <w:r w:rsidRPr="00936E42">
              <w:rPr>
                <w:rFonts w:ascii="Arial" w:eastAsia="Arial" w:hAnsi="Arial" w:cs="Arial"/>
                <w:color w:val="000000"/>
                <w:kern w:val="0"/>
                <w:position w:val="-1"/>
                <w:lang w:val="en-US"/>
                <w14:ligatures w14:val="none"/>
              </w:rPr>
              <w:t>31/12/2022</w:t>
            </w:r>
            <w:bookmarkEnd w:id="438"/>
          </w:p>
        </w:tc>
      </w:tr>
      <w:tr w:rsidR="00936E42" w:rsidRPr="00936E42" w14:paraId="1C749291" w14:textId="77777777" w:rsidTr="00123D50">
        <w:trPr>
          <w:trHeight w:val="288"/>
        </w:trPr>
        <w:tc>
          <w:tcPr>
            <w:tcW w:w="5103" w:type="dxa"/>
            <w:tcBorders>
              <w:top w:val="nil"/>
              <w:left w:val="nil"/>
              <w:bottom w:val="nil"/>
              <w:right w:val="nil"/>
            </w:tcBorders>
          </w:tcPr>
          <w:p w14:paraId="61148805"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39" w:name="_Toc162514629"/>
            <w:r w:rsidRPr="00936E42">
              <w:rPr>
                <w:rFonts w:ascii="Arial" w:eastAsia="Arial" w:hAnsi="Arial" w:cs="Arial"/>
                <w:color w:val="000000"/>
                <w:kern w:val="0"/>
                <w:position w:val="-1"/>
                <w:lang w:val="en-US"/>
                <w14:ligatures w14:val="none"/>
              </w:rPr>
              <w:t>Salários</w:t>
            </w:r>
            <w:bookmarkEnd w:id="439"/>
          </w:p>
        </w:tc>
        <w:tc>
          <w:tcPr>
            <w:tcW w:w="280" w:type="dxa"/>
            <w:tcBorders>
              <w:top w:val="nil"/>
              <w:left w:val="nil"/>
              <w:bottom w:val="nil"/>
              <w:right w:val="nil"/>
            </w:tcBorders>
          </w:tcPr>
          <w:p w14:paraId="6BB30579"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4DE5F51B"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40" w:name="_Toc162514630"/>
            <w:r w:rsidRPr="00936E42">
              <w:rPr>
                <w:rFonts w:ascii="Arial" w:eastAsia="Arial" w:hAnsi="Arial" w:cs="Arial"/>
                <w:color w:val="000000"/>
                <w:kern w:val="0"/>
                <w:position w:val="-1"/>
                <w:lang w:val="en-US"/>
                <w14:ligatures w14:val="none"/>
              </w:rPr>
              <w:t>1.090.670</w:t>
            </w:r>
            <w:bookmarkEnd w:id="440"/>
            <w:r w:rsidRPr="00936E42">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09F8FA48"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2FA65E18"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41" w:name="_Toc162514631"/>
            <w:r w:rsidRPr="00936E42">
              <w:rPr>
                <w:rFonts w:ascii="Arial" w:eastAsia="Arial" w:hAnsi="Arial" w:cs="Arial"/>
                <w:color w:val="000000"/>
                <w:kern w:val="0"/>
                <w:position w:val="-1"/>
                <w:lang w:val="en-US"/>
                <w14:ligatures w14:val="none"/>
              </w:rPr>
              <w:t>885.271</w:t>
            </w:r>
            <w:bookmarkEnd w:id="441"/>
            <w:r w:rsidRPr="00936E42">
              <w:rPr>
                <w:rFonts w:ascii="Arial" w:eastAsia="Arial" w:hAnsi="Arial" w:cs="Arial"/>
                <w:color w:val="000000"/>
                <w:kern w:val="0"/>
                <w:position w:val="-1"/>
                <w:lang w:val="en-US"/>
                <w14:ligatures w14:val="none"/>
              </w:rPr>
              <w:t xml:space="preserve"> </w:t>
            </w:r>
          </w:p>
        </w:tc>
      </w:tr>
      <w:tr w:rsidR="00936E42" w:rsidRPr="00936E42" w14:paraId="6EF91200" w14:textId="77777777" w:rsidTr="00123D50">
        <w:trPr>
          <w:trHeight w:val="276"/>
        </w:trPr>
        <w:tc>
          <w:tcPr>
            <w:tcW w:w="5103" w:type="dxa"/>
            <w:tcBorders>
              <w:top w:val="nil"/>
              <w:left w:val="nil"/>
              <w:bottom w:val="nil"/>
              <w:right w:val="nil"/>
            </w:tcBorders>
          </w:tcPr>
          <w:p w14:paraId="3F2781F8"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42" w:name="_Toc162514632"/>
            <w:r w:rsidRPr="00936E42">
              <w:rPr>
                <w:rFonts w:ascii="Arial" w:eastAsia="Arial" w:hAnsi="Arial" w:cs="Arial"/>
                <w:color w:val="000000"/>
                <w:kern w:val="0"/>
                <w:position w:val="-1"/>
                <w:lang w:val="en-US"/>
                <w14:ligatures w14:val="none"/>
              </w:rPr>
              <w:t>Honorários - Conselho de Administração</w:t>
            </w:r>
            <w:bookmarkEnd w:id="442"/>
          </w:p>
        </w:tc>
        <w:tc>
          <w:tcPr>
            <w:tcW w:w="280" w:type="dxa"/>
            <w:tcBorders>
              <w:top w:val="nil"/>
              <w:left w:val="nil"/>
              <w:bottom w:val="nil"/>
              <w:right w:val="nil"/>
            </w:tcBorders>
          </w:tcPr>
          <w:p w14:paraId="69B1D0E5"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65A7DE2B"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43" w:name="_Toc162514633"/>
            <w:r w:rsidRPr="00936E42">
              <w:rPr>
                <w:rFonts w:ascii="Arial" w:eastAsia="Arial" w:hAnsi="Arial" w:cs="Arial"/>
                <w:color w:val="000000"/>
                <w:kern w:val="0"/>
                <w:position w:val="-1"/>
                <w:lang w:val="en-US"/>
                <w14:ligatures w14:val="none"/>
              </w:rPr>
              <w:t>504.000</w:t>
            </w:r>
            <w:bookmarkEnd w:id="443"/>
            <w:r w:rsidRPr="00936E42">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740316EC"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35934CE1"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44" w:name="_Toc162514634"/>
            <w:r w:rsidRPr="00936E42">
              <w:rPr>
                <w:rFonts w:ascii="Arial" w:eastAsia="Arial" w:hAnsi="Arial" w:cs="Arial"/>
                <w:color w:val="000000"/>
                <w:kern w:val="0"/>
                <w:position w:val="-1"/>
                <w:lang w:val="en-US"/>
                <w14:ligatures w14:val="none"/>
              </w:rPr>
              <w:t>504.000</w:t>
            </w:r>
            <w:bookmarkEnd w:id="444"/>
            <w:r w:rsidRPr="00936E42">
              <w:rPr>
                <w:rFonts w:ascii="Arial" w:eastAsia="Arial" w:hAnsi="Arial" w:cs="Arial"/>
                <w:color w:val="000000"/>
                <w:kern w:val="0"/>
                <w:position w:val="-1"/>
                <w:lang w:val="en-US"/>
                <w14:ligatures w14:val="none"/>
              </w:rPr>
              <w:t xml:space="preserve"> </w:t>
            </w:r>
          </w:p>
        </w:tc>
      </w:tr>
      <w:tr w:rsidR="00936E42" w:rsidRPr="00936E42" w14:paraId="34851178" w14:textId="77777777" w:rsidTr="00123D50">
        <w:trPr>
          <w:trHeight w:val="276"/>
        </w:trPr>
        <w:tc>
          <w:tcPr>
            <w:tcW w:w="5103" w:type="dxa"/>
            <w:tcBorders>
              <w:top w:val="nil"/>
              <w:left w:val="nil"/>
              <w:bottom w:val="nil"/>
              <w:right w:val="nil"/>
            </w:tcBorders>
          </w:tcPr>
          <w:p w14:paraId="64348807"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45" w:name="_Toc162514635"/>
            <w:r w:rsidRPr="00936E42">
              <w:rPr>
                <w:rFonts w:ascii="Arial" w:eastAsia="Arial" w:hAnsi="Arial" w:cs="Arial"/>
                <w:color w:val="000000"/>
                <w:kern w:val="0"/>
                <w:position w:val="-1"/>
                <w:lang w:val="en-US"/>
                <w14:ligatures w14:val="none"/>
              </w:rPr>
              <w:t>Honorários - Conselho Fiscal</w:t>
            </w:r>
            <w:bookmarkEnd w:id="445"/>
          </w:p>
        </w:tc>
        <w:tc>
          <w:tcPr>
            <w:tcW w:w="280" w:type="dxa"/>
            <w:tcBorders>
              <w:top w:val="nil"/>
              <w:left w:val="nil"/>
              <w:bottom w:val="nil"/>
              <w:right w:val="nil"/>
            </w:tcBorders>
          </w:tcPr>
          <w:p w14:paraId="4E536276"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6FF5349D"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46" w:name="_Toc162514636"/>
            <w:r w:rsidRPr="00936E42">
              <w:rPr>
                <w:rFonts w:ascii="Arial" w:eastAsia="Arial" w:hAnsi="Arial" w:cs="Arial"/>
                <w:color w:val="000000"/>
                <w:kern w:val="0"/>
                <w:position w:val="-1"/>
                <w:lang w:val="en-US"/>
                <w14:ligatures w14:val="none"/>
              </w:rPr>
              <w:t>108.000</w:t>
            </w:r>
            <w:bookmarkEnd w:id="446"/>
            <w:r w:rsidRPr="00936E42">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2CF04C85"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19B449EF"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47" w:name="_Toc162514637"/>
            <w:r w:rsidRPr="00936E42">
              <w:rPr>
                <w:rFonts w:ascii="Arial" w:eastAsia="Arial" w:hAnsi="Arial" w:cs="Arial"/>
                <w:color w:val="000000"/>
                <w:kern w:val="0"/>
                <w:position w:val="-1"/>
                <w:lang w:val="en-US"/>
                <w14:ligatures w14:val="none"/>
              </w:rPr>
              <w:t>108.000</w:t>
            </w:r>
            <w:bookmarkEnd w:id="447"/>
            <w:r w:rsidRPr="00936E42">
              <w:rPr>
                <w:rFonts w:ascii="Arial" w:eastAsia="Arial" w:hAnsi="Arial" w:cs="Arial"/>
                <w:color w:val="000000"/>
                <w:kern w:val="0"/>
                <w:position w:val="-1"/>
                <w:lang w:val="en-US"/>
                <w14:ligatures w14:val="none"/>
              </w:rPr>
              <w:t xml:space="preserve"> </w:t>
            </w:r>
          </w:p>
        </w:tc>
      </w:tr>
      <w:tr w:rsidR="00936E42" w:rsidRPr="00936E42" w14:paraId="03D4B1C0" w14:textId="77777777" w:rsidTr="00123D50">
        <w:trPr>
          <w:trHeight w:val="276"/>
        </w:trPr>
        <w:tc>
          <w:tcPr>
            <w:tcW w:w="5103" w:type="dxa"/>
            <w:tcBorders>
              <w:top w:val="nil"/>
              <w:left w:val="nil"/>
              <w:bottom w:val="nil"/>
              <w:right w:val="nil"/>
            </w:tcBorders>
          </w:tcPr>
          <w:p w14:paraId="6FFBF28C"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48" w:name="_Toc162514638"/>
            <w:r w:rsidRPr="00936E42">
              <w:rPr>
                <w:rFonts w:ascii="Arial" w:eastAsia="Arial" w:hAnsi="Arial" w:cs="Arial"/>
                <w:color w:val="000000"/>
                <w:kern w:val="0"/>
                <w:position w:val="-1"/>
                <w:lang w:val="en-US"/>
                <w14:ligatures w14:val="none"/>
              </w:rPr>
              <w:t>Remuneração da Diretoria</w:t>
            </w:r>
            <w:bookmarkEnd w:id="448"/>
          </w:p>
        </w:tc>
        <w:tc>
          <w:tcPr>
            <w:tcW w:w="280" w:type="dxa"/>
            <w:tcBorders>
              <w:top w:val="nil"/>
              <w:left w:val="nil"/>
              <w:bottom w:val="nil"/>
              <w:right w:val="nil"/>
            </w:tcBorders>
          </w:tcPr>
          <w:p w14:paraId="2F94C96A"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79FFB85A"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49" w:name="_Toc162514639"/>
            <w:r w:rsidRPr="00936E42">
              <w:rPr>
                <w:rFonts w:ascii="Arial" w:eastAsia="Arial" w:hAnsi="Arial" w:cs="Arial"/>
                <w:color w:val="000000"/>
                <w:kern w:val="0"/>
                <w:position w:val="-1"/>
                <w:lang w:val="en-US"/>
                <w14:ligatures w14:val="none"/>
              </w:rPr>
              <w:t>1.185.717</w:t>
            </w:r>
            <w:bookmarkEnd w:id="449"/>
            <w:r w:rsidRPr="00936E42">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62505485"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3EC76E06"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50" w:name="_Toc162514640"/>
            <w:r w:rsidRPr="00936E42">
              <w:rPr>
                <w:rFonts w:ascii="Arial" w:eastAsia="Arial" w:hAnsi="Arial" w:cs="Arial"/>
                <w:color w:val="000000"/>
                <w:kern w:val="0"/>
                <w:position w:val="-1"/>
                <w:lang w:val="en-US"/>
                <w14:ligatures w14:val="none"/>
              </w:rPr>
              <w:t>1.150.689</w:t>
            </w:r>
            <w:bookmarkEnd w:id="450"/>
            <w:r w:rsidRPr="00936E42">
              <w:rPr>
                <w:rFonts w:ascii="Arial" w:eastAsia="Arial" w:hAnsi="Arial" w:cs="Arial"/>
                <w:color w:val="000000"/>
                <w:kern w:val="0"/>
                <w:position w:val="-1"/>
                <w:lang w:val="en-US"/>
                <w14:ligatures w14:val="none"/>
              </w:rPr>
              <w:t xml:space="preserve"> </w:t>
            </w:r>
          </w:p>
        </w:tc>
      </w:tr>
      <w:tr w:rsidR="00936E42" w:rsidRPr="00936E42" w14:paraId="047715EF" w14:textId="77777777" w:rsidTr="00123D50">
        <w:trPr>
          <w:trHeight w:val="276"/>
        </w:trPr>
        <w:tc>
          <w:tcPr>
            <w:tcW w:w="5103" w:type="dxa"/>
            <w:tcBorders>
              <w:top w:val="nil"/>
              <w:left w:val="nil"/>
              <w:bottom w:val="nil"/>
              <w:right w:val="nil"/>
            </w:tcBorders>
          </w:tcPr>
          <w:p w14:paraId="11B3D6DD"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51" w:name="_Toc162514641"/>
            <w:r w:rsidRPr="00936E42">
              <w:rPr>
                <w:rFonts w:ascii="Arial" w:eastAsia="Arial" w:hAnsi="Arial" w:cs="Arial"/>
                <w:color w:val="000000"/>
                <w:kern w:val="0"/>
                <w:position w:val="-1"/>
                <w:lang w:val="en-US"/>
                <w14:ligatures w14:val="none"/>
              </w:rPr>
              <w:t>Encargos - INSS e FGTS</w:t>
            </w:r>
            <w:bookmarkEnd w:id="451"/>
          </w:p>
        </w:tc>
        <w:tc>
          <w:tcPr>
            <w:tcW w:w="280" w:type="dxa"/>
            <w:tcBorders>
              <w:top w:val="nil"/>
              <w:left w:val="nil"/>
              <w:bottom w:val="nil"/>
              <w:right w:val="nil"/>
            </w:tcBorders>
          </w:tcPr>
          <w:p w14:paraId="3B469408"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1DA9D624"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52" w:name="_Toc162514642"/>
            <w:r w:rsidRPr="00936E42">
              <w:rPr>
                <w:rFonts w:ascii="Arial" w:eastAsia="Arial" w:hAnsi="Arial" w:cs="Arial"/>
                <w:color w:val="000000"/>
                <w:kern w:val="0"/>
                <w:position w:val="-1"/>
                <w:lang w:val="en-US"/>
                <w14:ligatures w14:val="none"/>
              </w:rPr>
              <w:t>744.174</w:t>
            </w:r>
            <w:bookmarkEnd w:id="452"/>
            <w:r w:rsidRPr="00936E42">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1788F7C0"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7C953DF7"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53" w:name="_Toc162514643"/>
            <w:r w:rsidRPr="00936E42">
              <w:rPr>
                <w:rFonts w:ascii="Arial" w:eastAsia="Arial" w:hAnsi="Arial" w:cs="Arial"/>
                <w:color w:val="000000"/>
                <w:kern w:val="0"/>
                <w:position w:val="-1"/>
                <w:lang w:val="en-US"/>
                <w14:ligatures w14:val="none"/>
              </w:rPr>
              <w:t>691.514</w:t>
            </w:r>
            <w:bookmarkEnd w:id="453"/>
            <w:r w:rsidRPr="00936E42">
              <w:rPr>
                <w:rFonts w:ascii="Arial" w:eastAsia="Arial" w:hAnsi="Arial" w:cs="Arial"/>
                <w:color w:val="000000"/>
                <w:kern w:val="0"/>
                <w:position w:val="-1"/>
                <w:lang w:val="en-US"/>
                <w14:ligatures w14:val="none"/>
              </w:rPr>
              <w:t xml:space="preserve"> </w:t>
            </w:r>
          </w:p>
        </w:tc>
      </w:tr>
      <w:tr w:rsidR="00936E42" w:rsidRPr="00936E42" w14:paraId="22412C2B" w14:textId="77777777" w:rsidTr="00123D50">
        <w:trPr>
          <w:trHeight w:val="276"/>
        </w:trPr>
        <w:tc>
          <w:tcPr>
            <w:tcW w:w="5103" w:type="dxa"/>
            <w:tcBorders>
              <w:top w:val="nil"/>
              <w:left w:val="nil"/>
              <w:bottom w:val="nil"/>
              <w:right w:val="nil"/>
            </w:tcBorders>
          </w:tcPr>
          <w:p w14:paraId="67912632" w14:textId="77777777" w:rsidR="00936E42" w:rsidRPr="00816764"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454" w:name="_Toc162514644"/>
            <w:r w:rsidRPr="00816764">
              <w:rPr>
                <w:rFonts w:ascii="Arial" w:eastAsia="Arial" w:hAnsi="Arial" w:cs="Arial"/>
                <w:color w:val="000000"/>
                <w:kern w:val="0"/>
                <w:position w:val="-1"/>
                <w14:ligatures w14:val="none"/>
              </w:rPr>
              <w:t>Provisão e Encargos - Férias e 13º Salário</w:t>
            </w:r>
            <w:bookmarkEnd w:id="454"/>
          </w:p>
        </w:tc>
        <w:tc>
          <w:tcPr>
            <w:tcW w:w="280" w:type="dxa"/>
            <w:tcBorders>
              <w:top w:val="nil"/>
              <w:left w:val="nil"/>
              <w:bottom w:val="nil"/>
              <w:right w:val="nil"/>
            </w:tcBorders>
          </w:tcPr>
          <w:p w14:paraId="46734B18" w14:textId="77777777" w:rsidR="00936E42" w:rsidRPr="00816764"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780" w:type="dxa"/>
            <w:tcBorders>
              <w:top w:val="nil"/>
              <w:left w:val="nil"/>
              <w:bottom w:val="nil"/>
              <w:right w:val="nil"/>
            </w:tcBorders>
          </w:tcPr>
          <w:p w14:paraId="5014A605"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xml:space="preserve">        </w:t>
            </w:r>
            <w:bookmarkStart w:id="455" w:name="_Toc162514645"/>
            <w:r w:rsidRPr="00936E42">
              <w:rPr>
                <w:rFonts w:ascii="Arial" w:eastAsia="Arial" w:hAnsi="Arial" w:cs="Arial"/>
                <w:color w:val="000000"/>
                <w:kern w:val="0"/>
                <w:position w:val="-1"/>
                <w:lang w:val="en-US"/>
                <w14:ligatures w14:val="none"/>
              </w:rPr>
              <w:t>226.076</w:t>
            </w:r>
            <w:bookmarkEnd w:id="455"/>
            <w:r w:rsidRPr="00936E42">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4331E08A"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6B7FD5FD"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56" w:name="_Toc162514646"/>
            <w:r w:rsidRPr="00936E42">
              <w:rPr>
                <w:rFonts w:ascii="Arial" w:eastAsia="Arial" w:hAnsi="Arial" w:cs="Arial"/>
                <w:color w:val="000000"/>
                <w:kern w:val="0"/>
                <w:position w:val="-1"/>
                <w:lang w:val="en-US"/>
                <w14:ligatures w14:val="none"/>
              </w:rPr>
              <w:t>228.409</w:t>
            </w:r>
            <w:bookmarkEnd w:id="456"/>
            <w:r w:rsidRPr="00936E42">
              <w:rPr>
                <w:rFonts w:ascii="Arial" w:eastAsia="Arial" w:hAnsi="Arial" w:cs="Arial"/>
                <w:color w:val="000000"/>
                <w:kern w:val="0"/>
                <w:position w:val="-1"/>
                <w:lang w:val="en-US"/>
                <w14:ligatures w14:val="none"/>
              </w:rPr>
              <w:t xml:space="preserve"> </w:t>
            </w:r>
          </w:p>
        </w:tc>
      </w:tr>
      <w:tr w:rsidR="00936E42" w:rsidRPr="00936E42" w14:paraId="339E741A" w14:textId="77777777" w:rsidTr="00123D50">
        <w:trPr>
          <w:trHeight w:val="276"/>
        </w:trPr>
        <w:tc>
          <w:tcPr>
            <w:tcW w:w="5103" w:type="dxa"/>
            <w:tcBorders>
              <w:top w:val="nil"/>
              <w:left w:val="nil"/>
              <w:bottom w:val="nil"/>
              <w:right w:val="nil"/>
            </w:tcBorders>
          </w:tcPr>
          <w:p w14:paraId="39483EC5" w14:textId="77777777" w:rsidR="00936E42" w:rsidRPr="00816764"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457" w:name="_Toc162514647"/>
            <w:r w:rsidRPr="00816764">
              <w:rPr>
                <w:rFonts w:ascii="Arial" w:eastAsia="Arial" w:hAnsi="Arial" w:cs="Arial"/>
                <w:color w:val="000000"/>
                <w:kern w:val="0"/>
                <w:position w:val="-1"/>
                <w14:ligatures w14:val="none"/>
              </w:rPr>
              <w:t>Encargos - INSS e FGTS - sobre provisões</w:t>
            </w:r>
            <w:bookmarkEnd w:id="457"/>
          </w:p>
        </w:tc>
        <w:tc>
          <w:tcPr>
            <w:tcW w:w="280" w:type="dxa"/>
            <w:tcBorders>
              <w:top w:val="nil"/>
              <w:left w:val="nil"/>
              <w:bottom w:val="nil"/>
              <w:right w:val="nil"/>
            </w:tcBorders>
          </w:tcPr>
          <w:p w14:paraId="239CDA8B" w14:textId="77777777" w:rsidR="00936E42" w:rsidRPr="00816764"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780" w:type="dxa"/>
            <w:tcBorders>
              <w:top w:val="nil"/>
              <w:left w:val="nil"/>
              <w:bottom w:val="nil"/>
              <w:right w:val="nil"/>
            </w:tcBorders>
          </w:tcPr>
          <w:p w14:paraId="5378CB34"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xml:space="preserve">         </w:t>
            </w:r>
            <w:bookmarkStart w:id="458" w:name="_Toc162514648"/>
            <w:r w:rsidRPr="00936E42">
              <w:rPr>
                <w:rFonts w:ascii="Arial" w:eastAsia="Arial" w:hAnsi="Arial" w:cs="Arial"/>
                <w:color w:val="000000"/>
                <w:kern w:val="0"/>
                <w:position w:val="-1"/>
                <w:lang w:val="en-US"/>
                <w14:ligatures w14:val="none"/>
              </w:rPr>
              <w:t>78.674</w:t>
            </w:r>
            <w:bookmarkEnd w:id="458"/>
            <w:r w:rsidRPr="00936E42">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tcPr>
          <w:p w14:paraId="5C187962"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780" w:type="dxa"/>
            <w:tcBorders>
              <w:top w:val="nil"/>
              <w:left w:val="nil"/>
              <w:bottom w:val="nil"/>
              <w:right w:val="nil"/>
            </w:tcBorders>
          </w:tcPr>
          <w:p w14:paraId="31F5893B"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59" w:name="_Toc162514649"/>
            <w:r w:rsidRPr="00936E42">
              <w:rPr>
                <w:rFonts w:ascii="Arial" w:eastAsia="Arial" w:hAnsi="Arial" w:cs="Arial"/>
                <w:color w:val="000000"/>
                <w:kern w:val="0"/>
                <w:position w:val="-1"/>
                <w:lang w:val="en-US"/>
                <w14:ligatures w14:val="none"/>
              </w:rPr>
              <w:t>67.751</w:t>
            </w:r>
            <w:bookmarkEnd w:id="459"/>
            <w:r w:rsidRPr="00936E42">
              <w:rPr>
                <w:rFonts w:ascii="Arial" w:eastAsia="Arial" w:hAnsi="Arial" w:cs="Arial"/>
                <w:color w:val="000000"/>
                <w:kern w:val="0"/>
                <w:position w:val="-1"/>
                <w:lang w:val="en-US"/>
                <w14:ligatures w14:val="none"/>
              </w:rPr>
              <w:t xml:space="preserve"> </w:t>
            </w:r>
          </w:p>
        </w:tc>
      </w:tr>
      <w:tr w:rsidR="00936E42" w:rsidRPr="00936E42" w14:paraId="2DB01A7F" w14:textId="77777777" w:rsidTr="00123D50">
        <w:trPr>
          <w:trHeight w:val="288"/>
        </w:trPr>
        <w:tc>
          <w:tcPr>
            <w:tcW w:w="5103" w:type="dxa"/>
            <w:tcBorders>
              <w:top w:val="single" w:sz="4" w:space="0" w:color="000000"/>
              <w:left w:val="nil"/>
              <w:bottom w:val="single" w:sz="6" w:space="0" w:color="000000"/>
              <w:right w:val="nil"/>
            </w:tcBorders>
            <w:shd w:val="clear" w:color="auto" w:fill="FFFFFF"/>
            <w:vAlign w:val="center"/>
          </w:tcPr>
          <w:p w14:paraId="60D8D0DA"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60" w:name="_Toc162514650"/>
            <w:r w:rsidRPr="00936E42">
              <w:rPr>
                <w:rFonts w:ascii="Arial" w:eastAsia="Arial" w:hAnsi="Arial" w:cs="Arial"/>
                <w:b/>
                <w:color w:val="000000"/>
                <w:kern w:val="0"/>
                <w:position w:val="-1"/>
                <w:lang w:val="en-US"/>
                <w14:ligatures w14:val="none"/>
              </w:rPr>
              <w:t>Total geral</w:t>
            </w:r>
            <w:bookmarkEnd w:id="460"/>
            <w:r w:rsidRPr="00936E42">
              <w:rPr>
                <w:rFonts w:ascii="Arial" w:eastAsia="Arial" w:hAnsi="Arial" w:cs="Arial"/>
                <w:b/>
                <w:color w:val="000000"/>
                <w:kern w:val="0"/>
                <w:position w:val="-1"/>
                <w:lang w:val="en-US"/>
                <w14:ligatures w14:val="none"/>
              </w:rPr>
              <w:t xml:space="preserve"> </w:t>
            </w:r>
          </w:p>
        </w:tc>
        <w:tc>
          <w:tcPr>
            <w:tcW w:w="280" w:type="dxa"/>
            <w:tcBorders>
              <w:top w:val="nil"/>
              <w:left w:val="nil"/>
              <w:bottom w:val="nil"/>
              <w:right w:val="nil"/>
            </w:tcBorders>
            <w:shd w:val="clear" w:color="auto" w:fill="FFFFFF"/>
            <w:vAlign w:val="center"/>
          </w:tcPr>
          <w:p w14:paraId="78D11901"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780" w:type="dxa"/>
            <w:tcBorders>
              <w:top w:val="single" w:sz="4" w:space="0" w:color="000000"/>
              <w:left w:val="nil"/>
              <w:bottom w:val="single" w:sz="6" w:space="0" w:color="000000"/>
              <w:right w:val="nil"/>
            </w:tcBorders>
            <w:shd w:val="clear" w:color="auto" w:fill="FFFFFF"/>
            <w:vAlign w:val="center"/>
          </w:tcPr>
          <w:p w14:paraId="08B92517"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61" w:name="_Toc162514651"/>
            <w:r w:rsidRPr="00936E42">
              <w:rPr>
                <w:rFonts w:ascii="Arial" w:eastAsia="Arial" w:hAnsi="Arial" w:cs="Arial"/>
                <w:b/>
                <w:color w:val="000000"/>
                <w:kern w:val="0"/>
                <w:position w:val="-1"/>
                <w:lang w:val="en-US"/>
                <w14:ligatures w14:val="none"/>
              </w:rPr>
              <w:t>3.937.311</w:t>
            </w:r>
            <w:bookmarkEnd w:id="461"/>
          </w:p>
        </w:tc>
        <w:tc>
          <w:tcPr>
            <w:tcW w:w="300" w:type="dxa"/>
            <w:tcBorders>
              <w:top w:val="nil"/>
              <w:left w:val="nil"/>
              <w:bottom w:val="nil"/>
              <w:right w:val="nil"/>
            </w:tcBorders>
            <w:shd w:val="clear" w:color="auto" w:fill="FFFFFF"/>
            <w:vAlign w:val="center"/>
          </w:tcPr>
          <w:p w14:paraId="41D0A238"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780" w:type="dxa"/>
            <w:tcBorders>
              <w:top w:val="single" w:sz="4" w:space="0" w:color="000000"/>
              <w:left w:val="nil"/>
              <w:bottom w:val="single" w:sz="6" w:space="0" w:color="000000"/>
              <w:right w:val="nil"/>
            </w:tcBorders>
            <w:shd w:val="clear" w:color="auto" w:fill="FFFFFF"/>
            <w:vAlign w:val="center"/>
          </w:tcPr>
          <w:p w14:paraId="7BEC2764"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62" w:name="_Toc162514652"/>
            <w:r w:rsidRPr="00936E42">
              <w:rPr>
                <w:rFonts w:ascii="Arial" w:eastAsia="Arial" w:hAnsi="Arial" w:cs="Arial"/>
                <w:b/>
                <w:color w:val="000000"/>
                <w:kern w:val="0"/>
                <w:position w:val="-1"/>
                <w:lang w:val="en-US"/>
                <w14:ligatures w14:val="none"/>
              </w:rPr>
              <w:t>3.635.634</w:t>
            </w:r>
            <w:bookmarkEnd w:id="462"/>
          </w:p>
        </w:tc>
      </w:tr>
    </w:tbl>
    <w:p w14:paraId="64728520" w14:textId="77777777" w:rsidR="00936E42" w:rsidRPr="00936E42" w:rsidRDefault="00936E42" w:rsidP="00936E42">
      <w:pPr>
        <w:jc w:val="both"/>
        <w:rPr>
          <w:rFonts w:cs="Arial"/>
          <w:sz w:val="24"/>
          <w:szCs w:val="24"/>
        </w:rPr>
      </w:pPr>
      <w:r w:rsidRPr="00936E42">
        <w:rPr>
          <w:rFonts w:cs="Arial"/>
          <w:sz w:val="24"/>
          <w:szCs w:val="24"/>
        </w:rPr>
        <w:t>Esclarecemos que os valores apresentados acima não incluem os benefícios de vale refeição, reembolso de plano de saúde e os gastos com exames trabalhistas.</w:t>
      </w:r>
    </w:p>
    <w:p w14:paraId="37B5FBA6" w14:textId="77777777" w:rsidR="00936E42" w:rsidRPr="00936E42" w:rsidRDefault="00936E42" w:rsidP="00936E42">
      <w:pPr>
        <w:jc w:val="both"/>
        <w:rPr>
          <w:rFonts w:cs="Arial"/>
          <w:b/>
          <w:bCs/>
          <w:sz w:val="24"/>
          <w:szCs w:val="24"/>
        </w:rPr>
      </w:pPr>
      <w:r w:rsidRPr="00936E42">
        <w:rPr>
          <w:rFonts w:cs="Arial"/>
          <w:b/>
          <w:bCs/>
          <w:sz w:val="24"/>
          <w:szCs w:val="24"/>
        </w:rPr>
        <w:t>26.</w:t>
      </w:r>
      <w:r w:rsidRPr="00936E42">
        <w:rPr>
          <w:rFonts w:cs="Arial"/>
          <w:b/>
          <w:bCs/>
          <w:sz w:val="24"/>
          <w:szCs w:val="24"/>
        </w:rPr>
        <w:tab/>
        <w:t>GERENCIAMENTO DE RISCOS E INSTRUMENTOS FINANCEIROS</w:t>
      </w:r>
    </w:p>
    <w:p w14:paraId="5B83DE6D" w14:textId="77777777" w:rsidR="00936E42" w:rsidRPr="00936E42" w:rsidRDefault="00936E42" w:rsidP="00936E42">
      <w:pPr>
        <w:jc w:val="both"/>
        <w:rPr>
          <w:rFonts w:cs="Arial"/>
          <w:b/>
          <w:bCs/>
          <w:sz w:val="24"/>
          <w:szCs w:val="24"/>
        </w:rPr>
      </w:pPr>
      <w:r w:rsidRPr="00936E42">
        <w:rPr>
          <w:rFonts w:cs="Arial"/>
          <w:b/>
          <w:bCs/>
          <w:sz w:val="24"/>
          <w:szCs w:val="24"/>
        </w:rPr>
        <w:t>26.1</w:t>
      </w:r>
      <w:r w:rsidRPr="00936E42">
        <w:rPr>
          <w:rFonts w:cs="Arial"/>
          <w:b/>
          <w:bCs/>
          <w:sz w:val="24"/>
          <w:szCs w:val="24"/>
        </w:rPr>
        <w:tab/>
        <w:t xml:space="preserve">GERENCIAMENTO DE RISCOS </w:t>
      </w:r>
    </w:p>
    <w:p w14:paraId="25CCC590" w14:textId="77777777" w:rsidR="00936E42" w:rsidRPr="00936E42" w:rsidRDefault="00936E42" w:rsidP="00936E42">
      <w:pPr>
        <w:jc w:val="both"/>
        <w:rPr>
          <w:rFonts w:cs="Arial"/>
          <w:sz w:val="24"/>
          <w:szCs w:val="24"/>
        </w:rPr>
      </w:pPr>
      <w:r w:rsidRPr="00936E42">
        <w:rPr>
          <w:rFonts w:cs="Arial"/>
          <w:sz w:val="24"/>
          <w:szCs w:val="24"/>
        </w:rPr>
        <w:t>A Companhia é uma entidade não financeira cuja renda se caracteriza quase na sua totalidade de rendimentos financeiros auferidos por juros. A Companhia apresenta exposição aos seguintes riscos advindos dos instrumentos financeiros:</w:t>
      </w:r>
    </w:p>
    <w:p w14:paraId="6520FAE1" w14:textId="77777777" w:rsidR="00936E42" w:rsidRPr="00936E42" w:rsidRDefault="00936E42" w:rsidP="00936E42">
      <w:pPr>
        <w:jc w:val="both"/>
        <w:rPr>
          <w:rFonts w:cs="Arial"/>
          <w:b/>
          <w:bCs/>
          <w:sz w:val="24"/>
          <w:szCs w:val="24"/>
        </w:rPr>
      </w:pPr>
      <w:r w:rsidRPr="00936E42">
        <w:rPr>
          <w:rFonts w:ascii="Segoe UI Symbol" w:hAnsi="Segoe UI Symbol" w:cs="Segoe UI Symbol"/>
          <w:b/>
          <w:bCs/>
          <w:sz w:val="24"/>
          <w:szCs w:val="24"/>
        </w:rPr>
        <w:t>⮚</w:t>
      </w:r>
      <w:r w:rsidRPr="00936E42">
        <w:rPr>
          <w:rFonts w:cs="Arial"/>
          <w:b/>
          <w:bCs/>
          <w:sz w:val="24"/>
          <w:szCs w:val="24"/>
        </w:rPr>
        <w:tab/>
        <w:t>Riscos de crédito</w:t>
      </w:r>
    </w:p>
    <w:p w14:paraId="3D456C6B" w14:textId="77777777" w:rsidR="00936E42" w:rsidRPr="00936E42" w:rsidRDefault="00936E42" w:rsidP="00936E42">
      <w:pPr>
        <w:jc w:val="both"/>
        <w:rPr>
          <w:rFonts w:cs="Arial"/>
          <w:sz w:val="24"/>
          <w:szCs w:val="24"/>
        </w:rPr>
      </w:pPr>
      <w:r w:rsidRPr="00936E42">
        <w:rPr>
          <w:rFonts w:cs="Arial"/>
          <w:sz w:val="24"/>
          <w:szCs w:val="24"/>
        </w:rPr>
        <w:t>Decorre da possibilidade da Companhia sofrer perdas decorrentes de inadimplência de seus clientes ou de instituições financeiras depositárias de recursos e de investimentos financeiros. Para mitigar esses riscos os investimentos são realizados em instituições financeiras públicas consolidadas no mercado, como Banco do Brasil S.A. e pela Caixa Econômica Federal.</w:t>
      </w:r>
    </w:p>
    <w:p w14:paraId="2B5D272E" w14:textId="77777777" w:rsidR="00936E42" w:rsidRPr="00936E42" w:rsidRDefault="00936E42" w:rsidP="00936E42">
      <w:pPr>
        <w:jc w:val="both"/>
        <w:rPr>
          <w:rFonts w:cs="Arial"/>
          <w:sz w:val="24"/>
          <w:szCs w:val="24"/>
        </w:rPr>
      </w:pPr>
      <w:r w:rsidRPr="00936E42">
        <w:rPr>
          <w:rFonts w:cs="Arial"/>
          <w:sz w:val="24"/>
          <w:szCs w:val="24"/>
        </w:rPr>
        <w:t>Os rendimentos financeiros são decorrentes de ativos que possuem um perfil conservador, basicamente lastreados em títulos públicos federais, no caso dos fundos de investimento financeiro, podendo, entretanto, ocorrer flutuações nas receitas em função das maturidades e rendimentos diferentes e da marcação a mercado dos ativos financeiros.</w:t>
      </w:r>
    </w:p>
    <w:p w14:paraId="2FB4CF2D" w14:textId="77777777" w:rsidR="00936E42" w:rsidRPr="00936E42" w:rsidRDefault="00936E42" w:rsidP="00936E42">
      <w:pPr>
        <w:jc w:val="both"/>
        <w:rPr>
          <w:rFonts w:cs="Arial"/>
          <w:sz w:val="24"/>
          <w:szCs w:val="24"/>
        </w:rPr>
      </w:pPr>
      <w:r w:rsidRPr="00936E42">
        <w:rPr>
          <w:rFonts w:cs="Arial"/>
          <w:sz w:val="24"/>
          <w:szCs w:val="24"/>
        </w:rPr>
        <w:t>A Companhia dispõe de ativos financeiros destinados à atividade operacional de fornecimento de garantia em projetos de Parcerias Público Privadas do Município. As garantias poderão ser executadas no caso da inadimplência do Poder Concedente com o Concessionário, sendo que no caso de execução da garantia o Poder Concedente terá como obrigação realizar o repasse de recursos à SPDA para ressarcimento do valor executado. No caso de inadimplência do Poder Concedente a SPDA deverá arcar com o valor executado da garantia.</w:t>
      </w:r>
    </w:p>
    <w:p w14:paraId="3BAE6C11" w14:textId="77777777" w:rsidR="00936E42" w:rsidRDefault="00936E42" w:rsidP="00936E42">
      <w:pPr>
        <w:jc w:val="both"/>
        <w:rPr>
          <w:rFonts w:cs="Arial"/>
          <w:sz w:val="24"/>
          <w:szCs w:val="24"/>
        </w:rPr>
      </w:pPr>
      <w:r w:rsidRPr="00936E42">
        <w:rPr>
          <w:rFonts w:cs="Arial"/>
          <w:sz w:val="24"/>
          <w:szCs w:val="24"/>
        </w:rPr>
        <w:t>Estão expostos aos riscos de créditos os equivalentes de caixa e os fundos de investimentos oriundos de obrigações contratuais. A exposição máxima do risco do crédito dos ativos financeiros na data do balanço representa:</w:t>
      </w:r>
    </w:p>
    <w:p w14:paraId="32438F85" w14:textId="77777777" w:rsidR="00E37ED4" w:rsidRDefault="00E37ED4" w:rsidP="00936E42">
      <w:pPr>
        <w:jc w:val="both"/>
        <w:rPr>
          <w:rFonts w:cs="Arial"/>
          <w:sz w:val="24"/>
          <w:szCs w:val="24"/>
        </w:rPr>
      </w:pPr>
    </w:p>
    <w:p w14:paraId="009E9CD4" w14:textId="77777777" w:rsidR="00516FD4" w:rsidRPr="00936E42" w:rsidRDefault="00516FD4" w:rsidP="00936E42">
      <w:pPr>
        <w:jc w:val="both"/>
        <w:rPr>
          <w:rFonts w:cs="Arial"/>
          <w:sz w:val="24"/>
          <w:szCs w:val="24"/>
        </w:rPr>
      </w:pPr>
    </w:p>
    <w:tbl>
      <w:tblPr>
        <w:tblW w:w="9214" w:type="dxa"/>
        <w:tblLayout w:type="fixed"/>
        <w:tblLook w:val="0000" w:firstRow="0" w:lastRow="0" w:firstColumn="0" w:lastColumn="0" w:noHBand="0" w:noVBand="0"/>
      </w:tblPr>
      <w:tblGrid>
        <w:gridCol w:w="5420"/>
        <w:gridCol w:w="280"/>
        <w:gridCol w:w="1671"/>
        <w:gridCol w:w="300"/>
        <w:gridCol w:w="1543"/>
      </w:tblGrid>
      <w:tr w:rsidR="00936E42" w:rsidRPr="00936E42" w14:paraId="02505D6C" w14:textId="77777777" w:rsidTr="00123D50">
        <w:trPr>
          <w:trHeight w:val="288"/>
        </w:trPr>
        <w:tc>
          <w:tcPr>
            <w:tcW w:w="5420" w:type="dxa"/>
            <w:tcBorders>
              <w:top w:val="single" w:sz="4" w:space="0" w:color="000000"/>
              <w:left w:val="nil"/>
              <w:bottom w:val="single" w:sz="6" w:space="0" w:color="000000"/>
              <w:right w:val="nil"/>
            </w:tcBorders>
            <w:shd w:val="clear" w:color="auto" w:fill="FFFFFF"/>
            <w:vAlign w:val="center"/>
          </w:tcPr>
          <w:p w14:paraId="0A4C0404"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463" w:name="_Toc162514653"/>
            <w:r w:rsidRPr="00936E42">
              <w:rPr>
                <w:rFonts w:ascii="Arial" w:eastAsia="Arial" w:hAnsi="Arial" w:cs="Arial"/>
                <w:color w:val="000000"/>
                <w:kern w:val="0"/>
                <w:position w:val="-1"/>
                <w:lang w:val="en-US"/>
                <w14:ligatures w14:val="none"/>
              </w:rPr>
              <w:t>Descrição</w:t>
            </w:r>
            <w:bookmarkEnd w:id="463"/>
          </w:p>
        </w:tc>
        <w:tc>
          <w:tcPr>
            <w:tcW w:w="280" w:type="dxa"/>
            <w:tcBorders>
              <w:top w:val="nil"/>
              <w:left w:val="nil"/>
              <w:bottom w:val="nil"/>
              <w:right w:val="nil"/>
            </w:tcBorders>
            <w:shd w:val="clear" w:color="auto" w:fill="auto"/>
          </w:tcPr>
          <w:p w14:paraId="2142B265"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671" w:type="dxa"/>
            <w:tcBorders>
              <w:top w:val="single" w:sz="4" w:space="0" w:color="000000"/>
              <w:left w:val="nil"/>
              <w:bottom w:val="single" w:sz="6" w:space="0" w:color="000000"/>
              <w:right w:val="nil"/>
            </w:tcBorders>
            <w:shd w:val="clear" w:color="auto" w:fill="FFFFFF"/>
            <w:vAlign w:val="center"/>
          </w:tcPr>
          <w:p w14:paraId="16C2953A"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64" w:name="_Toc162514654"/>
            <w:r w:rsidRPr="00936E42">
              <w:rPr>
                <w:rFonts w:ascii="Arial" w:eastAsia="Arial" w:hAnsi="Arial" w:cs="Arial"/>
                <w:color w:val="000000"/>
                <w:kern w:val="0"/>
                <w:position w:val="-1"/>
                <w:lang w:val="en-US"/>
                <w14:ligatures w14:val="none"/>
              </w:rPr>
              <w:t>31/12/2023</w:t>
            </w:r>
            <w:bookmarkEnd w:id="464"/>
          </w:p>
        </w:tc>
        <w:tc>
          <w:tcPr>
            <w:tcW w:w="300" w:type="dxa"/>
            <w:tcBorders>
              <w:top w:val="nil"/>
              <w:left w:val="nil"/>
              <w:bottom w:val="nil"/>
              <w:right w:val="nil"/>
            </w:tcBorders>
            <w:shd w:val="clear" w:color="auto" w:fill="FFFFFF"/>
            <w:vAlign w:val="center"/>
          </w:tcPr>
          <w:p w14:paraId="41E37EF4"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543" w:type="dxa"/>
            <w:tcBorders>
              <w:top w:val="single" w:sz="4" w:space="0" w:color="000000"/>
              <w:left w:val="nil"/>
              <w:bottom w:val="single" w:sz="6" w:space="0" w:color="000000"/>
              <w:right w:val="nil"/>
            </w:tcBorders>
            <w:shd w:val="clear" w:color="auto" w:fill="FFFFFF"/>
            <w:vAlign w:val="center"/>
          </w:tcPr>
          <w:p w14:paraId="4F8A28E9"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65" w:name="_Toc162514655"/>
            <w:r w:rsidRPr="00936E42">
              <w:rPr>
                <w:rFonts w:ascii="Arial" w:eastAsia="Arial" w:hAnsi="Arial" w:cs="Arial"/>
                <w:color w:val="000000"/>
                <w:kern w:val="0"/>
                <w:position w:val="-1"/>
                <w:lang w:val="en-US"/>
                <w14:ligatures w14:val="none"/>
              </w:rPr>
              <w:t>31/12/2022</w:t>
            </w:r>
            <w:bookmarkEnd w:id="465"/>
          </w:p>
        </w:tc>
      </w:tr>
      <w:tr w:rsidR="00936E42" w:rsidRPr="00936E42" w14:paraId="4D111183" w14:textId="77777777" w:rsidTr="00123D50">
        <w:trPr>
          <w:trHeight w:val="288"/>
        </w:trPr>
        <w:tc>
          <w:tcPr>
            <w:tcW w:w="5420" w:type="dxa"/>
            <w:tcBorders>
              <w:top w:val="nil"/>
              <w:left w:val="nil"/>
              <w:bottom w:val="nil"/>
              <w:right w:val="nil"/>
            </w:tcBorders>
          </w:tcPr>
          <w:p w14:paraId="601CA57D"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66" w:name="_Toc162514656"/>
            <w:r w:rsidRPr="00936E42">
              <w:rPr>
                <w:rFonts w:ascii="Arial" w:eastAsia="Arial" w:hAnsi="Arial" w:cs="Arial"/>
                <w:color w:val="000000"/>
                <w:kern w:val="0"/>
                <w:position w:val="-1"/>
                <w:lang w:val="en-US"/>
                <w14:ligatures w14:val="none"/>
              </w:rPr>
              <w:t>Circulante</w:t>
            </w:r>
            <w:bookmarkEnd w:id="466"/>
          </w:p>
        </w:tc>
        <w:tc>
          <w:tcPr>
            <w:tcW w:w="280" w:type="dxa"/>
            <w:tcBorders>
              <w:top w:val="nil"/>
              <w:left w:val="nil"/>
              <w:bottom w:val="nil"/>
              <w:right w:val="nil"/>
            </w:tcBorders>
          </w:tcPr>
          <w:p w14:paraId="4605A186"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671" w:type="dxa"/>
            <w:tcBorders>
              <w:top w:val="nil"/>
              <w:left w:val="nil"/>
              <w:bottom w:val="nil"/>
              <w:right w:val="nil"/>
            </w:tcBorders>
          </w:tcPr>
          <w:p w14:paraId="61127ED9"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300" w:type="dxa"/>
            <w:tcBorders>
              <w:top w:val="nil"/>
              <w:left w:val="nil"/>
              <w:bottom w:val="nil"/>
              <w:right w:val="nil"/>
            </w:tcBorders>
          </w:tcPr>
          <w:p w14:paraId="1D993DA0"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1543" w:type="dxa"/>
            <w:tcBorders>
              <w:top w:val="nil"/>
              <w:left w:val="nil"/>
              <w:bottom w:val="nil"/>
              <w:right w:val="nil"/>
            </w:tcBorders>
          </w:tcPr>
          <w:p w14:paraId="1ADDE118"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r>
      <w:tr w:rsidR="00936E42" w:rsidRPr="00936E42" w14:paraId="06EEEAC7" w14:textId="77777777" w:rsidTr="00123D50">
        <w:trPr>
          <w:trHeight w:val="276"/>
        </w:trPr>
        <w:tc>
          <w:tcPr>
            <w:tcW w:w="5420" w:type="dxa"/>
            <w:tcBorders>
              <w:top w:val="nil"/>
              <w:left w:val="nil"/>
              <w:bottom w:val="nil"/>
              <w:right w:val="nil"/>
            </w:tcBorders>
            <w:shd w:val="clear" w:color="auto" w:fill="FFFFFF"/>
            <w:vAlign w:val="center"/>
          </w:tcPr>
          <w:p w14:paraId="22D9A67C"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67" w:name="_Toc162514657"/>
            <w:r w:rsidRPr="00936E42">
              <w:rPr>
                <w:rFonts w:ascii="Arial" w:eastAsia="Arial" w:hAnsi="Arial" w:cs="Arial"/>
                <w:color w:val="000000"/>
                <w:kern w:val="0"/>
                <w:position w:val="-1"/>
                <w:lang w:val="en-US"/>
                <w14:ligatures w14:val="none"/>
              </w:rPr>
              <w:t>Aplicações Financeiras</w:t>
            </w:r>
            <w:bookmarkEnd w:id="467"/>
          </w:p>
        </w:tc>
        <w:tc>
          <w:tcPr>
            <w:tcW w:w="280" w:type="dxa"/>
            <w:tcBorders>
              <w:top w:val="nil"/>
              <w:left w:val="nil"/>
              <w:bottom w:val="nil"/>
              <w:right w:val="nil"/>
            </w:tcBorders>
            <w:shd w:val="clear" w:color="auto" w:fill="auto"/>
          </w:tcPr>
          <w:p w14:paraId="12D49900"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671" w:type="dxa"/>
            <w:tcBorders>
              <w:top w:val="nil"/>
              <w:left w:val="nil"/>
              <w:bottom w:val="nil"/>
              <w:right w:val="nil"/>
            </w:tcBorders>
            <w:shd w:val="clear" w:color="auto" w:fill="FFFFFF"/>
            <w:vAlign w:val="center"/>
          </w:tcPr>
          <w:p w14:paraId="00FE4017"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68" w:name="_Toc162514658"/>
            <w:r w:rsidRPr="00936E42">
              <w:rPr>
                <w:rFonts w:ascii="Arial" w:eastAsia="Arial" w:hAnsi="Arial" w:cs="Arial"/>
                <w:color w:val="000000"/>
                <w:kern w:val="0"/>
                <w:position w:val="-1"/>
                <w:lang w:val="en-US"/>
                <w14:ligatures w14:val="none"/>
              </w:rPr>
              <w:t>83.594.726</w:t>
            </w:r>
            <w:bookmarkEnd w:id="468"/>
            <w:r w:rsidRPr="00936E42">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shd w:val="clear" w:color="auto" w:fill="FFFFFF"/>
            <w:vAlign w:val="center"/>
          </w:tcPr>
          <w:p w14:paraId="34ED507A"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543" w:type="dxa"/>
            <w:tcBorders>
              <w:top w:val="nil"/>
              <w:left w:val="nil"/>
              <w:bottom w:val="nil"/>
              <w:right w:val="nil"/>
            </w:tcBorders>
            <w:shd w:val="clear" w:color="auto" w:fill="FFFFFF"/>
            <w:vAlign w:val="center"/>
          </w:tcPr>
          <w:p w14:paraId="0F3532EA"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69" w:name="_Toc162514659"/>
            <w:r w:rsidRPr="00936E42">
              <w:rPr>
                <w:rFonts w:ascii="Arial" w:eastAsia="Arial" w:hAnsi="Arial" w:cs="Arial"/>
                <w:color w:val="000000"/>
                <w:kern w:val="0"/>
                <w:position w:val="-1"/>
                <w:lang w:val="en-US"/>
                <w14:ligatures w14:val="none"/>
              </w:rPr>
              <w:t>131.875.967</w:t>
            </w:r>
            <w:bookmarkEnd w:id="469"/>
            <w:r w:rsidRPr="00936E42">
              <w:rPr>
                <w:rFonts w:ascii="Arial" w:eastAsia="Arial" w:hAnsi="Arial" w:cs="Arial"/>
                <w:color w:val="000000"/>
                <w:kern w:val="0"/>
                <w:position w:val="-1"/>
                <w:lang w:val="en-US"/>
                <w14:ligatures w14:val="none"/>
              </w:rPr>
              <w:t xml:space="preserve"> </w:t>
            </w:r>
          </w:p>
        </w:tc>
      </w:tr>
      <w:tr w:rsidR="00936E42" w:rsidRPr="00936E42" w14:paraId="1BF91FA8" w14:textId="77777777" w:rsidTr="00123D50">
        <w:trPr>
          <w:trHeight w:val="276"/>
        </w:trPr>
        <w:tc>
          <w:tcPr>
            <w:tcW w:w="5420" w:type="dxa"/>
            <w:tcBorders>
              <w:top w:val="nil"/>
              <w:left w:val="nil"/>
              <w:bottom w:val="nil"/>
              <w:right w:val="nil"/>
            </w:tcBorders>
            <w:vAlign w:val="center"/>
          </w:tcPr>
          <w:p w14:paraId="16B19320"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280" w:type="dxa"/>
            <w:tcBorders>
              <w:top w:val="nil"/>
              <w:left w:val="nil"/>
              <w:bottom w:val="nil"/>
              <w:right w:val="nil"/>
            </w:tcBorders>
          </w:tcPr>
          <w:p w14:paraId="3565DEA5"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1671" w:type="dxa"/>
            <w:tcBorders>
              <w:top w:val="nil"/>
              <w:left w:val="nil"/>
              <w:bottom w:val="nil"/>
              <w:right w:val="nil"/>
            </w:tcBorders>
          </w:tcPr>
          <w:p w14:paraId="201B41FD"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300" w:type="dxa"/>
            <w:tcBorders>
              <w:top w:val="nil"/>
              <w:left w:val="nil"/>
              <w:bottom w:val="nil"/>
              <w:right w:val="nil"/>
            </w:tcBorders>
          </w:tcPr>
          <w:p w14:paraId="50BF4134"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1543" w:type="dxa"/>
            <w:tcBorders>
              <w:top w:val="nil"/>
              <w:left w:val="nil"/>
              <w:bottom w:val="nil"/>
              <w:right w:val="nil"/>
            </w:tcBorders>
          </w:tcPr>
          <w:p w14:paraId="54354DDE"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Times New Roman" w:eastAsia="Times New Roman" w:hAnsi="Times New Roman" w:cs="Times New Roman"/>
                <w:kern w:val="0"/>
                <w:position w:val="-1"/>
                <w:sz w:val="20"/>
                <w:szCs w:val="20"/>
                <w:lang w:val="en-US"/>
                <w14:ligatures w14:val="none"/>
              </w:rPr>
            </w:pPr>
          </w:p>
        </w:tc>
      </w:tr>
      <w:tr w:rsidR="00936E42" w:rsidRPr="00936E42" w14:paraId="0202B44B" w14:textId="77777777" w:rsidTr="00123D50">
        <w:trPr>
          <w:trHeight w:val="276"/>
        </w:trPr>
        <w:tc>
          <w:tcPr>
            <w:tcW w:w="5420" w:type="dxa"/>
            <w:tcBorders>
              <w:top w:val="nil"/>
              <w:left w:val="nil"/>
              <w:bottom w:val="nil"/>
              <w:right w:val="nil"/>
            </w:tcBorders>
            <w:vAlign w:val="center"/>
          </w:tcPr>
          <w:p w14:paraId="3F4039FC"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70" w:name="_Toc162514660"/>
            <w:r w:rsidRPr="00936E42">
              <w:rPr>
                <w:rFonts w:ascii="Arial" w:eastAsia="Arial" w:hAnsi="Arial" w:cs="Arial"/>
                <w:color w:val="000000"/>
                <w:kern w:val="0"/>
                <w:position w:val="-1"/>
                <w:lang w:val="en-US"/>
                <w14:ligatures w14:val="none"/>
              </w:rPr>
              <w:t>Não circulante</w:t>
            </w:r>
            <w:bookmarkEnd w:id="470"/>
          </w:p>
        </w:tc>
        <w:tc>
          <w:tcPr>
            <w:tcW w:w="280" w:type="dxa"/>
            <w:tcBorders>
              <w:top w:val="nil"/>
              <w:left w:val="nil"/>
              <w:bottom w:val="nil"/>
              <w:right w:val="nil"/>
            </w:tcBorders>
          </w:tcPr>
          <w:p w14:paraId="1DFD5D1A"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671" w:type="dxa"/>
            <w:tcBorders>
              <w:top w:val="nil"/>
              <w:left w:val="nil"/>
              <w:bottom w:val="nil"/>
              <w:right w:val="nil"/>
            </w:tcBorders>
          </w:tcPr>
          <w:p w14:paraId="1BE97F25"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300" w:type="dxa"/>
            <w:tcBorders>
              <w:top w:val="nil"/>
              <w:left w:val="nil"/>
              <w:bottom w:val="nil"/>
              <w:right w:val="nil"/>
            </w:tcBorders>
          </w:tcPr>
          <w:p w14:paraId="67BF79F8"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1543" w:type="dxa"/>
            <w:tcBorders>
              <w:top w:val="nil"/>
              <w:left w:val="nil"/>
              <w:bottom w:val="nil"/>
              <w:right w:val="nil"/>
            </w:tcBorders>
          </w:tcPr>
          <w:p w14:paraId="37B6FC88"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Times New Roman" w:eastAsia="Times New Roman" w:hAnsi="Times New Roman" w:cs="Times New Roman"/>
                <w:kern w:val="0"/>
                <w:position w:val="-1"/>
                <w:sz w:val="20"/>
                <w:szCs w:val="20"/>
                <w:lang w:val="en-US"/>
                <w14:ligatures w14:val="none"/>
              </w:rPr>
            </w:pPr>
          </w:p>
        </w:tc>
      </w:tr>
      <w:tr w:rsidR="00936E42" w:rsidRPr="00936E42" w14:paraId="28BBD471" w14:textId="77777777" w:rsidTr="00123D50">
        <w:trPr>
          <w:trHeight w:val="276"/>
        </w:trPr>
        <w:tc>
          <w:tcPr>
            <w:tcW w:w="5420" w:type="dxa"/>
            <w:tcBorders>
              <w:top w:val="nil"/>
              <w:left w:val="nil"/>
              <w:bottom w:val="nil"/>
              <w:right w:val="nil"/>
            </w:tcBorders>
            <w:shd w:val="clear" w:color="auto" w:fill="FFFFFF"/>
            <w:vAlign w:val="center"/>
          </w:tcPr>
          <w:p w14:paraId="3CCB4E47" w14:textId="77777777" w:rsidR="00936E42" w:rsidRPr="00816764"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471" w:name="_Toc162514661"/>
            <w:r w:rsidRPr="00816764">
              <w:rPr>
                <w:rFonts w:ascii="Arial" w:eastAsia="Arial" w:hAnsi="Arial" w:cs="Arial"/>
                <w:color w:val="000000"/>
                <w:kern w:val="0"/>
                <w:position w:val="-1"/>
                <w14:ligatures w14:val="none"/>
              </w:rPr>
              <w:t>Fundo de Investimento para garantia PPP</w:t>
            </w:r>
            <w:bookmarkEnd w:id="471"/>
          </w:p>
        </w:tc>
        <w:tc>
          <w:tcPr>
            <w:tcW w:w="280" w:type="dxa"/>
            <w:tcBorders>
              <w:top w:val="nil"/>
              <w:left w:val="nil"/>
              <w:bottom w:val="nil"/>
              <w:right w:val="nil"/>
            </w:tcBorders>
          </w:tcPr>
          <w:p w14:paraId="5E86DA00" w14:textId="77777777" w:rsidR="00936E42" w:rsidRPr="00816764"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671" w:type="dxa"/>
            <w:tcBorders>
              <w:top w:val="nil"/>
              <w:left w:val="nil"/>
              <w:bottom w:val="nil"/>
              <w:right w:val="nil"/>
            </w:tcBorders>
            <w:vAlign w:val="center"/>
          </w:tcPr>
          <w:p w14:paraId="76662B88"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xml:space="preserve">      </w:t>
            </w:r>
            <w:bookmarkStart w:id="472" w:name="_Toc162514662"/>
            <w:r w:rsidRPr="00936E42">
              <w:rPr>
                <w:rFonts w:ascii="Arial" w:eastAsia="Arial" w:hAnsi="Arial" w:cs="Arial"/>
                <w:color w:val="000000"/>
                <w:kern w:val="0"/>
                <w:position w:val="-1"/>
                <w:lang w:val="en-US"/>
                <w14:ligatures w14:val="none"/>
              </w:rPr>
              <w:t>71.727.266</w:t>
            </w:r>
            <w:bookmarkEnd w:id="472"/>
            <w:r w:rsidRPr="00936E42">
              <w:rPr>
                <w:rFonts w:ascii="Arial" w:eastAsia="Arial" w:hAnsi="Arial" w:cs="Arial"/>
                <w:color w:val="000000"/>
                <w:kern w:val="0"/>
                <w:position w:val="-1"/>
                <w:lang w:val="en-US"/>
                <w14:ligatures w14:val="none"/>
              </w:rPr>
              <w:t xml:space="preserve"> </w:t>
            </w:r>
          </w:p>
        </w:tc>
        <w:tc>
          <w:tcPr>
            <w:tcW w:w="300" w:type="dxa"/>
            <w:tcBorders>
              <w:top w:val="nil"/>
              <w:left w:val="nil"/>
              <w:bottom w:val="nil"/>
              <w:right w:val="nil"/>
            </w:tcBorders>
            <w:vAlign w:val="center"/>
          </w:tcPr>
          <w:p w14:paraId="48A0F213"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543" w:type="dxa"/>
            <w:tcBorders>
              <w:top w:val="nil"/>
              <w:left w:val="nil"/>
              <w:bottom w:val="nil"/>
              <w:right w:val="nil"/>
            </w:tcBorders>
            <w:vAlign w:val="center"/>
          </w:tcPr>
          <w:p w14:paraId="61738B82"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73" w:name="_Toc162514663"/>
            <w:r w:rsidRPr="00936E42">
              <w:rPr>
                <w:rFonts w:ascii="Arial" w:eastAsia="Arial" w:hAnsi="Arial" w:cs="Arial"/>
                <w:color w:val="000000"/>
                <w:kern w:val="0"/>
                <w:position w:val="-1"/>
                <w:lang w:val="en-US"/>
                <w14:ligatures w14:val="none"/>
              </w:rPr>
              <w:t>39.512.733</w:t>
            </w:r>
            <w:bookmarkEnd w:id="473"/>
            <w:r w:rsidRPr="00936E42">
              <w:rPr>
                <w:rFonts w:ascii="Arial" w:eastAsia="Arial" w:hAnsi="Arial" w:cs="Arial"/>
                <w:color w:val="000000"/>
                <w:kern w:val="0"/>
                <w:position w:val="-1"/>
                <w:lang w:val="en-US"/>
                <w14:ligatures w14:val="none"/>
              </w:rPr>
              <w:t xml:space="preserve"> </w:t>
            </w:r>
          </w:p>
        </w:tc>
      </w:tr>
      <w:tr w:rsidR="00936E42" w:rsidRPr="00936E42" w14:paraId="62B54EAD" w14:textId="77777777" w:rsidTr="00123D50">
        <w:trPr>
          <w:trHeight w:val="276"/>
        </w:trPr>
        <w:tc>
          <w:tcPr>
            <w:tcW w:w="5420" w:type="dxa"/>
            <w:tcBorders>
              <w:top w:val="nil"/>
              <w:left w:val="nil"/>
              <w:bottom w:val="nil"/>
              <w:right w:val="nil"/>
            </w:tcBorders>
            <w:vAlign w:val="center"/>
          </w:tcPr>
          <w:p w14:paraId="48D1C133"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280" w:type="dxa"/>
            <w:tcBorders>
              <w:top w:val="nil"/>
              <w:left w:val="nil"/>
              <w:bottom w:val="nil"/>
              <w:right w:val="nil"/>
            </w:tcBorders>
          </w:tcPr>
          <w:p w14:paraId="31EDACAD"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1671" w:type="dxa"/>
            <w:tcBorders>
              <w:top w:val="nil"/>
              <w:left w:val="nil"/>
              <w:bottom w:val="nil"/>
              <w:right w:val="nil"/>
            </w:tcBorders>
          </w:tcPr>
          <w:p w14:paraId="060638F3"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300" w:type="dxa"/>
            <w:tcBorders>
              <w:top w:val="nil"/>
              <w:left w:val="nil"/>
              <w:bottom w:val="nil"/>
              <w:right w:val="nil"/>
            </w:tcBorders>
          </w:tcPr>
          <w:p w14:paraId="37C37C6C"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1543" w:type="dxa"/>
            <w:tcBorders>
              <w:top w:val="nil"/>
              <w:left w:val="nil"/>
              <w:bottom w:val="nil"/>
              <w:right w:val="nil"/>
            </w:tcBorders>
          </w:tcPr>
          <w:p w14:paraId="61891346"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Times New Roman" w:eastAsia="Times New Roman" w:hAnsi="Times New Roman" w:cs="Times New Roman"/>
                <w:kern w:val="0"/>
                <w:position w:val="-1"/>
                <w:sz w:val="20"/>
                <w:szCs w:val="20"/>
                <w:lang w:val="en-US"/>
                <w14:ligatures w14:val="none"/>
              </w:rPr>
            </w:pPr>
          </w:p>
        </w:tc>
      </w:tr>
      <w:tr w:rsidR="00936E42" w:rsidRPr="00936E42" w14:paraId="32B78ED0" w14:textId="77777777" w:rsidTr="00123D50">
        <w:trPr>
          <w:trHeight w:val="288"/>
        </w:trPr>
        <w:tc>
          <w:tcPr>
            <w:tcW w:w="5420" w:type="dxa"/>
            <w:tcBorders>
              <w:top w:val="single" w:sz="4" w:space="0" w:color="000000"/>
              <w:left w:val="nil"/>
              <w:bottom w:val="single" w:sz="6" w:space="0" w:color="000000"/>
              <w:right w:val="nil"/>
            </w:tcBorders>
            <w:shd w:val="clear" w:color="auto" w:fill="FFFFFF"/>
            <w:vAlign w:val="center"/>
          </w:tcPr>
          <w:p w14:paraId="6098326A"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74" w:name="_Toc162514664"/>
            <w:r w:rsidRPr="00936E42">
              <w:rPr>
                <w:rFonts w:ascii="Arial" w:eastAsia="Arial" w:hAnsi="Arial" w:cs="Arial"/>
                <w:b/>
                <w:color w:val="000000"/>
                <w:kern w:val="0"/>
                <w:position w:val="-1"/>
                <w:lang w:val="en-US"/>
                <w14:ligatures w14:val="none"/>
              </w:rPr>
              <w:t>Total geral</w:t>
            </w:r>
            <w:bookmarkEnd w:id="474"/>
          </w:p>
        </w:tc>
        <w:tc>
          <w:tcPr>
            <w:tcW w:w="280" w:type="dxa"/>
            <w:tcBorders>
              <w:top w:val="nil"/>
              <w:left w:val="nil"/>
              <w:bottom w:val="nil"/>
              <w:right w:val="nil"/>
            </w:tcBorders>
            <w:shd w:val="clear" w:color="auto" w:fill="FFFFFF"/>
            <w:vAlign w:val="center"/>
          </w:tcPr>
          <w:p w14:paraId="49D2F81B"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671" w:type="dxa"/>
            <w:tcBorders>
              <w:top w:val="single" w:sz="4" w:space="0" w:color="000000"/>
              <w:left w:val="nil"/>
              <w:bottom w:val="single" w:sz="6" w:space="0" w:color="000000"/>
              <w:right w:val="nil"/>
            </w:tcBorders>
            <w:shd w:val="clear" w:color="auto" w:fill="FFFFFF"/>
            <w:vAlign w:val="center"/>
          </w:tcPr>
          <w:p w14:paraId="3D84F75B"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75" w:name="_Toc162514665"/>
            <w:r w:rsidRPr="00936E42">
              <w:rPr>
                <w:rFonts w:ascii="Arial" w:eastAsia="Arial" w:hAnsi="Arial" w:cs="Arial"/>
                <w:b/>
                <w:color w:val="000000"/>
                <w:kern w:val="0"/>
                <w:position w:val="-1"/>
                <w:lang w:val="en-US"/>
                <w14:ligatures w14:val="none"/>
              </w:rPr>
              <w:t>155.321.992</w:t>
            </w:r>
            <w:bookmarkEnd w:id="475"/>
          </w:p>
        </w:tc>
        <w:tc>
          <w:tcPr>
            <w:tcW w:w="300" w:type="dxa"/>
            <w:tcBorders>
              <w:top w:val="nil"/>
              <w:left w:val="nil"/>
              <w:bottom w:val="nil"/>
              <w:right w:val="nil"/>
            </w:tcBorders>
            <w:shd w:val="clear" w:color="auto" w:fill="FFFFFF"/>
            <w:vAlign w:val="center"/>
          </w:tcPr>
          <w:p w14:paraId="311225D7"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b/>
                <w:color w:val="000000"/>
                <w:kern w:val="0"/>
                <w:position w:val="-1"/>
                <w:lang w:val="en-US"/>
                <w14:ligatures w14:val="none"/>
              </w:rPr>
              <w:t> </w:t>
            </w:r>
          </w:p>
        </w:tc>
        <w:tc>
          <w:tcPr>
            <w:tcW w:w="1543" w:type="dxa"/>
            <w:tcBorders>
              <w:top w:val="single" w:sz="4" w:space="0" w:color="000000"/>
              <w:left w:val="nil"/>
              <w:bottom w:val="single" w:sz="6" w:space="0" w:color="000000"/>
              <w:right w:val="nil"/>
            </w:tcBorders>
            <w:shd w:val="clear" w:color="auto" w:fill="FFFFFF"/>
            <w:vAlign w:val="center"/>
          </w:tcPr>
          <w:p w14:paraId="20428365"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76" w:name="_Toc162514666"/>
            <w:r w:rsidRPr="00936E42">
              <w:rPr>
                <w:rFonts w:ascii="Arial" w:eastAsia="Arial" w:hAnsi="Arial" w:cs="Arial"/>
                <w:b/>
                <w:color w:val="000000"/>
                <w:kern w:val="0"/>
                <w:position w:val="-1"/>
                <w:lang w:val="en-US"/>
                <w14:ligatures w14:val="none"/>
              </w:rPr>
              <w:t>171.388.700</w:t>
            </w:r>
            <w:bookmarkEnd w:id="476"/>
          </w:p>
        </w:tc>
      </w:tr>
    </w:tbl>
    <w:p w14:paraId="216ADB67" w14:textId="77777777" w:rsidR="00936E42" w:rsidRPr="00936E42" w:rsidRDefault="00936E42" w:rsidP="00936E42">
      <w:pPr>
        <w:jc w:val="both"/>
        <w:rPr>
          <w:rFonts w:cs="Arial"/>
          <w:b/>
          <w:bCs/>
          <w:sz w:val="24"/>
          <w:szCs w:val="24"/>
        </w:rPr>
      </w:pPr>
      <w:r w:rsidRPr="00936E42">
        <w:rPr>
          <w:rFonts w:ascii="Segoe UI Symbol" w:hAnsi="Segoe UI Symbol" w:cs="Segoe UI Symbol"/>
          <w:b/>
          <w:bCs/>
          <w:sz w:val="24"/>
          <w:szCs w:val="24"/>
        </w:rPr>
        <w:t>⮚</w:t>
      </w:r>
      <w:r w:rsidRPr="00936E42">
        <w:rPr>
          <w:rFonts w:cs="Arial"/>
          <w:b/>
          <w:bCs/>
          <w:sz w:val="24"/>
          <w:szCs w:val="24"/>
        </w:rPr>
        <w:tab/>
        <w:t>Risco de mercado</w:t>
      </w:r>
    </w:p>
    <w:p w14:paraId="1B6FB62B" w14:textId="77777777" w:rsidR="00936E42" w:rsidRPr="00936E42" w:rsidRDefault="00936E42" w:rsidP="00936E42">
      <w:pPr>
        <w:jc w:val="both"/>
        <w:rPr>
          <w:rFonts w:cs="Arial"/>
          <w:sz w:val="24"/>
          <w:szCs w:val="24"/>
        </w:rPr>
      </w:pPr>
      <w:r w:rsidRPr="00936E42">
        <w:rPr>
          <w:rFonts w:cs="Arial"/>
          <w:sz w:val="24"/>
          <w:szCs w:val="24"/>
        </w:rPr>
        <w:t xml:space="preserve">Decorre da possibilidade do valor justo ou os fluxos de caixa futuros de instrumento financeiro oscilem devido a mudanças nos preços de mercado. O risco de mercado compreende os seguintes tipos de riscos: </w:t>
      </w:r>
    </w:p>
    <w:p w14:paraId="27AC487E" w14:textId="77777777" w:rsidR="00936E42" w:rsidRPr="00936E42" w:rsidRDefault="00936E42" w:rsidP="00936E42">
      <w:pPr>
        <w:jc w:val="both"/>
        <w:rPr>
          <w:rFonts w:cs="Arial"/>
          <w:sz w:val="24"/>
          <w:szCs w:val="24"/>
        </w:rPr>
      </w:pPr>
      <w:r w:rsidRPr="00936E42">
        <w:rPr>
          <w:rFonts w:cs="Arial"/>
          <w:sz w:val="24"/>
          <w:szCs w:val="24"/>
        </w:rPr>
        <w:t>a)</w:t>
      </w:r>
      <w:r w:rsidRPr="00936E42">
        <w:rPr>
          <w:rFonts w:cs="Arial"/>
          <w:sz w:val="24"/>
          <w:szCs w:val="24"/>
        </w:rPr>
        <w:tab/>
        <w:t>Risco de taxa de juros</w:t>
      </w:r>
    </w:p>
    <w:p w14:paraId="1765DE72" w14:textId="77777777" w:rsidR="00936E42" w:rsidRPr="00936E42" w:rsidRDefault="00936E42" w:rsidP="00936E42">
      <w:pPr>
        <w:jc w:val="both"/>
        <w:rPr>
          <w:rFonts w:cs="Arial"/>
          <w:sz w:val="24"/>
          <w:szCs w:val="24"/>
        </w:rPr>
      </w:pPr>
      <w:r w:rsidRPr="00936E42">
        <w:rPr>
          <w:rFonts w:cs="Arial"/>
          <w:sz w:val="24"/>
          <w:szCs w:val="24"/>
        </w:rPr>
        <w:t>Decorre da possibilidade de a Companhia sofrer ganhos ou perdas decorrentes de oscilações de taxas de juros incidentes sobre seus ativos e passivos financeiros. O equivalente de caixa da Companhia está basicamente aplicado em fundos de investimentos lastreados especialmente em títulos públicos vinculados à taxa SELIC, logo, está sujeito a uma variação desta taxa. Os demais instrumentos financeiros não estão sujeitos significativamente ao risco de taxa de juros.</w:t>
      </w:r>
    </w:p>
    <w:p w14:paraId="77D2B7AC" w14:textId="77777777" w:rsidR="00936E42" w:rsidRPr="00936E42" w:rsidRDefault="00936E42" w:rsidP="00936E42">
      <w:pPr>
        <w:jc w:val="both"/>
        <w:rPr>
          <w:rFonts w:cs="Arial"/>
          <w:sz w:val="24"/>
          <w:szCs w:val="24"/>
        </w:rPr>
      </w:pPr>
      <w:r w:rsidRPr="00936E42">
        <w:rPr>
          <w:rFonts w:cs="Arial"/>
          <w:sz w:val="24"/>
          <w:szCs w:val="24"/>
        </w:rPr>
        <w:t>b)</w:t>
      </w:r>
      <w:r w:rsidRPr="00936E42">
        <w:rPr>
          <w:rFonts w:cs="Arial"/>
          <w:sz w:val="24"/>
          <w:szCs w:val="24"/>
        </w:rPr>
        <w:tab/>
        <w:t>Risco de taxa de câmbio</w:t>
      </w:r>
    </w:p>
    <w:p w14:paraId="69DD4069" w14:textId="77777777" w:rsidR="00936E42" w:rsidRPr="00936E42" w:rsidRDefault="00936E42" w:rsidP="00936E42">
      <w:pPr>
        <w:jc w:val="both"/>
        <w:rPr>
          <w:rFonts w:cs="Arial"/>
          <w:sz w:val="24"/>
          <w:szCs w:val="24"/>
        </w:rPr>
      </w:pPr>
      <w:r w:rsidRPr="00936E42">
        <w:rPr>
          <w:rFonts w:cs="Arial"/>
          <w:sz w:val="24"/>
          <w:szCs w:val="24"/>
        </w:rPr>
        <w:t>Decorre da possibilidade de oscilações das taxas de câmbio das moedas estrangeiras afetar os seus ativos e passivos financeiros e/ou as suas transações operacionais. A Companhia não possui ativos ou passivos expostos à variação cambial, bem como o seu resultado não está sujeito à variação cambial.</w:t>
      </w:r>
    </w:p>
    <w:p w14:paraId="67FCF0F5" w14:textId="77777777" w:rsidR="00936E42" w:rsidRPr="00936E42" w:rsidRDefault="00936E42" w:rsidP="00936E42">
      <w:pPr>
        <w:jc w:val="both"/>
        <w:rPr>
          <w:rFonts w:cs="Arial"/>
          <w:sz w:val="24"/>
          <w:szCs w:val="24"/>
        </w:rPr>
      </w:pPr>
      <w:r w:rsidRPr="00936E42">
        <w:rPr>
          <w:rFonts w:cs="Arial"/>
          <w:sz w:val="24"/>
          <w:szCs w:val="24"/>
        </w:rPr>
        <w:t>c)</w:t>
      </w:r>
      <w:r w:rsidRPr="00936E42">
        <w:rPr>
          <w:rFonts w:cs="Arial"/>
          <w:sz w:val="24"/>
          <w:szCs w:val="24"/>
        </w:rPr>
        <w:tab/>
        <w:t>Risco operacional</w:t>
      </w:r>
    </w:p>
    <w:p w14:paraId="6DB4C7A9" w14:textId="77777777" w:rsidR="00936E42" w:rsidRPr="00936E42" w:rsidRDefault="00936E42" w:rsidP="00936E42">
      <w:pPr>
        <w:jc w:val="both"/>
        <w:rPr>
          <w:rFonts w:cs="Arial"/>
          <w:sz w:val="24"/>
          <w:szCs w:val="24"/>
        </w:rPr>
      </w:pPr>
      <w:r w:rsidRPr="00936E42">
        <w:rPr>
          <w:rFonts w:cs="Arial"/>
          <w:sz w:val="24"/>
          <w:szCs w:val="24"/>
        </w:rPr>
        <w:t xml:space="preserve">Riscos operacionais surgem de todas as operações da Companhia. É o risco de descontinuidade das operações em razão de prejuízos diretos ou indiretos decorrentes de fatores internos e fatores externos, como riscos de crédito, mercado e liquidez, assim como aqueles decorrentes de exigências legais e regulatórias e de padrões geralmente aceitos de comportamento empresarial. A alta administração é responsável pelo desenvolvimento e implementação de controles para tratar e minimizar riscos operacionais. </w:t>
      </w:r>
    </w:p>
    <w:p w14:paraId="374F1298" w14:textId="77777777" w:rsidR="00936E42" w:rsidRPr="00936E42" w:rsidRDefault="00936E42" w:rsidP="00936E42">
      <w:pPr>
        <w:jc w:val="both"/>
        <w:rPr>
          <w:rFonts w:cs="Arial"/>
          <w:sz w:val="24"/>
          <w:szCs w:val="24"/>
        </w:rPr>
      </w:pPr>
      <w:r w:rsidRPr="00936E42">
        <w:rPr>
          <w:rFonts w:cs="Arial"/>
          <w:sz w:val="24"/>
          <w:szCs w:val="24"/>
        </w:rPr>
        <w:t>A exposição máxima dos ativos financeiros ao risco de mercado na data do balanço representa:</w:t>
      </w:r>
    </w:p>
    <w:tbl>
      <w:tblPr>
        <w:tblW w:w="8930" w:type="dxa"/>
        <w:tblInd w:w="284" w:type="dxa"/>
        <w:tblLayout w:type="fixed"/>
        <w:tblLook w:val="0000" w:firstRow="0" w:lastRow="0" w:firstColumn="0" w:lastColumn="0" w:noHBand="0" w:noVBand="0"/>
      </w:tblPr>
      <w:tblGrid>
        <w:gridCol w:w="5342"/>
        <w:gridCol w:w="236"/>
        <w:gridCol w:w="1663"/>
        <w:gridCol w:w="236"/>
        <w:gridCol w:w="1453"/>
      </w:tblGrid>
      <w:tr w:rsidR="00936E42" w:rsidRPr="00936E42" w14:paraId="28FACABE" w14:textId="77777777" w:rsidTr="00936E42">
        <w:trPr>
          <w:trHeight w:val="288"/>
        </w:trPr>
        <w:tc>
          <w:tcPr>
            <w:tcW w:w="5342" w:type="dxa"/>
            <w:tcBorders>
              <w:top w:val="single" w:sz="4" w:space="0" w:color="000000"/>
              <w:left w:val="nil"/>
              <w:bottom w:val="single" w:sz="6" w:space="0" w:color="000000"/>
              <w:right w:val="nil"/>
            </w:tcBorders>
            <w:shd w:val="clear" w:color="auto" w:fill="FFFFFF"/>
            <w:vAlign w:val="center"/>
          </w:tcPr>
          <w:p w14:paraId="5DC6813A"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477" w:name="_Toc162514667"/>
            <w:r w:rsidRPr="00936E42">
              <w:rPr>
                <w:rFonts w:ascii="Arial" w:eastAsia="Arial" w:hAnsi="Arial" w:cs="Arial"/>
                <w:color w:val="000000"/>
                <w:kern w:val="0"/>
                <w:position w:val="-1"/>
                <w:lang w:val="en-US"/>
                <w14:ligatures w14:val="none"/>
              </w:rPr>
              <w:t>Descrição</w:t>
            </w:r>
            <w:bookmarkEnd w:id="477"/>
          </w:p>
        </w:tc>
        <w:tc>
          <w:tcPr>
            <w:tcW w:w="236" w:type="dxa"/>
            <w:tcBorders>
              <w:top w:val="nil"/>
              <w:left w:val="nil"/>
              <w:bottom w:val="nil"/>
              <w:right w:val="nil"/>
            </w:tcBorders>
            <w:shd w:val="clear" w:color="auto" w:fill="auto"/>
          </w:tcPr>
          <w:p w14:paraId="23586BBC" w14:textId="77777777" w:rsidR="00936E42" w:rsidRPr="00936E42" w:rsidRDefault="00936E42" w:rsidP="00936E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1663" w:type="dxa"/>
            <w:tcBorders>
              <w:top w:val="single" w:sz="4" w:space="0" w:color="000000"/>
              <w:left w:val="nil"/>
              <w:bottom w:val="single" w:sz="6" w:space="0" w:color="000000"/>
              <w:right w:val="nil"/>
            </w:tcBorders>
            <w:shd w:val="clear" w:color="auto" w:fill="FFFFFF"/>
            <w:vAlign w:val="center"/>
          </w:tcPr>
          <w:p w14:paraId="1229C0B9"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78" w:name="_Toc162514668"/>
            <w:r w:rsidRPr="00936E42">
              <w:rPr>
                <w:rFonts w:ascii="Arial" w:eastAsia="Arial" w:hAnsi="Arial" w:cs="Arial"/>
                <w:color w:val="000000"/>
                <w:kern w:val="0"/>
                <w:position w:val="-1"/>
                <w:lang w:val="en-US"/>
                <w14:ligatures w14:val="none"/>
              </w:rPr>
              <w:t>31/12/2023</w:t>
            </w:r>
            <w:bookmarkEnd w:id="478"/>
          </w:p>
        </w:tc>
        <w:tc>
          <w:tcPr>
            <w:tcW w:w="236" w:type="dxa"/>
            <w:tcBorders>
              <w:top w:val="nil"/>
              <w:left w:val="nil"/>
              <w:bottom w:val="nil"/>
              <w:right w:val="nil"/>
            </w:tcBorders>
            <w:shd w:val="clear" w:color="auto" w:fill="FFFFFF"/>
            <w:vAlign w:val="center"/>
          </w:tcPr>
          <w:p w14:paraId="66D3403D"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453" w:type="dxa"/>
            <w:tcBorders>
              <w:top w:val="single" w:sz="4" w:space="0" w:color="000000"/>
              <w:left w:val="nil"/>
              <w:bottom w:val="single" w:sz="6" w:space="0" w:color="000000"/>
              <w:right w:val="nil"/>
            </w:tcBorders>
            <w:shd w:val="clear" w:color="auto" w:fill="FFFFFF"/>
            <w:vAlign w:val="center"/>
          </w:tcPr>
          <w:p w14:paraId="5154457E"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79" w:name="_Toc162514669"/>
            <w:r w:rsidRPr="00936E42">
              <w:rPr>
                <w:rFonts w:ascii="Arial" w:eastAsia="Arial" w:hAnsi="Arial" w:cs="Arial"/>
                <w:color w:val="000000"/>
                <w:kern w:val="0"/>
                <w:position w:val="-1"/>
                <w:lang w:val="en-US"/>
                <w14:ligatures w14:val="none"/>
              </w:rPr>
              <w:t>31/12/2022</w:t>
            </w:r>
            <w:bookmarkEnd w:id="479"/>
          </w:p>
        </w:tc>
      </w:tr>
      <w:tr w:rsidR="00936E42" w:rsidRPr="00936E42" w14:paraId="571ACFCA" w14:textId="77777777" w:rsidTr="00936E42">
        <w:trPr>
          <w:trHeight w:val="288"/>
        </w:trPr>
        <w:tc>
          <w:tcPr>
            <w:tcW w:w="5342" w:type="dxa"/>
            <w:tcBorders>
              <w:top w:val="nil"/>
              <w:left w:val="nil"/>
              <w:bottom w:val="nil"/>
              <w:right w:val="nil"/>
            </w:tcBorders>
          </w:tcPr>
          <w:p w14:paraId="384097F1"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80" w:name="_Toc162514670"/>
            <w:r w:rsidRPr="00936E42">
              <w:rPr>
                <w:rFonts w:ascii="Arial" w:eastAsia="Arial" w:hAnsi="Arial" w:cs="Arial"/>
                <w:color w:val="000000"/>
                <w:kern w:val="0"/>
                <w:position w:val="-1"/>
                <w:lang w:val="en-US"/>
                <w14:ligatures w14:val="none"/>
              </w:rPr>
              <w:t>Circulante</w:t>
            </w:r>
            <w:bookmarkEnd w:id="480"/>
          </w:p>
        </w:tc>
        <w:tc>
          <w:tcPr>
            <w:tcW w:w="236" w:type="dxa"/>
            <w:tcBorders>
              <w:top w:val="nil"/>
              <w:left w:val="nil"/>
              <w:bottom w:val="nil"/>
              <w:right w:val="nil"/>
            </w:tcBorders>
          </w:tcPr>
          <w:p w14:paraId="2111C5E1"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663" w:type="dxa"/>
            <w:tcBorders>
              <w:top w:val="nil"/>
              <w:left w:val="nil"/>
              <w:bottom w:val="nil"/>
              <w:right w:val="nil"/>
            </w:tcBorders>
          </w:tcPr>
          <w:p w14:paraId="41E10D99"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236" w:type="dxa"/>
            <w:tcBorders>
              <w:top w:val="nil"/>
              <w:left w:val="nil"/>
              <w:bottom w:val="nil"/>
              <w:right w:val="nil"/>
            </w:tcBorders>
          </w:tcPr>
          <w:p w14:paraId="71D37DA5"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1453" w:type="dxa"/>
            <w:tcBorders>
              <w:top w:val="nil"/>
              <w:left w:val="nil"/>
              <w:bottom w:val="nil"/>
              <w:right w:val="nil"/>
            </w:tcBorders>
          </w:tcPr>
          <w:p w14:paraId="598825B1"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Times New Roman" w:eastAsia="Times New Roman" w:hAnsi="Times New Roman" w:cs="Times New Roman"/>
                <w:kern w:val="0"/>
                <w:position w:val="-1"/>
                <w:sz w:val="20"/>
                <w:szCs w:val="20"/>
                <w:lang w:val="en-US"/>
                <w14:ligatures w14:val="none"/>
              </w:rPr>
            </w:pPr>
          </w:p>
        </w:tc>
      </w:tr>
      <w:tr w:rsidR="00936E42" w:rsidRPr="00936E42" w14:paraId="2B0FAA48" w14:textId="77777777" w:rsidTr="00936E42">
        <w:trPr>
          <w:trHeight w:val="276"/>
        </w:trPr>
        <w:tc>
          <w:tcPr>
            <w:tcW w:w="5342" w:type="dxa"/>
            <w:tcBorders>
              <w:top w:val="nil"/>
              <w:left w:val="nil"/>
              <w:bottom w:val="nil"/>
              <w:right w:val="nil"/>
            </w:tcBorders>
            <w:shd w:val="clear" w:color="auto" w:fill="FFFFFF"/>
            <w:vAlign w:val="center"/>
          </w:tcPr>
          <w:p w14:paraId="3AA26614"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81" w:name="_Toc162514671"/>
            <w:r w:rsidRPr="00936E42">
              <w:rPr>
                <w:rFonts w:ascii="Arial" w:eastAsia="Arial" w:hAnsi="Arial" w:cs="Arial"/>
                <w:color w:val="000000"/>
                <w:kern w:val="0"/>
                <w:position w:val="-1"/>
                <w:lang w:val="en-US"/>
                <w14:ligatures w14:val="none"/>
              </w:rPr>
              <w:t>Aplicações Financeiras</w:t>
            </w:r>
            <w:bookmarkEnd w:id="481"/>
          </w:p>
        </w:tc>
        <w:tc>
          <w:tcPr>
            <w:tcW w:w="236" w:type="dxa"/>
            <w:tcBorders>
              <w:top w:val="nil"/>
              <w:left w:val="nil"/>
              <w:bottom w:val="nil"/>
              <w:right w:val="nil"/>
            </w:tcBorders>
            <w:shd w:val="clear" w:color="auto" w:fill="auto"/>
          </w:tcPr>
          <w:p w14:paraId="0332E41D"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663" w:type="dxa"/>
            <w:tcBorders>
              <w:top w:val="nil"/>
              <w:left w:val="nil"/>
              <w:bottom w:val="nil"/>
              <w:right w:val="nil"/>
            </w:tcBorders>
            <w:shd w:val="clear" w:color="auto" w:fill="FFFFFF"/>
            <w:vAlign w:val="center"/>
          </w:tcPr>
          <w:p w14:paraId="5265CDA7"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82" w:name="_Toc162514672"/>
            <w:r w:rsidRPr="00936E42">
              <w:rPr>
                <w:rFonts w:ascii="Arial" w:eastAsia="Arial" w:hAnsi="Arial" w:cs="Arial"/>
                <w:color w:val="000000"/>
                <w:kern w:val="0"/>
                <w:position w:val="-1"/>
                <w:lang w:val="en-US"/>
                <w14:ligatures w14:val="none"/>
              </w:rPr>
              <w:t>83.594.726</w:t>
            </w:r>
            <w:bookmarkEnd w:id="482"/>
            <w:r w:rsidRPr="00936E42">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shd w:val="clear" w:color="auto" w:fill="FFFFFF"/>
            <w:vAlign w:val="center"/>
          </w:tcPr>
          <w:p w14:paraId="268F6473"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453" w:type="dxa"/>
            <w:tcBorders>
              <w:top w:val="nil"/>
              <w:left w:val="nil"/>
              <w:bottom w:val="nil"/>
              <w:right w:val="nil"/>
            </w:tcBorders>
            <w:shd w:val="clear" w:color="auto" w:fill="FFFFFF"/>
            <w:vAlign w:val="center"/>
          </w:tcPr>
          <w:p w14:paraId="660D6605"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83" w:name="_Toc162514673"/>
            <w:r w:rsidRPr="00936E42">
              <w:rPr>
                <w:rFonts w:ascii="Arial" w:eastAsia="Arial" w:hAnsi="Arial" w:cs="Arial"/>
                <w:color w:val="000000"/>
                <w:kern w:val="0"/>
                <w:position w:val="-1"/>
                <w:lang w:val="en-US"/>
                <w14:ligatures w14:val="none"/>
              </w:rPr>
              <w:t>131.875.967</w:t>
            </w:r>
            <w:bookmarkEnd w:id="483"/>
            <w:r w:rsidRPr="00936E42">
              <w:rPr>
                <w:rFonts w:ascii="Arial" w:eastAsia="Arial" w:hAnsi="Arial" w:cs="Arial"/>
                <w:color w:val="000000"/>
                <w:kern w:val="0"/>
                <w:position w:val="-1"/>
                <w:lang w:val="en-US"/>
                <w14:ligatures w14:val="none"/>
              </w:rPr>
              <w:t xml:space="preserve"> </w:t>
            </w:r>
          </w:p>
        </w:tc>
      </w:tr>
      <w:tr w:rsidR="00936E42" w:rsidRPr="00936E42" w14:paraId="66B6ECCC" w14:textId="77777777" w:rsidTr="00936E42">
        <w:trPr>
          <w:trHeight w:val="276"/>
        </w:trPr>
        <w:tc>
          <w:tcPr>
            <w:tcW w:w="5342" w:type="dxa"/>
            <w:tcBorders>
              <w:top w:val="nil"/>
              <w:left w:val="nil"/>
              <w:bottom w:val="nil"/>
              <w:right w:val="nil"/>
            </w:tcBorders>
            <w:vAlign w:val="center"/>
          </w:tcPr>
          <w:p w14:paraId="1304452E"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236" w:type="dxa"/>
            <w:tcBorders>
              <w:top w:val="nil"/>
              <w:left w:val="nil"/>
              <w:bottom w:val="nil"/>
              <w:right w:val="nil"/>
            </w:tcBorders>
          </w:tcPr>
          <w:p w14:paraId="25DEB1F5"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1663" w:type="dxa"/>
            <w:tcBorders>
              <w:top w:val="nil"/>
              <w:left w:val="nil"/>
              <w:bottom w:val="nil"/>
              <w:right w:val="nil"/>
            </w:tcBorders>
          </w:tcPr>
          <w:p w14:paraId="6B5DB8FA"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236" w:type="dxa"/>
            <w:tcBorders>
              <w:top w:val="nil"/>
              <w:left w:val="nil"/>
              <w:bottom w:val="nil"/>
              <w:right w:val="nil"/>
            </w:tcBorders>
          </w:tcPr>
          <w:p w14:paraId="058E38C6"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1453" w:type="dxa"/>
            <w:tcBorders>
              <w:top w:val="nil"/>
              <w:left w:val="nil"/>
              <w:bottom w:val="nil"/>
              <w:right w:val="nil"/>
            </w:tcBorders>
          </w:tcPr>
          <w:p w14:paraId="3C24B169"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Times New Roman" w:eastAsia="Times New Roman" w:hAnsi="Times New Roman" w:cs="Times New Roman"/>
                <w:kern w:val="0"/>
                <w:position w:val="-1"/>
                <w:sz w:val="20"/>
                <w:szCs w:val="20"/>
                <w:lang w:val="en-US"/>
                <w14:ligatures w14:val="none"/>
              </w:rPr>
            </w:pPr>
          </w:p>
        </w:tc>
      </w:tr>
      <w:tr w:rsidR="00936E42" w:rsidRPr="00936E42" w14:paraId="04A6472B" w14:textId="77777777" w:rsidTr="00936E42">
        <w:trPr>
          <w:trHeight w:val="276"/>
        </w:trPr>
        <w:tc>
          <w:tcPr>
            <w:tcW w:w="5342" w:type="dxa"/>
            <w:tcBorders>
              <w:top w:val="nil"/>
              <w:left w:val="nil"/>
              <w:bottom w:val="nil"/>
              <w:right w:val="nil"/>
            </w:tcBorders>
            <w:vAlign w:val="center"/>
          </w:tcPr>
          <w:p w14:paraId="12A73E48"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84" w:name="_Toc162514674"/>
            <w:r w:rsidRPr="00936E42">
              <w:rPr>
                <w:rFonts w:ascii="Arial" w:eastAsia="Arial" w:hAnsi="Arial" w:cs="Arial"/>
                <w:color w:val="000000"/>
                <w:kern w:val="0"/>
                <w:position w:val="-1"/>
                <w:lang w:val="en-US"/>
                <w14:ligatures w14:val="none"/>
              </w:rPr>
              <w:t>Não circulante</w:t>
            </w:r>
            <w:bookmarkEnd w:id="484"/>
          </w:p>
        </w:tc>
        <w:tc>
          <w:tcPr>
            <w:tcW w:w="236" w:type="dxa"/>
            <w:tcBorders>
              <w:top w:val="nil"/>
              <w:left w:val="nil"/>
              <w:bottom w:val="nil"/>
              <w:right w:val="nil"/>
            </w:tcBorders>
          </w:tcPr>
          <w:p w14:paraId="350D0069"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663" w:type="dxa"/>
            <w:tcBorders>
              <w:top w:val="nil"/>
              <w:left w:val="nil"/>
              <w:bottom w:val="nil"/>
              <w:right w:val="nil"/>
            </w:tcBorders>
          </w:tcPr>
          <w:p w14:paraId="4ED59515"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236" w:type="dxa"/>
            <w:tcBorders>
              <w:top w:val="nil"/>
              <w:left w:val="nil"/>
              <w:bottom w:val="nil"/>
              <w:right w:val="nil"/>
            </w:tcBorders>
          </w:tcPr>
          <w:p w14:paraId="72C537C5"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1453" w:type="dxa"/>
            <w:tcBorders>
              <w:top w:val="nil"/>
              <w:left w:val="nil"/>
              <w:bottom w:val="nil"/>
              <w:right w:val="nil"/>
            </w:tcBorders>
          </w:tcPr>
          <w:p w14:paraId="12F9650C"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Times New Roman" w:eastAsia="Times New Roman" w:hAnsi="Times New Roman" w:cs="Times New Roman"/>
                <w:kern w:val="0"/>
                <w:position w:val="-1"/>
                <w:sz w:val="20"/>
                <w:szCs w:val="20"/>
                <w:lang w:val="en-US"/>
                <w14:ligatures w14:val="none"/>
              </w:rPr>
            </w:pPr>
          </w:p>
        </w:tc>
      </w:tr>
      <w:tr w:rsidR="00936E42" w:rsidRPr="00936E42" w14:paraId="585DAB60" w14:textId="77777777" w:rsidTr="00936E42">
        <w:trPr>
          <w:trHeight w:val="276"/>
        </w:trPr>
        <w:tc>
          <w:tcPr>
            <w:tcW w:w="5342" w:type="dxa"/>
            <w:tcBorders>
              <w:top w:val="nil"/>
              <w:left w:val="nil"/>
              <w:bottom w:val="nil"/>
              <w:right w:val="nil"/>
            </w:tcBorders>
            <w:shd w:val="clear" w:color="auto" w:fill="FFFFFF"/>
            <w:vAlign w:val="center"/>
          </w:tcPr>
          <w:p w14:paraId="7A04ECDF" w14:textId="77777777" w:rsidR="00936E42" w:rsidRPr="00816764"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485" w:name="_Toc162514675"/>
            <w:r w:rsidRPr="00816764">
              <w:rPr>
                <w:rFonts w:ascii="Arial" w:eastAsia="Arial" w:hAnsi="Arial" w:cs="Arial"/>
                <w:color w:val="000000"/>
                <w:kern w:val="0"/>
                <w:position w:val="-1"/>
                <w14:ligatures w14:val="none"/>
              </w:rPr>
              <w:t>Fundo de Investimento para garantia PPP</w:t>
            </w:r>
            <w:bookmarkEnd w:id="485"/>
          </w:p>
        </w:tc>
        <w:tc>
          <w:tcPr>
            <w:tcW w:w="236" w:type="dxa"/>
            <w:tcBorders>
              <w:top w:val="nil"/>
              <w:left w:val="nil"/>
              <w:bottom w:val="nil"/>
              <w:right w:val="nil"/>
            </w:tcBorders>
          </w:tcPr>
          <w:p w14:paraId="2A002651" w14:textId="77777777" w:rsidR="00936E42" w:rsidRPr="00816764"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663" w:type="dxa"/>
            <w:tcBorders>
              <w:top w:val="nil"/>
              <w:left w:val="nil"/>
              <w:bottom w:val="nil"/>
              <w:right w:val="nil"/>
            </w:tcBorders>
            <w:vAlign w:val="center"/>
          </w:tcPr>
          <w:p w14:paraId="62CABC47"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xml:space="preserve">   </w:t>
            </w:r>
            <w:bookmarkStart w:id="486" w:name="_Toc162514676"/>
            <w:r w:rsidRPr="00936E42">
              <w:rPr>
                <w:rFonts w:ascii="Arial" w:eastAsia="Arial" w:hAnsi="Arial" w:cs="Arial"/>
                <w:color w:val="000000"/>
                <w:kern w:val="0"/>
                <w:position w:val="-1"/>
                <w:lang w:val="en-US"/>
                <w14:ligatures w14:val="none"/>
              </w:rPr>
              <w:t>71.727.266</w:t>
            </w:r>
            <w:bookmarkEnd w:id="486"/>
            <w:r w:rsidRPr="00936E42">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vAlign w:val="center"/>
          </w:tcPr>
          <w:p w14:paraId="16A5DB3E"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453" w:type="dxa"/>
            <w:tcBorders>
              <w:top w:val="nil"/>
              <w:left w:val="nil"/>
              <w:bottom w:val="nil"/>
              <w:right w:val="nil"/>
            </w:tcBorders>
            <w:vAlign w:val="center"/>
          </w:tcPr>
          <w:p w14:paraId="73D89F21"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xml:space="preserve">  </w:t>
            </w:r>
            <w:bookmarkStart w:id="487" w:name="_Toc162514677"/>
            <w:r w:rsidRPr="00936E42">
              <w:rPr>
                <w:rFonts w:ascii="Arial" w:eastAsia="Arial" w:hAnsi="Arial" w:cs="Arial"/>
                <w:color w:val="000000"/>
                <w:kern w:val="0"/>
                <w:position w:val="-1"/>
                <w:lang w:val="en-US"/>
                <w14:ligatures w14:val="none"/>
              </w:rPr>
              <w:t>39.512.733</w:t>
            </w:r>
            <w:bookmarkEnd w:id="487"/>
            <w:r w:rsidRPr="00936E42">
              <w:rPr>
                <w:rFonts w:ascii="Arial" w:eastAsia="Arial" w:hAnsi="Arial" w:cs="Arial"/>
                <w:color w:val="000000"/>
                <w:kern w:val="0"/>
                <w:position w:val="-1"/>
                <w:lang w:val="en-US"/>
                <w14:ligatures w14:val="none"/>
              </w:rPr>
              <w:t xml:space="preserve"> </w:t>
            </w:r>
          </w:p>
        </w:tc>
      </w:tr>
      <w:tr w:rsidR="00936E42" w:rsidRPr="00936E42" w14:paraId="230835E0" w14:textId="77777777" w:rsidTr="00936E42">
        <w:trPr>
          <w:trHeight w:val="276"/>
        </w:trPr>
        <w:tc>
          <w:tcPr>
            <w:tcW w:w="5342" w:type="dxa"/>
            <w:tcBorders>
              <w:top w:val="nil"/>
              <w:left w:val="nil"/>
              <w:bottom w:val="nil"/>
              <w:right w:val="nil"/>
            </w:tcBorders>
            <w:shd w:val="clear" w:color="auto" w:fill="FFFFFF"/>
            <w:vAlign w:val="center"/>
          </w:tcPr>
          <w:p w14:paraId="1C845B6B" w14:textId="77777777" w:rsidR="00936E42" w:rsidRPr="00816764"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488" w:name="_Toc162514678"/>
            <w:r w:rsidRPr="00816764">
              <w:rPr>
                <w:rFonts w:ascii="Arial" w:eastAsia="Arial" w:hAnsi="Arial" w:cs="Arial"/>
                <w:color w:val="000000"/>
                <w:kern w:val="0"/>
                <w:position w:val="-1"/>
                <w14:ligatures w14:val="none"/>
              </w:rPr>
              <w:t>Fundo de Investimentos de Direitos Creditórios</w:t>
            </w:r>
            <w:bookmarkEnd w:id="488"/>
            <w:r w:rsidRPr="00816764">
              <w:rPr>
                <w:rFonts w:ascii="Arial" w:eastAsia="Arial" w:hAnsi="Arial" w:cs="Arial"/>
                <w:color w:val="000000"/>
                <w:kern w:val="0"/>
                <w:position w:val="-1"/>
                <w14:ligatures w14:val="none"/>
              </w:rPr>
              <w:t xml:space="preserve"> </w:t>
            </w:r>
          </w:p>
        </w:tc>
        <w:tc>
          <w:tcPr>
            <w:tcW w:w="236" w:type="dxa"/>
            <w:tcBorders>
              <w:top w:val="nil"/>
              <w:left w:val="nil"/>
              <w:bottom w:val="nil"/>
              <w:right w:val="nil"/>
            </w:tcBorders>
          </w:tcPr>
          <w:p w14:paraId="1CB3CDAC" w14:textId="77777777" w:rsidR="00936E42" w:rsidRPr="00816764"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663" w:type="dxa"/>
            <w:tcBorders>
              <w:top w:val="nil"/>
              <w:left w:val="nil"/>
              <w:bottom w:val="nil"/>
              <w:right w:val="nil"/>
            </w:tcBorders>
            <w:vAlign w:val="center"/>
          </w:tcPr>
          <w:p w14:paraId="38E602FF"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816764">
              <w:rPr>
                <w:rFonts w:ascii="Arial" w:eastAsia="Arial" w:hAnsi="Arial" w:cs="Arial"/>
                <w:color w:val="000000"/>
                <w:kern w:val="0"/>
                <w:position w:val="-1"/>
                <w14:ligatures w14:val="none"/>
              </w:rPr>
              <w:t xml:space="preserve"> </w:t>
            </w:r>
            <w:bookmarkStart w:id="489" w:name="_Toc162514679"/>
            <w:r w:rsidRPr="00936E42">
              <w:rPr>
                <w:rFonts w:ascii="Arial" w:eastAsia="Arial" w:hAnsi="Arial" w:cs="Arial"/>
                <w:color w:val="000000"/>
                <w:kern w:val="0"/>
                <w:position w:val="-1"/>
                <w:lang w:val="en-US"/>
                <w14:ligatures w14:val="none"/>
              </w:rPr>
              <w:t>302.657.361</w:t>
            </w:r>
            <w:bookmarkEnd w:id="489"/>
            <w:r w:rsidRPr="00936E42">
              <w:rPr>
                <w:rFonts w:ascii="Arial" w:eastAsia="Arial" w:hAnsi="Arial" w:cs="Arial"/>
                <w:color w:val="000000"/>
                <w:kern w:val="0"/>
                <w:position w:val="-1"/>
                <w:lang w:val="en-US"/>
                <w14:ligatures w14:val="none"/>
              </w:rPr>
              <w:t xml:space="preserve"> </w:t>
            </w:r>
          </w:p>
        </w:tc>
        <w:tc>
          <w:tcPr>
            <w:tcW w:w="236" w:type="dxa"/>
            <w:tcBorders>
              <w:top w:val="nil"/>
              <w:left w:val="nil"/>
              <w:bottom w:val="nil"/>
              <w:right w:val="nil"/>
            </w:tcBorders>
            <w:vAlign w:val="center"/>
          </w:tcPr>
          <w:p w14:paraId="6B0DBD5C"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453" w:type="dxa"/>
            <w:tcBorders>
              <w:top w:val="nil"/>
              <w:left w:val="nil"/>
              <w:bottom w:val="nil"/>
              <w:right w:val="nil"/>
            </w:tcBorders>
            <w:vAlign w:val="center"/>
          </w:tcPr>
          <w:p w14:paraId="092672A1"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90" w:name="_Toc162514680"/>
            <w:r w:rsidRPr="00936E42">
              <w:rPr>
                <w:rFonts w:ascii="Arial" w:eastAsia="Arial" w:hAnsi="Arial" w:cs="Arial"/>
                <w:color w:val="000000"/>
                <w:kern w:val="0"/>
                <w:position w:val="-1"/>
                <w:lang w:val="en-US"/>
                <w14:ligatures w14:val="none"/>
              </w:rPr>
              <w:t>298.740.171</w:t>
            </w:r>
            <w:bookmarkEnd w:id="490"/>
            <w:r w:rsidRPr="00936E42">
              <w:rPr>
                <w:rFonts w:ascii="Arial" w:eastAsia="Arial" w:hAnsi="Arial" w:cs="Arial"/>
                <w:color w:val="000000"/>
                <w:kern w:val="0"/>
                <w:position w:val="-1"/>
                <w:lang w:val="en-US"/>
                <w14:ligatures w14:val="none"/>
              </w:rPr>
              <w:t xml:space="preserve"> </w:t>
            </w:r>
          </w:p>
        </w:tc>
      </w:tr>
      <w:tr w:rsidR="00936E42" w:rsidRPr="00936E42" w14:paraId="628BB4AF" w14:textId="77777777" w:rsidTr="00936E42">
        <w:trPr>
          <w:trHeight w:val="276"/>
        </w:trPr>
        <w:tc>
          <w:tcPr>
            <w:tcW w:w="5342" w:type="dxa"/>
            <w:tcBorders>
              <w:top w:val="nil"/>
              <w:left w:val="nil"/>
              <w:bottom w:val="nil"/>
              <w:right w:val="nil"/>
            </w:tcBorders>
            <w:shd w:val="clear" w:color="auto" w:fill="FFFFFF"/>
            <w:vAlign w:val="center"/>
          </w:tcPr>
          <w:p w14:paraId="0D078C5F"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236" w:type="dxa"/>
            <w:tcBorders>
              <w:top w:val="nil"/>
              <w:left w:val="nil"/>
              <w:bottom w:val="nil"/>
              <w:right w:val="nil"/>
            </w:tcBorders>
          </w:tcPr>
          <w:p w14:paraId="75A0E29D"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663" w:type="dxa"/>
            <w:tcBorders>
              <w:top w:val="nil"/>
              <w:left w:val="nil"/>
              <w:bottom w:val="nil"/>
              <w:right w:val="nil"/>
            </w:tcBorders>
            <w:vAlign w:val="center"/>
          </w:tcPr>
          <w:p w14:paraId="38229387"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236" w:type="dxa"/>
            <w:tcBorders>
              <w:top w:val="nil"/>
              <w:left w:val="nil"/>
              <w:bottom w:val="nil"/>
              <w:right w:val="nil"/>
            </w:tcBorders>
            <w:vAlign w:val="center"/>
          </w:tcPr>
          <w:p w14:paraId="21826A80"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1453" w:type="dxa"/>
            <w:tcBorders>
              <w:top w:val="nil"/>
              <w:left w:val="nil"/>
              <w:bottom w:val="nil"/>
              <w:right w:val="nil"/>
            </w:tcBorders>
            <w:vAlign w:val="center"/>
          </w:tcPr>
          <w:p w14:paraId="233C7CC7"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Times New Roman" w:eastAsia="Times New Roman" w:hAnsi="Times New Roman" w:cs="Times New Roman"/>
                <w:kern w:val="0"/>
                <w:position w:val="-1"/>
                <w:sz w:val="20"/>
                <w:szCs w:val="20"/>
                <w:lang w:val="en-US"/>
                <w14:ligatures w14:val="none"/>
              </w:rPr>
            </w:pPr>
          </w:p>
        </w:tc>
      </w:tr>
      <w:tr w:rsidR="00936E42" w:rsidRPr="00936E42" w14:paraId="75031C75" w14:textId="77777777" w:rsidTr="00936E42">
        <w:trPr>
          <w:trHeight w:val="288"/>
        </w:trPr>
        <w:tc>
          <w:tcPr>
            <w:tcW w:w="5342" w:type="dxa"/>
            <w:tcBorders>
              <w:top w:val="single" w:sz="4" w:space="0" w:color="000000"/>
              <w:left w:val="nil"/>
              <w:bottom w:val="single" w:sz="6" w:space="0" w:color="000000"/>
              <w:right w:val="nil"/>
            </w:tcBorders>
            <w:shd w:val="clear" w:color="auto" w:fill="FFFFFF"/>
            <w:vAlign w:val="center"/>
          </w:tcPr>
          <w:p w14:paraId="249F87F9"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91" w:name="_Toc162514681"/>
            <w:r w:rsidRPr="00936E42">
              <w:rPr>
                <w:rFonts w:ascii="Arial" w:eastAsia="Arial" w:hAnsi="Arial" w:cs="Arial"/>
                <w:b/>
                <w:color w:val="000000"/>
                <w:kern w:val="0"/>
                <w:position w:val="-1"/>
                <w:lang w:val="en-US"/>
                <w14:ligatures w14:val="none"/>
              </w:rPr>
              <w:t>Total geral</w:t>
            </w:r>
            <w:bookmarkEnd w:id="491"/>
          </w:p>
        </w:tc>
        <w:tc>
          <w:tcPr>
            <w:tcW w:w="236" w:type="dxa"/>
            <w:tcBorders>
              <w:top w:val="nil"/>
              <w:left w:val="nil"/>
              <w:bottom w:val="nil"/>
              <w:right w:val="nil"/>
            </w:tcBorders>
            <w:shd w:val="clear" w:color="auto" w:fill="FFFFFF"/>
            <w:vAlign w:val="center"/>
          </w:tcPr>
          <w:p w14:paraId="1730329A" w14:textId="77777777" w:rsidR="00936E42" w:rsidRPr="00936E42" w:rsidRDefault="00936E42" w:rsidP="00936E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color w:val="000000"/>
                <w:kern w:val="0"/>
                <w:position w:val="-1"/>
                <w:lang w:val="en-US"/>
                <w14:ligatures w14:val="none"/>
              </w:rPr>
              <w:t> </w:t>
            </w:r>
          </w:p>
        </w:tc>
        <w:tc>
          <w:tcPr>
            <w:tcW w:w="1663" w:type="dxa"/>
            <w:tcBorders>
              <w:top w:val="single" w:sz="4" w:space="0" w:color="000000"/>
              <w:left w:val="nil"/>
              <w:bottom w:val="single" w:sz="6" w:space="0" w:color="000000"/>
              <w:right w:val="nil"/>
            </w:tcBorders>
            <w:shd w:val="clear" w:color="auto" w:fill="FFFFFF"/>
            <w:vAlign w:val="center"/>
          </w:tcPr>
          <w:p w14:paraId="2F11FAF0"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92" w:name="_Toc162514682"/>
            <w:r w:rsidRPr="00936E42">
              <w:rPr>
                <w:rFonts w:ascii="Arial" w:eastAsia="Arial" w:hAnsi="Arial" w:cs="Arial"/>
                <w:b/>
                <w:color w:val="000000"/>
                <w:kern w:val="0"/>
                <w:position w:val="-1"/>
                <w:lang w:val="en-US"/>
                <w14:ligatures w14:val="none"/>
              </w:rPr>
              <w:t>457.979.353</w:t>
            </w:r>
            <w:bookmarkEnd w:id="492"/>
          </w:p>
        </w:tc>
        <w:tc>
          <w:tcPr>
            <w:tcW w:w="236" w:type="dxa"/>
            <w:tcBorders>
              <w:top w:val="nil"/>
              <w:left w:val="nil"/>
              <w:bottom w:val="nil"/>
              <w:right w:val="nil"/>
            </w:tcBorders>
            <w:shd w:val="clear" w:color="auto" w:fill="FFFFFF"/>
            <w:vAlign w:val="center"/>
          </w:tcPr>
          <w:p w14:paraId="5FD49D7B"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936E42">
              <w:rPr>
                <w:rFonts w:ascii="Arial" w:eastAsia="Arial" w:hAnsi="Arial" w:cs="Arial"/>
                <w:b/>
                <w:color w:val="000000"/>
                <w:kern w:val="0"/>
                <w:position w:val="-1"/>
                <w:lang w:val="en-US"/>
                <w14:ligatures w14:val="none"/>
              </w:rPr>
              <w:t> </w:t>
            </w:r>
          </w:p>
        </w:tc>
        <w:tc>
          <w:tcPr>
            <w:tcW w:w="1453" w:type="dxa"/>
            <w:tcBorders>
              <w:top w:val="single" w:sz="4" w:space="0" w:color="000000"/>
              <w:left w:val="nil"/>
              <w:bottom w:val="single" w:sz="6" w:space="0" w:color="000000"/>
              <w:right w:val="nil"/>
            </w:tcBorders>
            <w:shd w:val="clear" w:color="auto" w:fill="FFFFFF"/>
            <w:vAlign w:val="center"/>
          </w:tcPr>
          <w:p w14:paraId="7AAA5EC8" w14:textId="77777777" w:rsidR="00936E42" w:rsidRPr="00936E42" w:rsidRDefault="00936E42" w:rsidP="00936E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93" w:name="_Toc162514683"/>
            <w:r w:rsidRPr="00936E42">
              <w:rPr>
                <w:rFonts w:ascii="Arial" w:eastAsia="Arial" w:hAnsi="Arial" w:cs="Arial"/>
                <w:b/>
                <w:color w:val="000000"/>
                <w:kern w:val="0"/>
                <w:position w:val="-1"/>
                <w:lang w:val="en-US"/>
                <w14:ligatures w14:val="none"/>
              </w:rPr>
              <w:t>470.128.871</w:t>
            </w:r>
            <w:bookmarkEnd w:id="493"/>
          </w:p>
        </w:tc>
      </w:tr>
    </w:tbl>
    <w:p w14:paraId="50CFBB88" w14:textId="77777777" w:rsidR="00936E42" w:rsidRPr="00936E42" w:rsidRDefault="00936E42" w:rsidP="00936E42">
      <w:pPr>
        <w:jc w:val="both"/>
        <w:rPr>
          <w:rFonts w:cs="Arial"/>
          <w:sz w:val="24"/>
          <w:szCs w:val="24"/>
        </w:rPr>
      </w:pPr>
      <w:r w:rsidRPr="00936E42">
        <w:rPr>
          <w:rFonts w:cs="Arial"/>
          <w:sz w:val="24"/>
          <w:szCs w:val="24"/>
        </w:rPr>
        <w:t>Em 29/03/2016 a SPDA tornou-se cessionária da Carteira de Créditos Imobiliários, a definição de risco de crédito dos componentes da carteira concedida foi operacionalizada pela detentora da originária da carteira, a Companhia de Habitação -COHAB-SP, empresa Municipal controlada pela Prefeitura de São Paulo. Em 01/11/2016 a SPDA, concedeu a Carteira de Créditos Imobiliários ao Fundo de Investimentos de Direitos Creditórios, FIDC NP (“FIDC”), transferindo todos os riscos envolvidos na operação, tais riscos foram considerados como na elaboração de Laudo e reconhecimento dos recebíveis a seu valor justo.</w:t>
      </w:r>
    </w:p>
    <w:p w14:paraId="4C5A36C2" w14:textId="77777777" w:rsidR="00936E42" w:rsidRPr="00936E42" w:rsidRDefault="00936E42" w:rsidP="00936E42">
      <w:pPr>
        <w:jc w:val="both"/>
        <w:rPr>
          <w:rFonts w:cs="Arial"/>
          <w:b/>
          <w:bCs/>
          <w:sz w:val="24"/>
          <w:szCs w:val="24"/>
        </w:rPr>
      </w:pPr>
      <w:r w:rsidRPr="00936E42">
        <w:rPr>
          <w:rFonts w:ascii="Segoe UI Symbol" w:hAnsi="Segoe UI Symbol" w:cs="Segoe UI Symbol"/>
          <w:b/>
          <w:bCs/>
          <w:sz w:val="24"/>
          <w:szCs w:val="24"/>
        </w:rPr>
        <w:t>⮚</w:t>
      </w:r>
      <w:r w:rsidRPr="00936E42">
        <w:rPr>
          <w:rFonts w:cs="Arial"/>
          <w:b/>
          <w:bCs/>
          <w:sz w:val="24"/>
          <w:szCs w:val="24"/>
        </w:rPr>
        <w:tab/>
        <w:t>Risco de liquidez</w:t>
      </w:r>
    </w:p>
    <w:p w14:paraId="3BF38EF6" w14:textId="77777777" w:rsidR="00936E42" w:rsidRPr="00936E42" w:rsidRDefault="00936E42" w:rsidP="00936E42">
      <w:pPr>
        <w:jc w:val="both"/>
        <w:rPr>
          <w:rFonts w:cs="Arial"/>
          <w:sz w:val="24"/>
          <w:szCs w:val="24"/>
        </w:rPr>
      </w:pPr>
      <w:r w:rsidRPr="00936E42">
        <w:rPr>
          <w:rFonts w:cs="Arial"/>
          <w:sz w:val="24"/>
          <w:szCs w:val="24"/>
        </w:rPr>
        <w:t>Decorre de o risco da Companhia não dispor de recursos líquidos suficientes para honrar seus compromissos financeiros, em decorrência de descasamento de prazo ou de volume entre os recebimentos e pagamentos previstos. Considerando que no encerramento do exercício de 2023 a Companhia apresentou um índice de liquidez corrente de 4,82, conforme se verifica na nota explicativa abaixo, a Administração entende que tais recursos são suficientes para honrar os compromissos assumidos.</w:t>
      </w:r>
    </w:p>
    <w:p w14:paraId="5F3CA3C1" w14:textId="77777777" w:rsidR="00936E42" w:rsidRPr="00936E42" w:rsidRDefault="00936E42" w:rsidP="00936E42">
      <w:pPr>
        <w:jc w:val="both"/>
        <w:rPr>
          <w:rFonts w:cs="Arial"/>
          <w:b/>
          <w:bCs/>
          <w:sz w:val="24"/>
          <w:szCs w:val="24"/>
        </w:rPr>
      </w:pPr>
      <w:r w:rsidRPr="00936E42">
        <w:rPr>
          <w:rFonts w:cs="Arial"/>
          <w:b/>
          <w:bCs/>
          <w:sz w:val="24"/>
          <w:szCs w:val="24"/>
        </w:rPr>
        <w:t>26.2</w:t>
      </w:r>
      <w:r w:rsidRPr="00936E42">
        <w:rPr>
          <w:rFonts w:cs="Arial"/>
          <w:b/>
          <w:bCs/>
          <w:sz w:val="24"/>
          <w:szCs w:val="24"/>
        </w:rPr>
        <w:tab/>
        <w:t xml:space="preserve">Gestão de Capital </w:t>
      </w:r>
    </w:p>
    <w:p w14:paraId="4F8CEC62" w14:textId="3462FAB5" w:rsidR="00936E42" w:rsidRDefault="00936E42" w:rsidP="00936E42">
      <w:pPr>
        <w:jc w:val="both"/>
        <w:rPr>
          <w:rFonts w:cs="Arial"/>
          <w:sz w:val="24"/>
          <w:szCs w:val="24"/>
        </w:rPr>
      </w:pPr>
      <w:r w:rsidRPr="00936E42">
        <w:rPr>
          <w:rFonts w:cs="Arial"/>
          <w:sz w:val="24"/>
          <w:szCs w:val="24"/>
        </w:rPr>
        <w:t>O Capital Circulante Líquido corresponde ao capital que a empresa tem líquido e que pode ser utilizado para pagamentos de dívidas no curto prazo. Os indicadores de capital circulante na data do balanço representam:</w:t>
      </w:r>
    </w:p>
    <w:tbl>
      <w:tblPr>
        <w:tblW w:w="7797" w:type="dxa"/>
        <w:tblLayout w:type="fixed"/>
        <w:tblLook w:val="0000" w:firstRow="0" w:lastRow="0" w:firstColumn="0" w:lastColumn="0" w:noHBand="0" w:noVBand="0"/>
      </w:tblPr>
      <w:tblGrid>
        <w:gridCol w:w="5420"/>
        <w:gridCol w:w="280"/>
        <w:gridCol w:w="2097"/>
      </w:tblGrid>
      <w:tr w:rsidR="00181C42" w:rsidRPr="00181C42" w14:paraId="3D0F3F71" w14:textId="77777777" w:rsidTr="00123D50">
        <w:trPr>
          <w:trHeight w:val="288"/>
        </w:trPr>
        <w:tc>
          <w:tcPr>
            <w:tcW w:w="5420" w:type="dxa"/>
            <w:tcBorders>
              <w:top w:val="single" w:sz="4" w:space="0" w:color="000000"/>
              <w:left w:val="nil"/>
              <w:bottom w:val="single" w:sz="6" w:space="0" w:color="000000"/>
              <w:right w:val="nil"/>
            </w:tcBorders>
            <w:shd w:val="clear" w:color="auto" w:fill="FFFFFF"/>
            <w:vAlign w:val="center"/>
          </w:tcPr>
          <w:p w14:paraId="67F8A6CA" w14:textId="77777777" w:rsidR="00181C42" w:rsidRPr="00181C42" w:rsidRDefault="00181C42" w:rsidP="00181C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494" w:name="_Toc162514684"/>
            <w:r w:rsidRPr="00181C42">
              <w:rPr>
                <w:rFonts w:ascii="Arial" w:eastAsia="Arial" w:hAnsi="Arial" w:cs="Arial"/>
                <w:color w:val="000000"/>
                <w:kern w:val="0"/>
                <w:position w:val="-1"/>
                <w:lang w:val="en-US"/>
                <w14:ligatures w14:val="none"/>
              </w:rPr>
              <w:t>Descrição</w:t>
            </w:r>
            <w:bookmarkEnd w:id="494"/>
          </w:p>
        </w:tc>
        <w:tc>
          <w:tcPr>
            <w:tcW w:w="280" w:type="dxa"/>
            <w:tcBorders>
              <w:top w:val="nil"/>
              <w:left w:val="nil"/>
              <w:bottom w:val="nil"/>
              <w:right w:val="nil"/>
            </w:tcBorders>
            <w:shd w:val="clear" w:color="auto" w:fill="auto"/>
          </w:tcPr>
          <w:p w14:paraId="49238F9D" w14:textId="77777777" w:rsidR="00181C42" w:rsidRPr="00181C42" w:rsidRDefault="00181C42" w:rsidP="00181C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p>
        </w:tc>
        <w:tc>
          <w:tcPr>
            <w:tcW w:w="2097" w:type="dxa"/>
            <w:tcBorders>
              <w:top w:val="single" w:sz="4" w:space="0" w:color="000000"/>
              <w:left w:val="nil"/>
              <w:bottom w:val="single" w:sz="6" w:space="0" w:color="000000"/>
              <w:right w:val="nil"/>
            </w:tcBorders>
            <w:shd w:val="clear" w:color="auto" w:fill="FFFFFF"/>
            <w:vAlign w:val="center"/>
          </w:tcPr>
          <w:p w14:paraId="74495A04"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95" w:name="_Toc162514685"/>
            <w:r w:rsidRPr="00181C42">
              <w:rPr>
                <w:rFonts w:ascii="Arial" w:eastAsia="Arial" w:hAnsi="Arial" w:cs="Arial"/>
                <w:color w:val="000000"/>
                <w:kern w:val="0"/>
                <w:position w:val="-1"/>
                <w:lang w:val="en-US"/>
                <w14:ligatures w14:val="none"/>
              </w:rPr>
              <w:t>31/12/2023</w:t>
            </w:r>
            <w:bookmarkEnd w:id="495"/>
          </w:p>
        </w:tc>
      </w:tr>
      <w:tr w:rsidR="00181C42" w:rsidRPr="00181C42" w14:paraId="1C75E4D5" w14:textId="77777777" w:rsidTr="00123D50">
        <w:trPr>
          <w:trHeight w:val="288"/>
        </w:trPr>
        <w:tc>
          <w:tcPr>
            <w:tcW w:w="5700" w:type="dxa"/>
            <w:gridSpan w:val="2"/>
            <w:tcBorders>
              <w:top w:val="nil"/>
              <w:left w:val="nil"/>
              <w:bottom w:val="nil"/>
              <w:right w:val="nil"/>
            </w:tcBorders>
            <w:shd w:val="clear" w:color="auto" w:fill="auto"/>
            <w:vAlign w:val="center"/>
          </w:tcPr>
          <w:p w14:paraId="0D01B2C9"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96" w:name="_Toc162514686"/>
            <w:r w:rsidRPr="00181C42">
              <w:rPr>
                <w:rFonts w:ascii="Arial" w:eastAsia="Arial" w:hAnsi="Arial" w:cs="Arial"/>
                <w:color w:val="000000"/>
                <w:kern w:val="0"/>
                <w:position w:val="-1"/>
                <w:lang w:val="en-US"/>
                <w14:ligatures w14:val="none"/>
              </w:rPr>
              <w:t>Ativo circulante</w:t>
            </w:r>
            <w:bookmarkEnd w:id="496"/>
            <w:r w:rsidRPr="00181C42">
              <w:rPr>
                <w:rFonts w:ascii="Arial" w:eastAsia="Arial" w:hAnsi="Arial" w:cs="Arial"/>
                <w:color w:val="000000"/>
                <w:kern w:val="0"/>
                <w:position w:val="-1"/>
                <w:lang w:val="en-US"/>
                <w14:ligatures w14:val="none"/>
              </w:rPr>
              <w:t xml:space="preserve"> </w:t>
            </w:r>
          </w:p>
        </w:tc>
        <w:tc>
          <w:tcPr>
            <w:tcW w:w="2097" w:type="dxa"/>
            <w:tcBorders>
              <w:top w:val="nil"/>
              <w:left w:val="nil"/>
              <w:bottom w:val="nil"/>
              <w:right w:val="nil"/>
            </w:tcBorders>
            <w:shd w:val="clear" w:color="auto" w:fill="FFFFFF"/>
            <w:vAlign w:val="center"/>
          </w:tcPr>
          <w:p w14:paraId="15348F9B"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181C42">
              <w:rPr>
                <w:rFonts w:ascii="Arial" w:eastAsia="Arial" w:hAnsi="Arial" w:cs="Arial"/>
                <w:color w:val="000000"/>
                <w:kern w:val="0"/>
                <w:position w:val="-1"/>
                <w:lang w:val="en-US"/>
                <w14:ligatures w14:val="none"/>
              </w:rPr>
              <w:t xml:space="preserve">     </w:t>
            </w:r>
            <w:bookmarkStart w:id="497" w:name="_Toc162514687"/>
            <w:r w:rsidRPr="00181C42">
              <w:rPr>
                <w:rFonts w:ascii="Arial" w:eastAsia="Arial" w:hAnsi="Arial" w:cs="Arial"/>
                <w:color w:val="000000"/>
                <w:kern w:val="0"/>
                <w:position w:val="-1"/>
                <w:lang w:val="en-US"/>
                <w14:ligatures w14:val="none"/>
              </w:rPr>
              <w:t>102.399.539</w:t>
            </w:r>
            <w:bookmarkEnd w:id="497"/>
            <w:r w:rsidRPr="00181C42">
              <w:rPr>
                <w:rFonts w:ascii="Arial" w:eastAsia="Arial" w:hAnsi="Arial" w:cs="Arial"/>
                <w:color w:val="000000"/>
                <w:kern w:val="0"/>
                <w:position w:val="-1"/>
                <w:lang w:val="en-US"/>
                <w14:ligatures w14:val="none"/>
              </w:rPr>
              <w:t xml:space="preserve"> </w:t>
            </w:r>
          </w:p>
        </w:tc>
      </w:tr>
      <w:tr w:rsidR="00181C42" w:rsidRPr="00181C42" w14:paraId="5FDB928C" w14:textId="77777777" w:rsidTr="00123D50">
        <w:trPr>
          <w:trHeight w:val="276"/>
        </w:trPr>
        <w:tc>
          <w:tcPr>
            <w:tcW w:w="5700" w:type="dxa"/>
            <w:gridSpan w:val="2"/>
            <w:tcBorders>
              <w:top w:val="nil"/>
              <w:left w:val="nil"/>
              <w:bottom w:val="nil"/>
              <w:right w:val="nil"/>
            </w:tcBorders>
            <w:shd w:val="clear" w:color="auto" w:fill="auto"/>
            <w:vAlign w:val="center"/>
          </w:tcPr>
          <w:p w14:paraId="71D889B4"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498" w:name="_Toc162514688"/>
            <w:r w:rsidRPr="00181C42">
              <w:rPr>
                <w:rFonts w:ascii="Arial" w:eastAsia="Arial" w:hAnsi="Arial" w:cs="Arial"/>
                <w:color w:val="000000"/>
                <w:kern w:val="0"/>
                <w:position w:val="-1"/>
                <w:lang w:val="en-US"/>
                <w14:ligatures w14:val="none"/>
              </w:rPr>
              <w:t>Passivo circulante</w:t>
            </w:r>
            <w:bookmarkEnd w:id="498"/>
            <w:r w:rsidRPr="00181C42">
              <w:rPr>
                <w:rFonts w:ascii="Arial" w:eastAsia="Arial" w:hAnsi="Arial" w:cs="Arial"/>
                <w:color w:val="000000"/>
                <w:kern w:val="0"/>
                <w:position w:val="-1"/>
                <w:lang w:val="en-US"/>
                <w14:ligatures w14:val="none"/>
              </w:rPr>
              <w:t xml:space="preserve"> </w:t>
            </w:r>
          </w:p>
        </w:tc>
        <w:tc>
          <w:tcPr>
            <w:tcW w:w="2097" w:type="dxa"/>
            <w:tcBorders>
              <w:top w:val="nil"/>
              <w:left w:val="nil"/>
              <w:bottom w:val="nil"/>
              <w:right w:val="nil"/>
            </w:tcBorders>
            <w:shd w:val="clear" w:color="auto" w:fill="FFFFFF"/>
            <w:vAlign w:val="center"/>
          </w:tcPr>
          <w:p w14:paraId="1B27C5CA"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499" w:name="_Toc162514689"/>
            <w:r w:rsidRPr="00181C42">
              <w:rPr>
                <w:rFonts w:ascii="Arial" w:eastAsia="Arial" w:hAnsi="Arial" w:cs="Arial"/>
                <w:color w:val="000000"/>
                <w:kern w:val="0"/>
                <w:position w:val="-1"/>
                <w:lang w:val="en-US"/>
                <w14:ligatures w14:val="none"/>
              </w:rPr>
              <w:t>-  21.252.788</w:t>
            </w:r>
            <w:bookmarkEnd w:id="499"/>
            <w:r w:rsidRPr="00181C42">
              <w:rPr>
                <w:rFonts w:ascii="Arial" w:eastAsia="Arial" w:hAnsi="Arial" w:cs="Arial"/>
                <w:color w:val="000000"/>
                <w:kern w:val="0"/>
                <w:position w:val="-1"/>
                <w:lang w:val="en-US"/>
                <w14:ligatures w14:val="none"/>
              </w:rPr>
              <w:t xml:space="preserve"> </w:t>
            </w:r>
          </w:p>
        </w:tc>
      </w:tr>
      <w:tr w:rsidR="00181C42" w:rsidRPr="00181C42" w14:paraId="0168F61D" w14:textId="77777777" w:rsidTr="00123D50">
        <w:trPr>
          <w:trHeight w:val="276"/>
        </w:trPr>
        <w:tc>
          <w:tcPr>
            <w:tcW w:w="5420" w:type="dxa"/>
            <w:tcBorders>
              <w:top w:val="nil"/>
              <w:left w:val="nil"/>
              <w:bottom w:val="nil"/>
              <w:right w:val="nil"/>
            </w:tcBorders>
            <w:shd w:val="clear" w:color="auto" w:fill="auto"/>
            <w:vAlign w:val="center"/>
          </w:tcPr>
          <w:p w14:paraId="0591FF99"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500" w:name="_Toc162514690"/>
            <w:r w:rsidRPr="00181C42">
              <w:rPr>
                <w:rFonts w:ascii="Arial" w:eastAsia="Arial" w:hAnsi="Arial" w:cs="Arial"/>
                <w:color w:val="000000"/>
                <w:kern w:val="0"/>
                <w:position w:val="-1"/>
                <w:lang w:val="en-US"/>
                <w14:ligatures w14:val="none"/>
              </w:rPr>
              <w:t>Capital circulante líquido</w:t>
            </w:r>
            <w:bookmarkEnd w:id="500"/>
          </w:p>
        </w:tc>
        <w:tc>
          <w:tcPr>
            <w:tcW w:w="280" w:type="dxa"/>
            <w:tcBorders>
              <w:top w:val="nil"/>
              <w:left w:val="nil"/>
              <w:bottom w:val="nil"/>
              <w:right w:val="nil"/>
            </w:tcBorders>
            <w:shd w:val="clear" w:color="auto" w:fill="auto"/>
            <w:vAlign w:val="center"/>
          </w:tcPr>
          <w:p w14:paraId="4D0731ED"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2097" w:type="dxa"/>
            <w:tcBorders>
              <w:top w:val="single" w:sz="4" w:space="0" w:color="000000"/>
              <w:left w:val="nil"/>
              <w:bottom w:val="single" w:sz="4" w:space="0" w:color="000000"/>
              <w:right w:val="nil"/>
            </w:tcBorders>
            <w:shd w:val="clear" w:color="auto" w:fill="FFFFFF"/>
            <w:vAlign w:val="center"/>
          </w:tcPr>
          <w:p w14:paraId="2813246B"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181C42">
              <w:rPr>
                <w:rFonts w:ascii="Arial" w:eastAsia="Arial" w:hAnsi="Arial" w:cs="Arial"/>
                <w:color w:val="000000"/>
                <w:kern w:val="0"/>
                <w:position w:val="-1"/>
                <w:lang w:val="en-US"/>
                <w14:ligatures w14:val="none"/>
              </w:rPr>
              <w:t xml:space="preserve">         </w:t>
            </w:r>
            <w:bookmarkStart w:id="501" w:name="_Toc162514691"/>
            <w:r w:rsidRPr="00181C42">
              <w:rPr>
                <w:rFonts w:ascii="Arial" w:eastAsia="Arial" w:hAnsi="Arial" w:cs="Arial"/>
                <w:color w:val="000000"/>
                <w:kern w:val="0"/>
                <w:position w:val="-1"/>
                <w:lang w:val="en-US"/>
                <w14:ligatures w14:val="none"/>
              </w:rPr>
              <w:t>81.146.751</w:t>
            </w:r>
            <w:bookmarkEnd w:id="501"/>
            <w:r w:rsidRPr="00181C42">
              <w:rPr>
                <w:rFonts w:ascii="Arial" w:eastAsia="Arial" w:hAnsi="Arial" w:cs="Arial"/>
                <w:color w:val="000000"/>
                <w:kern w:val="0"/>
                <w:position w:val="-1"/>
                <w:lang w:val="en-US"/>
                <w14:ligatures w14:val="none"/>
              </w:rPr>
              <w:t xml:space="preserve"> </w:t>
            </w:r>
          </w:p>
        </w:tc>
      </w:tr>
      <w:tr w:rsidR="00181C42" w:rsidRPr="00181C42" w14:paraId="10BB747C" w14:textId="77777777" w:rsidTr="00123D50">
        <w:trPr>
          <w:trHeight w:val="276"/>
        </w:trPr>
        <w:tc>
          <w:tcPr>
            <w:tcW w:w="5420" w:type="dxa"/>
            <w:tcBorders>
              <w:top w:val="nil"/>
              <w:left w:val="nil"/>
              <w:bottom w:val="nil"/>
              <w:right w:val="nil"/>
            </w:tcBorders>
            <w:vAlign w:val="center"/>
          </w:tcPr>
          <w:p w14:paraId="32B676D3"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280" w:type="dxa"/>
            <w:tcBorders>
              <w:top w:val="nil"/>
              <w:left w:val="nil"/>
              <w:bottom w:val="nil"/>
              <w:right w:val="nil"/>
            </w:tcBorders>
            <w:vAlign w:val="center"/>
          </w:tcPr>
          <w:p w14:paraId="1CF950A7"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c>
          <w:tcPr>
            <w:tcW w:w="2097" w:type="dxa"/>
            <w:tcBorders>
              <w:top w:val="nil"/>
              <w:left w:val="nil"/>
              <w:bottom w:val="nil"/>
              <w:right w:val="nil"/>
            </w:tcBorders>
          </w:tcPr>
          <w:p w14:paraId="2397C709"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0"/>
                <w:szCs w:val="20"/>
                <w:lang w:val="en-US"/>
                <w14:ligatures w14:val="none"/>
              </w:rPr>
            </w:pPr>
          </w:p>
        </w:tc>
      </w:tr>
      <w:tr w:rsidR="00181C42" w:rsidRPr="00181C42" w14:paraId="56E783A5" w14:textId="77777777" w:rsidTr="00123D50">
        <w:trPr>
          <w:trHeight w:val="288"/>
        </w:trPr>
        <w:tc>
          <w:tcPr>
            <w:tcW w:w="5420" w:type="dxa"/>
            <w:tcBorders>
              <w:top w:val="single" w:sz="4" w:space="0" w:color="000000"/>
              <w:left w:val="nil"/>
              <w:bottom w:val="single" w:sz="6" w:space="0" w:color="000000"/>
              <w:right w:val="nil"/>
            </w:tcBorders>
            <w:shd w:val="clear" w:color="auto" w:fill="FFFFFF"/>
            <w:vAlign w:val="center"/>
          </w:tcPr>
          <w:p w14:paraId="02706A77"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502" w:name="_Toc162514692"/>
            <w:r w:rsidRPr="00181C42">
              <w:rPr>
                <w:rFonts w:ascii="Arial" w:eastAsia="Arial" w:hAnsi="Arial" w:cs="Arial"/>
                <w:b/>
                <w:color w:val="000000"/>
                <w:kern w:val="0"/>
                <w:position w:val="-1"/>
                <w:lang w:val="en-US"/>
                <w14:ligatures w14:val="none"/>
              </w:rPr>
              <w:t>Índice de liquidez corrente</w:t>
            </w:r>
            <w:bookmarkEnd w:id="502"/>
            <w:r w:rsidRPr="00181C42">
              <w:rPr>
                <w:rFonts w:ascii="Arial" w:eastAsia="Arial" w:hAnsi="Arial" w:cs="Arial"/>
                <w:b/>
                <w:color w:val="000000"/>
                <w:kern w:val="0"/>
                <w:position w:val="-1"/>
                <w:lang w:val="en-US"/>
                <w14:ligatures w14:val="none"/>
              </w:rPr>
              <w:t xml:space="preserve"> </w:t>
            </w:r>
          </w:p>
        </w:tc>
        <w:tc>
          <w:tcPr>
            <w:tcW w:w="280" w:type="dxa"/>
            <w:tcBorders>
              <w:top w:val="nil"/>
              <w:left w:val="nil"/>
              <w:bottom w:val="nil"/>
              <w:right w:val="nil"/>
            </w:tcBorders>
            <w:shd w:val="clear" w:color="auto" w:fill="FFFFFF"/>
            <w:vAlign w:val="center"/>
          </w:tcPr>
          <w:p w14:paraId="2DB115E9"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181C42">
              <w:rPr>
                <w:rFonts w:ascii="Arial" w:eastAsia="Arial" w:hAnsi="Arial" w:cs="Arial"/>
                <w:color w:val="000000"/>
                <w:kern w:val="0"/>
                <w:position w:val="-1"/>
                <w:lang w:val="en-US"/>
                <w14:ligatures w14:val="none"/>
              </w:rPr>
              <w:t> </w:t>
            </w:r>
          </w:p>
        </w:tc>
        <w:tc>
          <w:tcPr>
            <w:tcW w:w="2097" w:type="dxa"/>
            <w:tcBorders>
              <w:top w:val="single" w:sz="4" w:space="0" w:color="000000"/>
              <w:left w:val="nil"/>
              <w:bottom w:val="single" w:sz="6" w:space="0" w:color="000000"/>
              <w:right w:val="nil"/>
            </w:tcBorders>
            <w:shd w:val="clear" w:color="auto" w:fill="FFFFFF"/>
            <w:vAlign w:val="center"/>
          </w:tcPr>
          <w:p w14:paraId="7DA25017"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03" w:name="_Toc162514693"/>
            <w:r w:rsidRPr="00181C42">
              <w:rPr>
                <w:rFonts w:ascii="Arial" w:eastAsia="Arial" w:hAnsi="Arial" w:cs="Arial"/>
                <w:b/>
                <w:color w:val="000000"/>
                <w:kern w:val="0"/>
                <w:position w:val="-1"/>
                <w:lang w:val="en-US"/>
                <w14:ligatures w14:val="none"/>
              </w:rPr>
              <w:t>4,82</w:t>
            </w:r>
            <w:bookmarkEnd w:id="503"/>
          </w:p>
        </w:tc>
      </w:tr>
    </w:tbl>
    <w:p w14:paraId="578648AC" w14:textId="77777777" w:rsidR="00936E42" w:rsidRDefault="00936E42" w:rsidP="00936E42">
      <w:pPr>
        <w:jc w:val="both"/>
        <w:rPr>
          <w:rFonts w:cs="Arial"/>
          <w:sz w:val="24"/>
          <w:szCs w:val="24"/>
        </w:rPr>
      </w:pPr>
    </w:p>
    <w:p w14:paraId="155B1852" w14:textId="77777777" w:rsidR="00181C42" w:rsidRPr="00181C42" w:rsidRDefault="00181C42" w:rsidP="00181C42">
      <w:pPr>
        <w:jc w:val="both"/>
        <w:rPr>
          <w:rFonts w:cs="Arial"/>
          <w:b/>
          <w:bCs/>
          <w:sz w:val="24"/>
          <w:szCs w:val="24"/>
        </w:rPr>
      </w:pPr>
      <w:r w:rsidRPr="00181C42">
        <w:rPr>
          <w:rFonts w:cs="Arial"/>
          <w:b/>
          <w:bCs/>
          <w:sz w:val="24"/>
          <w:szCs w:val="24"/>
        </w:rPr>
        <w:t>26.3</w:t>
      </w:r>
      <w:r w:rsidRPr="00181C42">
        <w:rPr>
          <w:rFonts w:cs="Arial"/>
          <w:b/>
          <w:bCs/>
          <w:sz w:val="24"/>
          <w:szCs w:val="24"/>
        </w:rPr>
        <w:tab/>
        <w:t>Instrumentos financeiros</w:t>
      </w:r>
    </w:p>
    <w:p w14:paraId="3CFACF80" w14:textId="62C0C8D2" w:rsidR="00181C42" w:rsidRDefault="00181C42" w:rsidP="00181C42">
      <w:pPr>
        <w:jc w:val="both"/>
        <w:rPr>
          <w:rFonts w:cs="Arial"/>
          <w:sz w:val="24"/>
          <w:szCs w:val="24"/>
        </w:rPr>
      </w:pPr>
      <w:r w:rsidRPr="00181C42">
        <w:rPr>
          <w:rFonts w:cs="Arial"/>
          <w:sz w:val="24"/>
          <w:szCs w:val="24"/>
        </w:rPr>
        <w:t>Os valores dos instrumentos financeiros ativos, constantes nestas Demonstrações Financeiras, foram determinados de acordo com os critérios e as práticas contábeis divulgadas em notas explicativas específicas. Os ativos e passivos financeiros apresentados no balanço patrimonial e são os seguintes:</w:t>
      </w:r>
    </w:p>
    <w:tbl>
      <w:tblPr>
        <w:tblW w:w="9282" w:type="dxa"/>
        <w:tblLayout w:type="fixed"/>
        <w:tblLook w:val="0000" w:firstRow="0" w:lastRow="0" w:firstColumn="0" w:lastColumn="0" w:noHBand="0" w:noVBand="0"/>
      </w:tblPr>
      <w:tblGrid>
        <w:gridCol w:w="4962"/>
        <w:gridCol w:w="260"/>
        <w:gridCol w:w="1820"/>
        <w:gridCol w:w="420"/>
        <w:gridCol w:w="1820"/>
      </w:tblGrid>
      <w:tr w:rsidR="00181C42" w:rsidRPr="00181C42" w14:paraId="773CAA82" w14:textId="77777777" w:rsidTr="00123D50">
        <w:trPr>
          <w:trHeight w:val="324"/>
        </w:trPr>
        <w:tc>
          <w:tcPr>
            <w:tcW w:w="4962" w:type="dxa"/>
            <w:tcBorders>
              <w:top w:val="single" w:sz="4" w:space="0" w:color="000000"/>
              <w:left w:val="nil"/>
              <w:bottom w:val="single" w:sz="6" w:space="0" w:color="000000"/>
              <w:right w:val="nil"/>
            </w:tcBorders>
            <w:shd w:val="clear" w:color="auto" w:fill="FFFFFF"/>
            <w:vAlign w:val="center"/>
          </w:tcPr>
          <w:p w14:paraId="6D7A93EF" w14:textId="77777777" w:rsidR="00181C42" w:rsidRPr="00181C42" w:rsidRDefault="00181C42" w:rsidP="00181C42">
            <w:pPr>
              <w:widowControl w:val="0"/>
              <w:suppressAutoHyphens/>
              <w:autoSpaceDE w:val="0"/>
              <w:autoSpaceDN w:val="0"/>
              <w:spacing w:after="0" w:line="1" w:lineRule="atLeast"/>
              <w:ind w:leftChars="-1" w:hangingChars="1" w:hanging="2"/>
              <w:jc w:val="center"/>
              <w:textDirection w:val="btLr"/>
              <w:textAlignment w:val="top"/>
              <w:outlineLvl w:val="0"/>
              <w:rPr>
                <w:rFonts w:ascii="Arial" w:eastAsia="Arial" w:hAnsi="Arial" w:cs="Arial"/>
                <w:color w:val="000000"/>
                <w:kern w:val="0"/>
                <w:position w:val="-1"/>
                <w:lang w:val="en-US"/>
                <w14:ligatures w14:val="none"/>
              </w:rPr>
            </w:pPr>
            <w:bookmarkStart w:id="504" w:name="_Toc162514694"/>
            <w:r w:rsidRPr="00181C42">
              <w:rPr>
                <w:rFonts w:ascii="Arial" w:eastAsia="Arial" w:hAnsi="Arial" w:cs="Arial"/>
                <w:color w:val="000000"/>
                <w:kern w:val="0"/>
                <w:position w:val="-1"/>
                <w:lang w:val="en-US"/>
                <w14:ligatures w14:val="none"/>
              </w:rPr>
              <w:t>Descrição</w:t>
            </w:r>
            <w:bookmarkEnd w:id="504"/>
          </w:p>
        </w:tc>
        <w:tc>
          <w:tcPr>
            <w:tcW w:w="260" w:type="dxa"/>
            <w:tcBorders>
              <w:top w:val="nil"/>
              <w:left w:val="nil"/>
              <w:bottom w:val="nil"/>
              <w:right w:val="nil"/>
            </w:tcBorders>
            <w:shd w:val="clear" w:color="auto" w:fill="FFFFFF"/>
            <w:vAlign w:val="center"/>
          </w:tcPr>
          <w:p w14:paraId="128A2380"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181C42">
              <w:rPr>
                <w:rFonts w:ascii="Arial" w:eastAsia="Arial" w:hAnsi="Arial" w:cs="Arial"/>
                <w:b/>
                <w:color w:val="000000"/>
                <w:kern w:val="0"/>
                <w:position w:val="-1"/>
                <w:lang w:val="en-US"/>
                <w14:ligatures w14:val="none"/>
              </w:rPr>
              <w:t> </w:t>
            </w:r>
          </w:p>
        </w:tc>
        <w:tc>
          <w:tcPr>
            <w:tcW w:w="1820" w:type="dxa"/>
            <w:tcBorders>
              <w:top w:val="single" w:sz="4" w:space="0" w:color="000000"/>
              <w:left w:val="nil"/>
              <w:bottom w:val="single" w:sz="6" w:space="0" w:color="000000"/>
              <w:right w:val="nil"/>
            </w:tcBorders>
            <w:shd w:val="clear" w:color="auto" w:fill="FFFFFF"/>
            <w:vAlign w:val="center"/>
          </w:tcPr>
          <w:p w14:paraId="588099B9"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05" w:name="_Toc162514695"/>
            <w:r w:rsidRPr="00181C42">
              <w:rPr>
                <w:rFonts w:ascii="Arial" w:eastAsia="Arial" w:hAnsi="Arial" w:cs="Arial"/>
                <w:color w:val="000000"/>
                <w:kern w:val="0"/>
                <w:position w:val="-1"/>
                <w:lang w:val="en-US"/>
                <w14:ligatures w14:val="none"/>
              </w:rPr>
              <w:t>31/12/2023</w:t>
            </w:r>
            <w:bookmarkEnd w:id="505"/>
          </w:p>
        </w:tc>
        <w:tc>
          <w:tcPr>
            <w:tcW w:w="420" w:type="dxa"/>
            <w:tcBorders>
              <w:top w:val="nil"/>
              <w:left w:val="nil"/>
              <w:bottom w:val="nil"/>
              <w:right w:val="nil"/>
            </w:tcBorders>
            <w:shd w:val="clear" w:color="auto" w:fill="FFFFFF"/>
            <w:vAlign w:val="center"/>
          </w:tcPr>
          <w:p w14:paraId="58963F33"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r w:rsidRPr="00181C42">
              <w:rPr>
                <w:rFonts w:ascii="Arial" w:eastAsia="Arial" w:hAnsi="Arial" w:cs="Arial"/>
                <w:color w:val="000000"/>
                <w:kern w:val="0"/>
                <w:position w:val="-1"/>
                <w:lang w:val="en-US"/>
                <w14:ligatures w14:val="none"/>
              </w:rPr>
              <w:t> </w:t>
            </w:r>
          </w:p>
        </w:tc>
        <w:tc>
          <w:tcPr>
            <w:tcW w:w="1820" w:type="dxa"/>
            <w:tcBorders>
              <w:top w:val="single" w:sz="4" w:space="0" w:color="000000"/>
              <w:left w:val="nil"/>
              <w:bottom w:val="single" w:sz="6" w:space="0" w:color="000000"/>
              <w:right w:val="nil"/>
            </w:tcBorders>
            <w:shd w:val="clear" w:color="auto" w:fill="FFFFFF"/>
            <w:vAlign w:val="center"/>
          </w:tcPr>
          <w:p w14:paraId="17035E13"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06" w:name="_Toc162514696"/>
            <w:r w:rsidRPr="00181C42">
              <w:rPr>
                <w:rFonts w:ascii="Arial" w:eastAsia="Arial" w:hAnsi="Arial" w:cs="Arial"/>
                <w:color w:val="000000"/>
                <w:kern w:val="0"/>
                <w:position w:val="-1"/>
                <w:lang w:val="en-US"/>
                <w14:ligatures w14:val="none"/>
              </w:rPr>
              <w:t>31/12/2022</w:t>
            </w:r>
            <w:bookmarkEnd w:id="506"/>
          </w:p>
        </w:tc>
      </w:tr>
      <w:tr w:rsidR="00181C42" w:rsidRPr="00181C42" w14:paraId="287E9B13" w14:textId="77777777" w:rsidTr="00123D50">
        <w:trPr>
          <w:trHeight w:val="324"/>
        </w:trPr>
        <w:tc>
          <w:tcPr>
            <w:tcW w:w="4962" w:type="dxa"/>
            <w:tcBorders>
              <w:top w:val="nil"/>
              <w:left w:val="nil"/>
              <w:bottom w:val="nil"/>
              <w:right w:val="nil"/>
            </w:tcBorders>
            <w:shd w:val="clear" w:color="auto" w:fill="FFFFFF"/>
            <w:vAlign w:val="center"/>
          </w:tcPr>
          <w:p w14:paraId="6D66327D" w14:textId="77777777" w:rsidR="00181C42" w:rsidRPr="00816764"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507" w:name="_Toc162514697"/>
            <w:r w:rsidRPr="00816764">
              <w:rPr>
                <w:rFonts w:ascii="Arial" w:eastAsia="Arial" w:hAnsi="Arial" w:cs="Arial"/>
                <w:color w:val="000000"/>
                <w:kern w:val="0"/>
                <w:position w:val="-1"/>
                <w14:ligatures w14:val="none"/>
              </w:rPr>
              <w:t>Caixa e equivalentes de caixa</w:t>
            </w:r>
            <w:bookmarkEnd w:id="507"/>
          </w:p>
        </w:tc>
        <w:tc>
          <w:tcPr>
            <w:tcW w:w="260" w:type="dxa"/>
            <w:tcBorders>
              <w:top w:val="nil"/>
              <w:left w:val="nil"/>
              <w:bottom w:val="nil"/>
              <w:right w:val="nil"/>
            </w:tcBorders>
            <w:shd w:val="clear" w:color="auto" w:fill="FFFFFF"/>
            <w:vAlign w:val="center"/>
          </w:tcPr>
          <w:p w14:paraId="04ABC998" w14:textId="77777777" w:rsidR="00181C42" w:rsidRPr="00816764"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14:ligatures w14:val="none"/>
              </w:rPr>
            </w:pPr>
            <w:r w:rsidRPr="00816764">
              <w:rPr>
                <w:rFonts w:ascii="Arial" w:eastAsia="Arial" w:hAnsi="Arial" w:cs="Arial"/>
                <w:b/>
                <w:color w:val="000000"/>
                <w:kern w:val="0"/>
                <w:position w:val="-1"/>
                <w14:ligatures w14:val="none"/>
              </w:rPr>
              <w:t> </w:t>
            </w:r>
          </w:p>
        </w:tc>
        <w:tc>
          <w:tcPr>
            <w:tcW w:w="1820" w:type="dxa"/>
            <w:tcBorders>
              <w:top w:val="nil"/>
              <w:left w:val="nil"/>
              <w:bottom w:val="nil"/>
              <w:right w:val="nil"/>
            </w:tcBorders>
            <w:shd w:val="clear" w:color="auto" w:fill="FFFFFF"/>
            <w:vAlign w:val="center"/>
          </w:tcPr>
          <w:p w14:paraId="4D617A26"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08" w:name="_Toc162514698"/>
            <w:r w:rsidRPr="00181C42">
              <w:rPr>
                <w:rFonts w:ascii="Arial" w:eastAsia="Arial" w:hAnsi="Arial" w:cs="Arial"/>
                <w:color w:val="000000"/>
                <w:kern w:val="0"/>
                <w:position w:val="-1"/>
                <w:lang w:val="en-US"/>
                <w14:ligatures w14:val="none"/>
              </w:rPr>
              <w:t>83.594.729,00</w:t>
            </w:r>
            <w:bookmarkEnd w:id="508"/>
          </w:p>
        </w:tc>
        <w:tc>
          <w:tcPr>
            <w:tcW w:w="420" w:type="dxa"/>
            <w:tcBorders>
              <w:top w:val="nil"/>
              <w:left w:val="nil"/>
              <w:bottom w:val="nil"/>
              <w:right w:val="nil"/>
            </w:tcBorders>
            <w:shd w:val="clear" w:color="auto" w:fill="FFFFFF"/>
            <w:vAlign w:val="center"/>
          </w:tcPr>
          <w:p w14:paraId="2F97EAE8"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181C42">
              <w:rPr>
                <w:rFonts w:ascii="Arial" w:eastAsia="Arial" w:hAnsi="Arial" w:cs="Arial"/>
                <w:color w:val="000000"/>
                <w:kern w:val="0"/>
                <w:position w:val="-1"/>
                <w:lang w:val="en-US"/>
                <w14:ligatures w14:val="none"/>
              </w:rPr>
              <w:t> </w:t>
            </w:r>
          </w:p>
        </w:tc>
        <w:tc>
          <w:tcPr>
            <w:tcW w:w="1820" w:type="dxa"/>
            <w:tcBorders>
              <w:top w:val="nil"/>
              <w:left w:val="nil"/>
              <w:bottom w:val="nil"/>
              <w:right w:val="nil"/>
            </w:tcBorders>
            <w:shd w:val="clear" w:color="auto" w:fill="FFFFFF"/>
            <w:vAlign w:val="center"/>
          </w:tcPr>
          <w:p w14:paraId="721B9DB8"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09" w:name="_Toc162514699"/>
            <w:r w:rsidRPr="00181C42">
              <w:rPr>
                <w:rFonts w:ascii="Arial" w:eastAsia="Arial" w:hAnsi="Arial" w:cs="Arial"/>
                <w:color w:val="000000"/>
                <w:kern w:val="0"/>
                <w:position w:val="-1"/>
                <w:lang w:val="en-US"/>
                <w14:ligatures w14:val="none"/>
              </w:rPr>
              <w:t>131.875.985,00</w:t>
            </w:r>
            <w:bookmarkEnd w:id="509"/>
          </w:p>
        </w:tc>
      </w:tr>
      <w:tr w:rsidR="00181C42" w:rsidRPr="00181C42" w14:paraId="71F4C94B" w14:textId="77777777" w:rsidTr="00123D50">
        <w:trPr>
          <w:trHeight w:val="312"/>
        </w:trPr>
        <w:tc>
          <w:tcPr>
            <w:tcW w:w="4962" w:type="dxa"/>
            <w:tcBorders>
              <w:top w:val="nil"/>
              <w:left w:val="nil"/>
              <w:bottom w:val="nil"/>
              <w:right w:val="nil"/>
            </w:tcBorders>
            <w:shd w:val="clear" w:color="auto" w:fill="FFFFFF"/>
            <w:vAlign w:val="center"/>
          </w:tcPr>
          <w:p w14:paraId="1C0FEBDD" w14:textId="77777777" w:rsidR="00181C42" w:rsidRPr="00816764"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510" w:name="_Toc162514700"/>
            <w:r w:rsidRPr="00816764">
              <w:rPr>
                <w:rFonts w:ascii="Arial" w:eastAsia="Arial" w:hAnsi="Arial" w:cs="Arial"/>
                <w:color w:val="000000"/>
                <w:kern w:val="0"/>
                <w:position w:val="-1"/>
                <w14:ligatures w14:val="none"/>
              </w:rPr>
              <w:t>Fundo de Investimento para garantia PPP</w:t>
            </w:r>
            <w:bookmarkEnd w:id="510"/>
          </w:p>
        </w:tc>
        <w:tc>
          <w:tcPr>
            <w:tcW w:w="260" w:type="dxa"/>
            <w:tcBorders>
              <w:top w:val="nil"/>
              <w:left w:val="nil"/>
              <w:bottom w:val="nil"/>
              <w:right w:val="nil"/>
            </w:tcBorders>
            <w:shd w:val="clear" w:color="auto" w:fill="FFFFFF"/>
            <w:vAlign w:val="center"/>
          </w:tcPr>
          <w:p w14:paraId="29D84D76" w14:textId="77777777" w:rsidR="00181C42" w:rsidRPr="00816764"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14:ligatures w14:val="none"/>
              </w:rPr>
            </w:pPr>
            <w:r w:rsidRPr="00816764">
              <w:rPr>
                <w:rFonts w:ascii="Arial" w:eastAsia="Arial" w:hAnsi="Arial" w:cs="Arial"/>
                <w:b/>
                <w:color w:val="000000"/>
                <w:kern w:val="0"/>
                <w:position w:val="-1"/>
                <w14:ligatures w14:val="none"/>
              </w:rPr>
              <w:t> </w:t>
            </w:r>
          </w:p>
        </w:tc>
        <w:tc>
          <w:tcPr>
            <w:tcW w:w="1820" w:type="dxa"/>
            <w:tcBorders>
              <w:top w:val="nil"/>
              <w:left w:val="nil"/>
              <w:bottom w:val="nil"/>
              <w:right w:val="nil"/>
            </w:tcBorders>
            <w:shd w:val="clear" w:color="auto" w:fill="FFFFFF"/>
            <w:vAlign w:val="center"/>
          </w:tcPr>
          <w:p w14:paraId="6A2068FA"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11" w:name="_Toc162514701"/>
            <w:r w:rsidRPr="00181C42">
              <w:rPr>
                <w:rFonts w:ascii="Arial" w:eastAsia="Arial" w:hAnsi="Arial" w:cs="Arial"/>
                <w:color w:val="000000"/>
                <w:kern w:val="0"/>
                <w:position w:val="-1"/>
                <w:lang w:val="en-US"/>
                <w14:ligatures w14:val="none"/>
              </w:rPr>
              <w:t>71.727.266,00</w:t>
            </w:r>
            <w:bookmarkEnd w:id="511"/>
          </w:p>
        </w:tc>
        <w:tc>
          <w:tcPr>
            <w:tcW w:w="420" w:type="dxa"/>
            <w:tcBorders>
              <w:top w:val="nil"/>
              <w:left w:val="nil"/>
              <w:bottom w:val="nil"/>
              <w:right w:val="nil"/>
            </w:tcBorders>
            <w:shd w:val="clear" w:color="auto" w:fill="FFFFFF"/>
            <w:vAlign w:val="center"/>
          </w:tcPr>
          <w:p w14:paraId="7868391A"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181C42">
              <w:rPr>
                <w:rFonts w:ascii="Arial" w:eastAsia="Arial" w:hAnsi="Arial" w:cs="Arial"/>
                <w:color w:val="000000"/>
                <w:kern w:val="0"/>
                <w:position w:val="-1"/>
                <w:lang w:val="en-US"/>
                <w14:ligatures w14:val="none"/>
              </w:rPr>
              <w:t> </w:t>
            </w:r>
          </w:p>
        </w:tc>
        <w:tc>
          <w:tcPr>
            <w:tcW w:w="1820" w:type="dxa"/>
            <w:tcBorders>
              <w:top w:val="nil"/>
              <w:left w:val="nil"/>
              <w:bottom w:val="nil"/>
              <w:right w:val="nil"/>
            </w:tcBorders>
            <w:shd w:val="clear" w:color="auto" w:fill="FFFFFF"/>
            <w:vAlign w:val="center"/>
          </w:tcPr>
          <w:p w14:paraId="51638511"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12" w:name="_Toc162514702"/>
            <w:r w:rsidRPr="00181C42">
              <w:rPr>
                <w:rFonts w:ascii="Arial" w:eastAsia="Arial" w:hAnsi="Arial" w:cs="Arial"/>
                <w:color w:val="000000"/>
                <w:kern w:val="0"/>
                <w:position w:val="-1"/>
                <w:lang w:val="en-US"/>
                <w14:ligatures w14:val="none"/>
              </w:rPr>
              <w:t>39.512.733,00</w:t>
            </w:r>
            <w:bookmarkEnd w:id="512"/>
          </w:p>
        </w:tc>
      </w:tr>
      <w:tr w:rsidR="00181C42" w:rsidRPr="00181C42" w14:paraId="438BDBEF" w14:textId="77777777" w:rsidTr="00123D50">
        <w:trPr>
          <w:trHeight w:val="312"/>
        </w:trPr>
        <w:tc>
          <w:tcPr>
            <w:tcW w:w="4962" w:type="dxa"/>
            <w:tcBorders>
              <w:top w:val="nil"/>
              <w:left w:val="nil"/>
              <w:bottom w:val="nil"/>
              <w:right w:val="nil"/>
            </w:tcBorders>
            <w:shd w:val="clear" w:color="auto" w:fill="FFFFFF"/>
            <w:vAlign w:val="center"/>
          </w:tcPr>
          <w:p w14:paraId="56DB4692"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513" w:name="_Toc162514703"/>
            <w:r w:rsidRPr="00181C42">
              <w:rPr>
                <w:rFonts w:ascii="Arial" w:eastAsia="Arial" w:hAnsi="Arial" w:cs="Arial"/>
                <w:color w:val="000000"/>
                <w:kern w:val="0"/>
                <w:position w:val="-1"/>
                <w:lang w:val="en-US"/>
                <w14:ligatures w14:val="none"/>
              </w:rPr>
              <w:t>Títulos e Valores Mobiliários</w:t>
            </w:r>
            <w:bookmarkEnd w:id="513"/>
          </w:p>
        </w:tc>
        <w:tc>
          <w:tcPr>
            <w:tcW w:w="260" w:type="dxa"/>
            <w:tcBorders>
              <w:top w:val="nil"/>
              <w:left w:val="nil"/>
              <w:bottom w:val="nil"/>
              <w:right w:val="nil"/>
            </w:tcBorders>
            <w:shd w:val="clear" w:color="auto" w:fill="FFFFFF"/>
            <w:vAlign w:val="center"/>
          </w:tcPr>
          <w:p w14:paraId="352F207D"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181C42">
              <w:rPr>
                <w:rFonts w:ascii="Arial" w:eastAsia="Arial" w:hAnsi="Arial" w:cs="Arial"/>
                <w:b/>
                <w:color w:val="000000"/>
                <w:kern w:val="0"/>
                <w:position w:val="-1"/>
                <w:lang w:val="en-US"/>
                <w14:ligatures w14:val="none"/>
              </w:rPr>
              <w:t> </w:t>
            </w:r>
          </w:p>
        </w:tc>
        <w:tc>
          <w:tcPr>
            <w:tcW w:w="1820" w:type="dxa"/>
            <w:tcBorders>
              <w:top w:val="nil"/>
              <w:left w:val="nil"/>
              <w:bottom w:val="nil"/>
              <w:right w:val="nil"/>
            </w:tcBorders>
            <w:shd w:val="clear" w:color="auto" w:fill="FFFFFF"/>
            <w:vAlign w:val="center"/>
          </w:tcPr>
          <w:p w14:paraId="6BFE1FE4"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14" w:name="_Toc162514704"/>
            <w:r w:rsidRPr="00181C42">
              <w:rPr>
                <w:rFonts w:ascii="Arial" w:eastAsia="Arial" w:hAnsi="Arial" w:cs="Arial"/>
                <w:color w:val="000000"/>
                <w:kern w:val="0"/>
                <w:position w:val="-1"/>
                <w:lang w:val="en-US"/>
                <w14:ligatures w14:val="none"/>
              </w:rPr>
              <w:t>302.657.361,00</w:t>
            </w:r>
            <w:bookmarkEnd w:id="514"/>
          </w:p>
        </w:tc>
        <w:tc>
          <w:tcPr>
            <w:tcW w:w="420" w:type="dxa"/>
            <w:tcBorders>
              <w:top w:val="nil"/>
              <w:left w:val="nil"/>
              <w:bottom w:val="nil"/>
              <w:right w:val="nil"/>
            </w:tcBorders>
            <w:shd w:val="clear" w:color="auto" w:fill="FFFFFF"/>
            <w:vAlign w:val="center"/>
          </w:tcPr>
          <w:p w14:paraId="0F1A6EC8"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181C42">
              <w:rPr>
                <w:rFonts w:ascii="Arial" w:eastAsia="Arial" w:hAnsi="Arial" w:cs="Arial"/>
                <w:color w:val="000000"/>
                <w:kern w:val="0"/>
                <w:position w:val="-1"/>
                <w:lang w:val="en-US"/>
                <w14:ligatures w14:val="none"/>
              </w:rPr>
              <w:t> </w:t>
            </w:r>
          </w:p>
        </w:tc>
        <w:tc>
          <w:tcPr>
            <w:tcW w:w="1820" w:type="dxa"/>
            <w:tcBorders>
              <w:top w:val="nil"/>
              <w:left w:val="nil"/>
              <w:bottom w:val="nil"/>
              <w:right w:val="nil"/>
            </w:tcBorders>
            <w:shd w:val="clear" w:color="auto" w:fill="FFFFFF"/>
            <w:vAlign w:val="center"/>
          </w:tcPr>
          <w:p w14:paraId="0418B95D"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15" w:name="_Toc162514705"/>
            <w:r w:rsidRPr="00181C42">
              <w:rPr>
                <w:rFonts w:ascii="Arial" w:eastAsia="Arial" w:hAnsi="Arial" w:cs="Arial"/>
                <w:color w:val="000000"/>
                <w:kern w:val="0"/>
                <w:position w:val="-1"/>
                <w:lang w:val="en-US"/>
                <w14:ligatures w14:val="none"/>
              </w:rPr>
              <w:t>298.740.171,00</w:t>
            </w:r>
            <w:bookmarkEnd w:id="515"/>
          </w:p>
        </w:tc>
      </w:tr>
      <w:tr w:rsidR="00181C42" w:rsidRPr="00181C42" w14:paraId="31F95E5C" w14:textId="77777777" w:rsidTr="00123D50">
        <w:trPr>
          <w:trHeight w:val="300"/>
        </w:trPr>
        <w:tc>
          <w:tcPr>
            <w:tcW w:w="4962" w:type="dxa"/>
            <w:tcBorders>
              <w:top w:val="nil"/>
              <w:left w:val="nil"/>
              <w:bottom w:val="nil"/>
              <w:right w:val="nil"/>
            </w:tcBorders>
            <w:shd w:val="clear" w:color="auto" w:fill="auto"/>
          </w:tcPr>
          <w:p w14:paraId="67812DAC"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516" w:name="_Toc162514706"/>
            <w:r w:rsidRPr="00181C42">
              <w:rPr>
                <w:rFonts w:ascii="Arial" w:eastAsia="Arial" w:hAnsi="Arial" w:cs="Arial"/>
                <w:color w:val="000000"/>
                <w:kern w:val="0"/>
                <w:position w:val="-1"/>
                <w:lang w:val="en-US"/>
                <w14:ligatures w14:val="none"/>
              </w:rPr>
              <w:t>Obrigações com Fornecedores</w:t>
            </w:r>
            <w:bookmarkEnd w:id="516"/>
          </w:p>
        </w:tc>
        <w:tc>
          <w:tcPr>
            <w:tcW w:w="260" w:type="dxa"/>
            <w:tcBorders>
              <w:top w:val="nil"/>
              <w:left w:val="nil"/>
              <w:bottom w:val="nil"/>
              <w:right w:val="nil"/>
            </w:tcBorders>
            <w:shd w:val="clear" w:color="auto" w:fill="auto"/>
          </w:tcPr>
          <w:p w14:paraId="61C2151F"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20" w:type="dxa"/>
            <w:tcBorders>
              <w:top w:val="nil"/>
              <w:left w:val="nil"/>
              <w:bottom w:val="nil"/>
              <w:right w:val="nil"/>
            </w:tcBorders>
            <w:shd w:val="clear" w:color="auto" w:fill="FFFFFF"/>
            <w:vAlign w:val="center"/>
          </w:tcPr>
          <w:p w14:paraId="6DB126D8"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17" w:name="_Toc162514707"/>
            <w:r w:rsidRPr="00181C42">
              <w:rPr>
                <w:rFonts w:ascii="Arial" w:eastAsia="Arial" w:hAnsi="Arial" w:cs="Arial"/>
                <w:color w:val="000000"/>
                <w:kern w:val="0"/>
                <w:position w:val="-1"/>
                <w:lang w:val="en-US"/>
                <w14:ligatures w14:val="none"/>
              </w:rPr>
              <w:t>125.880,00</w:t>
            </w:r>
            <w:bookmarkEnd w:id="517"/>
          </w:p>
        </w:tc>
        <w:tc>
          <w:tcPr>
            <w:tcW w:w="420" w:type="dxa"/>
            <w:tcBorders>
              <w:top w:val="nil"/>
              <w:left w:val="nil"/>
              <w:bottom w:val="nil"/>
              <w:right w:val="nil"/>
            </w:tcBorders>
            <w:shd w:val="clear" w:color="auto" w:fill="FFFFFF"/>
            <w:vAlign w:val="center"/>
          </w:tcPr>
          <w:p w14:paraId="402C0B7A"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181C42">
              <w:rPr>
                <w:rFonts w:ascii="Arial" w:eastAsia="Arial" w:hAnsi="Arial" w:cs="Arial"/>
                <w:color w:val="000000"/>
                <w:kern w:val="0"/>
                <w:position w:val="-1"/>
                <w:lang w:val="en-US"/>
                <w14:ligatures w14:val="none"/>
              </w:rPr>
              <w:t> </w:t>
            </w:r>
          </w:p>
        </w:tc>
        <w:tc>
          <w:tcPr>
            <w:tcW w:w="1820" w:type="dxa"/>
            <w:tcBorders>
              <w:top w:val="nil"/>
              <w:left w:val="nil"/>
              <w:bottom w:val="nil"/>
              <w:right w:val="nil"/>
            </w:tcBorders>
            <w:shd w:val="clear" w:color="auto" w:fill="FFFFFF"/>
            <w:vAlign w:val="center"/>
          </w:tcPr>
          <w:p w14:paraId="74C12D72"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18" w:name="_Toc162514708"/>
            <w:r w:rsidRPr="00181C42">
              <w:rPr>
                <w:rFonts w:ascii="Arial" w:eastAsia="Arial" w:hAnsi="Arial" w:cs="Arial"/>
                <w:color w:val="000000"/>
                <w:kern w:val="0"/>
                <w:position w:val="-1"/>
                <w:lang w:val="en-US"/>
                <w14:ligatures w14:val="none"/>
              </w:rPr>
              <w:t>185.446,00</w:t>
            </w:r>
            <w:bookmarkEnd w:id="518"/>
          </w:p>
        </w:tc>
      </w:tr>
      <w:tr w:rsidR="00181C42" w:rsidRPr="00181C42" w14:paraId="535AD9F8" w14:textId="77777777" w:rsidTr="00123D50">
        <w:trPr>
          <w:trHeight w:val="300"/>
        </w:trPr>
        <w:tc>
          <w:tcPr>
            <w:tcW w:w="4962" w:type="dxa"/>
            <w:tcBorders>
              <w:top w:val="nil"/>
              <w:left w:val="nil"/>
              <w:bottom w:val="nil"/>
              <w:right w:val="nil"/>
            </w:tcBorders>
            <w:shd w:val="clear" w:color="auto" w:fill="auto"/>
          </w:tcPr>
          <w:p w14:paraId="46A5B149"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519" w:name="_Toc162514709"/>
            <w:r w:rsidRPr="00181C42">
              <w:rPr>
                <w:rFonts w:ascii="Arial" w:eastAsia="Arial" w:hAnsi="Arial" w:cs="Arial"/>
                <w:color w:val="000000"/>
                <w:kern w:val="0"/>
                <w:position w:val="-1"/>
                <w:lang w:val="en-US"/>
                <w14:ligatures w14:val="none"/>
              </w:rPr>
              <w:t>Obrigações Trabalhistas e Previdenciárias</w:t>
            </w:r>
            <w:bookmarkEnd w:id="519"/>
          </w:p>
        </w:tc>
        <w:tc>
          <w:tcPr>
            <w:tcW w:w="260" w:type="dxa"/>
            <w:tcBorders>
              <w:top w:val="nil"/>
              <w:left w:val="nil"/>
              <w:bottom w:val="nil"/>
              <w:right w:val="nil"/>
            </w:tcBorders>
            <w:shd w:val="clear" w:color="auto" w:fill="auto"/>
          </w:tcPr>
          <w:p w14:paraId="5D8F0A65"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20" w:type="dxa"/>
            <w:tcBorders>
              <w:top w:val="nil"/>
              <w:left w:val="nil"/>
              <w:bottom w:val="nil"/>
              <w:right w:val="nil"/>
            </w:tcBorders>
            <w:shd w:val="clear" w:color="auto" w:fill="FFFFFF"/>
            <w:vAlign w:val="center"/>
          </w:tcPr>
          <w:p w14:paraId="538EAC77"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20" w:name="_Toc162514710"/>
            <w:r w:rsidRPr="00181C42">
              <w:rPr>
                <w:rFonts w:ascii="Arial" w:eastAsia="Arial" w:hAnsi="Arial" w:cs="Arial"/>
                <w:color w:val="000000"/>
                <w:kern w:val="0"/>
                <w:position w:val="-1"/>
                <w:lang w:val="en-US"/>
                <w14:ligatures w14:val="none"/>
              </w:rPr>
              <w:t>426.888,00</w:t>
            </w:r>
            <w:bookmarkEnd w:id="520"/>
          </w:p>
        </w:tc>
        <w:tc>
          <w:tcPr>
            <w:tcW w:w="420" w:type="dxa"/>
            <w:tcBorders>
              <w:top w:val="nil"/>
              <w:left w:val="nil"/>
              <w:bottom w:val="nil"/>
              <w:right w:val="nil"/>
            </w:tcBorders>
            <w:shd w:val="clear" w:color="auto" w:fill="FFFFFF"/>
            <w:vAlign w:val="center"/>
          </w:tcPr>
          <w:p w14:paraId="237B4107"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181C42">
              <w:rPr>
                <w:rFonts w:ascii="Arial" w:eastAsia="Arial" w:hAnsi="Arial" w:cs="Arial"/>
                <w:color w:val="000000"/>
                <w:kern w:val="0"/>
                <w:position w:val="-1"/>
                <w:lang w:val="en-US"/>
                <w14:ligatures w14:val="none"/>
              </w:rPr>
              <w:t> </w:t>
            </w:r>
          </w:p>
        </w:tc>
        <w:tc>
          <w:tcPr>
            <w:tcW w:w="1820" w:type="dxa"/>
            <w:tcBorders>
              <w:top w:val="nil"/>
              <w:left w:val="nil"/>
              <w:bottom w:val="nil"/>
              <w:right w:val="nil"/>
            </w:tcBorders>
            <w:shd w:val="clear" w:color="auto" w:fill="FFFFFF"/>
            <w:vAlign w:val="center"/>
          </w:tcPr>
          <w:p w14:paraId="4A7A5D51"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21" w:name="_Toc162514711"/>
            <w:r w:rsidRPr="00181C42">
              <w:rPr>
                <w:rFonts w:ascii="Arial" w:eastAsia="Arial" w:hAnsi="Arial" w:cs="Arial"/>
                <w:color w:val="000000"/>
                <w:kern w:val="0"/>
                <w:position w:val="-1"/>
                <w:lang w:val="en-US"/>
                <w14:ligatures w14:val="none"/>
              </w:rPr>
              <w:t>437.782,00</w:t>
            </w:r>
            <w:bookmarkEnd w:id="521"/>
          </w:p>
        </w:tc>
      </w:tr>
      <w:tr w:rsidR="00181C42" w:rsidRPr="00181C42" w14:paraId="346D0D82" w14:textId="77777777" w:rsidTr="00123D50">
        <w:trPr>
          <w:trHeight w:val="300"/>
        </w:trPr>
        <w:tc>
          <w:tcPr>
            <w:tcW w:w="4962" w:type="dxa"/>
            <w:tcBorders>
              <w:top w:val="nil"/>
              <w:left w:val="nil"/>
              <w:bottom w:val="nil"/>
              <w:right w:val="nil"/>
            </w:tcBorders>
            <w:shd w:val="clear" w:color="auto" w:fill="auto"/>
          </w:tcPr>
          <w:p w14:paraId="5F68EE5C"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bookmarkStart w:id="522" w:name="_Toc162514712"/>
            <w:r w:rsidRPr="00181C42">
              <w:rPr>
                <w:rFonts w:ascii="Arial" w:eastAsia="Arial" w:hAnsi="Arial" w:cs="Arial"/>
                <w:color w:val="000000"/>
                <w:kern w:val="0"/>
                <w:position w:val="-1"/>
                <w:lang w:val="en-US"/>
                <w14:ligatures w14:val="none"/>
              </w:rPr>
              <w:t>Obrigações Tributárias</w:t>
            </w:r>
            <w:bookmarkEnd w:id="522"/>
          </w:p>
        </w:tc>
        <w:tc>
          <w:tcPr>
            <w:tcW w:w="260" w:type="dxa"/>
            <w:tcBorders>
              <w:top w:val="nil"/>
              <w:left w:val="nil"/>
              <w:bottom w:val="nil"/>
              <w:right w:val="nil"/>
            </w:tcBorders>
            <w:shd w:val="clear" w:color="auto" w:fill="auto"/>
          </w:tcPr>
          <w:p w14:paraId="578D3582" w14:textId="77777777" w:rsidR="00181C42" w:rsidRPr="00181C42"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lang w:val="en-US"/>
                <w14:ligatures w14:val="none"/>
              </w:rPr>
            </w:pPr>
          </w:p>
        </w:tc>
        <w:tc>
          <w:tcPr>
            <w:tcW w:w="1820" w:type="dxa"/>
            <w:tcBorders>
              <w:top w:val="nil"/>
              <w:left w:val="nil"/>
              <w:bottom w:val="nil"/>
              <w:right w:val="nil"/>
            </w:tcBorders>
            <w:shd w:val="clear" w:color="auto" w:fill="FFFFFF"/>
            <w:vAlign w:val="center"/>
          </w:tcPr>
          <w:p w14:paraId="5F4AA041"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23" w:name="_Toc162514713"/>
            <w:r w:rsidRPr="00181C42">
              <w:rPr>
                <w:rFonts w:ascii="Arial" w:eastAsia="Arial" w:hAnsi="Arial" w:cs="Arial"/>
                <w:color w:val="000000"/>
                <w:kern w:val="0"/>
                <w:position w:val="-1"/>
                <w:lang w:val="en-US"/>
                <w14:ligatures w14:val="none"/>
              </w:rPr>
              <w:t>2.012.856,00</w:t>
            </w:r>
            <w:bookmarkEnd w:id="523"/>
          </w:p>
        </w:tc>
        <w:tc>
          <w:tcPr>
            <w:tcW w:w="420" w:type="dxa"/>
            <w:tcBorders>
              <w:top w:val="nil"/>
              <w:left w:val="nil"/>
              <w:bottom w:val="nil"/>
              <w:right w:val="nil"/>
            </w:tcBorders>
            <w:shd w:val="clear" w:color="auto" w:fill="FFFFFF"/>
            <w:vAlign w:val="center"/>
          </w:tcPr>
          <w:p w14:paraId="4CF2CA42"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r w:rsidRPr="00181C42">
              <w:rPr>
                <w:rFonts w:ascii="Arial" w:eastAsia="Arial" w:hAnsi="Arial" w:cs="Arial"/>
                <w:color w:val="000000"/>
                <w:kern w:val="0"/>
                <w:position w:val="-1"/>
                <w:lang w:val="en-US"/>
                <w14:ligatures w14:val="none"/>
              </w:rPr>
              <w:t> </w:t>
            </w:r>
          </w:p>
        </w:tc>
        <w:tc>
          <w:tcPr>
            <w:tcW w:w="1820" w:type="dxa"/>
            <w:tcBorders>
              <w:top w:val="nil"/>
              <w:left w:val="nil"/>
              <w:bottom w:val="nil"/>
              <w:right w:val="nil"/>
            </w:tcBorders>
            <w:shd w:val="clear" w:color="auto" w:fill="FFFFFF"/>
            <w:vAlign w:val="center"/>
          </w:tcPr>
          <w:p w14:paraId="19462E5B"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24" w:name="_Toc162514714"/>
            <w:r w:rsidRPr="00181C42">
              <w:rPr>
                <w:rFonts w:ascii="Arial" w:eastAsia="Arial" w:hAnsi="Arial" w:cs="Arial"/>
                <w:color w:val="000000"/>
                <w:kern w:val="0"/>
                <w:position w:val="-1"/>
                <w:lang w:val="en-US"/>
                <w14:ligatures w14:val="none"/>
              </w:rPr>
              <w:t>2.334.989,00</w:t>
            </w:r>
            <w:bookmarkEnd w:id="524"/>
          </w:p>
        </w:tc>
      </w:tr>
      <w:tr w:rsidR="00181C42" w:rsidRPr="00181C42" w14:paraId="53E353A2" w14:textId="77777777" w:rsidTr="00123D50">
        <w:trPr>
          <w:trHeight w:val="300"/>
        </w:trPr>
        <w:tc>
          <w:tcPr>
            <w:tcW w:w="4962" w:type="dxa"/>
            <w:tcBorders>
              <w:top w:val="nil"/>
              <w:left w:val="nil"/>
              <w:bottom w:val="single" w:sz="4" w:space="0" w:color="000000"/>
              <w:right w:val="nil"/>
            </w:tcBorders>
            <w:shd w:val="clear" w:color="auto" w:fill="auto"/>
          </w:tcPr>
          <w:p w14:paraId="56AC13C2" w14:textId="77777777" w:rsidR="00181C42" w:rsidRPr="00816764"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bookmarkStart w:id="525" w:name="_Toc162514715"/>
            <w:r w:rsidRPr="00816764">
              <w:rPr>
                <w:rFonts w:ascii="Arial" w:eastAsia="Arial" w:hAnsi="Arial" w:cs="Arial"/>
                <w:color w:val="000000"/>
                <w:kern w:val="0"/>
                <w:position w:val="-1"/>
                <w14:ligatures w14:val="none"/>
              </w:rPr>
              <w:t>Juros s/ Capital Próprio a pagar</w:t>
            </w:r>
            <w:bookmarkEnd w:id="525"/>
          </w:p>
        </w:tc>
        <w:tc>
          <w:tcPr>
            <w:tcW w:w="260" w:type="dxa"/>
            <w:tcBorders>
              <w:top w:val="nil"/>
              <w:left w:val="nil"/>
              <w:bottom w:val="nil"/>
              <w:right w:val="nil"/>
            </w:tcBorders>
            <w:shd w:val="clear" w:color="auto" w:fill="auto"/>
          </w:tcPr>
          <w:p w14:paraId="227EEA05" w14:textId="77777777" w:rsidR="00181C42" w:rsidRPr="00816764" w:rsidRDefault="00181C42" w:rsidP="00181C42">
            <w:pPr>
              <w:widowControl w:val="0"/>
              <w:suppressAutoHyphens/>
              <w:autoSpaceDE w:val="0"/>
              <w:autoSpaceDN w:val="0"/>
              <w:spacing w:after="0" w:line="1" w:lineRule="atLeast"/>
              <w:ind w:leftChars="-1" w:hangingChars="1" w:hanging="2"/>
              <w:textDirection w:val="btLr"/>
              <w:textAlignment w:val="top"/>
              <w:outlineLvl w:val="0"/>
              <w:rPr>
                <w:rFonts w:ascii="Arial" w:eastAsia="Arial" w:hAnsi="Arial" w:cs="Arial"/>
                <w:color w:val="000000"/>
                <w:kern w:val="0"/>
                <w:position w:val="-1"/>
                <w14:ligatures w14:val="none"/>
              </w:rPr>
            </w:pPr>
          </w:p>
        </w:tc>
        <w:tc>
          <w:tcPr>
            <w:tcW w:w="1820" w:type="dxa"/>
            <w:tcBorders>
              <w:top w:val="nil"/>
              <w:left w:val="nil"/>
              <w:bottom w:val="single" w:sz="4" w:space="0" w:color="000000"/>
              <w:right w:val="nil"/>
            </w:tcBorders>
            <w:shd w:val="clear" w:color="auto" w:fill="FFFFFF"/>
            <w:vAlign w:val="center"/>
          </w:tcPr>
          <w:p w14:paraId="79E494E9"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26" w:name="_Toc162514716"/>
            <w:r w:rsidRPr="00181C42">
              <w:rPr>
                <w:rFonts w:ascii="Arial" w:eastAsia="Arial" w:hAnsi="Arial" w:cs="Arial"/>
                <w:color w:val="000000"/>
                <w:kern w:val="0"/>
                <w:position w:val="-1"/>
                <w:lang w:val="en-US"/>
                <w14:ligatures w14:val="none"/>
              </w:rPr>
              <w:t>18.687.164,00</w:t>
            </w:r>
            <w:bookmarkEnd w:id="526"/>
          </w:p>
        </w:tc>
        <w:tc>
          <w:tcPr>
            <w:tcW w:w="420" w:type="dxa"/>
            <w:tcBorders>
              <w:top w:val="nil"/>
              <w:left w:val="nil"/>
              <w:bottom w:val="nil"/>
              <w:right w:val="nil"/>
            </w:tcBorders>
            <w:shd w:val="clear" w:color="auto" w:fill="auto"/>
          </w:tcPr>
          <w:p w14:paraId="51319957"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p>
        </w:tc>
        <w:tc>
          <w:tcPr>
            <w:tcW w:w="1820" w:type="dxa"/>
            <w:tcBorders>
              <w:top w:val="nil"/>
              <w:left w:val="nil"/>
              <w:bottom w:val="single" w:sz="4" w:space="0" w:color="000000"/>
              <w:right w:val="nil"/>
            </w:tcBorders>
            <w:shd w:val="clear" w:color="auto" w:fill="FFFFFF"/>
            <w:vAlign w:val="center"/>
          </w:tcPr>
          <w:p w14:paraId="76D4919E" w14:textId="77777777" w:rsidR="00181C42" w:rsidRPr="00181C42" w:rsidRDefault="00181C42" w:rsidP="00181C42">
            <w:pPr>
              <w:widowControl w:val="0"/>
              <w:suppressAutoHyphens/>
              <w:autoSpaceDE w:val="0"/>
              <w:autoSpaceDN w:val="0"/>
              <w:spacing w:after="0" w:line="1" w:lineRule="atLeast"/>
              <w:ind w:leftChars="-1" w:hangingChars="1" w:hanging="2"/>
              <w:jc w:val="right"/>
              <w:textDirection w:val="btLr"/>
              <w:textAlignment w:val="top"/>
              <w:outlineLvl w:val="0"/>
              <w:rPr>
                <w:rFonts w:ascii="Arial" w:eastAsia="Arial" w:hAnsi="Arial" w:cs="Arial"/>
                <w:color w:val="000000"/>
                <w:kern w:val="0"/>
                <w:position w:val="-1"/>
                <w:lang w:val="en-US"/>
                <w14:ligatures w14:val="none"/>
              </w:rPr>
            </w:pPr>
            <w:bookmarkStart w:id="527" w:name="_Toc162514717"/>
            <w:r w:rsidRPr="00181C42">
              <w:rPr>
                <w:rFonts w:ascii="Arial" w:eastAsia="Arial" w:hAnsi="Arial" w:cs="Arial"/>
                <w:color w:val="000000"/>
                <w:kern w:val="0"/>
                <w:position w:val="-1"/>
                <w:lang w:val="en-US"/>
                <w14:ligatures w14:val="none"/>
              </w:rPr>
              <w:t>49.102.205,00</w:t>
            </w:r>
            <w:bookmarkEnd w:id="527"/>
          </w:p>
        </w:tc>
      </w:tr>
    </w:tbl>
    <w:p w14:paraId="0AC5D9E6" w14:textId="77777777" w:rsidR="00966BE4" w:rsidRDefault="00966BE4" w:rsidP="00966BE4">
      <w:pPr>
        <w:spacing w:after="240"/>
        <w:ind w:hanging="2"/>
        <w:jc w:val="both"/>
        <w:rPr>
          <w:rFonts w:ascii="Arial" w:eastAsia="Arial" w:hAnsi="Arial" w:cs="Arial"/>
        </w:rPr>
      </w:pPr>
    </w:p>
    <w:p w14:paraId="068722ED" w14:textId="16C47B96" w:rsidR="00966BE4" w:rsidRDefault="00966BE4" w:rsidP="00966BE4">
      <w:pPr>
        <w:spacing w:after="240"/>
        <w:ind w:hanging="2"/>
        <w:jc w:val="both"/>
        <w:rPr>
          <w:rFonts w:ascii="Arial" w:eastAsia="Arial" w:hAnsi="Arial" w:cs="Arial"/>
        </w:rPr>
      </w:pPr>
      <w:r>
        <w:rPr>
          <w:rFonts w:ascii="Arial" w:eastAsia="Arial" w:hAnsi="Arial" w:cs="Arial"/>
        </w:rPr>
        <w:t>Os valores contábeis dos instrumentos financeiros registrados no balanço patrimonial se equivalem aos seus respectivos valores justos ou pelo custo amortizado utilizando o método de juros efetivos, quando aplicável</w:t>
      </w:r>
      <w:r>
        <w:rPr>
          <w:rFonts w:ascii="Arial" w:eastAsia="Arial" w:hAnsi="Arial" w:cs="Arial"/>
          <w:color w:val="000000"/>
        </w:rPr>
        <w:t>.</w:t>
      </w:r>
    </w:p>
    <w:p w14:paraId="0F80F2D4" w14:textId="0A9FAA37" w:rsidR="00F10716" w:rsidRPr="0013046F" w:rsidRDefault="00F10716">
      <w:pPr>
        <w:rPr>
          <w:rFonts w:cs="Arial"/>
          <w:b/>
          <w:bCs/>
          <w:sz w:val="24"/>
          <w:szCs w:val="24"/>
        </w:rPr>
      </w:pPr>
      <w:r w:rsidRPr="0013046F">
        <w:rPr>
          <w:rFonts w:cs="Arial"/>
          <w:b/>
          <w:bCs/>
          <w:sz w:val="24"/>
          <w:szCs w:val="24"/>
        </w:rPr>
        <w:t>Diretoria Executiva</w:t>
      </w:r>
    </w:p>
    <w:p w14:paraId="3286B6EB" w14:textId="77777777" w:rsidR="00A90679" w:rsidRDefault="00F10716">
      <w:pPr>
        <w:rPr>
          <w:rFonts w:cs="Arial"/>
          <w:b/>
          <w:bCs/>
          <w:sz w:val="24"/>
          <w:szCs w:val="24"/>
        </w:rPr>
        <w:sectPr w:rsidR="00A90679" w:rsidSect="005E5B10">
          <w:pgSz w:w="11906" w:h="16838"/>
          <w:pgMar w:top="720" w:right="720" w:bottom="720" w:left="720" w:header="709" w:footer="709" w:gutter="0"/>
          <w:cols w:space="708"/>
          <w:docGrid w:linePitch="360"/>
        </w:sectPr>
      </w:pPr>
      <w:r w:rsidRPr="0013046F">
        <w:rPr>
          <w:rFonts w:cs="Arial"/>
          <w:b/>
          <w:bCs/>
          <w:sz w:val="24"/>
          <w:szCs w:val="24"/>
        </w:rPr>
        <w:t>RHPAY Contadores Associados SS EPP</w:t>
      </w:r>
    </w:p>
    <w:p w14:paraId="42D2E7C4" w14:textId="441741E5" w:rsidR="00A90679" w:rsidRDefault="00836188" w:rsidP="006D5A9B">
      <w:pPr>
        <w:pStyle w:val="Ttulo1"/>
        <w:tabs>
          <w:tab w:val="left" w:pos="4290"/>
        </w:tabs>
        <w:ind w:left="-142"/>
      </w:pPr>
      <w:bookmarkStart w:id="528" w:name="_Toc161922511"/>
      <w:bookmarkStart w:id="529" w:name="_Toc161922529"/>
      <w:r>
        <w:rPr>
          <w:noProof/>
        </w:rPr>
        <w:drawing>
          <wp:inline distT="0" distB="0" distL="0" distR="0" wp14:anchorId="4B47D704" wp14:editId="12CD5085">
            <wp:extent cx="6457950" cy="866140"/>
            <wp:effectExtent l="0" t="0" r="0" b="0"/>
            <wp:docPr id="368938452"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38452" name="Imagem 1" descr="Texto&#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6457950" cy="866140"/>
                    </a:xfrm>
                    <a:prstGeom prst="rect">
                      <a:avLst/>
                    </a:prstGeom>
                  </pic:spPr>
                </pic:pic>
              </a:graphicData>
            </a:graphic>
          </wp:inline>
        </w:drawing>
      </w:r>
    </w:p>
    <w:bookmarkEnd w:id="528"/>
    <w:bookmarkEnd w:id="529"/>
    <w:p w14:paraId="10561962" w14:textId="36E27E76" w:rsidR="00181C42" w:rsidRPr="00055D6F" w:rsidRDefault="00EF5567" w:rsidP="00055D6F">
      <w:pPr>
        <w:pStyle w:val="Ttulo1"/>
        <w:jc w:val="both"/>
        <w:rPr>
          <w:sz w:val="32"/>
          <w:szCs w:val="32"/>
        </w:rPr>
      </w:pPr>
      <w:r w:rsidRPr="00055D6F">
        <w:rPr>
          <w:sz w:val="32"/>
          <w:szCs w:val="32"/>
        </w:rPr>
        <w:t>RELATÓRIO DO AUDITOR INDEPENDENTE SOBRE AS</w:t>
      </w:r>
      <w:r w:rsidR="00055D6F" w:rsidRPr="00055D6F">
        <w:rPr>
          <w:sz w:val="32"/>
          <w:szCs w:val="32"/>
        </w:rPr>
        <w:t xml:space="preserve"> </w:t>
      </w:r>
      <w:r w:rsidRPr="00055D6F">
        <w:rPr>
          <w:sz w:val="32"/>
          <w:szCs w:val="32"/>
        </w:rPr>
        <w:t>DEMONSTRAÇÕES CONTÁBEIS</w:t>
      </w:r>
    </w:p>
    <w:p w14:paraId="71FFA679" w14:textId="2B28383F" w:rsidR="00181C42" w:rsidRDefault="00181C42" w:rsidP="00181C42">
      <w:pPr>
        <w:jc w:val="center"/>
        <w:rPr>
          <w:rFonts w:cs="Arial"/>
          <w:sz w:val="24"/>
          <w:szCs w:val="24"/>
        </w:rPr>
      </w:pPr>
    </w:p>
    <w:p w14:paraId="5D0BE5BB" w14:textId="77777777" w:rsidR="00055D6F" w:rsidRPr="00055D6F" w:rsidRDefault="00055D6F" w:rsidP="00055D6F">
      <w:pPr>
        <w:jc w:val="both"/>
        <w:rPr>
          <w:rFonts w:cs="Arial"/>
          <w:sz w:val="24"/>
          <w:szCs w:val="24"/>
        </w:rPr>
      </w:pPr>
      <w:r w:rsidRPr="00055D6F">
        <w:rPr>
          <w:rFonts w:cs="Arial"/>
          <w:sz w:val="24"/>
          <w:szCs w:val="24"/>
        </w:rPr>
        <w:t>Aos Administradores da</w:t>
      </w:r>
    </w:p>
    <w:p w14:paraId="2C7925FB" w14:textId="77777777" w:rsidR="00055D6F" w:rsidRPr="00BB0B73" w:rsidRDefault="00055D6F" w:rsidP="00055D6F">
      <w:pPr>
        <w:jc w:val="both"/>
        <w:rPr>
          <w:rFonts w:cs="Arial"/>
          <w:b/>
          <w:bCs/>
          <w:sz w:val="24"/>
          <w:szCs w:val="24"/>
        </w:rPr>
      </w:pPr>
      <w:r w:rsidRPr="00BB0B73">
        <w:rPr>
          <w:rFonts w:cs="Arial"/>
          <w:b/>
          <w:bCs/>
          <w:sz w:val="24"/>
          <w:szCs w:val="24"/>
        </w:rPr>
        <w:t>Cia São Paulo de Desenvolvimento e Mobilização de Ativos - SPDA</w:t>
      </w:r>
    </w:p>
    <w:p w14:paraId="3EB2C901" w14:textId="77777777" w:rsidR="00055D6F" w:rsidRDefault="00055D6F" w:rsidP="00055D6F">
      <w:pPr>
        <w:jc w:val="both"/>
        <w:rPr>
          <w:rFonts w:cs="Arial"/>
          <w:sz w:val="24"/>
          <w:szCs w:val="24"/>
        </w:rPr>
      </w:pPr>
      <w:r w:rsidRPr="00055D6F">
        <w:rPr>
          <w:rFonts w:cs="Arial"/>
          <w:sz w:val="24"/>
          <w:szCs w:val="24"/>
        </w:rPr>
        <w:t>São Paulo (SP)</w:t>
      </w:r>
    </w:p>
    <w:p w14:paraId="372493D3" w14:textId="77777777" w:rsidR="00055D6F" w:rsidRPr="00055D6F" w:rsidRDefault="00055D6F" w:rsidP="00055D6F">
      <w:pPr>
        <w:jc w:val="both"/>
        <w:rPr>
          <w:rFonts w:cs="Arial"/>
          <w:sz w:val="24"/>
          <w:szCs w:val="24"/>
        </w:rPr>
      </w:pPr>
    </w:p>
    <w:p w14:paraId="6BD5F564" w14:textId="77777777" w:rsidR="00055D6F" w:rsidRPr="00BB0B73" w:rsidRDefault="00055D6F" w:rsidP="00055D6F">
      <w:pPr>
        <w:jc w:val="both"/>
        <w:rPr>
          <w:rFonts w:cs="Arial"/>
          <w:b/>
          <w:bCs/>
          <w:sz w:val="24"/>
          <w:szCs w:val="24"/>
        </w:rPr>
      </w:pPr>
      <w:r w:rsidRPr="00BB0B73">
        <w:rPr>
          <w:rFonts w:cs="Arial"/>
          <w:b/>
          <w:bCs/>
          <w:sz w:val="24"/>
          <w:szCs w:val="24"/>
        </w:rPr>
        <w:t>OPINIÃO</w:t>
      </w:r>
    </w:p>
    <w:p w14:paraId="674F8F76" w14:textId="77777777" w:rsidR="007B5FB2" w:rsidRDefault="00055D6F" w:rsidP="00055D6F">
      <w:pPr>
        <w:jc w:val="both"/>
        <w:rPr>
          <w:rFonts w:cs="Arial"/>
          <w:sz w:val="24"/>
          <w:szCs w:val="24"/>
        </w:rPr>
      </w:pPr>
      <w:r w:rsidRPr="00055D6F">
        <w:rPr>
          <w:rFonts w:cs="Arial"/>
          <w:sz w:val="24"/>
          <w:szCs w:val="24"/>
        </w:rPr>
        <w:t>Examinamos as demonstrações contábeis da Cia São Paulo de</w:t>
      </w:r>
      <w:r w:rsidR="00BB0B73">
        <w:rPr>
          <w:rFonts w:cs="Arial"/>
          <w:sz w:val="24"/>
          <w:szCs w:val="24"/>
        </w:rPr>
        <w:t xml:space="preserve"> </w:t>
      </w:r>
      <w:r w:rsidRPr="00055D6F">
        <w:rPr>
          <w:rFonts w:cs="Arial"/>
          <w:sz w:val="24"/>
          <w:szCs w:val="24"/>
        </w:rPr>
        <w:t>Desenvolvimento e Mobilização de Ativos – SPDA, que compreendem o</w:t>
      </w:r>
      <w:r w:rsidR="00BB0B73">
        <w:rPr>
          <w:rFonts w:cs="Arial"/>
          <w:sz w:val="24"/>
          <w:szCs w:val="24"/>
        </w:rPr>
        <w:t xml:space="preserve"> </w:t>
      </w:r>
      <w:r w:rsidRPr="00055D6F">
        <w:rPr>
          <w:rFonts w:cs="Arial"/>
          <w:sz w:val="24"/>
          <w:szCs w:val="24"/>
        </w:rPr>
        <w:t>balanço patrimonial, em 31 de dezembro de 2023, e as respectivas</w:t>
      </w:r>
      <w:r w:rsidR="00BB0B73">
        <w:rPr>
          <w:rFonts w:cs="Arial"/>
          <w:sz w:val="24"/>
          <w:szCs w:val="24"/>
        </w:rPr>
        <w:t xml:space="preserve"> </w:t>
      </w:r>
      <w:r w:rsidRPr="00055D6F">
        <w:rPr>
          <w:rFonts w:cs="Arial"/>
          <w:sz w:val="24"/>
          <w:szCs w:val="24"/>
        </w:rPr>
        <w:t>demonstrações do resultado, das mutações do patrimônio líquido e dos</w:t>
      </w:r>
      <w:r w:rsidR="00BB0B73">
        <w:rPr>
          <w:rFonts w:cs="Arial"/>
          <w:sz w:val="24"/>
          <w:szCs w:val="24"/>
        </w:rPr>
        <w:t xml:space="preserve"> </w:t>
      </w:r>
      <w:r w:rsidRPr="00055D6F">
        <w:rPr>
          <w:rFonts w:cs="Arial"/>
          <w:sz w:val="24"/>
          <w:szCs w:val="24"/>
        </w:rPr>
        <w:t>fluxos de caixa para o período findo nessa data.</w:t>
      </w:r>
      <w:r w:rsidR="00BB0B73">
        <w:rPr>
          <w:rFonts w:cs="Arial"/>
          <w:sz w:val="24"/>
          <w:szCs w:val="24"/>
        </w:rPr>
        <w:t xml:space="preserve"> </w:t>
      </w:r>
    </w:p>
    <w:p w14:paraId="0D7F0DC5" w14:textId="6E6301F9" w:rsidR="00055D6F" w:rsidRPr="00055D6F" w:rsidRDefault="00055D6F" w:rsidP="00055D6F">
      <w:pPr>
        <w:jc w:val="both"/>
        <w:rPr>
          <w:rFonts w:cs="Arial"/>
          <w:sz w:val="24"/>
          <w:szCs w:val="24"/>
        </w:rPr>
      </w:pPr>
      <w:r w:rsidRPr="00055D6F">
        <w:rPr>
          <w:rFonts w:cs="Arial"/>
          <w:sz w:val="24"/>
          <w:szCs w:val="24"/>
        </w:rPr>
        <w:t>Em nossa opinião, as demonstrações contábeis acima referidas apresentam</w:t>
      </w:r>
      <w:r w:rsidR="006D5A9B">
        <w:rPr>
          <w:rFonts w:cs="Arial"/>
          <w:sz w:val="24"/>
          <w:szCs w:val="24"/>
        </w:rPr>
        <w:t xml:space="preserve"> </w:t>
      </w:r>
      <w:r w:rsidRPr="00055D6F">
        <w:rPr>
          <w:rFonts w:cs="Arial"/>
          <w:sz w:val="24"/>
          <w:szCs w:val="24"/>
        </w:rPr>
        <w:t>adequadamente, em todos os aspectos relevantes, a posição patrimonial e</w:t>
      </w:r>
      <w:r w:rsidR="006D5A9B">
        <w:rPr>
          <w:rFonts w:cs="Arial"/>
          <w:sz w:val="24"/>
          <w:szCs w:val="24"/>
        </w:rPr>
        <w:t xml:space="preserve"> </w:t>
      </w:r>
      <w:r w:rsidRPr="00055D6F">
        <w:rPr>
          <w:rFonts w:cs="Arial"/>
          <w:sz w:val="24"/>
          <w:szCs w:val="24"/>
        </w:rPr>
        <w:t>financeira da Cia São Paulo de Desenvolvimento e Mobilização de Ativos –</w:t>
      </w:r>
      <w:r w:rsidR="006D5A9B">
        <w:rPr>
          <w:rFonts w:cs="Arial"/>
          <w:sz w:val="24"/>
          <w:szCs w:val="24"/>
        </w:rPr>
        <w:t xml:space="preserve"> </w:t>
      </w:r>
      <w:r w:rsidRPr="00055D6F">
        <w:rPr>
          <w:rFonts w:cs="Arial"/>
          <w:sz w:val="24"/>
          <w:szCs w:val="24"/>
        </w:rPr>
        <w:t>SPDA, em 31 de dezembro de 2023, o desempenho de suas operações e os</w:t>
      </w:r>
      <w:r w:rsidR="006D5A9B">
        <w:rPr>
          <w:rFonts w:cs="Arial"/>
          <w:sz w:val="24"/>
          <w:szCs w:val="24"/>
        </w:rPr>
        <w:t xml:space="preserve"> </w:t>
      </w:r>
      <w:r w:rsidRPr="00055D6F">
        <w:rPr>
          <w:rFonts w:cs="Arial"/>
          <w:sz w:val="24"/>
          <w:szCs w:val="24"/>
        </w:rPr>
        <w:t>seus fluxos de caixa para o exercício findo nessa data, de acordo com as</w:t>
      </w:r>
      <w:r w:rsidR="006E7651">
        <w:rPr>
          <w:rFonts w:cs="Arial"/>
          <w:sz w:val="24"/>
          <w:szCs w:val="24"/>
        </w:rPr>
        <w:t xml:space="preserve"> </w:t>
      </w:r>
      <w:r w:rsidRPr="00055D6F">
        <w:rPr>
          <w:rFonts w:cs="Arial"/>
          <w:sz w:val="24"/>
          <w:szCs w:val="24"/>
        </w:rPr>
        <w:t>práticas contábeis adotadas no Brasil.</w:t>
      </w:r>
    </w:p>
    <w:p w14:paraId="3A513E77" w14:textId="77777777" w:rsidR="00FE7E43" w:rsidRDefault="00FE7E43" w:rsidP="00055D6F">
      <w:pPr>
        <w:jc w:val="both"/>
        <w:rPr>
          <w:rFonts w:cs="Arial"/>
          <w:b/>
          <w:bCs/>
          <w:sz w:val="24"/>
          <w:szCs w:val="24"/>
        </w:rPr>
      </w:pPr>
    </w:p>
    <w:p w14:paraId="5E40005A" w14:textId="233EC67C" w:rsidR="00055D6F" w:rsidRPr="006E7651" w:rsidRDefault="00055D6F" w:rsidP="00055D6F">
      <w:pPr>
        <w:jc w:val="both"/>
        <w:rPr>
          <w:rFonts w:cs="Arial"/>
          <w:b/>
          <w:bCs/>
          <w:sz w:val="24"/>
          <w:szCs w:val="24"/>
        </w:rPr>
      </w:pPr>
      <w:r w:rsidRPr="006E7651">
        <w:rPr>
          <w:rFonts w:cs="Arial"/>
          <w:b/>
          <w:bCs/>
          <w:sz w:val="24"/>
          <w:szCs w:val="24"/>
        </w:rPr>
        <w:t>BASE PARA OPINIÃO</w:t>
      </w:r>
    </w:p>
    <w:p w14:paraId="3FF13C9F" w14:textId="77777777" w:rsidR="00FE7E43" w:rsidRDefault="00055D6F" w:rsidP="00055D6F">
      <w:pPr>
        <w:jc w:val="both"/>
        <w:rPr>
          <w:rFonts w:cs="Arial"/>
          <w:sz w:val="24"/>
          <w:szCs w:val="24"/>
        </w:rPr>
      </w:pPr>
      <w:r w:rsidRPr="00055D6F">
        <w:rPr>
          <w:rFonts w:cs="Arial"/>
          <w:sz w:val="24"/>
          <w:szCs w:val="24"/>
        </w:rPr>
        <w:t>Nossa auditoria foi conduzida de acordo com as normas brasileiras e</w:t>
      </w:r>
      <w:r w:rsidR="00FE7E43">
        <w:rPr>
          <w:rFonts w:cs="Arial"/>
          <w:sz w:val="24"/>
          <w:szCs w:val="24"/>
        </w:rPr>
        <w:t xml:space="preserve"> </w:t>
      </w:r>
      <w:r w:rsidRPr="00055D6F">
        <w:rPr>
          <w:rFonts w:cs="Arial"/>
          <w:sz w:val="24"/>
          <w:szCs w:val="24"/>
        </w:rPr>
        <w:t>internacionais de auditoria.</w:t>
      </w:r>
    </w:p>
    <w:p w14:paraId="67150851" w14:textId="23DC634C" w:rsidR="00055D6F" w:rsidRPr="00055D6F" w:rsidRDefault="00055D6F" w:rsidP="00055D6F">
      <w:pPr>
        <w:jc w:val="both"/>
        <w:rPr>
          <w:rFonts w:cs="Arial"/>
          <w:sz w:val="24"/>
          <w:szCs w:val="24"/>
        </w:rPr>
      </w:pPr>
      <w:r w:rsidRPr="00055D6F">
        <w:rPr>
          <w:rFonts w:cs="Arial"/>
          <w:sz w:val="24"/>
          <w:szCs w:val="24"/>
        </w:rPr>
        <w:t>Nossas responsabilidades, em conformidade com tais normas, estão</w:t>
      </w:r>
      <w:r w:rsidR="007B5FB2">
        <w:rPr>
          <w:rFonts w:cs="Arial"/>
          <w:sz w:val="24"/>
          <w:szCs w:val="24"/>
        </w:rPr>
        <w:t xml:space="preserve"> </w:t>
      </w:r>
      <w:r w:rsidRPr="00055D6F">
        <w:rPr>
          <w:rFonts w:cs="Arial"/>
          <w:sz w:val="24"/>
          <w:szCs w:val="24"/>
        </w:rPr>
        <w:t>descritas na seção a seguir, intitulada “Responsabilidades do auditor pela</w:t>
      </w:r>
      <w:r w:rsidR="007B5FB2">
        <w:rPr>
          <w:rFonts w:cs="Arial"/>
          <w:sz w:val="24"/>
          <w:szCs w:val="24"/>
        </w:rPr>
        <w:t xml:space="preserve"> </w:t>
      </w:r>
      <w:r w:rsidRPr="00055D6F">
        <w:rPr>
          <w:rFonts w:cs="Arial"/>
          <w:sz w:val="24"/>
          <w:szCs w:val="24"/>
        </w:rPr>
        <w:t>auditoria das demonstrações contábeis”.</w:t>
      </w:r>
    </w:p>
    <w:p w14:paraId="0A756A86" w14:textId="557A1260" w:rsidR="00055D6F" w:rsidRPr="00055D6F" w:rsidRDefault="00055D6F" w:rsidP="00055D6F">
      <w:pPr>
        <w:jc w:val="both"/>
        <w:rPr>
          <w:rFonts w:cs="Arial"/>
          <w:sz w:val="24"/>
          <w:szCs w:val="24"/>
        </w:rPr>
      </w:pPr>
      <w:r w:rsidRPr="00055D6F">
        <w:rPr>
          <w:rFonts w:cs="Arial"/>
          <w:sz w:val="24"/>
          <w:szCs w:val="24"/>
        </w:rPr>
        <w:t>Somos independentes em relação a SPDA, de acordo com os princípios</w:t>
      </w:r>
      <w:r w:rsidR="007B5FB2">
        <w:rPr>
          <w:rFonts w:cs="Arial"/>
          <w:sz w:val="24"/>
          <w:szCs w:val="24"/>
        </w:rPr>
        <w:t xml:space="preserve"> </w:t>
      </w:r>
      <w:r w:rsidRPr="00055D6F">
        <w:rPr>
          <w:rFonts w:cs="Arial"/>
          <w:sz w:val="24"/>
          <w:szCs w:val="24"/>
        </w:rPr>
        <w:t>éticos relevantes previstos no Código de Ética Profissional do Contador e</w:t>
      </w:r>
      <w:r w:rsidR="007B5FB2">
        <w:rPr>
          <w:rFonts w:cs="Arial"/>
          <w:sz w:val="24"/>
          <w:szCs w:val="24"/>
        </w:rPr>
        <w:t xml:space="preserve"> </w:t>
      </w:r>
      <w:r w:rsidRPr="00055D6F">
        <w:rPr>
          <w:rFonts w:cs="Arial"/>
          <w:sz w:val="24"/>
          <w:szCs w:val="24"/>
        </w:rPr>
        <w:t>nas normas profissionais emitidas pelo Conselho Federal de Contabilidade, e</w:t>
      </w:r>
      <w:r w:rsidR="007B5FB2">
        <w:rPr>
          <w:rFonts w:cs="Arial"/>
          <w:sz w:val="24"/>
          <w:szCs w:val="24"/>
        </w:rPr>
        <w:t xml:space="preserve"> </w:t>
      </w:r>
      <w:r w:rsidRPr="00055D6F">
        <w:rPr>
          <w:rFonts w:cs="Arial"/>
          <w:sz w:val="24"/>
          <w:szCs w:val="24"/>
        </w:rPr>
        <w:t>cumprimos com as demais responsabilidades éticas de acordo com essas</w:t>
      </w:r>
      <w:r w:rsidR="007B5FB2">
        <w:rPr>
          <w:rFonts w:cs="Arial"/>
          <w:sz w:val="24"/>
          <w:szCs w:val="24"/>
        </w:rPr>
        <w:t xml:space="preserve"> </w:t>
      </w:r>
      <w:r w:rsidRPr="00055D6F">
        <w:rPr>
          <w:rFonts w:cs="Arial"/>
          <w:sz w:val="24"/>
          <w:szCs w:val="24"/>
        </w:rPr>
        <w:t>normas.</w:t>
      </w:r>
    </w:p>
    <w:p w14:paraId="51B89433" w14:textId="607023CF" w:rsidR="00055D6F" w:rsidRDefault="00055D6F" w:rsidP="00055D6F">
      <w:pPr>
        <w:jc w:val="both"/>
        <w:rPr>
          <w:rFonts w:cs="Arial"/>
          <w:sz w:val="24"/>
          <w:szCs w:val="24"/>
        </w:rPr>
      </w:pPr>
      <w:r w:rsidRPr="00055D6F">
        <w:rPr>
          <w:rFonts w:cs="Arial"/>
          <w:sz w:val="24"/>
          <w:szCs w:val="24"/>
        </w:rPr>
        <w:t>Acreditamos que a evidência de auditoria obtida é suficiente e apropriada</w:t>
      </w:r>
      <w:r w:rsidR="007B5FB2">
        <w:rPr>
          <w:rFonts w:cs="Arial"/>
          <w:sz w:val="24"/>
          <w:szCs w:val="24"/>
        </w:rPr>
        <w:t xml:space="preserve"> </w:t>
      </w:r>
      <w:r w:rsidRPr="00055D6F">
        <w:rPr>
          <w:rFonts w:cs="Arial"/>
          <w:sz w:val="24"/>
          <w:szCs w:val="24"/>
        </w:rPr>
        <w:t>para fundamentar nossa opinião.</w:t>
      </w:r>
    </w:p>
    <w:p w14:paraId="1EF76CE8" w14:textId="77777777" w:rsidR="007B5FB2" w:rsidRPr="00055D6F" w:rsidRDefault="007B5FB2" w:rsidP="00055D6F">
      <w:pPr>
        <w:jc w:val="both"/>
        <w:rPr>
          <w:rFonts w:cs="Arial"/>
          <w:sz w:val="24"/>
          <w:szCs w:val="24"/>
        </w:rPr>
      </w:pPr>
    </w:p>
    <w:p w14:paraId="57D29D6C" w14:textId="5035B960" w:rsidR="00055D6F" w:rsidRPr="007B5FB2" w:rsidRDefault="00055D6F" w:rsidP="00055D6F">
      <w:pPr>
        <w:jc w:val="both"/>
        <w:rPr>
          <w:rFonts w:cs="Arial"/>
          <w:b/>
          <w:bCs/>
          <w:sz w:val="24"/>
          <w:szCs w:val="24"/>
        </w:rPr>
      </w:pPr>
      <w:r w:rsidRPr="007B5FB2">
        <w:rPr>
          <w:rFonts w:cs="Arial"/>
          <w:b/>
          <w:bCs/>
          <w:sz w:val="24"/>
          <w:szCs w:val="24"/>
        </w:rPr>
        <w:t>OUTRAS INFORMAÇÕES QUE ACOMPANHAM AS</w:t>
      </w:r>
      <w:r w:rsidR="007B5FB2" w:rsidRPr="007B5FB2">
        <w:rPr>
          <w:rFonts w:cs="Arial"/>
          <w:b/>
          <w:bCs/>
          <w:sz w:val="24"/>
          <w:szCs w:val="24"/>
        </w:rPr>
        <w:t xml:space="preserve"> </w:t>
      </w:r>
      <w:r w:rsidRPr="007B5FB2">
        <w:rPr>
          <w:rFonts w:cs="Arial"/>
          <w:b/>
          <w:bCs/>
          <w:sz w:val="24"/>
          <w:szCs w:val="24"/>
        </w:rPr>
        <w:t>DEMONSTRAÇÕES CONTÁBEIS E O RELATÓRIO DO AUDITOR</w:t>
      </w:r>
    </w:p>
    <w:p w14:paraId="30A79881" w14:textId="0FAEF22D" w:rsidR="00055D6F" w:rsidRPr="00055D6F" w:rsidRDefault="00055D6F" w:rsidP="00055D6F">
      <w:pPr>
        <w:jc w:val="both"/>
        <w:rPr>
          <w:rFonts w:cs="Arial"/>
          <w:sz w:val="24"/>
          <w:szCs w:val="24"/>
        </w:rPr>
      </w:pPr>
      <w:r w:rsidRPr="00055D6F">
        <w:rPr>
          <w:rFonts w:cs="Arial"/>
          <w:sz w:val="24"/>
          <w:szCs w:val="24"/>
        </w:rPr>
        <w:t>A administração da entidade é responsável por essas outras informações</w:t>
      </w:r>
      <w:r w:rsidR="007B5FB2">
        <w:rPr>
          <w:rFonts w:cs="Arial"/>
          <w:sz w:val="24"/>
          <w:szCs w:val="24"/>
        </w:rPr>
        <w:t xml:space="preserve"> </w:t>
      </w:r>
      <w:r w:rsidRPr="00055D6F">
        <w:rPr>
          <w:rFonts w:cs="Arial"/>
          <w:sz w:val="24"/>
          <w:szCs w:val="24"/>
        </w:rPr>
        <w:t>que compreendem o Relatório da Administração. Para essas Demonstrações</w:t>
      </w:r>
      <w:r w:rsidR="00A776BF">
        <w:rPr>
          <w:rFonts w:cs="Arial"/>
          <w:sz w:val="24"/>
          <w:szCs w:val="24"/>
        </w:rPr>
        <w:t xml:space="preserve"> </w:t>
      </w:r>
      <w:r w:rsidRPr="00055D6F">
        <w:rPr>
          <w:rFonts w:cs="Arial"/>
          <w:sz w:val="24"/>
          <w:szCs w:val="24"/>
        </w:rPr>
        <w:t>Contábeis de 31/12/2023, a Administração não preparou o “Relatório da</w:t>
      </w:r>
      <w:r w:rsidR="00A776BF">
        <w:rPr>
          <w:rFonts w:cs="Arial"/>
          <w:sz w:val="24"/>
          <w:szCs w:val="24"/>
        </w:rPr>
        <w:t xml:space="preserve"> </w:t>
      </w:r>
      <w:r w:rsidRPr="00055D6F">
        <w:rPr>
          <w:rFonts w:cs="Arial"/>
          <w:sz w:val="24"/>
          <w:szCs w:val="24"/>
        </w:rPr>
        <w:t>Administração” e, dessa forma, nossa opinião sobre as demonstrações</w:t>
      </w:r>
      <w:r w:rsidR="00A776BF">
        <w:rPr>
          <w:rFonts w:cs="Arial"/>
          <w:sz w:val="24"/>
          <w:szCs w:val="24"/>
        </w:rPr>
        <w:t xml:space="preserve"> </w:t>
      </w:r>
      <w:r w:rsidRPr="00055D6F">
        <w:rPr>
          <w:rFonts w:cs="Arial"/>
          <w:sz w:val="24"/>
          <w:szCs w:val="24"/>
        </w:rPr>
        <w:t>contábeis não abrange o Relatório da Administração e não expressamos</w:t>
      </w:r>
      <w:r w:rsidR="00A776BF">
        <w:rPr>
          <w:rFonts w:cs="Arial"/>
          <w:sz w:val="24"/>
          <w:szCs w:val="24"/>
        </w:rPr>
        <w:t xml:space="preserve"> </w:t>
      </w:r>
      <w:r w:rsidRPr="00055D6F">
        <w:rPr>
          <w:rFonts w:cs="Arial"/>
          <w:sz w:val="24"/>
          <w:szCs w:val="24"/>
        </w:rPr>
        <w:t>qualquer forma de conclusão de auditoria sobre esse relatório.</w:t>
      </w:r>
    </w:p>
    <w:p w14:paraId="385D6729" w14:textId="098661C7" w:rsidR="00181C42" w:rsidRDefault="00055D6F" w:rsidP="00055D6F">
      <w:pPr>
        <w:jc w:val="both"/>
        <w:rPr>
          <w:rFonts w:cs="Arial"/>
          <w:sz w:val="24"/>
          <w:szCs w:val="24"/>
        </w:rPr>
      </w:pPr>
      <w:r w:rsidRPr="00055D6F">
        <w:rPr>
          <w:rFonts w:cs="Arial"/>
          <w:sz w:val="24"/>
          <w:szCs w:val="24"/>
        </w:rPr>
        <w:t>Em conexão com a auditoria das demonstrações contábeis, nossa</w:t>
      </w:r>
      <w:r w:rsidR="00A776BF">
        <w:rPr>
          <w:rFonts w:cs="Arial"/>
          <w:sz w:val="24"/>
          <w:szCs w:val="24"/>
        </w:rPr>
        <w:t xml:space="preserve"> </w:t>
      </w:r>
      <w:r w:rsidRPr="00055D6F">
        <w:rPr>
          <w:rFonts w:cs="Arial"/>
          <w:sz w:val="24"/>
          <w:szCs w:val="24"/>
        </w:rPr>
        <w:t>responsabilidade é a de ler o Relatório da Administração, quando o mesmo</w:t>
      </w:r>
      <w:r w:rsidR="00A776BF">
        <w:rPr>
          <w:rFonts w:cs="Arial"/>
          <w:sz w:val="24"/>
          <w:szCs w:val="24"/>
        </w:rPr>
        <w:t xml:space="preserve"> </w:t>
      </w:r>
      <w:r w:rsidRPr="00055D6F">
        <w:rPr>
          <w:rFonts w:cs="Arial"/>
          <w:sz w:val="24"/>
          <w:szCs w:val="24"/>
        </w:rPr>
        <w:t>é preparado e, ao fazê-lo, considerar se esse relatório está, de forma</w:t>
      </w:r>
      <w:r w:rsidR="00A776BF">
        <w:rPr>
          <w:rFonts w:cs="Arial"/>
          <w:sz w:val="24"/>
          <w:szCs w:val="24"/>
        </w:rPr>
        <w:t xml:space="preserve"> </w:t>
      </w:r>
      <w:r w:rsidRPr="00055D6F">
        <w:rPr>
          <w:rFonts w:cs="Arial"/>
          <w:sz w:val="24"/>
          <w:szCs w:val="24"/>
        </w:rPr>
        <w:t>relevante, inconsistente com as demonstrações contábeis ou com o nosso</w:t>
      </w:r>
      <w:r w:rsidR="00A776BF">
        <w:rPr>
          <w:rFonts w:cs="Arial"/>
          <w:sz w:val="24"/>
          <w:szCs w:val="24"/>
        </w:rPr>
        <w:t xml:space="preserve"> </w:t>
      </w:r>
      <w:r w:rsidRPr="00055D6F">
        <w:rPr>
          <w:rFonts w:cs="Arial"/>
          <w:sz w:val="24"/>
          <w:szCs w:val="24"/>
        </w:rPr>
        <w:t>conhecimento obtido na auditoria ou, de outra forma, aparenta estar</w:t>
      </w:r>
      <w:r w:rsidR="00A776BF">
        <w:rPr>
          <w:rFonts w:cs="Arial"/>
          <w:sz w:val="24"/>
          <w:szCs w:val="24"/>
        </w:rPr>
        <w:t xml:space="preserve"> </w:t>
      </w:r>
      <w:r w:rsidRPr="00055D6F">
        <w:rPr>
          <w:rFonts w:cs="Arial"/>
          <w:sz w:val="24"/>
          <w:szCs w:val="24"/>
        </w:rPr>
        <w:t>distorcido de forma relevante.</w:t>
      </w:r>
    </w:p>
    <w:p w14:paraId="68B790DB" w14:textId="45A4B54D" w:rsidR="00610750" w:rsidRDefault="00610750" w:rsidP="00610750">
      <w:pPr>
        <w:jc w:val="both"/>
        <w:rPr>
          <w:rFonts w:cs="Arial"/>
          <w:sz w:val="24"/>
          <w:szCs w:val="24"/>
        </w:rPr>
      </w:pPr>
      <w:r w:rsidRPr="00610750">
        <w:rPr>
          <w:rFonts w:cs="Arial"/>
          <w:sz w:val="24"/>
          <w:szCs w:val="24"/>
        </w:rPr>
        <w:t>Se, com base no trabalho realizado, concluirmos que há distorção relevante</w:t>
      </w:r>
      <w:r>
        <w:rPr>
          <w:rFonts w:cs="Arial"/>
          <w:sz w:val="24"/>
          <w:szCs w:val="24"/>
        </w:rPr>
        <w:t xml:space="preserve"> </w:t>
      </w:r>
      <w:r w:rsidRPr="00610750">
        <w:rPr>
          <w:rFonts w:cs="Arial"/>
          <w:sz w:val="24"/>
          <w:szCs w:val="24"/>
        </w:rPr>
        <w:t>no Relatório da Administração somos requeridos a comunicar esse fato.</w:t>
      </w:r>
    </w:p>
    <w:p w14:paraId="64FD8D9C" w14:textId="77777777" w:rsidR="00610750" w:rsidRPr="00610750" w:rsidRDefault="00610750" w:rsidP="00610750">
      <w:pPr>
        <w:jc w:val="both"/>
        <w:rPr>
          <w:rFonts w:cs="Arial"/>
          <w:sz w:val="24"/>
          <w:szCs w:val="24"/>
        </w:rPr>
      </w:pPr>
    </w:p>
    <w:p w14:paraId="653D049D" w14:textId="77777777" w:rsidR="00610750" w:rsidRPr="00610750" w:rsidRDefault="00610750" w:rsidP="00610750">
      <w:pPr>
        <w:jc w:val="both"/>
        <w:rPr>
          <w:rFonts w:cs="Arial"/>
          <w:b/>
          <w:bCs/>
          <w:sz w:val="24"/>
          <w:szCs w:val="24"/>
        </w:rPr>
      </w:pPr>
      <w:r w:rsidRPr="00610750">
        <w:rPr>
          <w:rFonts w:cs="Arial"/>
          <w:b/>
          <w:bCs/>
          <w:sz w:val="24"/>
          <w:szCs w:val="24"/>
        </w:rPr>
        <w:t>PRINCIPAIS ASSUNTOS DE AUDITORIA</w:t>
      </w:r>
    </w:p>
    <w:p w14:paraId="1CA6E3F5" w14:textId="0B393DBA" w:rsidR="00610750" w:rsidRDefault="00610750" w:rsidP="00610750">
      <w:pPr>
        <w:jc w:val="both"/>
        <w:rPr>
          <w:rFonts w:cs="Arial"/>
          <w:sz w:val="24"/>
          <w:szCs w:val="24"/>
        </w:rPr>
      </w:pPr>
      <w:r w:rsidRPr="00610750">
        <w:rPr>
          <w:rFonts w:cs="Arial"/>
          <w:sz w:val="24"/>
          <w:szCs w:val="24"/>
        </w:rPr>
        <w:t>Principais assuntos de auditoria são aqueles que, em nosso julgamento</w:t>
      </w:r>
      <w:r>
        <w:rPr>
          <w:rFonts w:cs="Arial"/>
          <w:sz w:val="24"/>
          <w:szCs w:val="24"/>
        </w:rPr>
        <w:t xml:space="preserve"> </w:t>
      </w:r>
      <w:r w:rsidRPr="00610750">
        <w:rPr>
          <w:rFonts w:cs="Arial"/>
          <w:sz w:val="24"/>
          <w:szCs w:val="24"/>
        </w:rPr>
        <w:t>profissional, foram os mais significativos em nossa auditoria do exercício</w:t>
      </w:r>
      <w:r>
        <w:rPr>
          <w:rFonts w:cs="Arial"/>
          <w:sz w:val="24"/>
          <w:szCs w:val="24"/>
        </w:rPr>
        <w:t xml:space="preserve"> </w:t>
      </w:r>
      <w:r w:rsidRPr="00610750">
        <w:rPr>
          <w:rFonts w:cs="Arial"/>
          <w:sz w:val="24"/>
          <w:szCs w:val="24"/>
        </w:rPr>
        <w:t>corrente. Esses assuntos foram tratados no contexto de nossa auditoria das</w:t>
      </w:r>
      <w:r>
        <w:rPr>
          <w:rFonts w:cs="Arial"/>
          <w:sz w:val="24"/>
          <w:szCs w:val="24"/>
        </w:rPr>
        <w:t xml:space="preserve"> </w:t>
      </w:r>
      <w:r w:rsidRPr="00610750">
        <w:rPr>
          <w:rFonts w:cs="Arial"/>
          <w:sz w:val="24"/>
          <w:szCs w:val="24"/>
        </w:rPr>
        <w:t>demonstrações contábeis como um todo e na formação de nossa opinião</w:t>
      </w:r>
      <w:r>
        <w:rPr>
          <w:rFonts w:cs="Arial"/>
          <w:sz w:val="24"/>
          <w:szCs w:val="24"/>
        </w:rPr>
        <w:t xml:space="preserve"> </w:t>
      </w:r>
      <w:r w:rsidRPr="00610750">
        <w:rPr>
          <w:rFonts w:cs="Arial"/>
          <w:sz w:val="24"/>
          <w:szCs w:val="24"/>
        </w:rPr>
        <w:t>sobre essas demonstrações contábeis e, portanto, não expressamos uma</w:t>
      </w:r>
      <w:r>
        <w:rPr>
          <w:rFonts w:cs="Arial"/>
          <w:sz w:val="24"/>
          <w:szCs w:val="24"/>
        </w:rPr>
        <w:t xml:space="preserve"> </w:t>
      </w:r>
      <w:r w:rsidRPr="00610750">
        <w:rPr>
          <w:rFonts w:cs="Arial"/>
          <w:sz w:val="24"/>
          <w:szCs w:val="24"/>
        </w:rPr>
        <w:t>opinião separada sobre esses assuntos. O principal assunto trata-se do</w:t>
      </w:r>
      <w:r>
        <w:rPr>
          <w:rFonts w:cs="Arial"/>
          <w:sz w:val="24"/>
          <w:szCs w:val="24"/>
        </w:rPr>
        <w:t xml:space="preserve"> </w:t>
      </w:r>
      <w:r w:rsidRPr="00610750">
        <w:rPr>
          <w:rFonts w:cs="Arial"/>
          <w:sz w:val="24"/>
          <w:szCs w:val="24"/>
        </w:rPr>
        <w:t>pagamento dos Juros Sobre Capital Próprio – JCP, no montante de R$</w:t>
      </w:r>
      <w:r>
        <w:rPr>
          <w:rFonts w:cs="Arial"/>
          <w:sz w:val="24"/>
          <w:szCs w:val="24"/>
        </w:rPr>
        <w:t xml:space="preserve"> </w:t>
      </w:r>
      <w:r w:rsidRPr="00610750">
        <w:rPr>
          <w:rFonts w:cs="Arial"/>
          <w:sz w:val="24"/>
          <w:szCs w:val="24"/>
        </w:rPr>
        <w:t>48.687.163,57 sendo, R$ 26.206.178,03 relativo ao ano de 2023 e R$</w:t>
      </w:r>
      <w:r>
        <w:rPr>
          <w:rFonts w:cs="Arial"/>
          <w:sz w:val="24"/>
          <w:szCs w:val="24"/>
        </w:rPr>
        <w:t xml:space="preserve"> </w:t>
      </w:r>
      <w:r w:rsidRPr="00610750">
        <w:rPr>
          <w:rFonts w:cs="Arial"/>
          <w:sz w:val="24"/>
          <w:szCs w:val="24"/>
        </w:rPr>
        <w:t>22.480.985,54 aos anos de 2019 e 2020.</w:t>
      </w:r>
    </w:p>
    <w:p w14:paraId="15BA1176" w14:textId="77777777" w:rsidR="00610750" w:rsidRPr="00610750" w:rsidRDefault="00610750" w:rsidP="00610750">
      <w:pPr>
        <w:jc w:val="both"/>
        <w:rPr>
          <w:rFonts w:cs="Arial"/>
          <w:sz w:val="24"/>
          <w:szCs w:val="24"/>
        </w:rPr>
      </w:pPr>
    </w:p>
    <w:p w14:paraId="679E441E" w14:textId="531D8456" w:rsidR="00610750" w:rsidRPr="00610750" w:rsidRDefault="00610750" w:rsidP="00610750">
      <w:pPr>
        <w:jc w:val="both"/>
        <w:rPr>
          <w:rFonts w:cs="Arial"/>
          <w:b/>
          <w:bCs/>
          <w:sz w:val="24"/>
          <w:szCs w:val="24"/>
        </w:rPr>
      </w:pPr>
      <w:r w:rsidRPr="00610750">
        <w:rPr>
          <w:rFonts w:cs="Arial"/>
          <w:b/>
          <w:bCs/>
          <w:sz w:val="24"/>
          <w:szCs w:val="24"/>
        </w:rPr>
        <w:t>RESPONSABILIDADE DA ADMINISTRAÇÃO E DA GOVERNANÇA PELAS DEMONSTRAÇÕES CONTÁBEIS</w:t>
      </w:r>
    </w:p>
    <w:p w14:paraId="51B01304" w14:textId="0D8682E7" w:rsidR="00610750" w:rsidRPr="00610750" w:rsidRDefault="00610750" w:rsidP="00610750">
      <w:pPr>
        <w:jc w:val="both"/>
        <w:rPr>
          <w:rFonts w:cs="Arial"/>
          <w:sz w:val="24"/>
          <w:szCs w:val="24"/>
        </w:rPr>
      </w:pPr>
      <w:r w:rsidRPr="00610750">
        <w:rPr>
          <w:rFonts w:cs="Arial"/>
          <w:sz w:val="24"/>
          <w:szCs w:val="24"/>
        </w:rPr>
        <w:t>A administração é responsável pela elaboração e adequada apresentação</w:t>
      </w:r>
      <w:r>
        <w:rPr>
          <w:rFonts w:cs="Arial"/>
          <w:sz w:val="24"/>
          <w:szCs w:val="24"/>
        </w:rPr>
        <w:t xml:space="preserve"> </w:t>
      </w:r>
      <w:r w:rsidRPr="00610750">
        <w:rPr>
          <w:rFonts w:cs="Arial"/>
          <w:sz w:val="24"/>
          <w:szCs w:val="24"/>
        </w:rPr>
        <w:t>das demonstrações contábeis de acordo com as práticas contábeis adotadas</w:t>
      </w:r>
      <w:r>
        <w:rPr>
          <w:rFonts w:cs="Arial"/>
          <w:sz w:val="24"/>
          <w:szCs w:val="24"/>
        </w:rPr>
        <w:t xml:space="preserve"> </w:t>
      </w:r>
      <w:r w:rsidRPr="00610750">
        <w:rPr>
          <w:rFonts w:cs="Arial"/>
          <w:sz w:val="24"/>
          <w:szCs w:val="24"/>
        </w:rPr>
        <w:t>no Brasil e pelos controles internos que ela determinou como necessários</w:t>
      </w:r>
      <w:r>
        <w:rPr>
          <w:rFonts w:cs="Arial"/>
          <w:sz w:val="24"/>
          <w:szCs w:val="24"/>
        </w:rPr>
        <w:t xml:space="preserve"> </w:t>
      </w:r>
      <w:r w:rsidRPr="00610750">
        <w:rPr>
          <w:rFonts w:cs="Arial"/>
          <w:sz w:val="24"/>
          <w:szCs w:val="24"/>
        </w:rPr>
        <w:t>para permitir a elaboração de demonstrações contábeis livres de distorção</w:t>
      </w:r>
      <w:r>
        <w:rPr>
          <w:rFonts w:cs="Arial"/>
          <w:sz w:val="24"/>
          <w:szCs w:val="24"/>
        </w:rPr>
        <w:t xml:space="preserve"> </w:t>
      </w:r>
      <w:r w:rsidRPr="00610750">
        <w:rPr>
          <w:rFonts w:cs="Arial"/>
          <w:sz w:val="24"/>
          <w:szCs w:val="24"/>
        </w:rPr>
        <w:t>relevante, independentemente se causada por fraude ou erro.</w:t>
      </w:r>
    </w:p>
    <w:p w14:paraId="199E7483" w14:textId="3FB33654" w:rsidR="00610750" w:rsidRPr="00610750" w:rsidRDefault="00610750" w:rsidP="00610750">
      <w:pPr>
        <w:jc w:val="both"/>
        <w:rPr>
          <w:rFonts w:cs="Arial"/>
          <w:sz w:val="24"/>
          <w:szCs w:val="24"/>
        </w:rPr>
      </w:pPr>
      <w:r w:rsidRPr="00610750">
        <w:rPr>
          <w:rFonts w:cs="Arial"/>
          <w:sz w:val="24"/>
          <w:szCs w:val="24"/>
        </w:rPr>
        <w:t>Na elaboração das demonstrações contábeis, a administração é responsável</w:t>
      </w:r>
      <w:r w:rsidR="00685B76">
        <w:rPr>
          <w:rFonts w:cs="Arial"/>
          <w:sz w:val="24"/>
          <w:szCs w:val="24"/>
        </w:rPr>
        <w:t xml:space="preserve"> </w:t>
      </w:r>
      <w:r w:rsidRPr="00610750">
        <w:rPr>
          <w:rFonts w:cs="Arial"/>
          <w:sz w:val="24"/>
          <w:szCs w:val="24"/>
        </w:rPr>
        <w:t>pela avaliação da capacidade da SPDA continuar operando, divulgando,</w:t>
      </w:r>
      <w:r w:rsidR="00685B76">
        <w:rPr>
          <w:rFonts w:cs="Arial"/>
          <w:sz w:val="24"/>
          <w:szCs w:val="24"/>
        </w:rPr>
        <w:t xml:space="preserve"> </w:t>
      </w:r>
      <w:r w:rsidRPr="00610750">
        <w:rPr>
          <w:rFonts w:cs="Arial"/>
          <w:sz w:val="24"/>
          <w:szCs w:val="24"/>
        </w:rPr>
        <w:t>quando aplicável, os assuntos relacionados com a sua continuidade</w:t>
      </w:r>
      <w:r w:rsidR="00685B76">
        <w:rPr>
          <w:rFonts w:cs="Arial"/>
          <w:sz w:val="24"/>
          <w:szCs w:val="24"/>
        </w:rPr>
        <w:t xml:space="preserve"> </w:t>
      </w:r>
      <w:r w:rsidRPr="00610750">
        <w:rPr>
          <w:rFonts w:cs="Arial"/>
          <w:sz w:val="24"/>
          <w:szCs w:val="24"/>
        </w:rPr>
        <w:t>operacional e o uso dessa base contábil na elaboração das demonstrações</w:t>
      </w:r>
      <w:r w:rsidR="00685B76">
        <w:rPr>
          <w:rFonts w:cs="Arial"/>
          <w:sz w:val="24"/>
          <w:szCs w:val="24"/>
        </w:rPr>
        <w:t xml:space="preserve"> </w:t>
      </w:r>
      <w:r w:rsidRPr="00610750">
        <w:rPr>
          <w:rFonts w:cs="Arial"/>
          <w:sz w:val="24"/>
          <w:szCs w:val="24"/>
        </w:rPr>
        <w:t>contábeis, a não ser que a administração pretenda liquidar a SPDA ou</w:t>
      </w:r>
      <w:r w:rsidR="00685B76">
        <w:rPr>
          <w:rFonts w:cs="Arial"/>
          <w:sz w:val="24"/>
          <w:szCs w:val="24"/>
        </w:rPr>
        <w:t xml:space="preserve"> </w:t>
      </w:r>
      <w:r w:rsidRPr="00610750">
        <w:rPr>
          <w:rFonts w:cs="Arial"/>
          <w:sz w:val="24"/>
          <w:szCs w:val="24"/>
        </w:rPr>
        <w:t>cessar suas operações, ou não tenha nenhuma alternativa realista para</w:t>
      </w:r>
      <w:r w:rsidR="00685B76">
        <w:rPr>
          <w:rFonts w:cs="Arial"/>
          <w:sz w:val="24"/>
          <w:szCs w:val="24"/>
        </w:rPr>
        <w:t xml:space="preserve"> </w:t>
      </w:r>
      <w:r w:rsidRPr="00610750">
        <w:rPr>
          <w:rFonts w:cs="Arial"/>
          <w:sz w:val="24"/>
          <w:szCs w:val="24"/>
        </w:rPr>
        <w:t>evitar o encerramento das operações.</w:t>
      </w:r>
    </w:p>
    <w:p w14:paraId="5B8DFF89" w14:textId="5CDFAD7B" w:rsidR="00610750" w:rsidRDefault="00610750" w:rsidP="00610750">
      <w:pPr>
        <w:jc w:val="both"/>
        <w:rPr>
          <w:rFonts w:cs="Arial"/>
          <w:sz w:val="24"/>
          <w:szCs w:val="24"/>
        </w:rPr>
      </w:pPr>
      <w:r w:rsidRPr="00610750">
        <w:rPr>
          <w:rFonts w:cs="Arial"/>
          <w:sz w:val="24"/>
          <w:szCs w:val="24"/>
        </w:rPr>
        <w:t>Os responsáveis pela governança da SPDA são aqueles com</w:t>
      </w:r>
      <w:r w:rsidR="00685B76">
        <w:rPr>
          <w:rFonts w:cs="Arial"/>
          <w:sz w:val="24"/>
          <w:szCs w:val="24"/>
        </w:rPr>
        <w:t xml:space="preserve"> </w:t>
      </w:r>
      <w:r w:rsidRPr="00610750">
        <w:rPr>
          <w:rFonts w:cs="Arial"/>
          <w:sz w:val="24"/>
          <w:szCs w:val="24"/>
        </w:rPr>
        <w:t>responsabilidade pela supervisão do processo de elaboração das</w:t>
      </w:r>
      <w:r w:rsidR="00685B76">
        <w:rPr>
          <w:rFonts w:cs="Arial"/>
          <w:sz w:val="24"/>
          <w:szCs w:val="24"/>
        </w:rPr>
        <w:t xml:space="preserve"> </w:t>
      </w:r>
      <w:r w:rsidRPr="00610750">
        <w:rPr>
          <w:rFonts w:cs="Arial"/>
          <w:sz w:val="24"/>
          <w:szCs w:val="24"/>
        </w:rPr>
        <w:t>demonstrações contábeis.</w:t>
      </w:r>
    </w:p>
    <w:p w14:paraId="3BFBBE0D" w14:textId="77777777" w:rsidR="00685B76" w:rsidRPr="00610750" w:rsidRDefault="00685B76" w:rsidP="00610750">
      <w:pPr>
        <w:jc w:val="both"/>
        <w:rPr>
          <w:rFonts w:cs="Arial"/>
          <w:sz w:val="24"/>
          <w:szCs w:val="24"/>
        </w:rPr>
      </w:pPr>
    </w:p>
    <w:p w14:paraId="648CF948" w14:textId="0B711D3A" w:rsidR="00610750" w:rsidRPr="00685B76" w:rsidRDefault="00610750" w:rsidP="00610750">
      <w:pPr>
        <w:jc w:val="both"/>
        <w:rPr>
          <w:rFonts w:cs="Arial"/>
          <w:b/>
          <w:bCs/>
          <w:sz w:val="24"/>
          <w:szCs w:val="24"/>
        </w:rPr>
      </w:pPr>
      <w:r w:rsidRPr="00685B76">
        <w:rPr>
          <w:rFonts w:cs="Arial"/>
          <w:b/>
          <w:bCs/>
          <w:sz w:val="24"/>
          <w:szCs w:val="24"/>
        </w:rPr>
        <w:t>RESPONSABILIDADE DO AUDITOR PELA AUDITORIA</w:t>
      </w:r>
      <w:r w:rsidR="00685B76" w:rsidRPr="00685B76">
        <w:rPr>
          <w:rFonts w:cs="Arial"/>
          <w:b/>
          <w:bCs/>
          <w:sz w:val="24"/>
          <w:szCs w:val="24"/>
        </w:rPr>
        <w:t xml:space="preserve"> </w:t>
      </w:r>
      <w:r w:rsidRPr="00685B76">
        <w:rPr>
          <w:rFonts w:cs="Arial"/>
          <w:b/>
          <w:bCs/>
          <w:sz w:val="24"/>
          <w:szCs w:val="24"/>
        </w:rPr>
        <w:t>DAS DEMONSTRAÇÕES CONTÁBEIS</w:t>
      </w:r>
    </w:p>
    <w:p w14:paraId="51AC7F2E" w14:textId="29258D82" w:rsidR="00610750" w:rsidRPr="00610750" w:rsidRDefault="00610750" w:rsidP="00610750">
      <w:pPr>
        <w:jc w:val="both"/>
        <w:rPr>
          <w:rFonts w:cs="Arial"/>
          <w:sz w:val="24"/>
          <w:szCs w:val="24"/>
        </w:rPr>
      </w:pPr>
      <w:r w:rsidRPr="00610750">
        <w:rPr>
          <w:rFonts w:cs="Arial"/>
          <w:sz w:val="24"/>
          <w:szCs w:val="24"/>
        </w:rPr>
        <w:t>Nossos objetivos são obter segurança razoável de que as demonstrações</w:t>
      </w:r>
      <w:r w:rsidR="00685B76">
        <w:rPr>
          <w:rFonts w:cs="Arial"/>
          <w:sz w:val="24"/>
          <w:szCs w:val="24"/>
        </w:rPr>
        <w:t xml:space="preserve"> </w:t>
      </w:r>
      <w:r w:rsidRPr="00610750">
        <w:rPr>
          <w:rFonts w:cs="Arial"/>
          <w:sz w:val="24"/>
          <w:szCs w:val="24"/>
        </w:rPr>
        <w:t>contábeis, tomadas em conjunto, estão livres de distorção relevante,</w:t>
      </w:r>
      <w:r w:rsidR="00685B76">
        <w:rPr>
          <w:rFonts w:cs="Arial"/>
          <w:sz w:val="24"/>
          <w:szCs w:val="24"/>
        </w:rPr>
        <w:t xml:space="preserve"> </w:t>
      </w:r>
      <w:r w:rsidRPr="00610750">
        <w:rPr>
          <w:rFonts w:cs="Arial"/>
          <w:sz w:val="24"/>
          <w:szCs w:val="24"/>
        </w:rPr>
        <w:t>independentemente se causada por fraude ou erro, e emitir relatório de</w:t>
      </w:r>
      <w:r w:rsidR="00685B76">
        <w:rPr>
          <w:rFonts w:cs="Arial"/>
          <w:sz w:val="24"/>
          <w:szCs w:val="24"/>
        </w:rPr>
        <w:t xml:space="preserve"> </w:t>
      </w:r>
      <w:r w:rsidRPr="00610750">
        <w:rPr>
          <w:rFonts w:cs="Arial"/>
          <w:sz w:val="24"/>
          <w:szCs w:val="24"/>
        </w:rPr>
        <w:t>auditoria contendo nossa opinião.</w:t>
      </w:r>
    </w:p>
    <w:p w14:paraId="11258DCA" w14:textId="561A9124" w:rsidR="00610750" w:rsidRPr="00610750" w:rsidRDefault="00610750" w:rsidP="00610750">
      <w:pPr>
        <w:jc w:val="both"/>
        <w:rPr>
          <w:rFonts w:cs="Arial"/>
          <w:sz w:val="24"/>
          <w:szCs w:val="24"/>
        </w:rPr>
      </w:pPr>
      <w:r w:rsidRPr="00610750">
        <w:rPr>
          <w:rFonts w:cs="Arial"/>
          <w:sz w:val="24"/>
          <w:szCs w:val="24"/>
        </w:rPr>
        <w:t>Segurança razoável é um alto nível de segurança, mas, não, uma garantia</w:t>
      </w:r>
      <w:r w:rsidR="00C472B1">
        <w:rPr>
          <w:rFonts w:cs="Arial"/>
          <w:sz w:val="24"/>
          <w:szCs w:val="24"/>
        </w:rPr>
        <w:t xml:space="preserve"> </w:t>
      </w:r>
      <w:r w:rsidRPr="00610750">
        <w:rPr>
          <w:rFonts w:cs="Arial"/>
          <w:sz w:val="24"/>
          <w:szCs w:val="24"/>
        </w:rPr>
        <w:t>de que a auditoria realizada de acordo com as normas brasileiras e</w:t>
      </w:r>
      <w:r w:rsidR="00C472B1">
        <w:rPr>
          <w:rFonts w:cs="Arial"/>
          <w:sz w:val="24"/>
          <w:szCs w:val="24"/>
        </w:rPr>
        <w:t xml:space="preserve"> </w:t>
      </w:r>
      <w:r w:rsidRPr="00610750">
        <w:rPr>
          <w:rFonts w:cs="Arial"/>
          <w:sz w:val="24"/>
          <w:szCs w:val="24"/>
        </w:rPr>
        <w:t>internacionais de auditoria sempre detectam as eventuais distorções</w:t>
      </w:r>
      <w:r w:rsidR="00C472B1">
        <w:rPr>
          <w:rFonts w:cs="Arial"/>
          <w:sz w:val="24"/>
          <w:szCs w:val="24"/>
        </w:rPr>
        <w:t xml:space="preserve"> </w:t>
      </w:r>
      <w:r w:rsidRPr="00610750">
        <w:rPr>
          <w:rFonts w:cs="Arial"/>
          <w:sz w:val="24"/>
          <w:szCs w:val="24"/>
        </w:rPr>
        <w:t>relevantes existentes.</w:t>
      </w:r>
    </w:p>
    <w:p w14:paraId="1A3C4C0D" w14:textId="17137BA6" w:rsidR="00610750" w:rsidRPr="00610750" w:rsidRDefault="00610750" w:rsidP="00610750">
      <w:pPr>
        <w:jc w:val="both"/>
        <w:rPr>
          <w:rFonts w:cs="Arial"/>
          <w:sz w:val="24"/>
          <w:szCs w:val="24"/>
        </w:rPr>
      </w:pPr>
      <w:r w:rsidRPr="00610750">
        <w:rPr>
          <w:rFonts w:cs="Arial"/>
          <w:sz w:val="24"/>
          <w:szCs w:val="24"/>
        </w:rPr>
        <w:t>As distorções podem ser decorrentes de fraude ou erro e são consideradas</w:t>
      </w:r>
      <w:r w:rsidR="00C472B1">
        <w:rPr>
          <w:rFonts w:cs="Arial"/>
          <w:sz w:val="24"/>
          <w:szCs w:val="24"/>
        </w:rPr>
        <w:t xml:space="preserve"> </w:t>
      </w:r>
      <w:r w:rsidRPr="00610750">
        <w:rPr>
          <w:rFonts w:cs="Arial"/>
          <w:sz w:val="24"/>
          <w:szCs w:val="24"/>
        </w:rPr>
        <w:t>relevantes quando, individualmente ou em conjunto, possam influenciar,</w:t>
      </w:r>
      <w:r w:rsidR="00C472B1">
        <w:rPr>
          <w:rFonts w:cs="Arial"/>
          <w:sz w:val="24"/>
          <w:szCs w:val="24"/>
        </w:rPr>
        <w:t xml:space="preserve"> </w:t>
      </w:r>
      <w:r w:rsidRPr="00610750">
        <w:rPr>
          <w:rFonts w:cs="Arial"/>
          <w:sz w:val="24"/>
          <w:szCs w:val="24"/>
        </w:rPr>
        <w:t>dentro de uma perspectiva razoável, as decisões econômicas dos usuários</w:t>
      </w:r>
      <w:r w:rsidR="00C472B1">
        <w:rPr>
          <w:rFonts w:cs="Arial"/>
          <w:sz w:val="24"/>
          <w:szCs w:val="24"/>
        </w:rPr>
        <w:t xml:space="preserve"> </w:t>
      </w:r>
      <w:r w:rsidRPr="00610750">
        <w:rPr>
          <w:rFonts w:cs="Arial"/>
          <w:sz w:val="24"/>
          <w:szCs w:val="24"/>
        </w:rPr>
        <w:t>tomadas com base nas referidas demonstrações contábeis.</w:t>
      </w:r>
    </w:p>
    <w:p w14:paraId="1C27D0BF" w14:textId="5217D26C" w:rsidR="00610750" w:rsidRPr="00610750" w:rsidRDefault="00610750" w:rsidP="00610750">
      <w:pPr>
        <w:jc w:val="both"/>
        <w:rPr>
          <w:rFonts w:cs="Arial"/>
          <w:sz w:val="24"/>
          <w:szCs w:val="24"/>
        </w:rPr>
      </w:pPr>
      <w:r w:rsidRPr="00610750">
        <w:rPr>
          <w:rFonts w:cs="Arial"/>
          <w:sz w:val="24"/>
          <w:szCs w:val="24"/>
        </w:rPr>
        <w:t>Como parte da auditoria realizada de acordo com as normas brasileiras e</w:t>
      </w:r>
      <w:r w:rsidR="00C472B1">
        <w:rPr>
          <w:rFonts w:cs="Arial"/>
          <w:sz w:val="24"/>
          <w:szCs w:val="24"/>
        </w:rPr>
        <w:t xml:space="preserve"> </w:t>
      </w:r>
      <w:r w:rsidRPr="00610750">
        <w:rPr>
          <w:rFonts w:cs="Arial"/>
          <w:sz w:val="24"/>
          <w:szCs w:val="24"/>
        </w:rPr>
        <w:t>internacionais de auditoria, exercemos julgamento profissional e</w:t>
      </w:r>
      <w:r w:rsidR="00C472B1">
        <w:rPr>
          <w:rFonts w:cs="Arial"/>
          <w:sz w:val="24"/>
          <w:szCs w:val="24"/>
        </w:rPr>
        <w:t xml:space="preserve"> </w:t>
      </w:r>
      <w:r w:rsidRPr="00610750">
        <w:rPr>
          <w:rFonts w:cs="Arial"/>
          <w:sz w:val="24"/>
          <w:szCs w:val="24"/>
        </w:rPr>
        <w:t>mantivemos ceticismo profissional ao longo da auditoria.</w:t>
      </w:r>
    </w:p>
    <w:p w14:paraId="6DADC3A6" w14:textId="3E7FE39D" w:rsidR="00A90679" w:rsidRDefault="00610750" w:rsidP="00610750">
      <w:pPr>
        <w:jc w:val="both"/>
        <w:rPr>
          <w:rFonts w:cs="Arial"/>
          <w:sz w:val="24"/>
          <w:szCs w:val="24"/>
        </w:rPr>
      </w:pPr>
      <w:r w:rsidRPr="00610750">
        <w:rPr>
          <w:rFonts w:cs="Arial"/>
          <w:sz w:val="24"/>
          <w:szCs w:val="24"/>
        </w:rPr>
        <w:t>Além disso:</w:t>
      </w:r>
    </w:p>
    <w:p w14:paraId="3F2D6F06" w14:textId="72D93269" w:rsidR="00181D0E" w:rsidRPr="00181D0E" w:rsidRDefault="00EB1934" w:rsidP="00181D0E">
      <w:pPr>
        <w:jc w:val="both"/>
        <w:rPr>
          <w:rFonts w:cs="Arial"/>
          <w:sz w:val="24"/>
          <w:szCs w:val="24"/>
        </w:rPr>
      </w:pPr>
      <w:r>
        <w:rPr>
          <w:rFonts w:cs="Arial"/>
          <w:sz w:val="24"/>
          <w:szCs w:val="24"/>
        </w:rPr>
        <w:sym w:font="Wingdings 3" w:char="F086"/>
      </w:r>
      <w:r w:rsidR="00181D0E" w:rsidRPr="00181D0E">
        <w:rPr>
          <w:rFonts w:cs="Arial"/>
          <w:sz w:val="24"/>
          <w:szCs w:val="24"/>
        </w:rPr>
        <w:t xml:space="preserve"> Identificamos e avaliamos os riscos de distorção relevante nas</w:t>
      </w:r>
      <w:r w:rsidR="003029E8">
        <w:rPr>
          <w:rFonts w:cs="Arial"/>
          <w:sz w:val="24"/>
          <w:szCs w:val="24"/>
        </w:rPr>
        <w:t xml:space="preserve"> </w:t>
      </w:r>
      <w:r w:rsidR="00181D0E" w:rsidRPr="00181D0E">
        <w:rPr>
          <w:rFonts w:cs="Arial"/>
          <w:sz w:val="24"/>
          <w:szCs w:val="24"/>
        </w:rPr>
        <w:t>demonstrações contábeis, independentemente se causada por fraude ou</w:t>
      </w:r>
      <w:r w:rsidR="003029E8">
        <w:rPr>
          <w:rFonts w:cs="Arial"/>
          <w:sz w:val="24"/>
          <w:szCs w:val="24"/>
        </w:rPr>
        <w:t xml:space="preserve"> </w:t>
      </w:r>
      <w:r w:rsidR="00181D0E" w:rsidRPr="00181D0E">
        <w:rPr>
          <w:rFonts w:cs="Arial"/>
          <w:sz w:val="24"/>
          <w:szCs w:val="24"/>
        </w:rPr>
        <w:t>erro, planejamos e executamos procedimentos de auditoria em resposta</w:t>
      </w:r>
      <w:r w:rsidR="003029E8">
        <w:rPr>
          <w:rFonts w:cs="Arial"/>
          <w:sz w:val="24"/>
          <w:szCs w:val="24"/>
        </w:rPr>
        <w:t xml:space="preserve"> </w:t>
      </w:r>
      <w:r w:rsidR="00181D0E" w:rsidRPr="00181D0E">
        <w:rPr>
          <w:rFonts w:cs="Arial"/>
          <w:sz w:val="24"/>
          <w:szCs w:val="24"/>
        </w:rPr>
        <w:t>a tais riscos, bem como obtemos evidência de auditoria apropriada e</w:t>
      </w:r>
      <w:r w:rsidR="0059598D">
        <w:rPr>
          <w:rFonts w:cs="Arial"/>
          <w:sz w:val="24"/>
          <w:szCs w:val="24"/>
        </w:rPr>
        <w:t xml:space="preserve"> </w:t>
      </w:r>
      <w:r w:rsidR="00181D0E" w:rsidRPr="00181D0E">
        <w:rPr>
          <w:rFonts w:cs="Arial"/>
          <w:sz w:val="24"/>
          <w:szCs w:val="24"/>
        </w:rPr>
        <w:t>suficiente para fundamentar nossa opinião.</w:t>
      </w:r>
    </w:p>
    <w:p w14:paraId="68734BB1" w14:textId="3BF64D07" w:rsidR="00181D0E" w:rsidRPr="00181D0E" w:rsidRDefault="00181D0E" w:rsidP="00181D0E">
      <w:pPr>
        <w:jc w:val="both"/>
        <w:rPr>
          <w:rFonts w:cs="Arial"/>
          <w:sz w:val="24"/>
          <w:szCs w:val="24"/>
        </w:rPr>
      </w:pPr>
      <w:r w:rsidRPr="00181D0E">
        <w:rPr>
          <w:rFonts w:cs="Arial"/>
          <w:sz w:val="24"/>
          <w:szCs w:val="24"/>
        </w:rPr>
        <w:t>O risco de não detecção de distorção relevante resultante de fraude é</w:t>
      </w:r>
      <w:r w:rsidR="0059598D">
        <w:rPr>
          <w:rFonts w:cs="Arial"/>
          <w:sz w:val="24"/>
          <w:szCs w:val="24"/>
        </w:rPr>
        <w:t xml:space="preserve"> </w:t>
      </w:r>
      <w:r w:rsidRPr="00181D0E">
        <w:rPr>
          <w:rFonts w:cs="Arial"/>
          <w:sz w:val="24"/>
          <w:szCs w:val="24"/>
        </w:rPr>
        <w:t>maior do que o proveniente de erro, já que a fraude pode envolver o ato</w:t>
      </w:r>
      <w:r w:rsidR="0059598D">
        <w:rPr>
          <w:rFonts w:cs="Arial"/>
          <w:sz w:val="24"/>
          <w:szCs w:val="24"/>
        </w:rPr>
        <w:t xml:space="preserve"> </w:t>
      </w:r>
      <w:r w:rsidRPr="00181D0E">
        <w:rPr>
          <w:rFonts w:cs="Arial"/>
          <w:sz w:val="24"/>
          <w:szCs w:val="24"/>
        </w:rPr>
        <w:t>de burlar os controles internos, conluio, falsificação, omissão ou</w:t>
      </w:r>
      <w:r w:rsidR="0059598D">
        <w:rPr>
          <w:rFonts w:cs="Arial"/>
          <w:sz w:val="24"/>
          <w:szCs w:val="24"/>
        </w:rPr>
        <w:t xml:space="preserve"> </w:t>
      </w:r>
      <w:r w:rsidRPr="00181D0E">
        <w:rPr>
          <w:rFonts w:cs="Arial"/>
          <w:sz w:val="24"/>
          <w:szCs w:val="24"/>
        </w:rPr>
        <w:t>representações falsas intencionais.</w:t>
      </w:r>
    </w:p>
    <w:p w14:paraId="355FD7F4" w14:textId="345D61AB" w:rsidR="00181D0E" w:rsidRPr="00181D0E" w:rsidRDefault="0059598D" w:rsidP="00181D0E">
      <w:pPr>
        <w:jc w:val="both"/>
        <w:rPr>
          <w:rFonts w:cs="Arial"/>
          <w:sz w:val="24"/>
          <w:szCs w:val="24"/>
        </w:rPr>
      </w:pPr>
      <w:r>
        <w:rPr>
          <w:rFonts w:cs="Arial"/>
          <w:sz w:val="24"/>
          <w:szCs w:val="24"/>
        </w:rPr>
        <w:sym w:font="Wingdings 3" w:char="F086"/>
      </w:r>
      <w:r w:rsidR="00181D0E" w:rsidRPr="00181D0E">
        <w:rPr>
          <w:rFonts w:cs="Arial"/>
          <w:sz w:val="24"/>
          <w:szCs w:val="24"/>
        </w:rPr>
        <w:t xml:space="preserve"> Obtivemos entendimento dos controles internos relevantes para a</w:t>
      </w:r>
      <w:r>
        <w:rPr>
          <w:rFonts w:cs="Arial"/>
          <w:sz w:val="24"/>
          <w:szCs w:val="24"/>
        </w:rPr>
        <w:t xml:space="preserve"> </w:t>
      </w:r>
      <w:r w:rsidR="00181D0E" w:rsidRPr="00181D0E">
        <w:rPr>
          <w:rFonts w:cs="Arial"/>
          <w:sz w:val="24"/>
          <w:szCs w:val="24"/>
        </w:rPr>
        <w:t>auditoria para planejarmos procedimentos de auditoria apropriados às</w:t>
      </w:r>
      <w:r>
        <w:rPr>
          <w:rFonts w:cs="Arial"/>
          <w:sz w:val="24"/>
          <w:szCs w:val="24"/>
        </w:rPr>
        <w:t xml:space="preserve"> </w:t>
      </w:r>
      <w:r w:rsidR="00181D0E" w:rsidRPr="00181D0E">
        <w:rPr>
          <w:rFonts w:cs="Arial"/>
          <w:sz w:val="24"/>
          <w:szCs w:val="24"/>
        </w:rPr>
        <w:t>circunstâncias, mas, não, com o objetivo de expressarmos opinião sobre</w:t>
      </w:r>
      <w:r>
        <w:rPr>
          <w:rFonts w:cs="Arial"/>
          <w:sz w:val="24"/>
          <w:szCs w:val="24"/>
        </w:rPr>
        <w:t xml:space="preserve"> </w:t>
      </w:r>
      <w:r w:rsidR="00181D0E" w:rsidRPr="00181D0E">
        <w:rPr>
          <w:rFonts w:cs="Arial"/>
          <w:sz w:val="24"/>
          <w:szCs w:val="24"/>
        </w:rPr>
        <w:t>a eficácia dos controles internos da SPDA.</w:t>
      </w:r>
    </w:p>
    <w:p w14:paraId="7EDD707C" w14:textId="3A2FAC35" w:rsidR="00181D0E" w:rsidRPr="00181D0E" w:rsidRDefault="0059598D" w:rsidP="00181D0E">
      <w:pPr>
        <w:jc w:val="both"/>
        <w:rPr>
          <w:rFonts w:cs="Arial"/>
          <w:sz w:val="24"/>
          <w:szCs w:val="24"/>
        </w:rPr>
      </w:pPr>
      <w:r>
        <w:rPr>
          <w:rFonts w:cs="Arial"/>
          <w:sz w:val="24"/>
          <w:szCs w:val="24"/>
        </w:rPr>
        <w:sym w:font="Wingdings 3" w:char="F086"/>
      </w:r>
      <w:r w:rsidR="00181D0E" w:rsidRPr="00181D0E">
        <w:rPr>
          <w:rFonts w:cs="Arial"/>
          <w:sz w:val="24"/>
          <w:szCs w:val="24"/>
        </w:rPr>
        <w:t xml:space="preserve"> Avaliamos a adequação das políticas contábeis utilizadas e a</w:t>
      </w:r>
      <w:r>
        <w:rPr>
          <w:rFonts w:cs="Arial"/>
          <w:sz w:val="24"/>
          <w:szCs w:val="24"/>
        </w:rPr>
        <w:t xml:space="preserve"> </w:t>
      </w:r>
      <w:r w:rsidR="00181D0E" w:rsidRPr="00181D0E">
        <w:rPr>
          <w:rFonts w:cs="Arial"/>
          <w:sz w:val="24"/>
          <w:szCs w:val="24"/>
        </w:rPr>
        <w:t>razoabilidade das estimativas contábeis e respectivas divulgações feitas</w:t>
      </w:r>
      <w:r>
        <w:rPr>
          <w:rFonts w:cs="Arial"/>
          <w:sz w:val="24"/>
          <w:szCs w:val="24"/>
        </w:rPr>
        <w:t xml:space="preserve"> </w:t>
      </w:r>
      <w:r w:rsidR="00181D0E" w:rsidRPr="00181D0E">
        <w:rPr>
          <w:rFonts w:cs="Arial"/>
          <w:sz w:val="24"/>
          <w:szCs w:val="24"/>
        </w:rPr>
        <w:t>pela administração.</w:t>
      </w:r>
    </w:p>
    <w:p w14:paraId="644BEFF6" w14:textId="2B86F167" w:rsidR="00181D0E" w:rsidRPr="00181D0E" w:rsidRDefault="0059598D" w:rsidP="00181D0E">
      <w:pPr>
        <w:jc w:val="both"/>
        <w:rPr>
          <w:rFonts w:cs="Arial"/>
          <w:sz w:val="24"/>
          <w:szCs w:val="24"/>
        </w:rPr>
      </w:pPr>
      <w:r>
        <w:rPr>
          <w:rFonts w:cs="Arial"/>
          <w:sz w:val="24"/>
          <w:szCs w:val="24"/>
        </w:rPr>
        <w:sym w:font="Wingdings 3" w:char="F086"/>
      </w:r>
      <w:r w:rsidR="00181D0E" w:rsidRPr="00181D0E">
        <w:rPr>
          <w:rFonts w:cs="Arial"/>
          <w:sz w:val="24"/>
          <w:szCs w:val="24"/>
        </w:rPr>
        <w:t xml:space="preserve"> Concluímos sobre a adequação do uso, pela administração, da base</w:t>
      </w:r>
      <w:r>
        <w:rPr>
          <w:rFonts w:cs="Arial"/>
          <w:sz w:val="24"/>
          <w:szCs w:val="24"/>
        </w:rPr>
        <w:t xml:space="preserve"> </w:t>
      </w:r>
      <w:r w:rsidR="00181D0E" w:rsidRPr="00181D0E">
        <w:rPr>
          <w:rFonts w:cs="Arial"/>
          <w:sz w:val="24"/>
          <w:szCs w:val="24"/>
        </w:rPr>
        <w:t>contábil de continuidade operacional e, com base nas evidências de</w:t>
      </w:r>
      <w:r>
        <w:rPr>
          <w:rFonts w:cs="Arial"/>
          <w:sz w:val="24"/>
          <w:szCs w:val="24"/>
        </w:rPr>
        <w:t xml:space="preserve"> </w:t>
      </w:r>
      <w:r w:rsidR="00181D0E" w:rsidRPr="00181D0E">
        <w:rPr>
          <w:rFonts w:cs="Arial"/>
          <w:sz w:val="24"/>
          <w:szCs w:val="24"/>
        </w:rPr>
        <w:t>auditoria obtidas, se existe incerteza relevante em relação a eventos ou</w:t>
      </w:r>
      <w:r>
        <w:rPr>
          <w:rFonts w:cs="Arial"/>
          <w:sz w:val="24"/>
          <w:szCs w:val="24"/>
        </w:rPr>
        <w:t xml:space="preserve"> </w:t>
      </w:r>
      <w:r w:rsidR="00181D0E" w:rsidRPr="00181D0E">
        <w:rPr>
          <w:rFonts w:cs="Arial"/>
          <w:sz w:val="24"/>
          <w:szCs w:val="24"/>
        </w:rPr>
        <w:t>condições que possam levantar dúvida significativa em relação à</w:t>
      </w:r>
      <w:r>
        <w:rPr>
          <w:rFonts w:cs="Arial"/>
          <w:sz w:val="24"/>
          <w:szCs w:val="24"/>
        </w:rPr>
        <w:t xml:space="preserve"> </w:t>
      </w:r>
      <w:r w:rsidR="00181D0E" w:rsidRPr="00181D0E">
        <w:rPr>
          <w:rFonts w:cs="Arial"/>
          <w:sz w:val="24"/>
          <w:szCs w:val="24"/>
        </w:rPr>
        <w:t>capacidade de continuidade operacional da SPDA. Se concluirmos que</w:t>
      </w:r>
      <w:r>
        <w:rPr>
          <w:rFonts w:cs="Arial"/>
          <w:sz w:val="24"/>
          <w:szCs w:val="24"/>
        </w:rPr>
        <w:t xml:space="preserve"> </w:t>
      </w:r>
      <w:r w:rsidR="00181D0E" w:rsidRPr="00181D0E">
        <w:rPr>
          <w:rFonts w:cs="Arial"/>
          <w:sz w:val="24"/>
          <w:szCs w:val="24"/>
        </w:rPr>
        <w:t>existe incerteza relevante, devemos chamar atenção em nosso relatório</w:t>
      </w:r>
      <w:r>
        <w:rPr>
          <w:rFonts w:cs="Arial"/>
          <w:sz w:val="24"/>
          <w:szCs w:val="24"/>
        </w:rPr>
        <w:t xml:space="preserve"> </w:t>
      </w:r>
      <w:r w:rsidR="00181D0E" w:rsidRPr="00181D0E">
        <w:rPr>
          <w:rFonts w:cs="Arial"/>
          <w:sz w:val="24"/>
          <w:szCs w:val="24"/>
        </w:rPr>
        <w:t>de auditoria para as respectivas divulgações nas demonstrações</w:t>
      </w:r>
      <w:r>
        <w:rPr>
          <w:rFonts w:cs="Arial"/>
          <w:sz w:val="24"/>
          <w:szCs w:val="24"/>
        </w:rPr>
        <w:t xml:space="preserve"> </w:t>
      </w:r>
      <w:r w:rsidR="00181D0E" w:rsidRPr="00181D0E">
        <w:rPr>
          <w:rFonts w:cs="Arial"/>
          <w:sz w:val="24"/>
          <w:szCs w:val="24"/>
        </w:rPr>
        <w:t>contábeis ou incluir modificação em nossa opinião, se as divulgações</w:t>
      </w:r>
      <w:r>
        <w:rPr>
          <w:rFonts w:cs="Arial"/>
          <w:sz w:val="24"/>
          <w:szCs w:val="24"/>
        </w:rPr>
        <w:t xml:space="preserve"> </w:t>
      </w:r>
      <w:r w:rsidR="00181D0E" w:rsidRPr="00181D0E">
        <w:rPr>
          <w:rFonts w:cs="Arial"/>
          <w:sz w:val="24"/>
          <w:szCs w:val="24"/>
        </w:rPr>
        <w:t>forem inadequadas. Nossas conclusões estão fundamentadas nas</w:t>
      </w:r>
      <w:r w:rsidR="008D2A18">
        <w:rPr>
          <w:rFonts w:cs="Arial"/>
          <w:sz w:val="24"/>
          <w:szCs w:val="24"/>
        </w:rPr>
        <w:t xml:space="preserve"> </w:t>
      </w:r>
      <w:r w:rsidR="00181D0E" w:rsidRPr="00181D0E">
        <w:rPr>
          <w:rFonts w:cs="Arial"/>
          <w:sz w:val="24"/>
          <w:szCs w:val="24"/>
        </w:rPr>
        <w:t>evidências de auditoria obtidas até a data de nosso relatório. Todavia,</w:t>
      </w:r>
      <w:r>
        <w:rPr>
          <w:rFonts w:cs="Arial"/>
          <w:sz w:val="24"/>
          <w:szCs w:val="24"/>
        </w:rPr>
        <w:t xml:space="preserve"> </w:t>
      </w:r>
      <w:r w:rsidR="00181D0E" w:rsidRPr="00181D0E">
        <w:rPr>
          <w:rFonts w:cs="Arial"/>
          <w:sz w:val="24"/>
          <w:szCs w:val="24"/>
        </w:rPr>
        <w:t>eventos ou condições futuras podem levar a SPDA a não mais se manter</w:t>
      </w:r>
      <w:r>
        <w:rPr>
          <w:rFonts w:cs="Arial"/>
          <w:sz w:val="24"/>
          <w:szCs w:val="24"/>
        </w:rPr>
        <w:t xml:space="preserve"> </w:t>
      </w:r>
      <w:r w:rsidR="00181D0E" w:rsidRPr="00181D0E">
        <w:rPr>
          <w:rFonts w:cs="Arial"/>
          <w:sz w:val="24"/>
          <w:szCs w:val="24"/>
        </w:rPr>
        <w:t>em continuidade operacional.</w:t>
      </w:r>
    </w:p>
    <w:p w14:paraId="7395A47F" w14:textId="2D0D0AF9" w:rsidR="00181D0E" w:rsidRPr="00181D0E" w:rsidRDefault="008D2A18" w:rsidP="00181D0E">
      <w:pPr>
        <w:jc w:val="both"/>
        <w:rPr>
          <w:rFonts w:cs="Arial"/>
          <w:sz w:val="24"/>
          <w:szCs w:val="24"/>
        </w:rPr>
      </w:pPr>
      <w:r>
        <w:rPr>
          <w:rFonts w:cs="Arial"/>
          <w:sz w:val="24"/>
          <w:szCs w:val="24"/>
        </w:rPr>
        <w:sym w:font="Wingdings 3" w:char="F086"/>
      </w:r>
      <w:r w:rsidR="00181D0E" w:rsidRPr="00181D0E">
        <w:rPr>
          <w:rFonts w:cs="Arial"/>
          <w:sz w:val="24"/>
          <w:szCs w:val="24"/>
        </w:rPr>
        <w:t xml:space="preserve"> Avaliamos a apresentação geral, a estrutura e o conteúdo das</w:t>
      </w:r>
      <w:r>
        <w:rPr>
          <w:rFonts w:cs="Arial"/>
          <w:sz w:val="24"/>
          <w:szCs w:val="24"/>
        </w:rPr>
        <w:t xml:space="preserve"> </w:t>
      </w:r>
      <w:r w:rsidR="00181D0E" w:rsidRPr="00181D0E">
        <w:rPr>
          <w:rFonts w:cs="Arial"/>
          <w:sz w:val="24"/>
          <w:szCs w:val="24"/>
        </w:rPr>
        <w:t>demonstrações contábeis, inclusive as divulgações e se as demonstrações</w:t>
      </w:r>
      <w:r>
        <w:rPr>
          <w:rFonts w:cs="Arial"/>
          <w:sz w:val="24"/>
          <w:szCs w:val="24"/>
        </w:rPr>
        <w:t xml:space="preserve"> </w:t>
      </w:r>
      <w:r w:rsidR="00181D0E" w:rsidRPr="00181D0E">
        <w:rPr>
          <w:rFonts w:cs="Arial"/>
          <w:sz w:val="24"/>
          <w:szCs w:val="24"/>
        </w:rPr>
        <w:t>contábeis representam as correspondentes transações e os eventos de</w:t>
      </w:r>
      <w:r>
        <w:rPr>
          <w:rFonts w:cs="Arial"/>
          <w:sz w:val="24"/>
          <w:szCs w:val="24"/>
        </w:rPr>
        <w:t xml:space="preserve"> </w:t>
      </w:r>
      <w:r w:rsidR="00181D0E" w:rsidRPr="00181D0E">
        <w:rPr>
          <w:rFonts w:cs="Arial"/>
          <w:sz w:val="24"/>
          <w:szCs w:val="24"/>
        </w:rPr>
        <w:t>maneira compatível com o objetivo de apresentação adequada.</w:t>
      </w:r>
    </w:p>
    <w:p w14:paraId="302000D0" w14:textId="21EA018D" w:rsidR="00181D0E" w:rsidRPr="00181D0E" w:rsidRDefault="00181D0E" w:rsidP="00181D0E">
      <w:pPr>
        <w:jc w:val="both"/>
        <w:rPr>
          <w:rFonts w:cs="Arial"/>
          <w:sz w:val="24"/>
          <w:szCs w:val="24"/>
        </w:rPr>
      </w:pPr>
      <w:r w:rsidRPr="00181D0E">
        <w:rPr>
          <w:rFonts w:cs="Arial"/>
          <w:sz w:val="24"/>
          <w:szCs w:val="24"/>
        </w:rPr>
        <w:t>Comunicamo-nos com os responsáveis pela governança a respeito, entre</w:t>
      </w:r>
      <w:r w:rsidR="008D2A18">
        <w:rPr>
          <w:rFonts w:cs="Arial"/>
          <w:sz w:val="24"/>
          <w:szCs w:val="24"/>
        </w:rPr>
        <w:t xml:space="preserve"> </w:t>
      </w:r>
      <w:r w:rsidRPr="00181D0E">
        <w:rPr>
          <w:rFonts w:cs="Arial"/>
          <w:sz w:val="24"/>
          <w:szCs w:val="24"/>
        </w:rPr>
        <w:t>outros aspectos, do alcance planejado, da época da auditoria e das</w:t>
      </w:r>
      <w:r w:rsidR="008D2A18">
        <w:rPr>
          <w:rFonts w:cs="Arial"/>
          <w:sz w:val="24"/>
          <w:szCs w:val="24"/>
        </w:rPr>
        <w:t xml:space="preserve"> </w:t>
      </w:r>
      <w:r w:rsidRPr="00181D0E">
        <w:rPr>
          <w:rFonts w:cs="Arial"/>
          <w:sz w:val="24"/>
          <w:szCs w:val="24"/>
        </w:rPr>
        <w:t>constatações significativas de auditoria, inclusive as eventuais deficiências</w:t>
      </w:r>
      <w:r w:rsidR="008D2A18">
        <w:rPr>
          <w:rFonts w:cs="Arial"/>
          <w:sz w:val="24"/>
          <w:szCs w:val="24"/>
        </w:rPr>
        <w:t xml:space="preserve"> </w:t>
      </w:r>
      <w:r w:rsidRPr="00181D0E">
        <w:rPr>
          <w:rFonts w:cs="Arial"/>
          <w:sz w:val="24"/>
          <w:szCs w:val="24"/>
        </w:rPr>
        <w:t>significativas nos controles internos que identificamos durante nossos</w:t>
      </w:r>
      <w:r w:rsidR="008D2A18">
        <w:rPr>
          <w:rFonts w:cs="Arial"/>
          <w:sz w:val="24"/>
          <w:szCs w:val="24"/>
        </w:rPr>
        <w:t xml:space="preserve"> </w:t>
      </w:r>
      <w:r w:rsidRPr="00181D0E">
        <w:rPr>
          <w:rFonts w:cs="Arial"/>
          <w:sz w:val="24"/>
          <w:szCs w:val="24"/>
        </w:rPr>
        <w:t>trabalhos.</w:t>
      </w:r>
    </w:p>
    <w:p w14:paraId="5C5ECCCF" w14:textId="43D8A545" w:rsidR="00181D0E" w:rsidRPr="00181D0E" w:rsidRDefault="00181D0E" w:rsidP="00181D0E">
      <w:pPr>
        <w:jc w:val="both"/>
        <w:rPr>
          <w:rFonts w:cs="Arial"/>
          <w:sz w:val="24"/>
          <w:szCs w:val="24"/>
        </w:rPr>
      </w:pPr>
      <w:r w:rsidRPr="00181D0E">
        <w:rPr>
          <w:rFonts w:cs="Arial"/>
          <w:sz w:val="24"/>
          <w:szCs w:val="24"/>
        </w:rPr>
        <w:t>Fornecemos também aos responsáveis pela governança declaração de que</w:t>
      </w:r>
      <w:r w:rsidR="008D2A18">
        <w:rPr>
          <w:rFonts w:cs="Arial"/>
          <w:sz w:val="24"/>
          <w:szCs w:val="24"/>
        </w:rPr>
        <w:t xml:space="preserve"> </w:t>
      </w:r>
      <w:r w:rsidRPr="00181D0E">
        <w:rPr>
          <w:rFonts w:cs="Arial"/>
          <w:sz w:val="24"/>
          <w:szCs w:val="24"/>
        </w:rPr>
        <w:t>cumprimos com as exigências éticas relevantes, incluindo os requisitos</w:t>
      </w:r>
      <w:r w:rsidR="008D2A18">
        <w:rPr>
          <w:rFonts w:cs="Arial"/>
          <w:sz w:val="24"/>
          <w:szCs w:val="24"/>
        </w:rPr>
        <w:t xml:space="preserve"> </w:t>
      </w:r>
      <w:r w:rsidRPr="00181D0E">
        <w:rPr>
          <w:rFonts w:cs="Arial"/>
          <w:sz w:val="24"/>
          <w:szCs w:val="24"/>
        </w:rPr>
        <w:t>aplicáveis de independência, e comunicamos todos os eventuais</w:t>
      </w:r>
      <w:r w:rsidR="008D2A18">
        <w:rPr>
          <w:rFonts w:cs="Arial"/>
          <w:sz w:val="24"/>
          <w:szCs w:val="24"/>
        </w:rPr>
        <w:t xml:space="preserve"> </w:t>
      </w:r>
      <w:r w:rsidRPr="00181D0E">
        <w:rPr>
          <w:rFonts w:cs="Arial"/>
          <w:sz w:val="24"/>
          <w:szCs w:val="24"/>
        </w:rPr>
        <w:t>relacionamentos ou assuntos que poderiam afetar, consideravelmente,</w:t>
      </w:r>
      <w:r w:rsidR="008D2A18">
        <w:rPr>
          <w:rFonts w:cs="Arial"/>
          <w:sz w:val="24"/>
          <w:szCs w:val="24"/>
        </w:rPr>
        <w:t xml:space="preserve"> </w:t>
      </w:r>
      <w:r w:rsidRPr="00181D0E">
        <w:rPr>
          <w:rFonts w:cs="Arial"/>
          <w:sz w:val="24"/>
          <w:szCs w:val="24"/>
        </w:rPr>
        <w:t>nossa independência, incluindo, quando aplicável, as respectivas</w:t>
      </w:r>
      <w:r w:rsidR="008D2A18">
        <w:rPr>
          <w:rFonts w:cs="Arial"/>
          <w:sz w:val="24"/>
          <w:szCs w:val="24"/>
        </w:rPr>
        <w:t xml:space="preserve"> </w:t>
      </w:r>
      <w:r w:rsidRPr="00181D0E">
        <w:rPr>
          <w:rFonts w:cs="Arial"/>
          <w:sz w:val="24"/>
          <w:szCs w:val="24"/>
        </w:rPr>
        <w:t>salvaguardas. Dos assuntos que foram objeto de comunicação com os</w:t>
      </w:r>
      <w:r w:rsidR="008D2A18">
        <w:rPr>
          <w:rFonts w:cs="Arial"/>
          <w:sz w:val="24"/>
          <w:szCs w:val="24"/>
        </w:rPr>
        <w:t xml:space="preserve"> </w:t>
      </w:r>
      <w:r w:rsidRPr="00181D0E">
        <w:rPr>
          <w:rFonts w:cs="Arial"/>
          <w:sz w:val="24"/>
          <w:szCs w:val="24"/>
        </w:rPr>
        <w:t>responsáveis pela governança, determinamos aqueles que foram</w:t>
      </w:r>
      <w:r w:rsidR="005A7880">
        <w:rPr>
          <w:rFonts w:cs="Arial"/>
          <w:sz w:val="24"/>
          <w:szCs w:val="24"/>
        </w:rPr>
        <w:t xml:space="preserve"> </w:t>
      </w:r>
      <w:r w:rsidRPr="00181D0E">
        <w:rPr>
          <w:rFonts w:cs="Arial"/>
          <w:sz w:val="24"/>
          <w:szCs w:val="24"/>
        </w:rPr>
        <w:t>considerados como mais significativos na auditoria das demonstrações</w:t>
      </w:r>
      <w:r w:rsidR="005A7880">
        <w:rPr>
          <w:rFonts w:cs="Arial"/>
          <w:sz w:val="24"/>
          <w:szCs w:val="24"/>
        </w:rPr>
        <w:t xml:space="preserve"> </w:t>
      </w:r>
      <w:r w:rsidRPr="00181D0E">
        <w:rPr>
          <w:rFonts w:cs="Arial"/>
          <w:sz w:val="24"/>
          <w:szCs w:val="24"/>
        </w:rPr>
        <w:t>contábeis do exercício corrente e que, dessa maneira, constituem os</w:t>
      </w:r>
      <w:r w:rsidR="005A7880">
        <w:rPr>
          <w:rFonts w:cs="Arial"/>
          <w:sz w:val="24"/>
          <w:szCs w:val="24"/>
        </w:rPr>
        <w:t xml:space="preserve"> </w:t>
      </w:r>
      <w:r w:rsidRPr="00181D0E">
        <w:rPr>
          <w:rFonts w:cs="Arial"/>
          <w:sz w:val="24"/>
          <w:szCs w:val="24"/>
        </w:rPr>
        <w:t>principais assuntos de auditoria.</w:t>
      </w:r>
    </w:p>
    <w:p w14:paraId="706B75BC" w14:textId="4E471ACD" w:rsidR="00DF264C" w:rsidRDefault="00181D0E" w:rsidP="00DF264C">
      <w:pPr>
        <w:jc w:val="both"/>
        <w:rPr>
          <w:rFonts w:cs="Arial"/>
          <w:sz w:val="24"/>
          <w:szCs w:val="24"/>
        </w:rPr>
      </w:pPr>
      <w:r w:rsidRPr="00181D0E">
        <w:rPr>
          <w:rFonts w:cs="Arial"/>
          <w:sz w:val="24"/>
          <w:szCs w:val="24"/>
        </w:rPr>
        <w:t>Descrevemos esses assuntos em nosso relatório de auditoria, a menos que</w:t>
      </w:r>
      <w:r w:rsidR="005A7880">
        <w:rPr>
          <w:rFonts w:cs="Arial"/>
          <w:sz w:val="24"/>
          <w:szCs w:val="24"/>
        </w:rPr>
        <w:t xml:space="preserve"> </w:t>
      </w:r>
      <w:r w:rsidRPr="00181D0E">
        <w:rPr>
          <w:rFonts w:cs="Arial"/>
          <w:sz w:val="24"/>
          <w:szCs w:val="24"/>
        </w:rPr>
        <w:t>lei ou regulamento tenha proibido divulgação pública do assunto, ou</w:t>
      </w:r>
      <w:r w:rsidR="005A7880">
        <w:rPr>
          <w:rFonts w:cs="Arial"/>
          <w:sz w:val="24"/>
          <w:szCs w:val="24"/>
        </w:rPr>
        <w:t xml:space="preserve"> </w:t>
      </w:r>
      <w:r w:rsidRPr="00181D0E">
        <w:rPr>
          <w:rFonts w:cs="Arial"/>
          <w:sz w:val="24"/>
          <w:szCs w:val="24"/>
        </w:rPr>
        <w:t>quando, em circunstâncias extremamente raras, determinarmos que o</w:t>
      </w:r>
      <w:r w:rsidR="005A7880">
        <w:rPr>
          <w:rFonts w:cs="Arial"/>
          <w:sz w:val="24"/>
          <w:szCs w:val="24"/>
        </w:rPr>
        <w:t xml:space="preserve"> </w:t>
      </w:r>
      <w:r w:rsidR="00DF264C" w:rsidRPr="00DF264C">
        <w:rPr>
          <w:rFonts w:cs="Arial"/>
          <w:sz w:val="24"/>
          <w:szCs w:val="24"/>
        </w:rPr>
        <w:t>assunto não deva ser comunicado em nosso relatório porque as</w:t>
      </w:r>
      <w:r w:rsidR="00DF264C">
        <w:rPr>
          <w:rFonts w:cs="Arial"/>
          <w:sz w:val="24"/>
          <w:szCs w:val="24"/>
        </w:rPr>
        <w:t xml:space="preserve"> </w:t>
      </w:r>
      <w:r w:rsidR="00DF264C" w:rsidRPr="00DF264C">
        <w:rPr>
          <w:rFonts w:cs="Arial"/>
          <w:sz w:val="24"/>
          <w:szCs w:val="24"/>
        </w:rPr>
        <w:t>consequências adversas de tal comunicação podem, dentro de uma</w:t>
      </w:r>
      <w:r w:rsidR="00DF264C">
        <w:rPr>
          <w:rFonts w:cs="Arial"/>
          <w:sz w:val="24"/>
          <w:szCs w:val="24"/>
        </w:rPr>
        <w:t xml:space="preserve"> </w:t>
      </w:r>
      <w:r w:rsidR="00DF264C" w:rsidRPr="00DF264C">
        <w:rPr>
          <w:rFonts w:cs="Arial"/>
          <w:sz w:val="24"/>
          <w:szCs w:val="24"/>
        </w:rPr>
        <w:t>perspectiva razoável, superar os benefícios da comunicação para o interesse</w:t>
      </w:r>
      <w:r w:rsidR="00DF264C">
        <w:rPr>
          <w:rFonts w:cs="Arial"/>
          <w:sz w:val="24"/>
          <w:szCs w:val="24"/>
        </w:rPr>
        <w:t xml:space="preserve"> </w:t>
      </w:r>
      <w:r w:rsidR="00DF264C" w:rsidRPr="00DF264C">
        <w:rPr>
          <w:rFonts w:cs="Arial"/>
          <w:sz w:val="24"/>
          <w:szCs w:val="24"/>
        </w:rPr>
        <w:t>público.</w:t>
      </w:r>
    </w:p>
    <w:p w14:paraId="4E86C13D" w14:textId="77777777" w:rsidR="00DF264C" w:rsidRPr="00DF264C" w:rsidRDefault="00DF264C" w:rsidP="00DF264C">
      <w:pPr>
        <w:jc w:val="both"/>
        <w:rPr>
          <w:rFonts w:cs="Arial"/>
          <w:sz w:val="24"/>
          <w:szCs w:val="24"/>
        </w:rPr>
      </w:pPr>
    </w:p>
    <w:p w14:paraId="6590991E" w14:textId="77777777" w:rsidR="00DF264C" w:rsidRPr="00DF264C" w:rsidRDefault="00DF264C" w:rsidP="00DF264C">
      <w:pPr>
        <w:jc w:val="both"/>
        <w:rPr>
          <w:rFonts w:cs="Arial"/>
          <w:b/>
          <w:bCs/>
          <w:sz w:val="24"/>
          <w:szCs w:val="24"/>
        </w:rPr>
      </w:pPr>
      <w:r w:rsidRPr="00DF264C">
        <w:rPr>
          <w:rFonts w:cs="Arial"/>
          <w:b/>
          <w:bCs/>
          <w:sz w:val="24"/>
          <w:szCs w:val="24"/>
        </w:rPr>
        <w:t>OUTROS ASSUNTOS</w:t>
      </w:r>
    </w:p>
    <w:p w14:paraId="76CD72E8" w14:textId="2ED0FA78" w:rsidR="00A90679" w:rsidRDefault="00DF264C" w:rsidP="00DF264C">
      <w:pPr>
        <w:jc w:val="both"/>
        <w:rPr>
          <w:rFonts w:cs="Arial"/>
          <w:sz w:val="24"/>
          <w:szCs w:val="24"/>
        </w:rPr>
      </w:pPr>
      <w:r w:rsidRPr="00DF264C">
        <w:rPr>
          <w:rFonts w:cs="Arial"/>
          <w:sz w:val="24"/>
          <w:szCs w:val="24"/>
        </w:rPr>
        <w:t>Chamamos a atenção para o fato que as Demonstrações Contábeis do</w:t>
      </w:r>
      <w:r>
        <w:rPr>
          <w:rFonts w:cs="Arial"/>
          <w:sz w:val="24"/>
          <w:szCs w:val="24"/>
        </w:rPr>
        <w:t xml:space="preserve"> </w:t>
      </w:r>
      <w:r w:rsidRPr="00DF264C">
        <w:rPr>
          <w:rFonts w:cs="Arial"/>
          <w:sz w:val="24"/>
          <w:szCs w:val="24"/>
        </w:rPr>
        <w:t>Exercício encerrado em 31 de dezembro de 2022 foram auditadas por nossa</w:t>
      </w:r>
      <w:r>
        <w:rPr>
          <w:rFonts w:cs="Arial"/>
          <w:sz w:val="24"/>
          <w:szCs w:val="24"/>
        </w:rPr>
        <w:t xml:space="preserve"> </w:t>
      </w:r>
      <w:r w:rsidRPr="00DF264C">
        <w:rPr>
          <w:rFonts w:cs="Arial"/>
          <w:sz w:val="24"/>
          <w:szCs w:val="24"/>
        </w:rPr>
        <w:t>firma, cujo relatório foi emitido em 16 de fevereiro de 2023, o qual não</w:t>
      </w:r>
      <w:r>
        <w:rPr>
          <w:rFonts w:cs="Arial"/>
          <w:sz w:val="24"/>
          <w:szCs w:val="24"/>
        </w:rPr>
        <w:t xml:space="preserve"> </w:t>
      </w:r>
      <w:r w:rsidRPr="00DF264C">
        <w:rPr>
          <w:rFonts w:cs="Arial"/>
          <w:sz w:val="24"/>
          <w:szCs w:val="24"/>
        </w:rPr>
        <w:t>continha ressalva.</w:t>
      </w:r>
    </w:p>
    <w:p w14:paraId="1415C7DD" w14:textId="77777777" w:rsidR="00A90679" w:rsidRDefault="00A90679" w:rsidP="00055D6F">
      <w:pPr>
        <w:jc w:val="both"/>
        <w:rPr>
          <w:rFonts w:cs="Arial"/>
          <w:sz w:val="24"/>
          <w:szCs w:val="24"/>
        </w:rPr>
      </w:pPr>
    </w:p>
    <w:p w14:paraId="26B8240D" w14:textId="389CAA5C" w:rsidR="00366F63" w:rsidRDefault="00366F63" w:rsidP="00366F63">
      <w:pPr>
        <w:pStyle w:val="Default"/>
        <w:jc w:val="center"/>
        <w:rPr>
          <w:sz w:val="23"/>
          <w:szCs w:val="23"/>
        </w:rPr>
      </w:pPr>
      <w:r>
        <w:rPr>
          <w:sz w:val="23"/>
          <w:szCs w:val="23"/>
        </w:rPr>
        <w:t>Ribeirão Preto (SP), 16 de fevereiro de 2023.</w:t>
      </w:r>
    </w:p>
    <w:p w14:paraId="014BDC5F" w14:textId="6D405C6B" w:rsidR="00366F63" w:rsidRDefault="00366F63" w:rsidP="00366F63">
      <w:pPr>
        <w:pStyle w:val="Default"/>
        <w:jc w:val="center"/>
        <w:rPr>
          <w:sz w:val="23"/>
          <w:szCs w:val="23"/>
        </w:rPr>
      </w:pPr>
      <w:r>
        <w:rPr>
          <w:b/>
          <w:bCs/>
          <w:sz w:val="23"/>
          <w:szCs w:val="23"/>
        </w:rPr>
        <w:t>AGUIAR FERES Auditores Independentes S/S</w:t>
      </w:r>
    </w:p>
    <w:p w14:paraId="5651CD3A" w14:textId="59265C45" w:rsidR="00366F63" w:rsidRDefault="00366F63" w:rsidP="00366F63">
      <w:pPr>
        <w:pStyle w:val="Default"/>
        <w:jc w:val="center"/>
        <w:rPr>
          <w:sz w:val="23"/>
          <w:szCs w:val="23"/>
        </w:rPr>
      </w:pPr>
      <w:r>
        <w:rPr>
          <w:sz w:val="23"/>
          <w:szCs w:val="23"/>
        </w:rPr>
        <w:t>CRC-2SP 022486/O-4 CVM – 9555</w:t>
      </w:r>
    </w:p>
    <w:p w14:paraId="1B3B0410" w14:textId="2FAEB662" w:rsidR="00366F63" w:rsidRDefault="00366F63" w:rsidP="00366F63">
      <w:pPr>
        <w:pStyle w:val="Default"/>
        <w:jc w:val="center"/>
        <w:rPr>
          <w:sz w:val="23"/>
          <w:szCs w:val="23"/>
        </w:rPr>
      </w:pPr>
      <w:r>
        <w:rPr>
          <w:b/>
          <w:bCs/>
          <w:sz w:val="23"/>
          <w:szCs w:val="23"/>
        </w:rPr>
        <w:t>Rafael Louzada G. Silva</w:t>
      </w:r>
    </w:p>
    <w:p w14:paraId="1C9F3692" w14:textId="42179E86" w:rsidR="00A90679" w:rsidRDefault="00366F63" w:rsidP="00366F63">
      <w:pPr>
        <w:jc w:val="center"/>
        <w:rPr>
          <w:rFonts w:cs="Arial"/>
          <w:sz w:val="24"/>
          <w:szCs w:val="24"/>
        </w:rPr>
      </w:pPr>
      <w:r>
        <w:rPr>
          <w:sz w:val="23"/>
          <w:szCs w:val="23"/>
        </w:rPr>
        <w:t>Contador - CRC1SP244909/O-7</w:t>
      </w:r>
    </w:p>
    <w:p w14:paraId="6925857D" w14:textId="77777777" w:rsidR="00A90679" w:rsidRDefault="00A90679" w:rsidP="00055D6F">
      <w:pPr>
        <w:jc w:val="both"/>
        <w:rPr>
          <w:rFonts w:cs="Arial"/>
          <w:sz w:val="24"/>
          <w:szCs w:val="24"/>
        </w:rPr>
      </w:pPr>
    </w:p>
    <w:p w14:paraId="10122ADE" w14:textId="19133A52" w:rsidR="00181C42" w:rsidRDefault="00181C42" w:rsidP="00181C42">
      <w:pPr>
        <w:jc w:val="center"/>
        <w:rPr>
          <w:rFonts w:cs="Arial"/>
          <w:sz w:val="24"/>
          <w:szCs w:val="24"/>
        </w:rPr>
      </w:pPr>
    </w:p>
    <w:p w14:paraId="30121C67" w14:textId="77777777" w:rsidR="00A90679" w:rsidRDefault="00A90679">
      <w:pPr>
        <w:rPr>
          <w:rFonts w:cs="Arial"/>
          <w:sz w:val="24"/>
          <w:szCs w:val="24"/>
        </w:rPr>
        <w:sectPr w:rsidR="00A90679" w:rsidSect="005E5B10">
          <w:pgSz w:w="11906" w:h="16838"/>
          <w:pgMar w:top="1440" w:right="1080" w:bottom="1440" w:left="1080" w:header="709" w:footer="709" w:gutter="0"/>
          <w:cols w:space="708"/>
          <w:docGrid w:linePitch="360"/>
        </w:sectPr>
      </w:pPr>
    </w:p>
    <w:p w14:paraId="5B2020C5" w14:textId="77777777" w:rsidR="00181C42" w:rsidRDefault="00181C42" w:rsidP="00181C42">
      <w:pPr>
        <w:jc w:val="center"/>
        <w:rPr>
          <w:rFonts w:cs="Arial"/>
          <w:sz w:val="24"/>
          <w:szCs w:val="24"/>
        </w:rPr>
      </w:pPr>
    </w:p>
    <w:p w14:paraId="66BD3A3A" w14:textId="0609C879" w:rsidR="00181C42" w:rsidRDefault="00FD2D34" w:rsidP="00FD2D34">
      <w:pPr>
        <w:pStyle w:val="Ttulo1"/>
      </w:pPr>
      <w:bookmarkStart w:id="530" w:name="_Toc161922512"/>
      <w:bookmarkStart w:id="531" w:name="_Toc161922530"/>
      <w:r>
        <w:t>PARECER DO CONSELHO FISCAL</w:t>
      </w:r>
      <w:bookmarkEnd w:id="530"/>
      <w:bookmarkEnd w:id="531"/>
    </w:p>
    <w:p w14:paraId="45912CE8" w14:textId="77777777" w:rsidR="00FD2D34" w:rsidRPr="00E608A5" w:rsidRDefault="00FD2D34" w:rsidP="00FD2D34">
      <w:pPr>
        <w:rPr>
          <w:sz w:val="24"/>
          <w:szCs w:val="24"/>
        </w:rPr>
      </w:pPr>
    </w:p>
    <w:p w14:paraId="2B8A8CE7" w14:textId="77777777" w:rsidR="00517AC5" w:rsidRPr="00E608A5" w:rsidRDefault="00517AC5" w:rsidP="005A1D07">
      <w:pPr>
        <w:ind w:firstLine="708"/>
        <w:jc w:val="both"/>
        <w:rPr>
          <w:sz w:val="24"/>
          <w:szCs w:val="24"/>
        </w:rPr>
      </w:pPr>
      <w:r w:rsidRPr="00E608A5">
        <w:rPr>
          <w:sz w:val="24"/>
          <w:szCs w:val="24"/>
        </w:rPr>
        <w:t>Senhores Acionistas,</w:t>
      </w:r>
    </w:p>
    <w:p w14:paraId="7D4C35A2" w14:textId="77777777" w:rsidR="00517AC5" w:rsidRPr="00E608A5" w:rsidRDefault="00517AC5" w:rsidP="00517AC5">
      <w:pPr>
        <w:jc w:val="both"/>
        <w:rPr>
          <w:sz w:val="24"/>
          <w:szCs w:val="24"/>
        </w:rPr>
      </w:pPr>
    </w:p>
    <w:p w14:paraId="6FB27F23" w14:textId="77777777" w:rsidR="00517AC5" w:rsidRPr="00E608A5" w:rsidRDefault="00517AC5" w:rsidP="005A1D07">
      <w:pPr>
        <w:ind w:firstLine="708"/>
        <w:jc w:val="both"/>
        <w:rPr>
          <w:sz w:val="24"/>
          <w:szCs w:val="24"/>
        </w:rPr>
      </w:pPr>
      <w:r w:rsidRPr="00E608A5">
        <w:rPr>
          <w:sz w:val="24"/>
          <w:szCs w:val="24"/>
        </w:rPr>
        <w:t>O Conselho Fiscal da Companhia São Paulo de Desenvolvimento e Mobilização de Ativos - SPDA, no uso de suas atribuições legais e estatutárias, procedeu ao exame do Relatório da Administração, bem como do Balanço Patrimonial e demais Demonstrações Contábeis referentes ao exercício findo em 31 de dezembro de 2023, à vista do Parecer dos Auditores Independentes – AGUIAR FERES AUDITORES INDEPENDENTES S/S, 13 de março de 2024, sem ressalvas, elaborado de acordo com as normas de auditoria aplicáveis no Brasil.</w:t>
      </w:r>
    </w:p>
    <w:p w14:paraId="2DC44226" w14:textId="77777777" w:rsidR="00517AC5" w:rsidRPr="00E608A5" w:rsidRDefault="00517AC5" w:rsidP="00517AC5">
      <w:pPr>
        <w:jc w:val="both"/>
        <w:rPr>
          <w:sz w:val="24"/>
          <w:szCs w:val="24"/>
        </w:rPr>
      </w:pPr>
    </w:p>
    <w:p w14:paraId="5D2A7CF3" w14:textId="77777777" w:rsidR="00517AC5" w:rsidRPr="00E608A5" w:rsidRDefault="00517AC5" w:rsidP="005A1D07">
      <w:pPr>
        <w:ind w:firstLine="708"/>
        <w:jc w:val="both"/>
        <w:rPr>
          <w:sz w:val="24"/>
          <w:szCs w:val="24"/>
        </w:rPr>
      </w:pPr>
      <w:r w:rsidRPr="00E608A5">
        <w:rPr>
          <w:sz w:val="24"/>
          <w:szCs w:val="24"/>
        </w:rPr>
        <w:t>Tomou, ainda, conhecimento da Proposta de Destinação do Lucro Líquido a ser encaminhada à deliberação da Assembleia Geral de Acionistas.</w:t>
      </w:r>
    </w:p>
    <w:p w14:paraId="42086B9E" w14:textId="77777777" w:rsidR="00517AC5" w:rsidRPr="00E608A5" w:rsidRDefault="00517AC5" w:rsidP="00517AC5">
      <w:pPr>
        <w:jc w:val="both"/>
        <w:rPr>
          <w:sz w:val="24"/>
          <w:szCs w:val="24"/>
        </w:rPr>
      </w:pPr>
    </w:p>
    <w:p w14:paraId="5815511B" w14:textId="77777777" w:rsidR="00517AC5" w:rsidRPr="00E608A5" w:rsidRDefault="00517AC5" w:rsidP="005A1D07">
      <w:pPr>
        <w:ind w:firstLine="708"/>
        <w:jc w:val="both"/>
        <w:rPr>
          <w:sz w:val="24"/>
          <w:szCs w:val="24"/>
        </w:rPr>
      </w:pPr>
      <w:r w:rsidRPr="00E608A5">
        <w:rPr>
          <w:sz w:val="24"/>
          <w:szCs w:val="24"/>
        </w:rPr>
        <w:t>O Conselho fiscal, por unanimidade, é de opinião que os referidos documentos societários refletem adequadamente, em todos os aspectos relevantes, a situação patrimonial, financeira e de gestão da Companhia São Paulo de Desenvolvimento e Mobilização de Ativos - SPDA.</w:t>
      </w:r>
    </w:p>
    <w:p w14:paraId="44D5684D" w14:textId="77777777" w:rsidR="00517AC5" w:rsidRPr="00E608A5" w:rsidRDefault="00517AC5" w:rsidP="00517AC5">
      <w:pPr>
        <w:jc w:val="both"/>
        <w:rPr>
          <w:sz w:val="24"/>
          <w:szCs w:val="24"/>
        </w:rPr>
      </w:pPr>
    </w:p>
    <w:p w14:paraId="4A0F369A" w14:textId="77777777" w:rsidR="00517AC5" w:rsidRPr="00E608A5" w:rsidRDefault="00517AC5" w:rsidP="005A1D07">
      <w:pPr>
        <w:ind w:firstLine="708"/>
        <w:jc w:val="both"/>
        <w:rPr>
          <w:sz w:val="24"/>
          <w:szCs w:val="24"/>
        </w:rPr>
      </w:pPr>
      <w:r w:rsidRPr="00E608A5">
        <w:rPr>
          <w:sz w:val="24"/>
          <w:szCs w:val="24"/>
        </w:rPr>
        <w:t>Adicionalmente, por unanimidade manifesta-se favorável à submissão da Proposta de Destinação do Lucro Líquido do exercício à Assembleia Geral dos Acionistas na forma a ser apresentada ao Conselho de Administração, tendo em vista a estrutura de capital e situação financeira da Companhia projetada para o exercício de 2023.</w:t>
      </w:r>
    </w:p>
    <w:p w14:paraId="5A10B3DC" w14:textId="77777777" w:rsidR="00517AC5" w:rsidRPr="00E608A5" w:rsidRDefault="00517AC5" w:rsidP="00517AC5">
      <w:pPr>
        <w:jc w:val="both"/>
        <w:rPr>
          <w:sz w:val="24"/>
          <w:szCs w:val="24"/>
        </w:rPr>
      </w:pPr>
    </w:p>
    <w:p w14:paraId="4DD0E8A5" w14:textId="77777777" w:rsidR="00517AC5" w:rsidRPr="00E608A5" w:rsidRDefault="00517AC5" w:rsidP="005A1D07">
      <w:pPr>
        <w:jc w:val="center"/>
        <w:rPr>
          <w:sz w:val="24"/>
          <w:szCs w:val="24"/>
        </w:rPr>
      </w:pPr>
      <w:r w:rsidRPr="00E608A5">
        <w:rPr>
          <w:sz w:val="24"/>
          <w:szCs w:val="24"/>
        </w:rPr>
        <w:t>São Paulo, 20 de março de 2024.</w:t>
      </w:r>
    </w:p>
    <w:p w14:paraId="35203CA6" w14:textId="77777777" w:rsidR="00E608A5" w:rsidRPr="00E608A5" w:rsidRDefault="00E608A5" w:rsidP="005A1D07">
      <w:pPr>
        <w:jc w:val="center"/>
        <w:rPr>
          <w:sz w:val="24"/>
          <w:szCs w:val="24"/>
        </w:rPr>
      </w:pPr>
    </w:p>
    <w:p w14:paraId="0C853A66" w14:textId="77777777" w:rsidR="00517AC5" w:rsidRPr="00E608A5" w:rsidRDefault="00517AC5" w:rsidP="00517AC5">
      <w:pPr>
        <w:jc w:val="both"/>
        <w:rPr>
          <w:sz w:val="24"/>
          <w:szCs w:val="24"/>
        </w:rPr>
      </w:pPr>
    </w:p>
    <w:p w14:paraId="6491DC93" w14:textId="77777777" w:rsidR="00644C9E" w:rsidRPr="00E608A5" w:rsidRDefault="00644C9E" w:rsidP="00644C9E">
      <w:pPr>
        <w:pStyle w:val="Default"/>
        <w:jc w:val="center"/>
        <w:rPr>
          <w:rFonts w:asciiTheme="minorHAnsi" w:hAnsiTheme="minorHAnsi"/>
        </w:rPr>
      </w:pPr>
      <w:r w:rsidRPr="00E608A5">
        <w:rPr>
          <w:rFonts w:asciiTheme="minorHAnsi" w:hAnsiTheme="minorHAnsi"/>
        </w:rPr>
        <w:t>THIAGO RUBIO SALVIONI</w:t>
      </w:r>
    </w:p>
    <w:p w14:paraId="4AC7E225" w14:textId="77777777" w:rsidR="00644C9E" w:rsidRPr="00E608A5" w:rsidRDefault="00644C9E" w:rsidP="00644C9E">
      <w:pPr>
        <w:pStyle w:val="Default"/>
        <w:jc w:val="center"/>
        <w:rPr>
          <w:rFonts w:asciiTheme="minorHAnsi" w:hAnsiTheme="minorHAnsi"/>
        </w:rPr>
      </w:pPr>
      <w:r w:rsidRPr="00E608A5">
        <w:rPr>
          <w:rFonts w:asciiTheme="minorHAnsi" w:hAnsiTheme="minorHAnsi"/>
        </w:rPr>
        <w:t>Presidente do Conselho Fiscal</w:t>
      </w:r>
    </w:p>
    <w:p w14:paraId="5675141F" w14:textId="77777777" w:rsidR="00644C9E" w:rsidRPr="00E608A5" w:rsidRDefault="00644C9E" w:rsidP="00517AC5">
      <w:pPr>
        <w:jc w:val="both"/>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644C9E" w:rsidRPr="00E608A5" w14:paraId="7A7A94C7" w14:textId="77777777" w:rsidTr="00644C9E">
        <w:trPr>
          <w:jc w:val="center"/>
        </w:trPr>
        <w:tc>
          <w:tcPr>
            <w:tcW w:w="4868" w:type="dxa"/>
          </w:tcPr>
          <w:p w14:paraId="4BAA9D63" w14:textId="77777777" w:rsidR="00644C9E" w:rsidRPr="00E608A5" w:rsidRDefault="00644C9E" w:rsidP="00644C9E">
            <w:pPr>
              <w:pStyle w:val="Default"/>
              <w:jc w:val="center"/>
              <w:rPr>
                <w:rFonts w:asciiTheme="minorHAnsi" w:hAnsiTheme="minorHAnsi"/>
              </w:rPr>
            </w:pPr>
            <w:r w:rsidRPr="00E608A5">
              <w:rPr>
                <w:rFonts w:asciiTheme="minorHAnsi" w:hAnsiTheme="minorHAnsi"/>
              </w:rPr>
              <w:t>ANTÔNIO DEMÉTRIO SOUZA JUNIOR</w:t>
            </w:r>
          </w:p>
          <w:p w14:paraId="0F6119BD" w14:textId="6B64CBFC" w:rsidR="00644C9E" w:rsidRPr="00E608A5" w:rsidRDefault="00644C9E" w:rsidP="00644C9E">
            <w:pPr>
              <w:jc w:val="center"/>
              <w:rPr>
                <w:sz w:val="24"/>
                <w:szCs w:val="24"/>
              </w:rPr>
            </w:pPr>
            <w:r w:rsidRPr="00E608A5">
              <w:rPr>
                <w:sz w:val="24"/>
                <w:szCs w:val="24"/>
              </w:rPr>
              <w:t>Conselheiro Fiscal</w:t>
            </w:r>
          </w:p>
        </w:tc>
        <w:tc>
          <w:tcPr>
            <w:tcW w:w="4868" w:type="dxa"/>
          </w:tcPr>
          <w:p w14:paraId="49C5AD40" w14:textId="77777777" w:rsidR="00644C9E" w:rsidRPr="00E608A5" w:rsidRDefault="00644C9E" w:rsidP="00644C9E">
            <w:pPr>
              <w:pStyle w:val="Default"/>
              <w:jc w:val="center"/>
              <w:rPr>
                <w:rFonts w:asciiTheme="minorHAnsi" w:hAnsiTheme="minorHAnsi"/>
              </w:rPr>
            </w:pPr>
            <w:r w:rsidRPr="00E608A5">
              <w:rPr>
                <w:rFonts w:asciiTheme="minorHAnsi" w:hAnsiTheme="minorHAnsi"/>
              </w:rPr>
              <w:t>EVANDRO LUIS ALPOIM FREIRE</w:t>
            </w:r>
          </w:p>
          <w:p w14:paraId="1B252148" w14:textId="3F9454BB" w:rsidR="00644C9E" w:rsidRPr="00E608A5" w:rsidRDefault="00644C9E" w:rsidP="00644C9E">
            <w:pPr>
              <w:jc w:val="center"/>
              <w:rPr>
                <w:sz w:val="24"/>
                <w:szCs w:val="24"/>
              </w:rPr>
            </w:pPr>
            <w:r w:rsidRPr="00E608A5">
              <w:rPr>
                <w:sz w:val="24"/>
                <w:szCs w:val="24"/>
              </w:rPr>
              <w:t>Conselheiro Fiscal</w:t>
            </w:r>
          </w:p>
        </w:tc>
      </w:tr>
    </w:tbl>
    <w:p w14:paraId="1405D102" w14:textId="77777777" w:rsidR="00644C9E" w:rsidRPr="00E608A5" w:rsidRDefault="00644C9E" w:rsidP="00517AC5">
      <w:pPr>
        <w:jc w:val="both"/>
        <w:rPr>
          <w:sz w:val="24"/>
          <w:szCs w:val="24"/>
        </w:rPr>
      </w:pPr>
    </w:p>
    <w:p w14:paraId="4F1EDBE6" w14:textId="02C7D663" w:rsidR="00644C9E" w:rsidRDefault="00BE083B" w:rsidP="00517AC5">
      <w:pPr>
        <w:jc w:val="both"/>
      </w:pPr>
      <w:r>
        <w:rPr>
          <w:noProof/>
        </w:rPr>
        <w:drawing>
          <wp:inline distT="0" distB="0" distL="0" distR="0" wp14:anchorId="4778523B" wp14:editId="38E12ECE">
            <wp:extent cx="6188710" cy="1958975"/>
            <wp:effectExtent l="0" t="0" r="2540" b="3175"/>
            <wp:docPr id="854587701" name="Imagem 3"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587701" name="Imagem 3" descr="Uma imagem contendo Texto&#10;&#10;Descrição gerada automaticamente"/>
                    <pic:cNvPicPr/>
                  </pic:nvPicPr>
                  <pic:blipFill>
                    <a:blip r:embed="rId16">
                      <a:extLst>
                        <a:ext uri="{28A0092B-C50C-407E-A947-70E740481C1C}">
                          <a14:useLocalDpi xmlns:a14="http://schemas.microsoft.com/office/drawing/2010/main" val="0"/>
                        </a:ext>
                      </a:extLst>
                    </a:blip>
                    <a:stretch>
                      <a:fillRect/>
                    </a:stretch>
                  </pic:blipFill>
                  <pic:spPr>
                    <a:xfrm>
                      <a:off x="0" y="0"/>
                      <a:ext cx="6188710" cy="1958975"/>
                    </a:xfrm>
                    <a:prstGeom prst="rect">
                      <a:avLst/>
                    </a:prstGeom>
                  </pic:spPr>
                </pic:pic>
              </a:graphicData>
            </a:graphic>
          </wp:inline>
        </w:drawing>
      </w:r>
    </w:p>
    <w:p w14:paraId="71D76DBE" w14:textId="2C0C8959" w:rsidR="007263B2" w:rsidRDefault="007263B2" w:rsidP="00517AC5">
      <w:pPr>
        <w:jc w:val="both"/>
      </w:pPr>
    </w:p>
    <w:p w14:paraId="60331E67" w14:textId="77777777" w:rsidR="007263B2" w:rsidRDefault="007263B2" w:rsidP="00517AC5">
      <w:pPr>
        <w:jc w:val="both"/>
      </w:pPr>
    </w:p>
    <w:p w14:paraId="2F43522C" w14:textId="5F521141" w:rsidR="00FD2D34" w:rsidRPr="00FD2D34" w:rsidRDefault="00FD2D34" w:rsidP="00041909">
      <w:pPr>
        <w:jc w:val="both"/>
      </w:pPr>
    </w:p>
    <w:sectPr w:rsidR="00FD2D34" w:rsidRPr="00FD2D34" w:rsidSect="005E5B1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7E7C" w14:textId="77777777" w:rsidR="005E5B10" w:rsidRDefault="005E5B10" w:rsidP="003D686C">
      <w:pPr>
        <w:spacing w:after="0" w:line="240" w:lineRule="auto"/>
      </w:pPr>
      <w:r>
        <w:separator/>
      </w:r>
    </w:p>
  </w:endnote>
  <w:endnote w:type="continuationSeparator" w:id="0">
    <w:p w14:paraId="43EBEBCC" w14:textId="77777777" w:rsidR="005E5B10" w:rsidRDefault="005E5B10" w:rsidP="003D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 521">
    <w:panose1 w:val="00000000000000000000"/>
    <w:charset w:val="00"/>
    <w:family w:val="modern"/>
    <w:notTrueType/>
    <w:pitch w:val="variable"/>
    <w:sig w:usb0="A000002F" w:usb1="40000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937424"/>
      <w:docPartObj>
        <w:docPartGallery w:val="Page Numbers (Bottom of Page)"/>
        <w:docPartUnique/>
      </w:docPartObj>
    </w:sdtPr>
    <w:sdtEndPr/>
    <w:sdtContent>
      <w:p w14:paraId="0CDC113E" w14:textId="77777777" w:rsidR="00816764" w:rsidRDefault="00816764">
        <w:pPr>
          <w:pStyle w:val="Rodap"/>
          <w:jc w:val="right"/>
        </w:pPr>
        <w:r>
          <w:fldChar w:fldCharType="begin"/>
        </w:r>
        <w:r>
          <w:instrText>PAGE   \* MERGEFORMAT</w:instrText>
        </w:r>
        <w:r>
          <w:fldChar w:fldCharType="separate"/>
        </w:r>
        <w:r>
          <w:t>2</w:t>
        </w:r>
        <w:r>
          <w:fldChar w:fldCharType="end"/>
        </w:r>
      </w:p>
    </w:sdtContent>
  </w:sdt>
  <w:p w14:paraId="718E2860" w14:textId="77777777" w:rsidR="00816764" w:rsidRDefault="008167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72C2" w14:textId="77777777" w:rsidR="005E5B10" w:rsidRDefault="005E5B10" w:rsidP="003D686C">
      <w:pPr>
        <w:spacing w:after="0" w:line="240" w:lineRule="auto"/>
      </w:pPr>
      <w:r>
        <w:separator/>
      </w:r>
    </w:p>
  </w:footnote>
  <w:footnote w:type="continuationSeparator" w:id="0">
    <w:p w14:paraId="3EBCEA82" w14:textId="77777777" w:rsidR="005E5B10" w:rsidRDefault="005E5B10" w:rsidP="003D6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65FE6"/>
    <w:multiLevelType w:val="multilevel"/>
    <w:tmpl w:val="6A7C715A"/>
    <w:lvl w:ilvl="0">
      <w:start w:val="1"/>
      <w:numFmt w:val="bullet"/>
      <w:lvlText w:val="⮚"/>
      <w:lvlJc w:val="left"/>
      <w:pPr>
        <w:ind w:left="753" w:hanging="360"/>
      </w:pPr>
      <w:rPr>
        <w:rFonts w:ascii="Noto Sans Symbols" w:eastAsia="Noto Sans Symbols" w:hAnsi="Noto Sans Symbols" w:cs="Noto Sans Symbols"/>
        <w:vertAlign w:val="baseline"/>
      </w:rPr>
    </w:lvl>
    <w:lvl w:ilvl="1">
      <w:start w:val="1"/>
      <w:numFmt w:val="bullet"/>
      <w:lvlText w:val="o"/>
      <w:lvlJc w:val="left"/>
      <w:pPr>
        <w:ind w:left="1473" w:hanging="360"/>
      </w:pPr>
      <w:rPr>
        <w:rFonts w:ascii="Courier New" w:eastAsia="Courier New" w:hAnsi="Courier New" w:cs="Courier New"/>
        <w:vertAlign w:val="baseline"/>
      </w:rPr>
    </w:lvl>
    <w:lvl w:ilvl="2">
      <w:start w:val="1"/>
      <w:numFmt w:val="bullet"/>
      <w:lvlText w:val="▪"/>
      <w:lvlJc w:val="left"/>
      <w:pPr>
        <w:ind w:left="2193" w:hanging="360"/>
      </w:pPr>
      <w:rPr>
        <w:rFonts w:ascii="Noto Sans Symbols" w:eastAsia="Noto Sans Symbols" w:hAnsi="Noto Sans Symbols" w:cs="Noto Sans Symbols"/>
        <w:vertAlign w:val="baseline"/>
      </w:rPr>
    </w:lvl>
    <w:lvl w:ilvl="3">
      <w:start w:val="1"/>
      <w:numFmt w:val="bullet"/>
      <w:lvlText w:val="●"/>
      <w:lvlJc w:val="left"/>
      <w:pPr>
        <w:ind w:left="2913" w:hanging="360"/>
      </w:pPr>
      <w:rPr>
        <w:rFonts w:ascii="Noto Sans Symbols" w:eastAsia="Noto Sans Symbols" w:hAnsi="Noto Sans Symbols" w:cs="Noto Sans Symbols"/>
        <w:vertAlign w:val="baseline"/>
      </w:rPr>
    </w:lvl>
    <w:lvl w:ilvl="4">
      <w:start w:val="1"/>
      <w:numFmt w:val="bullet"/>
      <w:lvlText w:val="o"/>
      <w:lvlJc w:val="left"/>
      <w:pPr>
        <w:ind w:left="3633" w:hanging="360"/>
      </w:pPr>
      <w:rPr>
        <w:rFonts w:ascii="Courier New" w:eastAsia="Courier New" w:hAnsi="Courier New" w:cs="Courier New"/>
        <w:vertAlign w:val="baseline"/>
      </w:rPr>
    </w:lvl>
    <w:lvl w:ilvl="5">
      <w:start w:val="1"/>
      <w:numFmt w:val="bullet"/>
      <w:lvlText w:val="▪"/>
      <w:lvlJc w:val="left"/>
      <w:pPr>
        <w:ind w:left="4353" w:hanging="360"/>
      </w:pPr>
      <w:rPr>
        <w:rFonts w:ascii="Noto Sans Symbols" w:eastAsia="Noto Sans Symbols" w:hAnsi="Noto Sans Symbols" w:cs="Noto Sans Symbols"/>
        <w:vertAlign w:val="baseline"/>
      </w:rPr>
    </w:lvl>
    <w:lvl w:ilvl="6">
      <w:start w:val="1"/>
      <w:numFmt w:val="bullet"/>
      <w:lvlText w:val="●"/>
      <w:lvlJc w:val="left"/>
      <w:pPr>
        <w:ind w:left="5073" w:hanging="360"/>
      </w:pPr>
      <w:rPr>
        <w:rFonts w:ascii="Noto Sans Symbols" w:eastAsia="Noto Sans Symbols" w:hAnsi="Noto Sans Symbols" w:cs="Noto Sans Symbols"/>
        <w:vertAlign w:val="baseline"/>
      </w:rPr>
    </w:lvl>
    <w:lvl w:ilvl="7">
      <w:start w:val="1"/>
      <w:numFmt w:val="bullet"/>
      <w:lvlText w:val="o"/>
      <w:lvlJc w:val="left"/>
      <w:pPr>
        <w:ind w:left="5793" w:hanging="360"/>
      </w:pPr>
      <w:rPr>
        <w:rFonts w:ascii="Courier New" w:eastAsia="Courier New" w:hAnsi="Courier New" w:cs="Courier New"/>
        <w:vertAlign w:val="baseline"/>
      </w:rPr>
    </w:lvl>
    <w:lvl w:ilvl="8">
      <w:start w:val="1"/>
      <w:numFmt w:val="bullet"/>
      <w:lvlText w:val="▪"/>
      <w:lvlJc w:val="left"/>
      <w:pPr>
        <w:ind w:left="6513" w:hanging="360"/>
      </w:pPr>
      <w:rPr>
        <w:rFonts w:ascii="Noto Sans Symbols" w:eastAsia="Noto Sans Symbols" w:hAnsi="Noto Sans Symbols" w:cs="Noto Sans Symbols"/>
        <w:vertAlign w:val="baseline"/>
      </w:rPr>
    </w:lvl>
  </w:abstractNum>
  <w:num w:numId="1" w16cid:durableId="182984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6C"/>
    <w:rsid w:val="000056F7"/>
    <w:rsid w:val="00041909"/>
    <w:rsid w:val="00055D6F"/>
    <w:rsid w:val="0013046F"/>
    <w:rsid w:val="00181C42"/>
    <w:rsid w:val="00181D0E"/>
    <w:rsid w:val="00193FB9"/>
    <w:rsid w:val="0020474A"/>
    <w:rsid w:val="0027274C"/>
    <w:rsid w:val="0027522C"/>
    <w:rsid w:val="002A3B61"/>
    <w:rsid w:val="002C25EE"/>
    <w:rsid w:val="002C69F5"/>
    <w:rsid w:val="003029E8"/>
    <w:rsid w:val="00327C57"/>
    <w:rsid w:val="00366F63"/>
    <w:rsid w:val="003D686C"/>
    <w:rsid w:val="003D6F0A"/>
    <w:rsid w:val="003E49D1"/>
    <w:rsid w:val="00476CA8"/>
    <w:rsid w:val="00496C19"/>
    <w:rsid w:val="00516FD4"/>
    <w:rsid w:val="00517AC5"/>
    <w:rsid w:val="0059586E"/>
    <w:rsid w:val="0059598D"/>
    <w:rsid w:val="00596C20"/>
    <w:rsid w:val="005A1D07"/>
    <w:rsid w:val="005A7880"/>
    <w:rsid w:val="005C12B5"/>
    <w:rsid w:val="005E5B10"/>
    <w:rsid w:val="0060757F"/>
    <w:rsid w:val="00610750"/>
    <w:rsid w:val="00644C9E"/>
    <w:rsid w:val="00674153"/>
    <w:rsid w:val="00685B76"/>
    <w:rsid w:val="00690CCB"/>
    <w:rsid w:val="006D5A9B"/>
    <w:rsid w:val="006E7651"/>
    <w:rsid w:val="007263B2"/>
    <w:rsid w:val="00744901"/>
    <w:rsid w:val="00762AF3"/>
    <w:rsid w:val="007B5FB2"/>
    <w:rsid w:val="00801B6A"/>
    <w:rsid w:val="00816764"/>
    <w:rsid w:val="00836188"/>
    <w:rsid w:val="008D241E"/>
    <w:rsid w:val="008D2A18"/>
    <w:rsid w:val="00925FC3"/>
    <w:rsid w:val="00936E42"/>
    <w:rsid w:val="00951B51"/>
    <w:rsid w:val="00966BE4"/>
    <w:rsid w:val="009D722E"/>
    <w:rsid w:val="00A024CB"/>
    <w:rsid w:val="00A776BF"/>
    <w:rsid w:val="00A90679"/>
    <w:rsid w:val="00AB4B00"/>
    <w:rsid w:val="00AF479A"/>
    <w:rsid w:val="00B02029"/>
    <w:rsid w:val="00B347A4"/>
    <w:rsid w:val="00BB0B73"/>
    <w:rsid w:val="00BD6947"/>
    <w:rsid w:val="00BE083B"/>
    <w:rsid w:val="00BE236B"/>
    <w:rsid w:val="00C472B1"/>
    <w:rsid w:val="00C60108"/>
    <w:rsid w:val="00D466C3"/>
    <w:rsid w:val="00D74A15"/>
    <w:rsid w:val="00D75B53"/>
    <w:rsid w:val="00DB7418"/>
    <w:rsid w:val="00DE1910"/>
    <w:rsid w:val="00DE42EE"/>
    <w:rsid w:val="00DF264C"/>
    <w:rsid w:val="00E37ED4"/>
    <w:rsid w:val="00E608A5"/>
    <w:rsid w:val="00EA2408"/>
    <w:rsid w:val="00EB1934"/>
    <w:rsid w:val="00ED5D60"/>
    <w:rsid w:val="00EF5567"/>
    <w:rsid w:val="00F10716"/>
    <w:rsid w:val="00F17DEC"/>
    <w:rsid w:val="00F24E49"/>
    <w:rsid w:val="00F614A4"/>
    <w:rsid w:val="00FD2D34"/>
    <w:rsid w:val="00FE7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FE29"/>
  <w15:chartTrackingRefBased/>
  <w15:docId w15:val="{C804AADC-4824-4485-A7CC-1B479599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9E"/>
  </w:style>
  <w:style w:type="paragraph" w:styleId="Ttulo1">
    <w:name w:val="heading 1"/>
    <w:basedOn w:val="Normal"/>
    <w:next w:val="Normal"/>
    <w:link w:val="Ttulo1Char"/>
    <w:uiPriority w:val="9"/>
    <w:qFormat/>
    <w:rsid w:val="003D6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3D6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3D68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3D68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3D68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3D686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unhideWhenUsed/>
    <w:qFormat/>
    <w:rsid w:val="003D686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unhideWhenUsed/>
    <w:qFormat/>
    <w:rsid w:val="003D686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unhideWhenUsed/>
    <w:qFormat/>
    <w:rsid w:val="003D686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686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3D686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3D686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3D686C"/>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3D686C"/>
    <w:rPr>
      <w:rFonts w:eastAsiaTheme="majorEastAsia" w:cstheme="majorBidi"/>
      <w:color w:val="0F4761" w:themeColor="accent1" w:themeShade="BF"/>
    </w:rPr>
  </w:style>
  <w:style w:type="character" w:customStyle="1" w:styleId="Ttulo6Char">
    <w:name w:val="Título 6 Char"/>
    <w:basedOn w:val="Fontepargpadro"/>
    <w:link w:val="Ttulo6"/>
    <w:uiPriority w:val="9"/>
    <w:rsid w:val="003D686C"/>
    <w:rPr>
      <w:rFonts w:eastAsiaTheme="majorEastAsia" w:cstheme="majorBidi"/>
      <w:i/>
      <w:iCs/>
      <w:color w:val="595959" w:themeColor="text1" w:themeTint="A6"/>
    </w:rPr>
  </w:style>
  <w:style w:type="character" w:customStyle="1" w:styleId="Ttulo7Char">
    <w:name w:val="Título 7 Char"/>
    <w:basedOn w:val="Fontepargpadro"/>
    <w:link w:val="Ttulo7"/>
    <w:uiPriority w:val="9"/>
    <w:rsid w:val="003D686C"/>
    <w:rPr>
      <w:rFonts w:eastAsiaTheme="majorEastAsia" w:cstheme="majorBidi"/>
      <w:color w:val="595959" w:themeColor="text1" w:themeTint="A6"/>
    </w:rPr>
  </w:style>
  <w:style w:type="character" w:customStyle="1" w:styleId="Ttulo8Char">
    <w:name w:val="Título 8 Char"/>
    <w:basedOn w:val="Fontepargpadro"/>
    <w:link w:val="Ttulo8"/>
    <w:uiPriority w:val="9"/>
    <w:rsid w:val="003D686C"/>
    <w:rPr>
      <w:rFonts w:eastAsiaTheme="majorEastAsia" w:cstheme="majorBidi"/>
      <w:i/>
      <w:iCs/>
      <w:color w:val="272727" w:themeColor="text1" w:themeTint="D8"/>
    </w:rPr>
  </w:style>
  <w:style w:type="character" w:customStyle="1" w:styleId="Ttulo9Char">
    <w:name w:val="Título 9 Char"/>
    <w:basedOn w:val="Fontepargpadro"/>
    <w:link w:val="Ttulo9"/>
    <w:uiPriority w:val="9"/>
    <w:rsid w:val="003D686C"/>
    <w:rPr>
      <w:rFonts w:eastAsiaTheme="majorEastAsia" w:cstheme="majorBidi"/>
      <w:color w:val="272727" w:themeColor="text1" w:themeTint="D8"/>
    </w:rPr>
  </w:style>
  <w:style w:type="paragraph" w:styleId="Ttulo">
    <w:name w:val="Title"/>
    <w:basedOn w:val="Normal"/>
    <w:next w:val="Normal"/>
    <w:link w:val="TtuloChar"/>
    <w:uiPriority w:val="10"/>
    <w:qFormat/>
    <w:rsid w:val="003D6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D68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D686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D686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D686C"/>
    <w:pPr>
      <w:spacing w:before="160"/>
      <w:jc w:val="center"/>
    </w:pPr>
    <w:rPr>
      <w:i/>
      <w:iCs/>
      <w:color w:val="404040" w:themeColor="text1" w:themeTint="BF"/>
    </w:rPr>
  </w:style>
  <w:style w:type="character" w:customStyle="1" w:styleId="CitaoChar">
    <w:name w:val="Citação Char"/>
    <w:basedOn w:val="Fontepargpadro"/>
    <w:link w:val="Citao"/>
    <w:uiPriority w:val="29"/>
    <w:rsid w:val="003D686C"/>
    <w:rPr>
      <w:i/>
      <w:iCs/>
      <w:color w:val="404040" w:themeColor="text1" w:themeTint="BF"/>
    </w:rPr>
  </w:style>
  <w:style w:type="paragraph" w:styleId="PargrafodaLista">
    <w:name w:val="List Paragraph"/>
    <w:basedOn w:val="Normal"/>
    <w:uiPriority w:val="34"/>
    <w:qFormat/>
    <w:rsid w:val="003D686C"/>
    <w:pPr>
      <w:ind w:left="720"/>
      <w:contextualSpacing/>
    </w:pPr>
  </w:style>
  <w:style w:type="character" w:styleId="nfaseIntensa">
    <w:name w:val="Intense Emphasis"/>
    <w:basedOn w:val="Fontepargpadro"/>
    <w:uiPriority w:val="21"/>
    <w:qFormat/>
    <w:rsid w:val="003D686C"/>
    <w:rPr>
      <w:i/>
      <w:iCs/>
      <w:color w:val="0F4761" w:themeColor="accent1" w:themeShade="BF"/>
    </w:rPr>
  </w:style>
  <w:style w:type="paragraph" w:styleId="CitaoIntensa">
    <w:name w:val="Intense Quote"/>
    <w:basedOn w:val="Normal"/>
    <w:next w:val="Normal"/>
    <w:link w:val="CitaoIntensaChar"/>
    <w:uiPriority w:val="30"/>
    <w:qFormat/>
    <w:rsid w:val="003D6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D686C"/>
    <w:rPr>
      <w:i/>
      <w:iCs/>
      <w:color w:val="0F4761" w:themeColor="accent1" w:themeShade="BF"/>
    </w:rPr>
  </w:style>
  <w:style w:type="character" w:styleId="RefernciaIntensa">
    <w:name w:val="Intense Reference"/>
    <w:basedOn w:val="Fontepargpadro"/>
    <w:uiPriority w:val="32"/>
    <w:qFormat/>
    <w:rsid w:val="003D686C"/>
    <w:rPr>
      <w:b/>
      <w:bCs/>
      <w:smallCaps/>
      <w:color w:val="0F4761" w:themeColor="accent1" w:themeShade="BF"/>
      <w:spacing w:val="5"/>
    </w:rPr>
  </w:style>
  <w:style w:type="paragraph" w:styleId="Cabealho">
    <w:name w:val="header"/>
    <w:basedOn w:val="Normal"/>
    <w:link w:val="CabealhoChar"/>
    <w:uiPriority w:val="99"/>
    <w:unhideWhenUsed/>
    <w:rsid w:val="003D68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686C"/>
  </w:style>
  <w:style w:type="paragraph" w:styleId="Rodap">
    <w:name w:val="footer"/>
    <w:basedOn w:val="Normal"/>
    <w:link w:val="RodapChar"/>
    <w:uiPriority w:val="99"/>
    <w:unhideWhenUsed/>
    <w:rsid w:val="003D686C"/>
    <w:pPr>
      <w:tabs>
        <w:tab w:val="center" w:pos="4252"/>
        <w:tab w:val="right" w:pos="8504"/>
      </w:tabs>
      <w:spacing w:after="0" w:line="240" w:lineRule="auto"/>
    </w:pPr>
  </w:style>
  <w:style w:type="character" w:customStyle="1" w:styleId="RodapChar">
    <w:name w:val="Rodapé Char"/>
    <w:basedOn w:val="Fontepargpadro"/>
    <w:link w:val="Rodap"/>
    <w:uiPriority w:val="99"/>
    <w:rsid w:val="003D686C"/>
  </w:style>
  <w:style w:type="paragraph" w:styleId="CabealhodoSumrio">
    <w:name w:val="TOC Heading"/>
    <w:basedOn w:val="Ttulo1"/>
    <w:next w:val="Normal"/>
    <w:uiPriority w:val="39"/>
    <w:unhideWhenUsed/>
    <w:qFormat/>
    <w:rsid w:val="00FD2D34"/>
    <w:pPr>
      <w:spacing w:before="240" w:after="0"/>
      <w:outlineLvl w:val="9"/>
    </w:pPr>
    <w:rPr>
      <w:kern w:val="0"/>
      <w:sz w:val="32"/>
      <w:szCs w:val="32"/>
      <w:lang w:eastAsia="pt-BR"/>
      <w14:ligatures w14:val="none"/>
    </w:rPr>
  </w:style>
  <w:style w:type="paragraph" w:styleId="Sumrio1">
    <w:name w:val="toc 1"/>
    <w:basedOn w:val="Normal"/>
    <w:next w:val="Normal"/>
    <w:autoRedefine/>
    <w:uiPriority w:val="39"/>
    <w:unhideWhenUsed/>
    <w:rsid w:val="00FD2D34"/>
    <w:pPr>
      <w:spacing w:before="360" w:after="360"/>
    </w:pPr>
    <w:rPr>
      <w:b/>
      <w:bCs/>
      <w:caps/>
      <w:u w:val="single"/>
    </w:rPr>
  </w:style>
  <w:style w:type="paragraph" w:styleId="Sumrio2">
    <w:name w:val="toc 2"/>
    <w:basedOn w:val="Normal"/>
    <w:next w:val="Normal"/>
    <w:autoRedefine/>
    <w:uiPriority w:val="39"/>
    <w:unhideWhenUsed/>
    <w:rsid w:val="00FD2D34"/>
    <w:pPr>
      <w:spacing w:after="0"/>
    </w:pPr>
    <w:rPr>
      <w:b/>
      <w:bCs/>
      <w:smallCaps/>
    </w:rPr>
  </w:style>
  <w:style w:type="paragraph" w:styleId="Sumrio3">
    <w:name w:val="toc 3"/>
    <w:basedOn w:val="Normal"/>
    <w:next w:val="Normal"/>
    <w:autoRedefine/>
    <w:uiPriority w:val="39"/>
    <w:unhideWhenUsed/>
    <w:rsid w:val="00FD2D34"/>
    <w:pPr>
      <w:spacing w:after="0"/>
    </w:pPr>
    <w:rPr>
      <w:smallCaps/>
    </w:rPr>
  </w:style>
  <w:style w:type="paragraph" w:styleId="Sumrio4">
    <w:name w:val="toc 4"/>
    <w:basedOn w:val="Normal"/>
    <w:next w:val="Normal"/>
    <w:autoRedefine/>
    <w:uiPriority w:val="39"/>
    <w:unhideWhenUsed/>
    <w:rsid w:val="00FD2D34"/>
    <w:pPr>
      <w:spacing w:after="0"/>
    </w:pPr>
  </w:style>
  <w:style w:type="paragraph" w:styleId="Sumrio5">
    <w:name w:val="toc 5"/>
    <w:basedOn w:val="Normal"/>
    <w:next w:val="Normal"/>
    <w:autoRedefine/>
    <w:uiPriority w:val="39"/>
    <w:unhideWhenUsed/>
    <w:rsid w:val="00FD2D34"/>
    <w:pPr>
      <w:spacing w:after="0"/>
    </w:pPr>
  </w:style>
  <w:style w:type="paragraph" w:styleId="Sumrio6">
    <w:name w:val="toc 6"/>
    <w:basedOn w:val="Normal"/>
    <w:next w:val="Normal"/>
    <w:autoRedefine/>
    <w:uiPriority w:val="39"/>
    <w:unhideWhenUsed/>
    <w:rsid w:val="00FD2D34"/>
    <w:pPr>
      <w:spacing w:after="0"/>
    </w:pPr>
  </w:style>
  <w:style w:type="paragraph" w:styleId="Sumrio7">
    <w:name w:val="toc 7"/>
    <w:basedOn w:val="Normal"/>
    <w:next w:val="Normal"/>
    <w:autoRedefine/>
    <w:uiPriority w:val="39"/>
    <w:unhideWhenUsed/>
    <w:rsid w:val="00FD2D34"/>
    <w:pPr>
      <w:spacing w:after="0"/>
    </w:pPr>
  </w:style>
  <w:style w:type="paragraph" w:styleId="Sumrio8">
    <w:name w:val="toc 8"/>
    <w:basedOn w:val="Normal"/>
    <w:next w:val="Normal"/>
    <w:autoRedefine/>
    <w:uiPriority w:val="39"/>
    <w:unhideWhenUsed/>
    <w:rsid w:val="00FD2D34"/>
    <w:pPr>
      <w:spacing w:after="0"/>
    </w:pPr>
  </w:style>
  <w:style w:type="paragraph" w:styleId="Sumrio9">
    <w:name w:val="toc 9"/>
    <w:basedOn w:val="Normal"/>
    <w:next w:val="Normal"/>
    <w:autoRedefine/>
    <w:uiPriority w:val="39"/>
    <w:unhideWhenUsed/>
    <w:rsid w:val="00FD2D34"/>
    <w:pPr>
      <w:spacing w:after="0"/>
    </w:pPr>
  </w:style>
  <w:style w:type="character" w:styleId="Hyperlink">
    <w:name w:val="Hyperlink"/>
    <w:basedOn w:val="Fontepargpadro"/>
    <w:uiPriority w:val="99"/>
    <w:unhideWhenUsed/>
    <w:rsid w:val="00FD2D34"/>
    <w:rPr>
      <w:color w:val="467886" w:themeColor="hyperlink"/>
      <w:u w:val="single"/>
    </w:rPr>
  </w:style>
  <w:style w:type="character" w:styleId="MenoPendente">
    <w:name w:val="Unresolved Mention"/>
    <w:basedOn w:val="Fontepargpadro"/>
    <w:uiPriority w:val="99"/>
    <w:semiHidden/>
    <w:unhideWhenUsed/>
    <w:rsid w:val="00FD2D34"/>
    <w:rPr>
      <w:color w:val="605E5C"/>
      <w:shd w:val="clear" w:color="auto" w:fill="E1DFDD"/>
    </w:rPr>
  </w:style>
  <w:style w:type="paragraph" w:styleId="Corpodetexto">
    <w:name w:val="Body Text"/>
    <w:basedOn w:val="Normal"/>
    <w:link w:val="CorpodetextoChar"/>
    <w:rsid w:val="0081676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14:ligatures w14:val="none"/>
    </w:rPr>
  </w:style>
  <w:style w:type="character" w:customStyle="1" w:styleId="CorpodetextoChar">
    <w:name w:val="Corpo de texto Char"/>
    <w:basedOn w:val="Fontepargpadro"/>
    <w:link w:val="Corpodetexto"/>
    <w:rsid w:val="00816764"/>
    <w:rPr>
      <w:rFonts w:ascii="Times New Roman" w:eastAsia="Times New Roman" w:hAnsi="Times New Roman" w:cs="Times New Roman"/>
      <w:kern w:val="0"/>
      <w:position w:val="-1"/>
      <w:sz w:val="24"/>
      <w:szCs w:val="24"/>
      <w14:ligatures w14:val="none"/>
    </w:rPr>
  </w:style>
  <w:style w:type="paragraph" w:customStyle="1" w:styleId="Sumrio11">
    <w:name w:val="Sumário 11"/>
    <w:basedOn w:val="Normal"/>
    <w:rsid w:val="00816764"/>
    <w:pPr>
      <w:widowControl w:val="0"/>
      <w:suppressAutoHyphens/>
      <w:autoSpaceDE w:val="0"/>
      <w:autoSpaceDN w:val="0"/>
      <w:spacing w:before="8" w:after="0" w:line="240" w:lineRule="auto"/>
      <w:ind w:left="396"/>
    </w:pPr>
    <w:rPr>
      <w:rFonts w:ascii="Calibri" w:eastAsia="Calibri" w:hAnsi="Calibri" w:cs="Calibri"/>
      <w:kern w:val="0"/>
      <w:sz w:val="20"/>
      <w:szCs w:val="20"/>
      <w:lang w:val="pt-PT" w:eastAsia="pt-PT" w:bidi="pt-PT"/>
      <w14:ligatures w14:val="none"/>
    </w:rPr>
  </w:style>
  <w:style w:type="paragraph" w:customStyle="1" w:styleId="Default">
    <w:name w:val="Default"/>
    <w:rsid w:val="00366F63"/>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elacomgrade">
    <w:name w:val="Table Grid"/>
    <w:basedOn w:val="Tabelanormal"/>
    <w:uiPriority w:val="39"/>
    <w:rsid w:val="00644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D9D93294865B149A093518205D4D370" ma:contentTypeVersion="14" ma:contentTypeDescription="Crie um novo documento." ma:contentTypeScope="" ma:versionID="31eada1c5993bd9b6f0ce33df979b7e6">
  <xsd:schema xmlns:xsd="http://www.w3.org/2001/XMLSchema" xmlns:xs="http://www.w3.org/2001/XMLSchema" xmlns:p="http://schemas.microsoft.com/office/2006/metadata/properties" xmlns:ns2="afb88272-00a2-4e04-b671-7bb863cc7f2c" xmlns:ns3="9108d7ba-a074-406d-9762-accac9fcbba6" targetNamespace="http://schemas.microsoft.com/office/2006/metadata/properties" ma:root="true" ma:fieldsID="dab56e4b44d064ddd55c82b8e2da4020" ns2:_="" ns3:_="">
    <xsd:import namespace="afb88272-00a2-4e04-b671-7bb863cc7f2c"/>
    <xsd:import namespace="9108d7ba-a074-406d-9762-accac9fcbb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88272-00a2-4e04-b671-7bb863cc7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8d7ba-a074-406d-9762-accac9fcbba6"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dcc8cf11-ac0b-406d-9a1e-adf10c40209f}" ma:internalName="TaxCatchAll" ma:showField="CatchAllData" ma:web="9108d7ba-a074-406d-9762-accac9fcb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108d7ba-a074-406d-9762-accac9fcbba6" xsi:nil="true"/>
    <lcf76f155ced4ddcb4097134ff3c332f xmlns="afb88272-00a2-4e04-b671-7bb863cc7f2c">
      <Terms xmlns="http://schemas.microsoft.com/office/infopath/2007/PartnerControls"/>
    </lcf76f155ced4ddcb4097134ff3c332f>
    <SharedWithUsers xmlns="9108d7ba-a074-406d-9762-accac9fcbba6">
      <UserInfo>
        <DisplayName>Patrícia Meneghini da Silva</DisplayName>
        <AccountId>13</AccountId>
        <AccountType/>
      </UserInfo>
    </SharedWithUsers>
  </documentManagement>
</p:properties>
</file>

<file path=customXml/itemProps1.xml><?xml version="1.0" encoding="utf-8"?>
<ds:datastoreItem xmlns:ds="http://schemas.openxmlformats.org/officeDocument/2006/customXml" ds:itemID="{2523C900-B6CA-470B-9F82-10C996760B3B}">
  <ds:schemaRefs>
    <ds:schemaRef ds:uri="http://schemas.openxmlformats.org/officeDocument/2006/bibliography"/>
  </ds:schemaRefs>
</ds:datastoreItem>
</file>

<file path=customXml/itemProps2.xml><?xml version="1.0" encoding="utf-8"?>
<ds:datastoreItem xmlns:ds="http://schemas.openxmlformats.org/officeDocument/2006/customXml" ds:itemID="{32D73268-78F3-49B5-BE23-F6AFE0B917C1}">
  <ds:schemaRefs>
    <ds:schemaRef ds:uri="http://schemas.microsoft.com/sharepoint/v3/contenttype/forms"/>
  </ds:schemaRefs>
</ds:datastoreItem>
</file>

<file path=customXml/itemProps3.xml><?xml version="1.0" encoding="utf-8"?>
<ds:datastoreItem xmlns:ds="http://schemas.openxmlformats.org/officeDocument/2006/customXml" ds:itemID="{A007EB49-BAD9-4046-A560-54D6997C4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88272-00a2-4e04-b671-7bb863cc7f2c"/>
    <ds:schemaRef ds:uri="9108d7ba-a074-406d-9762-accac9fcb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AD0BF-45E9-4473-959B-6174A8252A33}">
  <ds:schemaRefs>
    <ds:schemaRef ds:uri="http://schemas.microsoft.com/office/2006/metadata/properties"/>
    <ds:schemaRef ds:uri="http://schemas.microsoft.com/office/infopath/2007/PartnerControls"/>
    <ds:schemaRef ds:uri="9108d7ba-a074-406d-9762-accac9fcbba6"/>
    <ds:schemaRef ds:uri="afb88272-00a2-4e04-b671-7bb863cc7f2c"/>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11475</Words>
  <Characters>61970</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Akihiro Maki</dc:creator>
  <cp:keywords/>
  <dc:description/>
  <cp:lastModifiedBy>Patrícia Meneghini da Silva</cp:lastModifiedBy>
  <cp:revision>52</cp:revision>
  <cp:lastPrinted>2024-03-21T21:03:00Z</cp:lastPrinted>
  <dcterms:created xsi:type="dcterms:W3CDTF">2024-03-28T13:36:00Z</dcterms:created>
  <dcterms:modified xsi:type="dcterms:W3CDTF">2024-04-04T17:23:00Z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0x0101008D9D93294865B149A093518205D4D370</vt:lpwstr>
  </property>
  <property fmtid="{D5CDD505-2E9C-101B-9397-08002B2CF9AE}" pid="3" name="MediaServiceImageTags">
    <vt:lpwstr/>
  </property>
</Properties>
</file>