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E4618">
        <w:rPr>
          <w:rFonts w:ascii="Verdana" w:hAnsi="Verdana"/>
          <w:b/>
          <w:sz w:val="24"/>
          <w:szCs w:val="24"/>
        </w:rPr>
        <w:t>38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FE4618">
        <w:rPr>
          <w:rFonts w:ascii="Verdana" w:hAnsi="Verdana"/>
          <w:b/>
          <w:sz w:val="24"/>
          <w:szCs w:val="24"/>
        </w:rPr>
        <w:t>Terç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Pr="00D9427D" w:rsidRDefault="00FE4618" w:rsidP="00C40B58">
      <w:pPr>
        <w:jc w:val="center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26</w:t>
      </w:r>
      <w:r w:rsidR="00C40B58" w:rsidRPr="00D9427D">
        <w:rPr>
          <w:rFonts w:ascii="Verdana" w:hAnsi="Verdana"/>
          <w:b/>
          <w:sz w:val="24"/>
          <w:szCs w:val="24"/>
        </w:rPr>
        <w:t xml:space="preserve"> de </w:t>
      </w:r>
      <w:r w:rsidR="006B6107" w:rsidRPr="00D9427D">
        <w:rPr>
          <w:rFonts w:ascii="Verdana" w:hAnsi="Verdana"/>
          <w:b/>
          <w:sz w:val="24"/>
          <w:szCs w:val="24"/>
        </w:rPr>
        <w:t>Fevereiro</w:t>
      </w:r>
      <w:r w:rsidR="00C40B58" w:rsidRPr="00D9427D">
        <w:rPr>
          <w:rFonts w:ascii="Verdana" w:hAnsi="Verdana"/>
          <w:b/>
          <w:sz w:val="24"/>
          <w:szCs w:val="24"/>
        </w:rPr>
        <w:t xml:space="preserve"> de 201</w:t>
      </w:r>
      <w:r w:rsidR="00C67AB2" w:rsidRPr="00D9427D">
        <w:rPr>
          <w:rFonts w:ascii="Verdana" w:hAnsi="Verdana"/>
          <w:b/>
          <w:sz w:val="24"/>
          <w:szCs w:val="24"/>
        </w:rPr>
        <w:t>9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D9427D">
        <w:rPr>
          <w:rFonts w:ascii="Verdana" w:hAnsi="Verdana"/>
          <w:b/>
          <w:sz w:val="24"/>
          <w:szCs w:val="24"/>
        </w:rPr>
        <w:t>ECONÔMICO E TRABALHO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D9427D">
        <w:rPr>
          <w:rFonts w:ascii="Verdana" w:hAnsi="Verdana"/>
          <w:b/>
          <w:sz w:val="24"/>
          <w:szCs w:val="24"/>
        </w:rPr>
        <w:t>E TECNOLOGIA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SUPERVISÃO DE GESTÃO DE PESSOAS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 Diretora Geral da Fundação Paulistana de Educação, Tecnologia e Cultura, no uso de suas atribuições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legais, RESOLVE declarar LÍCITO, o acúmulo de cargos de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acordo com a legislação em vigor,</w:t>
      </w:r>
    </w:p>
    <w:p w:rsidR="005512F8" w:rsidRDefault="00D9427D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000500" cy="191974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1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7D" w:rsidRDefault="00D9427D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LICENÇA NOJO</w:t>
      </w:r>
    </w:p>
    <w:p w:rsidR="00D9427D" w:rsidRDefault="00D9427D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988594" cy="6191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94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7D" w:rsidRDefault="00D9427D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9427D" w:rsidRDefault="00D9427D" w:rsidP="00D9427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66</w:t>
      </w:r>
    </w:p>
    <w:p w:rsidR="00D9427D" w:rsidRPr="00D9427D" w:rsidRDefault="00D9427D" w:rsidP="00D9427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D9427D">
        <w:rPr>
          <w:rFonts w:ascii="Verdana" w:hAnsi="Verdana"/>
          <w:b/>
          <w:sz w:val="24"/>
          <w:szCs w:val="24"/>
        </w:rPr>
        <w:t>ECONÔMICO E TRABALHO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GABINETE DO SECRETÁRIO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COORDENADORIA DE SEGURANÇA ALIMENTAR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E NUTRICIONAL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Ata da 10ª Reunião Ordinária do Conselho Municipal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de Desenvolvimento Rural Sustentável e Solidário – CMDRSS.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No dia 01 do mês de agosto de 2017, na sala 09 do 5º Andar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da Secretaria Municipal de Trabalho e Empreendedorismo, na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Avenida São João, 473, Centro, São Paulo – SP, realizou-se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 9ª Reunião Ordinária do Pleno do Conselho Municipal de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Desenvolvimento Rural Sustentável e Solidário – CMDRSS.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Pauta: 1. Informes; 2. Devolutiva das Audiências Públicas de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lastRenderedPageBreak/>
        <w:t>Desestatização; 3. Plano de Desenvolvimento Rural – propostas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e metas; 4. Decreto do CMDRSS; 5. Prioridades editais FEMA; 6.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Visitas produtores; 7. Feira do Modelódromo; 8. Encerramento.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Estiveram presentes, conforme assinatura em lista: Cristiano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Mendes, Maria Clara Zuppardo, Luís Henrique Marinho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Meira e Leandro Costa Cuerbas – Secretaria de Trabalho 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Empreendedorismo; Patrícia Marra Sepe e Anna Kaiser Mori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– Secretaria Municipal de Urbanismo e Licenciamento; Isamu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Yokoyama – Conselhos das Áreas de Proteção Ambiental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Capivari Monos e Bororé Colônia; Tiago Arpad Spalding Reiter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– Instituto Kairós de Ética e Atuação Responsável; Mauro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Spalding de Paula Monteiro – Agricultores Zona Sul; André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Biazotti – Movimento de Agricultura Urbana da Região Centro/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Oeste; Andrea Mayumi Chin Sendoda – Secretaria Estadual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do Meio Ambiente; Juliana Hernandes Antunes – Secretaria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Especial de Agricultura Familiar e do Desenvolvimento Agrário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do Governo Federal; Maria Lucia Bellenzani – Câmara Municipal;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Daniel Bruno Beluti – Secretaria Estadual de Agricultura 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Abastecimento; e Lucas G. R. Longo – Secretaria Municipal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do Verde e Meio Ambiente. A reunião foi iniciada com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informes dos Conselheiros. Luccas informou sobre a saída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do Vico em meio á revisão do Plano de Manejo da APA e</w:t>
      </w:r>
      <w:r>
        <w:rPr>
          <w:rFonts w:ascii="Verdana" w:hAnsi="Verdana"/>
          <w:sz w:val="24"/>
          <w:szCs w:val="24"/>
        </w:rPr>
        <w:t xml:space="preserve"> </w:t>
      </w:r>
      <w:r w:rsidRPr="00D9427D">
        <w:rPr>
          <w:rFonts w:ascii="Verdana" w:hAnsi="Verdana"/>
          <w:sz w:val="24"/>
          <w:szCs w:val="24"/>
        </w:rPr>
        <w:t>renovação do conselho da APA. Disse ainda que esta era sua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primeira reunião no CMDRSS e que espera poder contribuir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com as discussões. Cristiano informou que a certificação dos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agricultores da Zona Leste partiu da sociedade civil e que 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poder público foi envolvido posteriormente por meio de convite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para participação. Cristiano disse que a entrega mostra que essa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temática está sendo fortalecida. Primeiro grupo urbano com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essa característica, com certificação, o que é muito importante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para os movimentos ligados á produção orgânica. Disse ainda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que no total foram 10 agricultores /05 propriedades certificados.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André Biazotti reforçou que, então, a cidade conta com 28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agricultores certificados. Cristiano disse há um certificado na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zona norte por auditoria. Mauro disse que, provavelmente,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Teru seja também certificado por auditoria. Arpad acrescentou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que a Sabor de Fazenda também é certificada por auditoria.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Cristiano disse que no MAPA há a possibilidade como buscar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todos os agricultores certificados, que pode ser feito um filtro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e verificar se está faltando alguma informação. Arpad reforçou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que toda essa conquista é resultado do trabalho realizado nas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audiências públicas que fosse lavrada a presente ata, lida e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achada conforme, é devidamente assinada.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427D" w:rsidRDefault="00D9427D" w:rsidP="00D9427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lastRenderedPageBreak/>
        <w:t>CÂMARA MUNICIPAL</w:t>
      </w:r>
      <w:r>
        <w:rPr>
          <w:rFonts w:ascii="Verdana" w:hAnsi="Verdana"/>
          <w:b/>
          <w:sz w:val="24"/>
          <w:szCs w:val="24"/>
        </w:rPr>
        <w:t>. Pág, 96</w:t>
      </w:r>
    </w:p>
    <w:p w:rsidR="00D9427D" w:rsidRPr="00D9427D" w:rsidRDefault="00D9427D" w:rsidP="00D9427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Presidente: Eduardo Tuma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GABINETE DO PRESIDENTE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SECRETARIA DA CÂMARA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SECRETARIA DE APOIO LEGISLATIVO - SGP-2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SECRETARIA GERAL PARLAMENTAR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153ª SESSÃO ORDINÁRIA DA 17ª LEGISLATURA, A SER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REALIZADA EM 26 DE FEVEREIRO DE 2019, ÀS 15 HORAS.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I - PARTE – EXPEDIENTE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Apresentação de indicações e requerimentos; leitura de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correspondência apresentada e de projetos; apresentação,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do Plenário.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PEQUENO EXPEDIENTE: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1º ORADOR(A): VEREADOR CONTE LOPES (PP)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GRANDE EXPEDIENTE: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1º ORADOR(A): VEREADOR ANDRÉ SANTOS (PRB)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II - PARTE - ORDEM DO DIA: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 xml:space="preserve">107 </w:t>
      </w:r>
      <w:r w:rsidRPr="00D9427D">
        <w:rPr>
          <w:rFonts w:ascii="Verdana" w:hAnsi="Verdana"/>
          <w:sz w:val="24"/>
          <w:szCs w:val="24"/>
        </w:rPr>
        <w:t>- Discussão e votação únicas do VETO TOTAL ao PL 504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/2011 , dos Vereadores CLAUDIO PRADO (PDT) E JOSÉ POLICE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NETO (PSD)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 xml:space="preserve">Institui-se o "Programa de Desenvolvimento Local - Câmara de Animação Econômica", no âmbito da </w:t>
      </w:r>
      <w:r w:rsidRPr="00D9427D">
        <w:rPr>
          <w:rFonts w:ascii="Verdana" w:hAnsi="Verdana"/>
          <w:b/>
          <w:sz w:val="24"/>
          <w:szCs w:val="24"/>
        </w:rPr>
        <w:t>Secretaria Municipal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de Desenvolvimento Econômico e do Trabalho</w:t>
      </w:r>
      <w:r w:rsidRPr="00D9427D">
        <w:rPr>
          <w:rFonts w:ascii="Verdana" w:hAnsi="Verdana"/>
          <w:sz w:val="24"/>
          <w:szCs w:val="24"/>
        </w:rPr>
        <w:t>, a ser implantado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nas Subprefeituras/Distritos da cidade de São Paulo, e dá outras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providências. (DOCREC - 308/2013)</w:t>
      </w: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Pág,113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b/>
          <w:sz w:val="24"/>
          <w:szCs w:val="24"/>
        </w:rPr>
        <w:t>605</w:t>
      </w:r>
      <w:r w:rsidRPr="00D9427D">
        <w:rPr>
          <w:rFonts w:ascii="Verdana" w:hAnsi="Verdana"/>
          <w:sz w:val="24"/>
          <w:szCs w:val="24"/>
        </w:rPr>
        <w:t xml:space="preserve"> - Discussão e votação únicas do VETO PARCIAL ao PL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 xml:space="preserve">445 /2017 , da Vereadora </w:t>
      </w:r>
      <w:r w:rsidRPr="00D9427D">
        <w:rPr>
          <w:rFonts w:ascii="Verdana" w:hAnsi="Verdana"/>
          <w:b/>
          <w:sz w:val="24"/>
          <w:szCs w:val="24"/>
        </w:rPr>
        <w:t>ALINE CARDOSO</w:t>
      </w:r>
      <w:r w:rsidRPr="00D9427D">
        <w:rPr>
          <w:rFonts w:ascii="Verdana" w:hAnsi="Verdana"/>
          <w:sz w:val="24"/>
          <w:szCs w:val="24"/>
        </w:rPr>
        <w:t xml:space="preserve"> (PSDB)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Dispõe sobre a criação do polo de ecoturismo da Cantareira</w:t>
      </w:r>
    </w:p>
    <w:p w:rsidR="00D9427D" w:rsidRPr="00D9427D" w:rsidRDefault="00D9427D" w:rsidP="00D942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9427D">
        <w:rPr>
          <w:rFonts w:ascii="Verdana" w:hAnsi="Verdana"/>
          <w:sz w:val="24"/>
          <w:szCs w:val="24"/>
        </w:rPr>
        <w:t>e dá outras providências. (DOCREC - 128/2018)</w:t>
      </w:r>
    </w:p>
    <w:sectPr w:rsidR="00D9427D" w:rsidRPr="00D94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5512F8"/>
    <w:rsid w:val="00632B13"/>
    <w:rsid w:val="00661B10"/>
    <w:rsid w:val="006B6107"/>
    <w:rsid w:val="008B6677"/>
    <w:rsid w:val="00C40B58"/>
    <w:rsid w:val="00C67AB2"/>
    <w:rsid w:val="00D9427D"/>
    <w:rsid w:val="00EB39CF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7498-E041-4E86-A96A-84838971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2019-02-26T13:42:00Z</dcterms:created>
  <dcterms:modified xsi:type="dcterms:W3CDTF">2019-02-26T13:42:00Z</dcterms:modified>
</cp:coreProperties>
</file>