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B58" w:rsidRDefault="00C40B58" w:rsidP="00C40B58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0" w:name="_GoBack"/>
      <w:bookmarkEnd w:id="0"/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 wp14:anchorId="525C0DC2" wp14:editId="308899DA">
            <wp:extent cx="890905" cy="890905"/>
            <wp:effectExtent l="0" t="0" r="4445" b="444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89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58" w:rsidRDefault="00C40B58" w:rsidP="00C40B58">
      <w:pPr>
        <w:spacing w:after="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40B58" w:rsidRDefault="00C40B58" w:rsidP="00C40B58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Publicado no D.O.C. São Paulo, </w:t>
      </w:r>
      <w:r w:rsidR="00F91766">
        <w:rPr>
          <w:rFonts w:ascii="Verdana" w:hAnsi="Verdana"/>
          <w:b/>
          <w:sz w:val="24"/>
          <w:szCs w:val="24"/>
        </w:rPr>
        <w:t>4</w:t>
      </w:r>
      <w:r w:rsidR="009424A1">
        <w:rPr>
          <w:rFonts w:ascii="Verdana" w:hAnsi="Verdana"/>
          <w:b/>
          <w:sz w:val="24"/>
          <w:szCs w:val="24"/>
        </w:rPr>
        <w:t>6</w:t>
      </w:r>
      <w:r>
        <w:rPr>
          <w:rFonts w:ascii="Verdana" w:hAnsi="Verdana"/>
          <w:b/>
          <w:sz w:val="24"/>
          <w:szCs w:val="24"/>
        </w:rPr>
        <w:t>, Ano 6</w:t>
      </w:r>
      <w:r w:rsidR="00C67AB2">
        <w:rPr>
          <w:rFonts w:ascii="Verdana" w:hAnsi="Verdana"/>
          <w:b/>
          <w:sz w:val="24"/>
          <w:szCs w:val="24"/>
        </w:rPr>
        <w:t>4</w:t>
      </w:r>
      <w:r>
        <w:rPr>
          <w:rFonts w:ascii="Verdana" w:hAnsi="Verdana"/>
          <w:b/>
          <w:sz w:val="24"/>
          <w:szCs w:val="24"/>
        </w:rPr>
        <w:t xml:space="preserve"> </w:t>
      </w:r>
      <w:r w:rsidR="00BF0C52">
        <w:rPr>
          <w:rFonts w:ascii="Verdana" w:hAnsi="Verdana"/>
          <w:b/>
          <w:sz w:val="24"/>
          <w:szCs w:val="24"/>
        </w:rPr>
        <w:t>Sexta</w:t>
      </w:r>
      <w:r>
        <w:rPr>
          <w:rFonts w:ascii="Verdana" w:hAnsi="Verdana"/>
          <w:b/>
          <w:sz w:val="24"/>
          <w:szCs w:val="24"/>
        </w:rPr>
        <w:t>-feira.</w:t>
      </w:r>
    </w:p>
    <w:p w:rsidR="00C40B58" w:rsidRDefault="00C40B58" w:rsidP="00C40B58">
      <w:pPr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0</w:t>
      </w:r>
      <w:r w:rsidR="009424A1">
        <w:rPr>
          <w:rFonts w:ascii="Verdana" w:hAnsi="Verdana"/>
          <w:b/>
          <w:sz w:val="24"/>
          <w:szCs w:val="24"/>
        </w:rPr>
        <w:t>8</w:t>
      </w:r>
      <w:r>
        <w:rPr>
          <w:rFonts w:ascii="Verdana" w:hAnsi="Verdana"/>
          <w:b/>
          <w:sz w:val="24"/>
          <w:szCs w:val="24"/>
        </w:rPr>
        <w:t xml:space="preserve"> de </w:t>
      </w:r>
      <w:r w:rsidR="00F91766">
        <w:rPr>
          <w:rFonts w:ascii="Verdana" w:hAnsi="Verdana"/>
          <w:b/>
          <w:sz w:val="24"/>
          <w:szCs w:val="24"/>
        </w:rPr>
        <w:t>Março</w:t>
      </w:r>
      <w:r>
        <w:rPr>
          <w:rFonts w:ascii="Verdana" w:hAnsi="Verdana"/>
          <w:b/>
          <w:sz w:val="24"/>
          <w:szCs w:val="24"/>
        </w:rPr>
        <w:t xml:space="preserve"> de 201</w:t>
      </w:r>
      <w:r w:rsidR="00C67AB2">
        <w:rPr>
          <w:rFonts w:ascii="Verdana" w:hAnsi="Verdana"/>
          <w:b/>
          <w:sz w:val="24"/>
          <w:szCs w:val="24"/>
        </w:rPr>
        <w:t>9</w:t>
      </w:r>
    </w:p>
    <w:p w:rsidR="00F86C6D" w:rsidRDefault="00F86C6D" w:rsidP="00C40B58">
      <w:pPr>
        <w:jc w:val="center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SECRETARIAS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19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VERDE E MEIO AMBIENTE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GABINETE DO SECRETÁRIO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 2019-9.003.129-0 - INTERESSADO: PREFEITURA REGIONAL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SÉ - ASSUNTO: Remoção por corte de 01 (um) exemplar arbóreo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Tipuana</w:t>
      </w:r>
      <w:proofErr w:type="spellEnd"/>
      <w:r w:rsidRPr="00F86C6D">
        <w:rPr>
          <w:rFonts w:ascii="Verdana" w:hAnsi="Verdana"/>
          <w:sz w:val="24"/>
          <w:szCs w:val="24"/>
        </w:rPr>
        <w:t xml:space="preserve"> – </w:t>
      </w:r>
      <w:proofErr w:type="spellStart"/>
      <w:r w:rsidRPr="00F86C6D">
        <w:rPr>
          <w:rFonts w:ascii="Verdana" w:hAnsi="Verdana"/>
          <w:sz w:val="24"/>
          <w:szCs w:val="24"/>
        </w:rPr>
        <w:t>Tipuana</w:t>
      </w:r>
      <w:proofErr w:type="spellEnd"/>
      <w:r w:rsidRPr="00F86C6D">
        <w:rPr>
          <w:rFonts w:ascii="Verdana" w:hAnsi="Verdana"/>
          <w:sz w:val="24"/>
          <w:szCs w:val="24"/>
        </w:rPr>
        <w:t xml:space="preserve"> </w:t>
      </w:r>
      <w:proofErr w:type="spellStart"/>
      <w:r w:rsidRPr="00F86C6D">
        <w:rPr>
          <w:rFonts w:ascii="Verdana" w:hAnsi="Verdana"/>
          <w:sz w:val="24"/>
          <w:szCs w:val="24"/>
        </w:rPr>
        <w:t>tipu</w:t>
      </w:r>
      <w:proofErr w:type="spellEnd"/>
      <w:r w:rsidRPr="00F86C6D">
        <w:rPr>
          <w:rFonts w:ascii="Verdana" w:hAnsi="Verdana"/>
          <w:sz w:val="24"/>
          <w:szCs w:val="24"/>
        </w:rPr>
        <w:t>, existente em passeio público, localizado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à Rua Alagoas,º 1103, nesta Capital, em decorrência de estado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fitossanitário. I – No uso das atribuições que me foram conferidas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pelo artigo 18 do Decreto Estadual nº 30.443/89, alterado pelo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Decreto Estadual n 39.743/94, e à vista dos elementos constantes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do presente, em especial o teor da ficha técnica de fls. 05/05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verso, a anuência da Prefeitura regional Sé e informação técnica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DEPAVE-4, QUE ADOTO COMO RAZÃO DE DECIDIR, REVALIDO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em caráter excepcional, com fundamento no artigo 11, inciso</w:t>
      </w:r>
      <w:r>
        <w:rPr>
          <w:rFonts w:ascii="Verdana" w:hAnsi="Verdana"/>
          <w:sz w:val="24"/>
          <w:szCs w:val="24"/>
        </w:rPr>
        <w:t xml:space="preserve"> </w:t>
      </w:r>
      <w:r w:rsidRPr="00F86C6D">
        <w:rPr>
          <w:rFonts w:ascii="Verdana" w:hAnsi="Verdana"/>
          <w:sz w:val="24"/>
          <w:szCs w:val="24"/>
        </w:rPr>
        <w:t>II, da Lei Municipal 10.365/87, regulamentada pelos Decretos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Municipais </w:t>
      </w:r>
      <w:proofErr w:type="spellStart"/>
      <w:r w:rsidRPr="00F86C6D">
        <w:rPr>
          <w:rFonts w:ascii="Verdana" w:hAnsi="Verdana"/>
          <w:sz w:val="24"/>
          <w:szCs w:val="24"/>
        </w:rPr>
        <w:t>nºs</w:t>
      </w:r>
      <w:proofErr w:type="spellEnd"/>
      <w:r w:rsidRPr="00F86C6D">
        <w:rPr>
          <w:rFonts w:ascii="Verdana" w:hAnsi="Verdana"/>
          <w:sz w:val="24"/>
          <w:szCs w:val="24"/>
        </w:rPr>
        <w:t xml:space="preserve"> 26.535/88, 28.088/89 e 56.131/15, a remoção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por corte de 01 (um) exemplar arbóreo </w:t>
      </w:r>
      <w:proofErr w:type="spellStart"/>
      <w:r w:rsidRPr="00F86C6D">
        <w:rPr>
          <w:rFonts w:ascii="Verdana" w:hAnsi="Verdana"/>
          <w:sz w:val="24"/>
          <w:szCs w:val="24"/>
        </w:rPr>
        <w:t>Tipuana</w:t>
      </w:r>
      <w:proofErr w:type="spellEnd"/>
      <w:r w:rsidRPr="00F86C6D">
        <w:rPr>
          <w:rFonts w:ascii="Verdana" w:hAnsi="Verdana"/>
          <w:sz w:val="24"/>
          <w:szCs w:val="24"/>
        </w:rPr>
        <w:t xml:space="preserve"> –</w:t>
      </w:r>
      <w:proofErr w:type="spellStart"/>
      <w:r w:rsidRPr="00F86C6D">
        <w:rPr>
          <w:rFonts w:ascii="Verdana" w:hAnsi="Verdana"/>
          <w:sz w:val="24"/>
          <w:szCs w:val="24"/>
        </w:rPr>
        <w:t>Tipuana</w:t>
      </w:r>
      <w:proofErr w:type="spellEnd"/>
      <w:r w:rsidRPr="00F86C6D">
        <w:rPr>
          <w:rFonts w:ascii="Verdana" w:hAnsi="Verdana"/>
          <w:sz w:val="24"/>
          <w:szCs w:val="24"/>
        </w:rPr>
        <w:t xml:space="preserve"> </w:t>
      </w:r>
      <w:proofErr w:type="spellStart"/>
      <w:r w:rsidRPr="00F86C6D">
        <w:rPr>
          <w:rFonts w:ascii="Verdana" w:hAnsi="Verdana"/>
          <w:sz w:val="24"/>
          <w:szCs w:val="24"/>
        </w:rPr>
        <w:t>tipu</w:t>
      </w:r>
      <w:proofErr w:type="spellEnd"/>
      <w:r w:rsidRPr="00F86C6D">
        <w:rPr>
          <w:rFonts w:ascii="Verdana" w:hAnsi="Verdana"/>
          <w:sz w:val="24"/>
          <w:szCs w:val="24"/>
        </w:rPr>
        <w:t>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existente em passeio público, localizado à Rua Alagoas, nº 1103,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nesta Capital. II – DETERMINO que seja providenciado pela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Prefeitura Regional Sé, o plantio de 01 (um) novo exemplar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arbóreo, de espécie nativa, padrão DEPAVE, de pequeno porte,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no mesmo local, no prazo de 30 (trinta) dias, conforme o artigo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15 da Lei municipal nº 10.365/87. III – Após o decurso 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prazo definido no item II deste despacho, o planto será alvo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fiscalização pela Prefeitura Regional. Posteriormente, este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expediente retornará a esta Secretaria, devidamente instruído,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nos termos da legislação. IV– O presente possui prazo de 12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(doze) meses, a contar da sua publicação.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PORTA</w:t>
      </w:r>
      <w:r>
        <w:rPr>
          <w:rFonts w:ascii="Verdana" w:hAnsi="Verdana"/>
          <w:b/>
          <w:sz w:val="24"/>
          <w:szCs w:val="24"/>
        </w:rPr>
        <w:t xml:space="preserve">RIA CONJUNTA Nº 001 /SVMA/SMUL/ </w:t>
      </w:r>
      <w:r w:rsidRPr="00F86C6D">
        <w:rPr>
          <w:rFonts w:ascii="Verdana" w:hAnsi="Verdana"/>
          <w:b/>
          <w:sz w:val="24"/>
          <w:szCs w:val="24"/>
        </w:rPr>
        <w:t>SMDE/2018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EDUARDO DE CASTRO, Secretário Municipal do Verde 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do Meio Ambiente, FERNANDO BARRANCOS CHUCRE, Secretário Municipal de Urbanismo e Licenciamento e </w:t>
      </w:r>
      <w:r w:rsidRPr="00F86C6D">
        <w:rPr>
          <w:rFonts w:ascii="Verdana" w:hAnsi="Verdana"/>
          <w:b/>
          <w:sz w:val="24"/>
          <w:szCs w:val="24"/>
        </w:rPr>
        <w:t>ALINE CARDOSO</w:t>
      </w:r>
      <w:r w:rsidRPr="00F86C6D">
        <w:rPr>
          <w:rFonts w:ascii="Verdana" w:hAnsi="Verdana"/>
          <w:sz w:val="24"/>
          <w:szCs w:val="24"/>
        </w:rPr>
        <w:t xml:space="preserve">, </w:t>
      </w:r>
      <w:r w:rsidRPr="00F86C6D">
        <w:rPr>
          <w:rFonts w:ascii="Verdana" w:hAnsi="Verdana"/>
          <w:b/>
          <w:sz w:val="24"/>
          <w:szCs w:val="24"/>
        </w:rPr>
        <w:t>Secretária Municipal de Desenvolvimento Econômico</w:t>
      </w:r>
      <w:r w:rsidRPr="00F86C6D">
        <w:rPr>
          <w:rFonts w:ascii="Verdana" w:hAnsi="Verdana"/>
          <w:sz w:val="24"/>
          <w:szCs w:val="24"/>
        </w:rPr>
        <w:t>, no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uso das atribuições que lhes são conferidas por lei;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Considerando o exposto no Art. 2° da Portaria N° 007/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SVMA/SMUL/</w:t>
      </w:r>
      <w:r w:rsidRPr="00F86C6D">
        <w:rPr>
          <w:rFonts w:ascii="Verdana" w:hAnsi="Verdana"/>
          <w:b/>
          <w:sz w:val="24"/>
          <w:szCs w:val="24"/>
        </w:rPr>
        <w:t>SMDE</w:t>
      </w:r>
      <w:r>
        <w:rPr>
          <w:rFonts w:ascii="Verdana" w:hAnsi="Verdana"/>
          <w:sz w:val="24"/>
          <w:szCs w:val="24"/>
        </w:rPr>
        <w:t>/</w:t>
      </w:r>
      <w:r w:rsidRPr="00F86C6D">
        <w:rPr>
          <w:rFonts w:ascii="Verdana" w:hAnsi="Verdana"/>
          <w:sz w:val="24"/>
          <w:szCs w:val="24"/>
        </w:rPr>
        <w:t>2018;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lastRenderedPageBreak/>
        <w:t>RESOLVEM: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Art. 1º. Indicar os seguintes servidores para compor 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Grupo de Técnico de acompanhamento dos trabalhos referentes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à implantação da Escola de Agroecologia no Parque Nascentes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do Ribeirão Colônia: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1. Da Secretaria do Verde e Meio Ambiente: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1. Titular: Tamires Carla de Oliveira, RF. 821.102-7;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2. Suplente: Guilherme </w:t>
      </w:r>
      <w:proofErr w:type="spellStart"/>
      <w:r w:rsidRPr="00F86C6D">
        <w:rPr>
          <w:rFonts w:ascii="Verdana" w:hAnsi="Verdana"/>
          <w:sz w:val="24"/>
          <w:szCs w:val="24"/>
        </w:rPr>
        <w:t>Ibanez</w:t>
      </w:r>
      <w:proofErr w:type="spellEnd"/>
      <w:r w:rsidRPr="00F86C6D">
        <w:rPr>
          <w:rFonts w:ascii="Verdana" w:hAnsi="Verdana"/>
          <w:sz w:val="24"/>
          <w:szCs w:val="24"/>
        </w:rPr>
        <w:t xml:space="preserve"> de </w:t>
      </w:r>
      <w:proofErr w:type="spellStart"/>
      <w:r w:rsidRPr="00F86C6D">
        <w:rPr>
          <w:rFonts w:ascii="Verdana" w:hAnsi="Verdana"/>
          <w:sz w:val="24"/>
          <w:szCs w:val="24"/>
        </w:rPr>
        <w:t>Santi</w:t>
      </w:r>
      <w:proofErr w:type="spellEnd"/>
      <w:r w:rsidRPr="00F86C6D">
        <w:rPr>
          <w:rFonts w:ascii="Verdana" w:hAnsi="Verdana"/>
          <w:sz w:val="24"/>
          <w:szCs w:val="24"/>
        </w:rPr>
        <w:t xml:space="preserve"> Ferrara, RF. 807.018-1;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3. Titular: Roseli </w:t>
      </w:r>
      <w:proofErr w:type="spellStart"/>
      <w:r w:rsidRPr="00F86C6D">
        <w:rPr>
          <w:rFonts w:ascii="Verdana" w:hAnsi="Verdana"/>
          <w:sz w:val="24"/>
          <w:szCs w:val="24"/>
        </w:rPr>
        <w:t>Alleman</w:t>
      </w:r>
      <w:proofErr w:type="spellEnd"/>
      <w:r w:rsidRPr="00F86C6D">
        <w:rPr>
          <w:rFonts w:ascii="Verdana" w:hAnsi="Verdana"/>
          <w:sz w:val="24"/>
          <w:szCs w:val="24"/>
        </w:rPr>
        <w:t>, RF. 785.813-2;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4. Suplente: Adriano Candeias de almeida, RF. 822.124-3.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2. Da Secretaria de Urbanismo e Licenciamento: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1. Titular: Janaína Belo de Oliveira, RF. 810.405-1;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2. Suplente: Patrícia Marra </w:t>
      </w:r>
      <w:proofErr w:type="spellStart"/>
      <w:r w:rsidRPr="00F86C6D">
        <w:rPr>
          <w:rFonts w:ascii="Verdana" w:hAnsi="Verdana"/>
          <w:sz w:val="24"/>
          <w:szCs w:val="24"/>
        </w:rPr>
        <w:t>Sepe</w:t>
      </w:r>
      <w:proofErr w:type="spellEnd"/>
      <w:r w:rsidRPr="00F86C6D">
        <w:rPr>
          <w:rFonts w:ascii="Verdana" w:hAnsi="Verdana"/>
          <w:sz w:val="24"/>
          <w:szCs w:val="24"/>
        </w:rPr>
        <w:t>, RF. 626.425-5.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3. Da Secretaria Municipal de Desenvolvimento Econômico e Fundação Pauli</w:t>
      </w:r>
      <w:r>
        <w:rPr>
          <w:rFonts w:ascii="Verdana" w:hAnsi="Verdana"/>
          <w:b/>
          <w:sz w:val="24"/>
          <w:szCs w:val="24"/>
        </w:rPr>
        <w:t xml:space="preserve">stana de Educação, Tecnologia e </w:t>
      </w:r>
      <w:r w:rsidRPr="00F86C6D">
        <w:rPr>
          <w:rFonts w:ascii="Verdana" w:hAnsi="Verdana"/>
          <w:b/>
          <w:sz w:val="24"/>
          <w:szCs w:val="24"/>
        </w:rPr>
        <w:t>Cultura – FUNDATEC: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1. Titular: Aline Dias Ferreira de Jesus, RF. 800.376-9;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2. Suplente: Cristiano José Gomes, RF. 818.011-3;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3. Titular: Maria Isabel Lopes da Cunha Soares, RF n°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851.697-9;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4. Suplente: Isabela de Scarpa Anzuino, RF. 847.628-4.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SERVIDORES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21</w:t>
      </w: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DESENVOLVIMENTO </w:t>
      </w:r>
      <w:r w:rsidRPr="00F86C6D">
        <w:rPr>
          <w:rFonts w:ascii="Verdana" w:hAnsi="Verdana"/>
          <w:b/>
          <w:sz w:val="24"/>
          <w:szCs w:val="24"/>
        </w:rPr>
        <w:t>ECONÔMICO E TRABALHO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GABINETE DO SECRETÁRIO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INDENIZAÇÃO DE FÉRIAS EM PECÚNIA 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DEMAIS DIREITOS: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DEFIRO o pagamento de férias dos servidores abaixo, nos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termos da O.N. nº 002/94-SMA, com as alterações do Despacho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Normativo n° 002/SMG-G/2006 e da O.N. n° 003/SMG-G/2008: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530.255.5/2 – EDISON DE OLIVEIRA LEMOS, processo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SEI nº. 6064.2019/0000309-6, relativo a 30 (trinta) dias 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exercício de 2019, acrescido de 1/3.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839.285.4/1 – LUCIANA GANDELMAN, processo SEI nº.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6064.2019/0000310-0, relativo a 30 (trinta) dias do exercício de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2019, acrescido de 1/3.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lastRenderedPageBreak/>
        <w:t>EDITAIS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32</w:t>
      </w:r>
    </w:p>
    <w:p w:rsidR="00F86C6D" w:rsidRP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AGÊNCIA SÃO PAULO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DESENVOLVIMENTO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GABINETE DO PRESIDENTE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EDITAL DE CHAMAMENTO PÚBLICO Nº. 020/2018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SELEÇÃO DE PROJETOS PARA </w:t>
      </w:r>
      <w:r>
        <w:rPr>
          <w:rFonts w:ascii="Verdana" w:hAnsi="Verdana"/>
          <w:sz w:val="24"/>
          <w:szCs w:val="24"/>
        </w:rPr>
        <w:t xml:space="preserve">A QUARTA EDIÇÃO DO PROGRAMA VAI </w:t>
      </w:r>
      <w:r w:rsidRPr="00F86C6D">
        <w:rPr>
          <w:rFonts w:ascii="Verdana" w:hAnsi="Verdana"/>
          <w:sz w:val="24"/>
          <w:szCs w:val="24"/>
        </w:rPr>
        <w:t>TEC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1. INTRODUÇÃO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 ADE SAMPA, Agência São Paulo de Desenvolvimento,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vinculada por cooperação à </w:t>
      </w:r>
      <w:r w:rsidRPr="00F86C6D">
        <w:rPr>
          <w:rFonts w:ascii="Verdana" w:hAnsi="Verdana"/>
          <w:b/>
          <w:sz w:val="24"/>
          <w:szCs w:val="24"/>
        </w:rPr>
        <w:t>Secretaria Municipal de Desenvolvimento Econômico e Trabalho (SMDET)</w:t>
      </w:r>
      <w:r>
        <w:rPr>
          <w:rFonts w:ascii="Verdana" w:hAnsi="Verdana"/>
          <w:sz w:val="24"/>
          <w:szCs w:val="24"/>
        </w:rPr>
        <w:t xml:space="preserve">, serviço social autônomo, </w:t>
      </w:r>
      <w:r w:rsidRPr="00F86C6D">
        <w:rPr>
          <w:rFonts w:ascii="Verdana" w:hAnsi="Verdana"/>
          <w:sz w:val="24"/>
          <w:szCs w:val="24"/>
        </w:rPr>
        <w:t>sem fins lucrativos, de interesse c</w:t>
      </w:r>
      <w:r>
        <w:rPr>
          <w:rFonts w:ascii="Verdana" w:hAnsi="Verdana"/>
          <w:sz w:val="24"/>
          <w:szCs w:val="24"/>
        </w:rPr>
        <w:t xml:space="preserve">oletivo e de utilidade pública, </w:t>
      </w:r>
      <w:r w:rsidRPr="00F86C6D">
        <w:rPr>
          <w:rFonts w:ascii="Verdana" w:hAnsi="Verdana"/>
          <w:sz w:val="24"/>
          <w:szCs w:val="24"/>
        </w:rPr>
        <w:t xml:space="preserve">com fundamento na promoção </w:t>
      </w:r>
      <w:r>
        <w:rPr>
          <w:rFonts w:ascii="Verdana" w:hAnsi="Verdana"/>
          <w:sz w:val="24"/>
          <w:szCs w:val="24"/>
        </w:rPr>
        <w:t xml:space="preserve">de políticas de desenvolvimento </w:t>
      </w:r>
      <w:r w:rsidRPr="00F86C6D">
        <w:rPr>
          <w:rFonts w:ascii="Verdana" w:hAnsi="Verdana"/>
          <w:sz w:val="24"/>
          <w:szCs w:val="24"/>
        </w:rPr>
        <w:t xml:space="preserve">local que contribuam para o </w:t>
      </w:r>
      <w:r>
        <w:rPr>
          <w:rFonts w:ascii="Verdana" w:hAnsi="Verdana"/>
          <w:sz w:val="24"/>
          <w:szCs w:val="24"/>
        </w:rPr>
        <w:t xml:space="preserve">crescimento econômico, por meio </w:t>
      </w:r>
      <w:r w:rsidRPr="00F86C6D">
        <w:rPr>
          <w:rFonts w:ascii="Verdana" w:hAnsi="Verdana"/>
          <w:sz w:val="24"/>
          <w:szCs w:val="24"/>
        </w:rPr>
        <w:t>de ações de estímulo ao empreendedorismo e da inovação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tecnológica, de maneira a reduzir desigualdades regionais,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aumentar a competitividade econômica e apoiar a geração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empregos e de renda, torna público o presente EDITAL e convida os interessados para participar da Aceleração do Programa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VAI TEC, em sua 4ª Edição, a ser realizada em 2019.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1.1. O Programa de Valorização de Iniciativas Tecnológicas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– VAI TEC é um programa municipal gerido pela ADE SAMPA,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previsto na Lei nº 15.838/2013, que tem a finalidade de estimular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 apoiar financeiramente o desenvolvimento de empreendimentos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inovadores que utilizem tecnologia como parte essencial 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modelo de negócios, em especial aqueles ligados à Tecnologia da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Informação e Comunicação (TIC), desenvolvidas por jovens de baixa renda e de regiões menos privilegiadas da cidade de São Paulo.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2. OBJETIVO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2.1. O presente Edital tem por objetivo auxiliar jovens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 criar, desenvolver, validar e impulsionar empreendimentos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inovadores, que utilizem tecnologia como parte essencial 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modelo de negócio, para selecionar e acelerar até 24 (vinte 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quatro) projetos de negócios.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2.2. O Programa VAI TEC tem como objetivos: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a) Estimular a criação e o fortalecimento de empreendimentos que desenvolvam produtos ou serviços inovadores, e que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utilizem tecnologia como parte essencial do modelo de negócio;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b) Disseminar a cultura e a educação empreendedoras;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c) Fomentar a inserção de jovens de baixa renda no ecossistema de empreendedorismo e inovação da cidade de São Paulo;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d) Promover o desenvolvimento local e a geração de emprego e renda.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2.3. Para fins do presente Edital, serão observadas as seguintes definições: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lastRenderedPageBreak/>
        <w:t>? Aceleração: conjunto de atividades relacionadas ao acompanhamento e aconselhamento a empreendimentos em estágio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inicial de desenvolvimento, por tempo determinado, nos aspectos técnicos, jurídicos e mercadológicos, visando auxiliá-los na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modelagem de negócio, realização de protótipos e versão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testes de mercado, pesquisa com clientes e outras atividades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educação para desenvolvimento de negócios, bem como 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aproximação com o ecossistema de empreendedorismo, podendo envolver, inclusive, a realização de incentivos financeiros 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projetos previamente selecionados.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? Inovação: é a implementação de um produto (bem ou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serviço) novo ou significativamente melhorado, ou um processo,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ou um novo método de marketing, ou um novo método organizacional nas práticas de negócios, na organização do local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trabalho ou nas relações externas.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? Tecnologia: conjunto de conhecimento técnicos ou práticos, que são aplicados através do uso de ferramentas e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processos de inovação aos mais variados tipos de problemas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que precisam de solução. Podem ser tecnologias sociais, ambientais, etc.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? Tecnologias Sociais: são produtos, técnicas ou metodologias reaplicáveis e inovadoras, desenvolvidas na interação com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 comunidade e que representem efetivas soluções de transformação social às diversas realidades aonde elas se aplicam.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? Tecnologia da Informação e comunicação - TIC: combinação de atividades industriais, comerciais e de serviços, que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capturam eletronicamente, transmitem e disseminam dados 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informação, bem como comercializam equipamentos e produtos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intrinsecamente vinculados a esse processo.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? Empreendimento em Estágio Inicial: grupo de no mínimo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duas pessoas, que empreendem um negócio em estágio inicial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desenvolvimento, por meio do qual estão buscando entender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melhor o mercado e desenvolver um produto adequado às necessidades dos clientes e usuários. Estão construindo ou testando seus protótipos ou primeira versão do produto. Em alguns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casos, pode haver vendas e faturamento. Geralmente, tratam-se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negócios com menos de dois anos de existência e em muitos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casos ainda não apresentam CNPJ.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3. O PROGRAMA DE ACELERAÇÃO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3.1. O programa “Aceleração VAI TEC” tem como objetivo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apoiar o desenvolvimento e o fortalecimento de empreendimentos que criem produtos ou serviços inovadores, e que utilizem tecnologia como parte essencial do modelo de negócios.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3.2. Com duração de seis (6) meses e frequência de atividades semanais, o programa oferece os seguintes recursos para 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empreendimentos selecionados;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3.2.1. Oficinas de capacitação, em temas relevantes para 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lastRenderedPageBreak/>
        <w:t>desenvolvimento e evolução dos negócios como: testes de solução, pesquisas de mercado, gestão de equipes, canais de tração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clientes, marketing, tecnologias, etc...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3.2.2. Assessorias individuais e personalizadas, de acordo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com o momento e necessidades de cada um dos projetos ou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empreendimentos selecionados;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3.2.3. Encontros de conexão e fortalecimento de rede entre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os até 24 projetos selecionados;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3.2.4. Acesso a eventos, conteúdos e recursos de parceiros,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 mentores voluntários.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4. ELEGIBILIDADE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4.1. Para o programa de Aceleração são considerados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elegíveis: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1. Pessoas físicas organizadas em equipes de, no mínimo,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02 (dois) membros, sendo pelo menos, o responsável pela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inscrição (proponente), comprovadamente e cumulativamente: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1.1. maior de 18 (dezoito) anos;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1.2. domiciliado em algum dos distritos das Prefeituras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Regionais do município de São Paulo elencadas no item 4.6;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1.3. Apresenta dedicação prioritária (mais de 75 % 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tempo de trabalho) ao desenvolvimento do projeto ou empreendimento;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4.2. Serão selecionados para participar da “Aceleração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VAI TEC” preferencialmente projetos ou empreendimentos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propostos por jovens de baixa renda, nos termos do Decreto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6.135/2007.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4.3. São considerados elegíveis para participar da “Aceleração VAI TEC” projetos ou empreendimentos em estágio inicial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que apresentem, cumulativamente, as seguintes características: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i. Utilizem tecnologia como parte relevante do modelo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negócio;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</w:t>
      </w:r>
      <w:proofErr w:type="spellEnd"/>
      <w:r w:rsidRPr="00F86C6D">
        <w:rPr>
          <w:rFonts w:ascii="Verdana" w:hAnsi="Verdana"/>
          <w:sz w:val="24"/>
          <w:szCs w:val="24"/>
        </w:rPr>
        <w:t>. Apresentem modelo de negócio inovador, repetível e escalável, com potencial para se desenvolver na cidade de São Paulo;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iii</w:t>
      </w:r>
      <w:proofErr w:type="spellEnd"/>
      <w:r w:rsidRPr="00F86C6D">
        <w:rPr>
          <w:rFonts w:ascii="Verdana" w:hAnsi="Verdana"/>
          <w:sz w:val="24"/>
          <w:szCs w:val="24"/>
        </w:rPr>
        <w:t>. Estejam em fase de validação junto aos potenciais clientes e demonstrem potencial de viabilidade técnica e econômica.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4.4. São considerados inelegíveis para participar da etapa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“Aceleração” projetos ou empreendimentos que apresentem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uma das seguintes características: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i. Propostos por equipes integradas por servidores públicos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municipais, membros do Comitê de Especialistas, da Comissão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Avaliação de Propostas do Programa VAI TEC e/ou funcionários da ADE SAMPA;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</w:t>
      </w:r>
      <w:proofErr w:type="spellEnd"/>
      <w:r w:rsidRPr="00F86C6D">
        <w:rPr>
          <w:rFonts w:ascii="Verdana" w:hAnsi="Verdana"/>
          <w:sz w:val="24"/>
          <w:szCs w:val="24"/>
        </w:rPr>
        <w:t>. Propostos por equipes integradas por pessoas físicas que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tenham parentes consanguíneos ou por afinidade até segundo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grau, com os membros do Comitê de Especialistas, da Comissão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Avaliação de Propostas do Programa VAI TEC e/ou funcionários da ADE SAMPA.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lastRenderedPageBreak/>
        <w:t>iii</w:t>
      </w:r>
      <w:proofErr w:type="spellEnd"/>
      <w:r w:rsidRPr="00F86C6D">
        <w:rPr>
          <w:rFonts w:ascii="Verdana" w:hAnsi="Verdana"/>
          <w:sz w:val="24"/>
          <w:szCs w:val="24"/>
        </w:rPr>
        <w:t>. Propostos por equipes integradas por indivíduos cujos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projetos subsidiados em edições anteriores do Programa VAI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TEC não estejam encerrados e/ou com prestações de contas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formalmente aprovadas.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iv</w:t>
      </w:r>
      <w:proofErr w:type="spellEnd"/>
      <w:r w:rsidRPr="00F86C6D">
        <w:rPr>
          <w:rFonts w:ascii="Verdana" w:hAnsi="Verdana"/>
          <w:sz w:val="24"/>
          <w:szCs w:val="24"/>
        </w:rPr>
        <w:t>. Propostos por equipes participantes de projetos apoiados em programas de aceleração de outras entidades apoiadoras do ecossistema empreendedor.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4.5. Não são considerados “projetos ou empreendimentos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em estágio inicial”, projetos ou empreendimentos com quaisquer das seguintes características: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i. Ideias de negócios ou projetos que não possuem nenhum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tipo de embasamento, aprofundamento ou validação;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</w:t>
      </w:r>
      <w:proofErr w:type="spellEnd"/>
      <w:r w:rsidRPr="00F86C6D">
        <w:rPr>
          <w:rFonts w:ascii="Verdana" w:hAnsi="Verdana"/>
          <w:sz w:val="24"/>
          <w:szCs w:val="24"/>
        </w:rPr>
        <w:t>. Projetos ou empreendimentos que, independentemente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seu estágio de desenvolvimento, não possuam a intenção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monetizar seus serviços através de um modelo de negócio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replicável;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iii</w:t>
      </w:r>
      <w:proofErr w:type="spellEnd"/>
      <w:r w:rsidRPr="00F86C6D">
        <w:rPr>
          <w:rFonts w:ascii="Verdana" w:hAnsi="Verdana"/>
          <w:sz w:val="24"/>
          <w:szCs w:val="24"/>
        </w:rPr>
        <w:t>. Negócios que já atendem seus clientes de maneira consistente ou já possuem um produto estável.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4.6. A “Aceleração VAI TEC” contempla equipes cujos membros proponentes, necessariamente, residam em regiões que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apresentam os maiores Índices de Vulnerabilidade Social no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quesito Trabalho e Renda, em consonância com o Plano Diretor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Estratégico aprovado pela Lei Municipal 16.050/2014 que aprovou a Política de Desenvolvimento Econômico Sustentável com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o objetivo de estimular atividades econômicas em regiões com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baixo nível de emprego e grande concentração populacional e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com os objetivos do VAI TEC previstos neste edital.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(Este índice foi elaborado pelo Instituto de Pesquisa Econômica Aplicada e divulgado no Plano Diretor Estratégico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São Paulo).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Zona Sul: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i. Parelheiros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</w:t>
      </w:r>
      <w:proofErr w:type="spellEnd"/>
      <w:r w:rsidRPr="00F86C6D">
        <w:rPr>
          <w:rFonts w:ascii="Verdana" w:hAnsi="Verdana"/>
          <w:sz w:val="24"/>
          <w:szCs w:val="24"/>
        </w:rPr>
        <w:t>. Capela do Socorro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iii</w:t>
      </w:r>
      <w:proofErr w:type="spellEnd"/>
      <w:r w:rsidRPr="00F86C6D">
        <w:rPr>
          <w:rFonts w:ascii="Verdana" w:hAnsi="Verdana"/>
          <w:sz w:val="24"/>
          <w:szCs w:val="24"/>
        </w:rPr>
        <w:t>. M´Boi Mirim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iv</w:t>
      </w:r>
      <w:proofErr w:type="spellEnd"/>
      <w:r w:rsidRPr="00F86C6D">
        <w:rPr>
          <w:rFonts w:ascii="Verdana" w:hAnsi="Verdana"/>
          <w:sz w:val="24"/>
          <w:szCs w:val="24"/>
        </w:rPr>
        <w:t>. Campo Limpo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v. Cidade Ademar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Zona Norte: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i. Casa Verde/Cachoeirinha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</w:t>
      </w:r>
      <w:proofErr w:type="spellEnd"/>
      <w:r w:rsidRPr="00F86C6D">
        <w:rPr>
          <w:rFonts w:ascii="Verdana" w:hAnsi="Verdana"/>
          <w:sz w:val="24"/>
          <w:szCs w:val="24"/>
        </w:rPr>
        <w:t>. Freguesia/Brasilândia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iii</w:t>
      </w:r>
      <w:proofErr w:type="spellEnd"/>
      <w:r w:rsidRPr="00F86C6D">
        <w:rPr>
          <w:rFonts w:ascii="Verdana" w:hAnsi="Verdana"/>
          <w:sz w:val="24"/>
          <w:szCs w:val="24"/>
        </w:rPr>
        <w:t>. Perus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iv</w:t>
      </w:r>
      <w:proofErr w:type="spellEnd"/>
      <w:r w:rsidRPr="00F86C6D">
        <w:rPr>
          <w:rFonts w:ascii="Verdana" w:hAnsi="Verdana"/>
          <w:sz w:val="24"/>
          <w:szCs w:val="24"/>
        </w:rPr>
        <w:t>. Pirituba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v. Santana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vi. Jaçanã/Tremembé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vii</w:t>
      </w:r>
      <w:proofErr w:type="spellEnd"/>
      <w:r w:rsidRPr="00F86C6D">
        <w:rPr>
          <w:rFonts w:ascii="Verdana" w:hAnsi="Verdana"/>
          <w:sz w:val="24"/>
          <w:szCs w:val="24"/>
        </w:rPr>
        <w:t>. Vila Maria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Zona Leste: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i. São Miguel Paulista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</w:t>
      </w:r>
      <w:proofErr w:type="spellEnd"/>
      <w:r w:rsidRPr="00F86C6D">
        <w:rPr>
          <w:rFonts w:ascii="Verdana" w:hAnsi="Verdana"/>
          <w:sz w:val="24"/>
          <w:szCs w:val="24"/>
        </w:rPr>
        <w:t>. Ermelino Matarazzo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iii</w:t>
      </w:r>
      <w:proofErr w:type="spellEnd"/>
      <w:r w:rsidRPr="00F86C6D">
        <w:rPr>
          <w:rFonts w:ascii="Verdana" w:hAnsi="Verdana"/>
          <w:sz w:val="24"/>
          <w:szCs w:val="24"/>
        </w:rPr>
        <w:t>. Itaim Paulista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lastRenderedPageBreak/>
        <w:t>iv</w:t>
      </w:r>
      <w:proofErr w:type="spellEnd"/>
      <w:r w:rsidRPr="00F86C6D">
        <w:rPr>
          <w:rFonts w:ascii="Verdana" w:hAnsi="Verdana"/>
          <w:sz w:val="24"/>
          <w:szCs w:val="24"/>
        </w:rPr>
        <w:t>. São Mateus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v. Guaianases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vi. Cidade Tiradentes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vii</w:t>
      </w:r>
      <w:proofErr w:type="spellEnd"/>
      <w:r w:rsidRPr="00F86C6D">
        <w:rPr>
          <w:rFonts w:ascii="Verdana" w:hAnsi="Verdana"/>
          <w:sz w:val="24"/>
          <w:szCs w:val="24"/>
        </w:rPr>
        <w:t>. Itaquera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viii</w:t>
      </w:r>
      <w:proofErr w:type="spellEnd"/>
      <w:r w:rsidRPr="00F86C6D">
        <w:rPr>
          <w:rFonts w:ascii="Verdana" w:hAnsi="Verdana"/>
          <w:sz w:val="24"/>
          <w:szCs w:val="24"/>
        </w:rPr>
        <w:t>. Vila Prudente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ix</w:t>
      </w:r>
      <w:proofErr w:type="spellEnd"/>
      <w:r w:rsidRPr="00F86C6D">
        <w:rPr>
          <w:rFonts w:ascii="Verdana" w:hAnsi="Verdana"/>
          <w:sz w:val="24"/>
          <w:szCs w:val="24"/>
        </w:rPr>
        <w:t>. Penha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x. Sapopemba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5. INSCRIÇÕES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5.1. As inscrições para a participação são gratuitas e serão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realizadas por meio de formulários disponibilizados na página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web do VAI TEC (www.adesampa.com.br/vaitec4), conforme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cronograma indicado no item 10.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5.2. As inscrições e habilitações de propostas para a participação somente serão aceitas quando do preenchimento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integral dos formulários online, disponíveis na página web 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VAI TEC (www.adesampa.com.br/vaitec4) bem como do envio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das declarações e dos documentos solicitados.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5.3. O preenchimento correto do formulário eletrônico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inscrição, bem como o envio do projeto e demais documentos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solicitados, sob pena de desclassificação, é de inteira responsabilidade do proponente.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5.4. Não serão aceitos projetos submetidos por qualquer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outro meio, tampouco fora do prazo estipulado no cronograma,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item 10.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5.5. Cada proponente receberá, por correspondência eletrônica, um comprovante da inscrição realizada para participação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cada etapa.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5.6. Para participação na “Aceleração VAI TEC”, será aceita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uma única inscrição por equipe, devendo o proponente, comprovadamente, ser maior de 18 (dezoito) anos e residente em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uma das Prefeituras Regionais discriminadas no item 4.6 e,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preferencialmente, ser jovem de baixa renda.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i. O proponente deverá submeter um único projeto ou empreendimento no ato de inscrição;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</w:t>
      </w:r>
      <w:proofErr w:type="spellEnd"/>
      <w:r w:rsidRPr="00F86C6D">
        <w:rPr>
          <w:rFonts w:ascii="Verdana" w:hAnsi="Verdana"/>
          <w:sz w:val="24"/>
          <w:szCs w:val="24"/>
        </w:rPr>
        <w:t>. O proponente deverá apresentar, no ato de inscrição, 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identificação civil e o comprovante de residência dos demais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membros da equipe;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iii</w:t>
      </w:r>
      <w:proofErr w:type="spellEnd"/>
      <w:r w:rsidRPr="00F86C6D">
        <w:rPr>
          <w:rFonts w:ascii="Verdana" w:hAnsi="Verdana"/>
          <w:sz w:val="24"/>
          <w:szCs w:val="24"/>
        </w:rPr>
        <w:t>. O proponente, responsável pela submissão do projeto,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será considerado o seu coordenador, para fins de participação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no programa.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5.7. Na hipótese de submissão de mais de um projeto pelo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mesmo proponente, respeitando-se o prazo estipulado para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inscrição, será levado em conta, para análise e seleção, apenas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o último projeto submetido.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5.8. Em qualquer fase do processo de seleção e/ou execução, serão imediatamente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desclassificadas as propostas que incorram em um dos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lastRenderedPageBreak/>
        <w:t>seguintes casos: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i. Constatação de tentativa de fraude, adulteração ou plágio quanto à autoria e desenvolvimento do projeto por parte 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empreendedor e/ou integrantes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</w:t>
      </w:r>
      <w:proofErr w:type="spellEnd"/>
      <w:r w:rsidRPr="00F86C6D">
        <w:rPr>
          <w:rFonts w:ascii="Verdana" w:hAnsi="Verdana"/>
          <w:sz w:val="24"/>
          <w:szCs w:val="24"/>
        </w:rPr>
        <w:t>. Constatação de tentativa de fraude, adulteração ou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plágio de qualquer documentação a qualquer tempo, submetida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para análise pela equipe de funcionários da ADE SAMPA, membros do Comitê de Especialistas ou membros da Comissão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Avaliação de Propostas do Programa VAI TEC.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iii</w:t>
      </w:r>
      <w:proofErr w:type="spellEnd"/>
      <w:r w:rsidRPr="00F86C6D">
        <w:rPr>
          <w:rFonts w:ascii="Verdana" w:hAnsi="Verdana"/>
          <w:sz w:val="24"/>
          <w:szCs w:val="24"/>
        </w:rPr>
        <w:t>. Não apresentação dos documentos exigidos nos prazos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estipulados;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F86C6D">
        <w:rPr>
          <w:rFonts w:ascii="Verdana" w:hAnsi="Verdana"/>
          <w:sz w:val="24"/>
          <w:szCs w:val="24"/>
        </w:rPr>
        <w:t>iv</w:t>
      </w:r>
      <w:proofErr w:type="spellEnd"/>
      <w:r w:rsidRPr="00F86C6D">
        <w:rPr>
          <w:rFonts w:ascii="Verdana" w:hAnsi="Verdana"/>
          <w:sz w:val="24"/>
          <w:szCs w:val="24"/>
        </w:rPr>
        <w:t>. Inscrições em desacordo com as exigências deste edital.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v. Envio de projetos idênticos, enviados por diferentes proponentes, todos serão desclassificados.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5.9. Incorrendo nos casos previstos nos itens 5.8.i e 5.8.ii, 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responsabilidade dos membros da equipe é objetiva e solidária 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haverá obrigação de reparar dano, independentemente de culpa.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6. SELEÇÃO DOS PROJETOS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6.1. A seleção dos projetos participantes da “Aceleração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VAI TEC” será realizada pela Comissão de Avaliação do Programa VAI TEC, por meio de análises e avaliações comparativas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durante as etapas de enquadramento e julgamento.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6.2. O enquadramento consiste na análise dos projetos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ou empreendimentos apresentados quanto ao atendimento às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disposições estabelecidas no item 4.4 ao 4.9.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6.3. O julgamento é a etapa classificatória a ser realizada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pela Comissão de Avaliação do Programa VAI TEC, que será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realizada em duas fases: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a) Seleção de até 48 (quarenta e oito) projetos ou empreendimentos finalistas;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b) Apresentação presencial para a banca da Comissão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Avaliação dos projetos finalistas e seleção de até 24 (vinte 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quatro) projetos ou empreendimentos participantes da etapa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“Aceleração” para receber apoio financeiro.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6.4. A Comissão de Avaliação do Programa VAI TEC será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composta por 08 (oito) membros, sendo 04 (quatro) indicados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pela Secretaria de Desenvolvimento Econômico e 04 (quatro)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indicados pelo Conselho Municipal de Ciência, Tecnologia 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Inovação – CMCT&amp;I.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6.5. Serão selecionados até 24 (vinte e quatro) projetos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ou empreendimentos para oferecimento gratuito de </w:t>
      </w:r>
      <w:proofErr w:type="spellStart"/>
      <w:r w:rsidRPr="00F86C6D">
        <w:rPr>
          <w:rFonts w:ascii="Verdana" w:hAnsi="Verdana"/>
          <w:sz w:val="24"/>
          <w:szCs w:val="24"/>
        </w:rPr>
        <w:t>mentoria</w:t>
      </w:r>
      <w:proofErr w:type="spellEnd"/>
      <w:r w:rsidRPr="00F86C6D">
        <w:rPr>
          <w:rFonts w:ascii="Verdana" w:hAnsi="Verdana"/>
          <w:sz w:val="24"/>
          <w:szCs w:val="24"/>
        </w:rPr>
        <w:t>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formação empreendedora, networking, espaço de trabalho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compartilhado e apoio financeiro de até R$ 33.100,00 (trinta 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dois mil reais) por empreendimento;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6.6. A Comissão de Avaliação do Programa VAI TEC é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soberana, não cabendo recurso de suas decisões no tocante ao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mérito das propostas analisadas.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lastRenderedPageBreak/>
        <w:t>7. CRITÉRIOS DE SELEÇÃO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7.1. A Comissão de Avaliação do Programa VAI TEC avaliará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os projetos ou empreendimentos submetidos à “Aceleração VAI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TEC”, segundo os seguintes critérios: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Critério Descrição Nota Peso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Negócio - Relevância do problema para o território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origem;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- Nível de conhecimento sobre o mercado consumidor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(local e global);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- Potenciais clientes, concorrentes e parceiros locais;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- Viabilidade técnica e econômica.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0 a 3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Equipe - Equipe com capacidade de execução técnica 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gerencial;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- Complementaridade entre as expertises da equipe;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- Diversidade entre proponentes de grupos minoritários.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0 a 3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Tecnologia - Comprovação de conhecimento e aplicabilidade no negócio;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- Grau de inovação. 0 a 3 2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7.2. A pontuação final de cada projeto será de 0 (zero) 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30 (trinta) pontos.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7.3. Serão selecionados os 48 (quarenta e oito) projetos ou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empreendimentos de maior pontuação, desde que observada 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pontuação mínima necessária para classificação, de 20 (vinte)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pontos. Os projetos com nota inferior a 20 (vinte) pontos estarão desclassificados.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7.4. A pontuação da seleção de projetos ou empreendimentos não será cumulativa em cada uma das etapas.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7.5. A segunda fase de julgamento será presencial, momento em que as equipes finalistas apresentarão seus projetos ou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empreendimento para julgamento final e escolha dos 24 (vinte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 quatro) projetos ou empreendimentos para recebimento 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apoio financeiro, pela Comissão de Avaliação.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7.6. Cada uma das 48 (quarenta e oito) equipes habilitadas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farão a explanação do projeto ou empreendimento (</w:t>
      </w:r>
      <w:proofErr w:type="spellStart"/>
      <w:r w:rsidRPr="00F86C6D">
        <w:rPr>
          <w:rFonts w:ascii="Verdana" w:hAnsi="Verdana"/>
          <w:sz w:val="24"/>
          <w:szCs w:val="24"/>
        </w:rPr>
        <w:t>pitch</w:t>
      </w:r>
      <w:proofErr w:type="spellEnd"/>
      <w:r w:rsidRPr="00F86C6D">
        <w:rPr>
          <w:rFonts w:ascii="Verdana" w:hAnsi="Verdana"/>
          <w:sz w:val="24"/>
          <w:szCs w:val="24"/>
        </w:rPr>
        <w:t xml:space="preserve">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 minutos) que será avaliada pela Comissão de Avaliação que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poderá formular perguntas para as equipes.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7.7. Em caso de empate serão consideradas, nesta ordem: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Negócio, Equipe, Tecnologia.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8. RESULTADO DA SELEÇÃO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8.1. O resultado do processo seletivo para classificação dos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48 (quarenta e oito) projetos ou empreendimentos da etapa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Aceleração será divulgado na página do Programa VAI TEC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(www.adesampa.com.br/vaitec4) convocando para a fase final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lastRenderedPageBreak/>
        <w:t>da banca pública com informações acerca de local, data e hora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para comparecimento das equipes habilitadas.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8.2. O resultado final do processo seletivo para apoio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financeiro a até 24 (vinte e quatro) projetos ou empreendimentos selecionados na etapa de Aceleração será anunciado pelo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Presidente da Comissão de Avaliação, divulgado na página 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Programa VAI TEC (www.adesampa.com.br/vaitec4) e publicado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no Diário Oficial da Cidade de São Paulo.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8.3. Dos resultados publicados não caberá recurso, nos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termos do artigo 8° do Decreto Municipal 55.462/2014.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9. APOIO FINANCEIRO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9.1. O valor destinado a cada proposta será de até R$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33.100,00 (trinta e três mil e cem reais), já corrigido pelo IPCA,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 será repassado em até três parcelas, conforme determina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o artigo 29 da Lei Municipal nº 15.838/2014 que instituiu 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Programa VAI TEC.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9.2. No prazo de 05 (cinco) dias úteis, contados da publicação do resultado da seleção dos projetos a serem subsidiados,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no Diário Oficial da Cidade, os proponentes dos projetos selecionados devem se manifestar por escrito, conforme modelo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declaração a ser fornecido pela ADE SAMPA, se aceitam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participar do Programa VAI TEC. A falta de manifestação por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parte do interessado será considerada como desistência do Programa, hipótese em que a Comissão de Avaliação poderá, a seu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critério, escolher novos projetos ou empreendimentos, mediante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nova publicação, sem prejuízo dos prazos determinados para 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demais selecionados, conforme art. 9º do Decreto nº 55.462/14.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9.3. Para a formalização do subsídio, o beneficiário deverá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entregar à ADE SAMPA certidão de regularidade fiscal com 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Poder Público Municipal, conforme art. 11º, § 1º do Decreto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nº 55.462/14. A certidão de que trata esta Cláusula poderá ser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emitida através do link http://www3.prefeitura.sp.gov.br/cadin/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Pesq_Deb.aspx. O não cumprimento deste requisito poderá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acarretar a perda do subsídio.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9.4. A ADE SAMPA informará aos proponentes o prazo para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apresentação e assinatura de termos e documentos. O não cumprimento desses prazos poderá acarretar a perda do subsídio.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9.5. O proponente do projeto selecionado deverá abrir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conta corrente em agência do Banco do Brasil ou instituição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financeira indicada pela ADE SAMPA para movimentação exclusiva do subsídio.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9.6. Não serão aceitos gastos com atividades realizadas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antes do depósito da primeira parcela, bem como o pagamento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atividades ou ações desenvolvidas após o período de encerramento do projeto.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9.7. O pagamento da segunda e terceira parcelas estará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condicionado à prestação de contas da parcela anterior, 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lastRenderedPageBreak/>
        <w:t>cumprimento das etapas e entregáveis previstos para o programa e da frequência mínima (1º ou 2º proponente) de 75% nas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atividades do Programa;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9.8. O abandono do projeto antes da sua finalização acarretará a devolução das parcelas já recebidas.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9.9. Os projetos ou empreendimentos selecionados deverão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prestar contas, em conformidade com as Normas e Procedimentos do Programa VAI TEC e com a Lei nº 13.019/2014 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serem capacitados e informados no momento da formalização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do subsídio.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9.10. É esperada a dedicação prioritária do proponente ou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proponentes ao projeto, podendo, para tanto, utilizar parte 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recurso do subsídio, a título de bolsa.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9.11. O quantum do recurso do subsídio, a título de bolsa,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será definido pela ADE SAMPA, inicialmente no momento da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formalização do subsídio, e no decorrer do acompanhamento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da evolução do projeto.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10. CRONOGRAMA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10.1. O Edital será publicado no site www.vaitec.com.br e no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Diário Oficial da Cidade, no dia 22 de dezembro de 2017, e sua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versão com atualizações, publicada em 18 de fevereiro de 2019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10.2. As inscrições para a “Aceleração Vai </w:t>
      </w:r>
      <w:proofErr w:type="spellStart"/>
      <w:r w:rsidRPr="00F86C6D">
        <w:rPr>
          <w:rFonts w:ascii="Verdana" w:hAnsi="Verdana"/>
          <w:sz w:val="24"/>
          <w:szCs w:val="24"/>
        </w:rPr>
        <w:t>Tec</w:t>
      </w:r>
      <w:proofErr w:type="spellEnd"/>
      <w:r w:rsidRPr="00F86C6D">
        <w:rPr>
          <w:rFonts w:ascii="Verdana" w:hAnsi="Verdana"/>
          <w:sz w:val="24"/>
          <w:szCs w:val="24"/>
        </w:rPr>
        <w:t>” serão recebidas entre os dias 08/03/2019 e 06/04/2019;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10.3. O resultado final de seleção será publicado até o dia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10/06/2019;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10.4. O programa “Aceleração Vai </w:t>
      </w:r>
      <w:proofErr w:type="spellStart"/>
      <w:r w:rsidRPr="00F86C6D">
        <w:rPr>
          <w:rFonts w:ascii="Verdana" w:hAnsi="Verdana"/>
          <w:sz w:val="24"/>
          <w:szCs w:val="24"/>
        </w:rPr>
        <w:t>Tec</w:t>
      </w:r>
      <w:proofErr w:type="spellEnd"/>
      <w:r w:rsidRPr="00F86C6D">
        <w:rPr>
          <w:rFonts w:ascii="Verdana" w:hAnsi="Verdana"/>
          <w:sz w:val="24"/>
          <w:szCs w:val="24"/>
        </w:rPr>
        <w:t>” terá início em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17/06/2019, e se estenderá até 17/12/2017;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11. FUNDAMENTOS LEGAIS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11.1. Lei nº 15.838, de 4 de julho de 2013 – Autoriza o Poder Executivo a instituir Serviço Social Autônomo denominado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Agência São Paulo de Desenvolvimento • ADE SAMPA; institui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o Programa para a Valorização de Iniciativas Tecnológicas • VAI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TEC, no âmbito da ADE SAMPA.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11.2. Decreto nº 55.462, de 29 de agosto de 2014 – Regulamenta o Programa para Valorização de Iniciativas Tecnológicas • VAI TEC, instituído no âmbito da Agência São Paulo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Desenvolvimento • ADE SAMPA, nos termos da Lei no 15.838,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4 de julho de 2013.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11.3. Decreto nº 55.461, de 29 de agosto de 2014 – Institui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 Política Municipal de Estímulo à Inovação e ao Desenvolvimento de Startups na Cidade de São Paulo – Tech Sampa.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11.4. Decreto nº 6.135, de 26 de junho de 2007 – Dispõe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sobre o Cadastro Único para Programas Sociais do Governo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Federal e dá outras providências.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11.5. Lei nº 12.852, de 05 de agosto de 2013 - Institui 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Estatuto da Juventude e dispõe sobre os direitos dos jovens, 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lastRenderedPageBreak/>
        <w:t>princípios e diretrizes das políticas públicas de juventude e 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Sistema Nacional de Juventude - SINAJUVE.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11.6. Lei n 13019 de 31 de julho de 2014 - Estabelece 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regime jurídico das parcerias entre a administração pública 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as organizações da sociedade civil, em regime de mútua cooperação, para a consecução de finalidades de interesse público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 recíproco, mediante a execução de atividades ou de projetos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previamente estabelecidos em planos de trabalho inseridos em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termos de colaboração, em termos de fomento ou em acordos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cooperação; define diretrizes para a política de fomento,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colaboração e de cooperação com organizações da sociedade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civil; e altera as Leis nos 8.429, de 2 de junho de 1992, e 9.790,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23 de março de 1999.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12. OBSERVAÇÕES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12.1. Os casos omissos e as situações não previstas no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presente Edital serão analisados pela Comissão de Avaliação,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não estando sujeitas a questionamentos.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12.2. Os candidatos aprovados deverão entregar, quando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solicitado, documentação complementar, no prazo estipulado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pela Comissão de Avaliação.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12.3. O endereço vaitec@adesampa.com.br está à disposição dos interessados para o esclarecimento de quaisquer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dúvidas sobre os termos deste Edital. Todas as perguntas devem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ser encaminhadas por escrito e serão respondidas diretamente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ao solicitante.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12.4. O preenchimento e envio da inscrição para qualquer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etapa vincula o declarante à veracidade das informações prestadas assim como anuência aos termos do edital.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12.5. Desde já, está autorizada a cessão de imagem e som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dos participantes e de seus projetos ou empreendimentos para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 ADE SAMPA, sem qualquer ônus.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São Paulo, 07 de março de 2019.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AGÊNCIA SÃO PAULO DE DESENVOLVIMENTO - ADE SAMPA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O Edital e seus anexos poderão ser obtidos através da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internet, gratuitamente no seguinte endereço eletrônico: http://</w:t>
      </w:r>
    </w:p>
    <w:p w:rsidR="00F86C6D" w:rsidRDefault="00DD7599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hyperlink r:id="rId7" w:history="1">
        <w:r w:rsidR="00F86C6D" w:rsidRPr="0056681E">
          <w:rPr>
            <w:rStyle w:val="Hyperlink"/>
            <w:rFonts w:ascii="Verdana" w:hAnsi="Verdana"/>
            <w:sz w:val="24"/>
            <w:szCs w:val="24"/>
          </w:rPr>
          <w:t>www.adesampa.com.br/editais_adesampa/</w:t>
        </w:r>
      </w:hyperlink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lastRenderedPageBreak/>
        <w:t>LICITAÇÕES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51</w:t>
      </w: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DESENVOLVIMENTO </w:t>
      </w:r>
      <w:r w:rsidRPr="00F86C6D">
        <w:rPr>
          <w:rFonts w:ascii="Verdana" w:hAnsi="Verdana"/>
          <w:b/>
          <w:sz w:val="24"/>
          <w:szCs w:val="24"/>
        </w:rPr>
        <w:t>ECONÔMICO E TRABALHO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GABINETE DO SECRETÁRIO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DESPACHO DA SECRETÁRIA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6064.2017/0000061-1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SMDET e BK Consultoria e Serviços Ltda. – Reajuste ao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Contrato n° 007/2014/SDTE, atual SMDE. I – No exercício da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competência que me foi atribuída por lei, à vista dos elementos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convicção constantes do presente, especialmente a manifestação da empresa contratada, da Coordenadoria do Trabalho,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da Supervisão de Execução Orçamentária e Financeira e do parecer da Assessoria Jurídica desta Pasta, com fundamento no artigo 65, §8º da Lei Federal nº 8.666/93, Cláusula Sexta do ajuste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inicial e da Portaria 26/2011-SEMDET, atual SMTE, AUTORIZO 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concessão do reajuste ao contrato nº 007/2014/SDTE, celebrado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com a empresa BK Consultoria e Serviços </w:t>
      </w:r>
      <w:proofErr w:type="spellStart"/>
      <w:r w:rsidRPr="00F86C6D">
        <w:rPr>
          <w:rFonts w:ascii="Verdana" w:hAnsi="Verdana"/>
          <w:sz w:val="24"/>
          <w:szCs w:val="24"/>
        </w:rPr>
        <w:t>Ltda</w:t>
      </w:r>
      <w:proofErr w:type="spellEnd"/>
      <w:r w:rsidRPr="00F86C6D">
        <w:rPr>
          <w:rFonts w:ascii="Verdana" w:hAnsi="Verdana"/>
          <w:sz w:val="24"/>
          <w:szCs w:val="24"/>
        </w:rPr>
        <w:t>, inscrita no CNPJ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sob nº 03.022.122/0001-77, que tem por objeto a prestação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serviços de apoio administrativo, técnico e operacional para os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Centros de Apoio ao Trabalhado e Empreendedorismo - </w:t>
      </w:r>
      <w:proofErr w:type="spellStart"/>
      <w:r w:rsidRPr="00F86C6D">
        <w:rPr>
          <w:rFonts w:ascii="Verdana" w:hAnsi="Verdana"/>
          <w:sz w:val="24"/>
          <w:szCs w:val="24"/>
        </w:rPr>
        <w:t>CATes</w:t>
      </w:r>
      <w:proofErr w:type="spellEnd"/>
      <w:r w:rsidRPr="00F86C6D">
        <w:rPr>
          <w:rFonts w:ascii="Verdana" w:hAnsi="Verdana"/>
          <w:sz w:val="24"/>
          <w:szCs w:val="24"/>
        </w:rPr>
        <w:t>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correspondente ao percentual de 3,08%, referente ao período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1º de outubro de 2018 à 1º de junho de 2019, em decorrência do lapso temporal, passando o valor global estimado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 ser de R$ 14.460.078,67 (quatorze milhões quatrocentos 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sessenta mil setenta e oito reais e sessenta e sete centavos).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II - Desta forma, face às normas e procedimentos fixados pelo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Decreto Municipal nº 58.606/2019, AUTORIZO a emissão da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Nota de Empenho, onerando a seguinte dotação orçamentária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30.10.11.334.3019.8.090.3.3.90.39.00.00 do presente exercício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financeiro, observando, no que couber, as disposições contidas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nas Leis Complementares nos 101/00 e 131/09.</w:t>
      </w:r>
    </w:p>
    <w:p w:rsidR="00D00E78" w:rsidRDefault="00D00E78" w:rsidP="00D00E7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CÂMARA MUNICIPAL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</w:t>
      </w:r>
      <w:r w:rsidRPr="00F86C6D">
        <w:rPr>
          <w:rFonts w:ascii="Verdana" w:hAnsi="Verdana"/>
          <w:b/>
          <w:sz w:val="24"/>
          <w:szCs w:val="24"/>
        </w:rPr>
        <w:t xml:space="preserve"> </w:t>
      </w:r>
      <w:r>
        <w:rPr>
          <w:rFonts w:ascii="Verdana" w:hAnsi="Verdana"/>
          <w:b/>
          <w:sz w:val="24"/>
          <w:szCs w:val="24"/>
        </w:rPr>
        <w:t>77</w:t>
      </w:r>
    </w:p>
    <w:p w:rsidR="00F86C6D" w:rsidRPr="00F86C6D" w:rsidRDefault="00F86C6D" w:rsidP="00F86C6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GABINETE DO PRESIDENTE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SECRETARIA DAS COMISSÕES - SGP-1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EQUIPE DA SECRETARIA DAS COMISSÕES DO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PROCESSO LEGISLATIVO – SGP.12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COMISSÃO DE SAÚDE, PROMOÇÃO SOCIAL,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TRABALHO E MULHER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Pauta da 2ª Audiência Pública do ano de 2019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Data: 20/03/2019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Horário: 13:00 h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Local: Salão Nobre Presidente João Brasil Vita - 8º andar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Audiência Pública temática para tratar das políticas municipais de enfrentamento das </w:t>
      </w:r>
      <w:proofErr w:type="spellStart"/>
      <w:r w:rsidRPr="00F86C6D">
        <w:rPr>
          <w:rFonts w:ascii="Verdana" w:hAnsi="Verdana"/>
          <w:sz w:val="24"/>
          <w:szCs w:val="24"/>
        </w:rPr>
        <w:t>DST's</w:t>
      </w:r>
      <w:proofErr w:type="spellEnd"/>
      <w:r w:rsidRPr="00F86C6D">
        <w:rPr>
          <w:rFonts w:ascii="Verdana" w:hAnsi="Verdana"/>
          <w:sz w:val="24"/>
          <w:szCs w:val="24"/>
        </w:rPr>
        <w:t xml:space="preserve"> e, em especial, da AIDS,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em atenção ao quanto deliberado pela Comissão a partir do</w:t>
      </w:r>
    </w:p>
    <w:p w:rsid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Requerimento nº 34/2018, da então Vereadora </w:t>
      </w:r>
      <w:proofErr w:type="spellStart"/>
      <w:r w:rsidRPr="00F86C6D">
        <w:rPr>
          <w:rFonts w:ascii="Verdana" w:hAnsi="Verdana"/>
          <w:sz w:val="24"/>
          <w:szCs w:val="24"/>
        </w:rPr>
        <w:t>Sâmia</w:t>
      </w:r>
      <w:proofErr w:type="spellEnd"/>
      <w:r w:rsidRPr="00F86C6D">
        <w:rPr>
          <w:rFonts w:ascii="Verdana" w:hAnsi="Verdana"/>
          <w:sz w:val="24"/>
          <w:szCs w:val="24"/>
        </w:rPr>
        <w:t xml:space="preserve"> Bomfim.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lastRenderedPageBreak/>
        <w:t>PA</w:t>
      </w:r>
      <w:r>
        <w:rPr>
          <w:rFonts w:ascii="Verdana" w:hAnsi="Verdana"/>
          <w:b/>
          <w:sz w:val="24"/>
          <w:szCs w:val="24"/>
        </w:rPr>
        <w:t xml:space="preserve">RECER Nº 75/2019 DA COMISSÃO DE </w:t>
      </w:r>
      <w:r w:rsidRPr="00F86C6D">
        <w:rPr>
          <w:rFonts w:ascii="Verdana" w:hAnsi="Verdana"/>
          <w:b/>
          <w:sz w:val="24"/>
          <w:szCs w:val="24"/>
        </w:rPr>
        <w:t>FINANÇAS</w:t>
      </w:r>
      <w:r>
        <w:rPr>
          <w:rFonts w:ascii="Verdana" w:hAnsi="Verdana"/>
          <w:b/>
          <w:sz w:val="24"/>
          <w:szCs w:val="24"/>
        </w:rPr>
        <w:t xml:space="preserve"> E ORÇAMENTO SOBRE O PROJETO DE </w:t>
      </w:r>
      <w:r w:rsidRPr="00F86C6D">
        <w:rPr>
          <w:rFonts w:ascii="Verdana" w:hAnsi="Verdana"/>
          <w:b/>
          <w:sz w:val="24"/>
          <w:szCs w:val="24"/>
        </w:rPr>
        <w:t>LEI Nº 421/2017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O presente projeto de lei, de autoria da nobre Vereadora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b/>
          <w:sz w:val="24"/>
          <w:szCs w:val="24"/>
        </w:rPr>
        <w:t>Aline Cardoso</w:t>
      </w:r>
      <w:r w:rsidRPr="00F86C6D">
        <w:rPr>
          <w:rFonts w:ascii="Verdana" w:hAnsi="Verdana"/>
          <w:sz w:val="24"/>
          <w:szCs w:val="24"/>
        </w:rPr>
        <w:t>, visa alterar a Lei nº 14.485, de 19 de julho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2007, que consolida a Legislação Municipal referente a datas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comemorativas, eventos e feriados do Município de São Paulo,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para incluir, a Semana Mundial do Rock, a ser comemorada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anualmente na semana que contempla o dia 13 de julho, conhecido no Brasil, como Dia Mundial do Rock.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 douta Comissão de Constituição, Justiça e Legislação Participativa apresentou parecer pela legalidade, com substitutivo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“a fim de adequar o texto ao princípio de harmonia e independência entre os poderes, bem como adaptá-lo às regras de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técnica legislativa elencadas na Lei Complementar nº 95, de 26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de fevereiro de 1998, que dispõe sobre a elaboração, redação,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alteração e consolidação das leis”.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Quanto ao aspecto financeiro, nada há a opor à propositura, visto que as despesas de sua execução serão cobertas por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dotações orçamentárias próprias, suplementadas se necessário.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Favorável, portanto, é o parecer, nos termos do substitutivo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da Comissão de Constituição, Justiça e Legislação Participativa.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Sala da Comissão de Finanças e Orçamento, em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27/02/2019.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Ver. Alessandro Guedes (PT)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Ver. Atílio Francisco (PRB)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Ver. Fernando Holiday (DEM)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 xml:space="preserve">Ver. </w:t>
      </w:r>
      <w:proofErr w:type="spellStart"/>
      <w:r w:rsidRPr="00F86C6D">
        <w:rPr>
          <w:rFonts w:ascii="Verdana" w:hAnsi="Verdana"/>
          <w:sz w:val="24"/>
          <w:szCs w:val="24"/>
        </w:rPr>
        <w:t>Isac</w:t>
      </w:r>
      <w:proofErr w:type="spellEnd"/>
      <w:r w:rsidRPr="00F86C6D">
        <w:rPr>
          <w:rFonts w:ascii="Verdana" w:hAnsi="Verdana"/>
          <w:sz w:val="24"/>
          <w:szCs w:val="24"/>
        </w:rPr>
        <w:t xml:space="preserve"> Felix (PR)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Ver. Ota (PSB)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Ver. Paulo Frange (PTB)</w:t>
      </w:r>
    </w:p>
    <w:p w:rsidR="00F86C6D" w:rsidRPr="00F86C6D" w:rsidRDefault="00F86C6D" w:rsidP="00F86C6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86C6D">
        <w:rPr>
          <w:rFonts w:ascii="Verdana" w:hAnsi="Verdana"/>
          <w:sz w:val="24"/>
          <w:szCs w:val="24"/>
        </w:rPr>
        <w:t>Ver. Soninha Francine (PPS</w:t>
      </w:r>
    </w:p>
    <w:sectPr w:rsidR="00F86C6D" w:rsidRPr="00F86C6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B58"/>
    <w:rsid w:val="00173FC4"/>
    <w:rsid w:val="003E5525"/>
    <w:rsid w:val="005512F8"/>
    <w:rsid w:val="00661B10"/>
    <w:rsid w:val="006B6107"/>
    <w:rsid w:val="008B6677"/>
    <w:rsid w:val="009424A1"/>
    <w:rsid w:val="00BF0C52"/>
    <w:rsid w:val="00C40B58"/>
    <w:rsid w:val="00C67AB2"/>
    <w:rsid w:val="00D00E78"/>
    <w:rsid w:val="00DD7599"/>
    <w:rsid w:val="00EB39CF"/>
    <w:rsid w:val="00F86C6D"/>
    <w:rsid w:val="00F91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5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B58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F86C6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5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B58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F86C6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adesampa.com.br/editais_adesampa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D4BF0B-13B6-4A25-AABA-DDC99DAC8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4598</Words>
  <Characters>24831</Characters>
  <Application>Microsoft Office Word</Application>
  <DocSecurity>0</DocSecurity>
  <Lines>206</Lines>
  <Paragraphs>58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Nathalia do Nascimento Matias Santos</dc:creator>
  <cp:lastModifiedBy>Arhiam Rodrigues da Silva</cp:lastModifiedBy>
  <cp:revision>2</cp:revision>
  <dcterms:created xsi:type="dcterms:W3CDTF">2019-03-18T12:41:00Z</dcterms:created>
  <dcterms:modified xsi:type="dcterms:W3CDTF">2019-03-18T12:41:00Z</dcterms:modified>
</cp:coreProperties>
</file>