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5E4C7D">
        <w:rPr>
          <w:rFonts w:ascii="Verdana" w:hAnsi="Verdana"/>
          <w:b/>
          <w:sz w:val="24"/>
          <w:szCs w:val="24"/>
        </w:rPr>
        <w:t>90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5E4C7D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C4407E">
        <w:rPr>
          <w:rFonts w:ascii="Verdana" w:hAnsi="Verdana"/>
          <w:b/>
          <w:sz w:val="24"/>
          <w:szCs w:val="24"/>
        </w:rPr>
        <w:t xml:space="preserve"> 0</w:t>
      </w:r>
      <w:r>
        <w:rPr>
          <w:rFonts w:ascii="Verdana" w:hAnsi="Verdana"/>
          <w:b/>
          <w:sz w:val="24"/>
          <w:szCs w:val="24"/>
        </w:rPr>
        <w:t>6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7034C1" w:rsidRDefault="007034C1" w:rsidP="007034C1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7034C1" w:rsidRDefault="007034C1" w:rsidP="007034C1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7034C1">
        <w:rPr>
          <w:rFonts w:ascii="Verdana" w:hAnsi="Verdana"/>
          <w:b/>
          <w:sz w:val="24"/>
          <w:szCs w:val="24"/>
        </w:rPr>
        <w:t>ECONÔMICO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:rsid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GABINETE DA SECRETÁRIA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PORTARIA Nº 38/2018 – SMTE/GAB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ALTERA A PORTARIA 037/2018 – SMDE/GAB, QUE SUSPENDE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O FUNCIONAMENTO DE FEIRAS LIVRES NOS DIAS 6 E 7 DE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OUTUBRO DE 2018, VÉSPERA E DIA DAS ELEIÇÕES, BEM COMO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NOS DIAS 27 E 28 DE OUTUBRO</w:t>
      </w:r>
      <w:r>
        <w:rPr>
          <w:rFonts w:ascii="Verdana" w:hAnsi="Verdana"/>
          <w:sz w:val="24"/>
          <w:szCs w:val="24"/>
        </w:rPr>
        <w:t xml:space="preserve"> DE 2018, EM CASO DE OCORRÊNCIA </w:t>
      </w:r>
      <w:r w:rsidRPr="007034C1">
        <w:rPr>
          <w:rFonts w:ascii="Verdana" w:hAnsi="Verdana"/>
          <w:sz w:val="24"/>
          <w:szCs w:val="24"/>
        </w:rPr>
        <w:t>DE EVENTUAL SEGUNDO TURNO, NOS ENDEREÇOS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QUE ESPECIFICA.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PEDRO SOMMA</w:t>
      </w:r>
      <w:r w:rsidRPr="007034C1">
        <w:rPr>
          <w:rFonts w:ascii="Verdana" w:hAnsi="Verdana"/>
          <w:sz w:val="24"/>
          <w:szCs w:val="24"/>
        </w:rPr>
        <w:t>, Secretário Municipal de Desenvolvimento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Econômico em exercício, usando das atribuições que lhe são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conferidas por Lei,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CONSIDERANDO</w:t>
      </w:r>
      <w:r w:rsidRPr="007034C1">
        <w:rPr>
          <w:rFonts w:ascii="Verdana" w:hAnsi="Verdana"/>
          <w:sz w:val="24"/>
          <w:szCs w:val="24"/>
        </w:rPr>
        <w:t>; O Oficio nº 1330 e demais manifestações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da Assessoria de Planejamento Estratégico e de Eleições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da Justiça Eleitoral do Estado de São Paulo constante no Processo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Administrativo nº 6064.2018/0001283-2.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RESOLVE: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 xml:space="preserve">Art. 1º </w:t>
      </w:r>
      <w:r w:rsidRPr="007034C1">
        <w:rPr>
          <w:rFonts w:ascii="Verdana" w:hAnsi="Verdana"/>
          <w:b/>
          <w:sz w:val="24"/>
          <w:szCs w:val="24"/>
        </w:rPr>
        <w:t>ALTERAR</w:t>
      </w:r>
      <w:r w:rsidRPr="007034C1">
        <w:rPr>
          <w:rFonts w:ascii="Verdana" w:hAnsi="Verdana"/>
          <w:sz w:val="24"/>
          <w:szCs w:val="24"/>
        </w:rPr>
        <w:t xml:space="preserve"> o ANEXO ÚNICO da Portaria n° 037/2018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– SMDE/GAB para incluir os equipamentos localizados nos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endereços a seguir, os quais ficam suspensos: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I. Rua São José do Rio Preto, Grajaú, registro nº 1147-9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II. Avenida Amadeu da Silva Samello, Campo Limpo registro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nº 1078-2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Paragrafo único: O funcionamento das feiras fica suspenso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nos dias 06 e 07 de outubro, véspera e dia das eleições, bem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como nos dias 27 e 28 de outubro de 2018, em caso de eventual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segundo turno.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 xml:space="preserve">Art. 2º </w:t>
      </w:r>
      <w:r w:rsidRPr="007034C1">
        <w:rPr>
          <w:rFonts w:ascii="Verdana" w:hAnsi="Verdana"/>
          <w:b/>
          <w:sz w:val="24"/>
          <w:szCs w:val="24"/>
        </w:rPr>
        <w:t>ALTERAR</w:t>
      </w:r>
      <w:r w:rsidRPr="007034C1">
        <w:rPr>
          <w:rFonts w:ascii="Verdana" w:hAnsi="Verdana"/>
          <w:sz w:val="24"/>
          <w:szCs w:val="24"/>
        </w:rPr>
        <w:t xml:space="preserve"> o ANEXO ÚNICO da Portaria n° 037/2018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– SMDE/GAB para excluir da relação de feiras livres suspensas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os equipamentos localizados nos endereços a seguir: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1154-1 Rua João Guimarães Rosa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1075-8 Rua Almirante Octacilio Cunha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1070-7 Rua Francisco Soares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lastRenderedPageBreak/>
        <w:t>7134-0 Rua Odemis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7133-1 Rua Esquivel Navarro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1074-0 Rua Aderbal Stresser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1129-0 Rua Gabriel de Carvalho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1045-6 Rua Joaquim Gouveia Franco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7083-1 Rua Diogo Garcia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7038-6 Rua Francisco Munhoz Filho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1015-4 Rua Inhaiba</w:t>
      </w:r>
    </w:p>
    <w:p w:rsid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Art. 3º Esta Portaria entra em vigor na data de sua publicação.</w:t>
      </w:r>
    </w:p>
    <w:p w:rsid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</w:p>
    <w:p w:rsidR="007034C1" w:rsidRDefault="007034C1" w:rsidP="007034C1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30</w:t>
      </w:r>
    </w:p>
    <w:p w:rsidR="007034C1" w:rsidRDefault="007034C1" w:rsidP="007034C1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7034C1">
        <w:rPr>
          <w:rFonts w:ascii="Verdana" w:hAnsi="Verdana"/>
          <w:b/>
          <w:sz w:val="24"/>
          <w:szCs w:val="24"/>
        </w:rPr>
        <w:t>ECONÔMICO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:rsid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GABINETE DA SECRETÁRIA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GRATIFICAÇÃO DE GABINETE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Gratificação de Gabinete, concedida nos termos do artigo</w:t>
      </w:r>
    </w:p>
    <w:p w:rsid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100 da Lei 8.989/1979:</w:t>
      </w:r>
    </w:p>
    <w:p w:rsid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:rsid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295900" cy="75198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5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:rsidR="007034C1" w:rsidRDefault="007034C1" w:rsidP="007034C1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GESTÃO</w:t>
      </w:r>
      <w:r>
        <w:rPr>
          <w:rFonts w:ascii="Verdana" w:hAnsi="Verdana"/>
          <w:b/>
          <w:sz w:val="24"/>
          <w:szCs w:val="24"/>
        </w:rPr>
        <w:t>. Pág, 31</w:t>
      </w:r>
    </w:p>
    <w:p w:rsidR="007034C1" w:rsidRPr="007034C1" w:rsidRDefault="007034C1" w:rsidP="007034C1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COORDENADORIA DE GESTÃO DE </w:t>
      </w:r>
      <w:r w:rsidRPr="007034C1">
        <w:rPr>
          <w:rFonts w:ascii="Verdana" w:hAnsi="Verdana"/>
          <w:b/>
          <w:sz w:val="24"/>
          <w:szCs w:val="24"/>
        </w:rPr>
        <w:t>PESSOAS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</w:rPr>
        <w:t xml:space="preserve">IVISÃO DE GESTÃO DE CONCURSOS E </w:t>
      </w:r>
      <w:r w:rsidRPr="007034C1">
        <w:rPr>
          <w:rFonts w:ascii="Verdana" w:hAnsi="Verdana"/>
          <w:b/>
          <w:sz w:val="24"/>
          <w:szCs w:val="24"/>
        </w:rPr>
        <w:t>ESTÁGIOS - DPGC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b/>
          <w:sz w:val="24"/>
          <w:szCs w:val="24"/>
        </w:rPr>
      </w:pPr>
      <w:r w:rsidRPr="007034C1">
        <w:rPr>
          <w:rFonts w:ascii="Verdana" w:hAnsi="Verdana"/>
          <w:b/>
          <w:sz w:val="24"/>
          <w:szCs w:val="24"/>
        </w:rPr>
        <w:t>COMUNICADO Nº 11/DPGC/2018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A Divisão de Gestão de Concursos e Estágios do Departamento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de Planejamento de Gestão de Carreiras – DPGC da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Coordenadoria de Gestão de Pessoas – COGEP da Secretaria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Municipal de Gestão – SG, conforme cronograma do prêmio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“AS MELHORES PRÁTICAS DE ESTÁGIO NA PMSP” - 9ª edição –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ANO 2018, divulga a classificação final dos projetos/trabalhos,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MODALIDADES GRUPO e INDIVIDUAL.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A premiação foi realizada nas dependências do CIEE, conforme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abaixo especificado: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Data: 05/10/2018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Horário: 09h às 13h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Local: ESPAÇO SOCIOCULTURAL – TEATRO CIEE</w:t>
      </w:r>
    </w:p>
    <w:p w:rsidR="007034C1" w:rsidRPr="007034C1" w:rsidRDefault="007034C1" w:rsidP="007034C1">
      <w:p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7034C1">
        <w:rPr>
          <w:rFonts w:ascii="Verdana" w:hAnsi="Verdana"/>
          <w:sz w:val="24"/>
          <w:szCs w:val="24"/>
        </w:rPr>
        <w:t>Endereço: Rua Tabapuã, nº 445 - Itaim Bibi.</w:t>
      </w:r>
      <w:r w:rsidRPr="007034C1">
        <w:rPr>
          <w:rFonts w:ascii="Verdana" w:hAnsi="Verdana"/>
          <w:sz w:val="24"/>
          <w:szCs w:val="24"/>
        </w:rPr>
        <w:cr/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7034C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67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C1" w:rsidRDefault="007034C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034C1" w:rsidRDefault="007034C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92343" cy="12001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F3" w:rsidRDefault="00914BF3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14BF3" w:rsidRPr="00974E31" w:rsidRDefault="00914BF3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14BF3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11" w:rsidRDefault="00152D11" w:rsidP="00BE6F16">
      <w:pPr>
        <w:spacing w:after="0" w:line="240" w:lineRule="auto"/>
      </w:pPr>
      <w:r>
        <w:separator/>
      </w:r>
    </w:p>
  </w:endnote>
  <w:endnote w:type="continuationSeparator" w:id="0">
    <w:p w:rsidR="00152D11" w:rsidRDefault="00152D11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11" w:rsidRDefault="00152D11" w:rsidP="00BE6F16">
      <w:pPr>
        <w:spacing w:after="0" w:line="240" w:lineRule="auto"/>
      </w:pPr>
      <w:r>
        <w:separator/>
      </w:r>
    </w:p>
  </w:footnote>
  <w:footnote w:type="continuationSeparator" w:id="0">
    <w:p w:rsidR="00152D11" w:rsidRDefault="00152D11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2D11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5E4C7D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4C1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4BF3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2EAB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6262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659D9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DC7A-DE23-4073-BA29-3C503461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2018-10-08T15:36:00Z</dcterms:created>
  <dcterms:modified xsi:type="dcterms:W3CDTF">2018-10-08T15:36:00Z</dcterms:modified>
</cp:coreProperties>
</file>