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5512F8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5512F8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GABINETE DO PREFEITO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BRUNO COVAS</w:t>
      </w:r>
    </w:p>
    <w:p w:rsidR="005512F8" w:rsidRDefault="005512F8" w:rsidP="005512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LEIS</w:t>
      </w:r>
      <w:r>
        <w:rPr>
          <w:rFonts w:ascii="Verdana" w:hAnsi="Verdana"/>
          <w:b/>
          <w:sz w:val="24"/>
          <w:szCs w:val="24"/>
        </w:rPr>
        <w:t>. Pág, 01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LEI Nº 17.029, DE 2 DE JANEIRO DE 2019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(PROJETO DE LEI Nº 422/17, DA VEREADORA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ALINE CARDOSO - PSDB)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Denomina Praça Carlos Correia dos Santos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– Carlitão o espaço livre que especifica,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localizado no Distrito de Jaraguá, Subprefeitura d</w:t>
      </w:r>
      <w:r>
        <w:rPr>
          <w:rFonts w:ascii="Verdana" w:hAnsi="Verdana"/>
          <w:sz w:val="24"/>
          <w:szCs w:val="24"/>
        </w:rPr>
        <w:t xml:space="preserve">e Pirituba/Jaraguá, e dá outras </w:t>
      </w:r>
      <w:r w:rsidRPr="005512F8">
        <w:rPr>
          <w:rFonts w:ascii="Verdana" w:hAnsi="Verdana"/>
          <w:sz w:val="24"/>
          <w:szCs w:val="24"/>
        </w:rPr>
        <w:t>providências.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BRUNO COVAS, Prefeito do Município de São Paulo, no uso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das atribuições que lhe são conferidas por lei, faz saber que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 Câmara Municipal, em sessão de 27 de novembro de 2018,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decretou e eu promulgo a seguinte lei: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Art. 1º Fica denominado Praça Carlos Correia dos Santos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– Carlitão o espaço livre 5M do croqui patrimonial nº 104.376,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delimitado pela Rua Joaquim Pimentel, pela Travessa Caetano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Filgueiras e por lotes particulares, situado no Setor 215, Quadra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1, Distrito de Jaraguá, Subprefeitura de Pirituba/Jaraguá.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Art. 2º As despesas decorrentes da execução desta lei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Art. 3º Esta lei entra em vigor na data de sua publicação,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revogadas as disposições em contrário.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PREFEITURA DO MUNICÍPIO DE SÃO PAULO, aos 2 de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janeiro de 2019, 465º da fundação de São Paulo.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BRUNO COVAS, PREFEITO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JOÃO JORGE DE SOUZA, Secretário Municipal da Casa Civil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RUBENS NAMAN RIZEK JUNIOR, Secretário Municipal de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Justiça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Publicada na Casa Civil, em 2 de janeiro de 2019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Default="005512F8" w:rsidP="005512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>. Pág, 05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512F8">
        <w:rPr>
          <w:rFonts w:ascii="Verdana" w:hAnsi="Verdana"/>
          <w:b/>
          <w:sz w:val="24"/>
          <w:szCs w:val="24"/>
        </w:rPr>
        <w:t>ECONÔMICO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GABINETE DA SECRETÁRIA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EXTRATO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6064.2018/0000052-4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8º TERMO DE ADITAMENTO AO TERMO DE COOPERAÇÃO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Nº 011/2014/SDTE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Partícipes: Secretaria Municipal de Desenvolvimento Econômico – SMDE e a Secretaria Municipal de Direitos Humanos 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Cidadania – SMDHC.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Objeto: Projeto POT Transcidadania.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 deste aditamento: Prorrogação da vigência pelo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período de 12 (doze) meses, contados a partir de 30/11/2018.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Valor global estimado: R$ 3.149.344,80 (três milhões cento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e quarenta e nove mil trezentos e quarenta e quatro reais 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oitenta centavos).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Dotações Orçamentárias: 30.10.14.422.3018.4.319.3.3.90.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48.00.00 e 30.10.11.334.1410.8.088.3.3.90.48.00.00.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Data da assinatura: 26/11/2018.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Signatários: Aline Cardoso, pela SMDE e Berenice Maria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Giannella, pela SMDHC.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Default="005512F8" w:rsidP="005512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27</w:t>
      </w:r>
    </w:p>
    <w:p w:rsidR="005512F8" w:rsidRPr="005512F8" w:rsidRDefault="005512F8" w:rsidP="005512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512F8">
        <w:rPr>
          <w:rFonts w:ascii="Verdana" w:hAnsi="Verdana"/>
          <w:b/>
          <w:sz w:val="24"/>
          <w:szCs w:val="24"/>
        </w:rPr>
        <w:t>ECONÔMICO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GABINETE DO SECRETÁRIO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EXTRATOS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6064.2017/0000014-0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4º TERMO DE ADITAMENTO AO CONTRATO Nº 010/2014/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SDTE.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Contratante: Secretaria Municipal de Desenvolvimento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Econômico.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Contratada: DRISERV – Empresa de Mineração e Fontes de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Água Mineral Ltda - EPP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 do contrato: Fornecimento de água mineral natural.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 do aditamento: Prorrogação e Alteração de Cláusula.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Cláusula Primeira: 1.1. Prorrogação da vigência pelo período de 05 (cinco) meses contados a partir de 03 de novembro de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2018, com o advento de condição resolutiva. 1.2. Na alteração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 Cláusula Segunda, que passa a vigorar com a seguinte redação: “2.1. A entrega será efetuada sob demanda, de forma parcelada no sistema de substituição de vasilhames (comodato),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até os limites quantitativos e nos endereços descritos abaixo.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67350" cy="1819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Valor global estimado: R$ 22.400,00 (vinte e dois mil,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quatrocentos reais).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Dotações orçamentárias: 30.10.11.122.3.024.2.100.3.3.90.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39.00.00, 30.10.11.334.3019.8.090.3.3.90.30.00.00 e 30.10.08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.605.3011.4.301.3.3.90.30.00.00.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Data da assinatura: 1º/11/2018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Signatários: Aline Cardoso, pela SMDE e Alexandre Monteiro Promenzio Rodrigues, pela Contratada.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6064.2017/0000111-1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1º TERMO DE APOSTILAMENTO AO CONTRATO Nº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003/2017/SMTE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Contratante: Prefeitura do Município de São Paulo, por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intermédio da Secretaria Municipal do Desenvolvimento Econômico - SMDE.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Contratada: CTIS Tecnologia S/A.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Objeto: Reajuste com base no Índice de Preço ao Consumidor – IPC-FIPE de 1,54%, correspondente ao reajuste do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período de maio de 2017 a maio de 2018.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Data da assinatura: 22/11/2018.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Valor atualizado global: R$ 4.590,24 (quatro mil, quinhentos e noventa reais e vinte e quatro centavos).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Dotação orçamentária: 30.10.11.334.3019.4313.3.3.90.3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9.00.00.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Signatários: Aline Cardoso, pela contratante e Carlos Alberto Brocchi O. Padua.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TERMO DE ADITAMENTO Nº 002/2018/SMDE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12F8">
        <w:rPr>
          <w:rFonts w:ascii="Verdana" w:hAnsi="Verdana"/>
          <w:b/>
          <w:sz w:val="24"/>
          <w:szCs w:val="24"/>
        </w:rPr>
        <w:t>AO CONTRATO Nº 025/2017/SMTE.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Contratante: Secretaria Municipal de Desenvolvimento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Econômico - SMDE.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Contratada: Jumper Segurança e Vigilância Patrimonial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Eireli – EPP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 do contrato: Prestação de serviços de vigilância 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segurança patrimonial desarmada.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Objeto do aditamento: Prorrogação e alteração de Subcláusula. Cláusula Primeira. 1.1. Prorrogação da vigência por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lastRenderedPageBreak/>
        <w:t>mais 12 (doze) meses, contados a partir de 27/11/2018. 1.2. Na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alteração das Subscláusulas 5.2, 5.3 e 5.4 da Cláusula Quinta,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que passará a ter a seguinte redação: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Cláusula Quinta – Do Reajuste de Preços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5.2. O reajuste do contrato será aplicado com base no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Índice de Preços ao Consumidor – IPC, apurado pela FIPE, nos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termos da Portaria SF 389, de 18/12/2017. 5.2.1. A data-base e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 periodicidade para o reajuste de preços continuam aquelas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previstas no Decreto Municipal 48.971 de 27/11/2007. 5.3. A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aplicação de reajuste deverá considerar a data e os valores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pactuados na proposta inicial, restando vedado qualquer novo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reajuste pelo prazo inferior a 12 (doze) meses.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Valor global estimado: R$ 1.129.204,08 (um milhão, cento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e vinte e nove mil, duzentos e quatro reais e oito centavos).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Dotações orçamentárias: 30.10.11.334.3019.8.090.3.3.90.3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7.00.00 e 30.10.11.334.3019.8.085.3.3.90.39.00.00.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Data da assinatura: 23/11/2018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12F8">
        <w:rPr>
          <w:rFonts w:ascii="Verdana" w:hAnsi="Verdana"/>
          <w:sz w:val="24"/>
          <w:szCs w:val="24"/>
        </w:rPr>
        <w:t>Signatários: Aline Cardoso, pela SMDE e Adam Duarte Rodrigues Machado, pela Contratada.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512F8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5512F8"/>
    <w:rsid w:val="00661B10"/>
    <w:rsid w:val="006B04D2"/>
    <w:rsid w:val="008B6677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303B-9463-462D-A89F-E0AF3B6D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2019-01-09T13:09:00Z</dcterms:created>
  <dcterms:modified xsi:type="dcterms:W3CDTF">2019-01-09T13:09:00Z</dcterms:modified>
</cp:coreProperties>
</file>