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rPr>
      </w:pPr>
      <w:r w:rsidDel="00000000" w:rsidR="00000000" w:rsidRPr="00000000">
        <w:rPr>
          <w:sz w:val="24"/>
          <w:szCs w:val="24"/>
          <w:rtl w:val="0"/>
        </w:rPr>
        <w:t xml:space="preserve">Sexta-feira, 15 de julho de 2022.</w:t>
      </w:r>
    </w:p>
    <w:p w:rsidR="00000000" w:rsidDel="00000000" w:rsidP="00000000" w:rsidRDefault="00000000" w:rsidRPr="00000000" w14:paraId="00000002">
      <w:pPr>
        <w:jc w:val="both"/>
        <w:rPr>
          <w:b w:val="1"/>
          <w:sz w:val="24"/>
          <w:szCs w:val="24"/>
        </w:rPr>
      </w:pPr>
      <w:r w:rsidDel="00000000" w:rsidR="00000000" w:rsidRPr="00000000">
        <w:rPr>
          <w:b w:val="1"/>
          <w:sz w:val="24"/>
          <w:szCs w:val="24"/>
          <w:rtl w:val="0"/>
        </w:rPr>
        <w:t xml:space="preserve">D.O do estado</w:t>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PÁGINA 63</w:t>
      </w:r>
    </w:p>
    <w:p w:rsidR="00000000" w:rsidDel="00000000" w:rsidP="00000000" w:rsidRDefault="00000000" w:rsidRPr="00000000" w14:paraId="00000004">
      <w:pPr>
        <w:jc w:val="both"/>
        <w:rPr>
          <w:b w:val="1"/>
          <w:sz w:val="24"/>
          <w:szCs w:val="24"/>
        </w:rPr>
      </w:pPr>
      <w:r w:rsidDel="00000000" w:rsidR="00000000" w:rsidRPr="00000000">
        <w:rPr>
          <w:rtl w:val="0"/>
        </w:rPr>
      </w:r>
    </w:p>
    <w:p w:rsidR="00000000" w:rsidDel="00000000" w:rsidP="00000000" w:rsidRDefault="00000000" w:rsidRPr="00000000" w14:paraId="00000005">
      <w:pPr>
        <w:jc w:val="both"/>
        <w:rPr>
          <w:b w:val="1"/>
          <w:sz w:val="24"/>
          <w:szCs w:val="24"/>
        </w:rPr>
      </w:pPr>
      <w:r w:rsidDel="00000000" w:rsidR="00000000" w:rsidRPr="00000000">
        <w:rPr>
          <w:b w:val="1"/>
          <w:sz w:val="24"/>
          <w:szCs w:val="24"/>
          <w:rtl w:val="0"/>
        </w:rPr>
        <w:t xml:space="preserve">SECRETARIA DE DESENVOLVIMENTO ECONÔMICO PROGRAMA BOLSA-TRABALHO Edital SDE/CPER n.º 004/2022</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A Secretaria de Desenvolvimento Econômico –SDE, atendendo ao disposto nas Leis n.º 10.321, de 08 de junho de 1999 e n.º 17.372, de 26 de maio de 2021, bem como nos Decretos n.º 44.034, de 08 de junho de 1999, n.º 65.812, de 23 de junho de 2021, n.º 65.916, de 10 de agosto de 2021,en.º 66.411, de 29 de dezembro de 2021,e nas Resoluções SDE n.º 30, de 16 de agosto de 2021,e n.º 42, de 13 de outubro de 2021, comunica aos interessados residentes nos municípios abaixo relacionados, a abertura de inscrições para participação no Programa Bolsa-Trabalho, conforme segue.</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1. O Programa Bolsa-Trabalho consiste:</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a) Na concessão de bolsa-auxílio, no valor de R$ 450,00 (quatrocentos e cinquenta reais), e de cesta básica, em seu equivalente</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monetário, na quantia de R$ 90,00 (noventa reais), totalizando o valor de R$ 540,00 (quinhentos e quarenta reais) mensais, pelo</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período de 5 (cinco) meses;</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b) Na realização de atividades com vistas à recolocação profissional, durante 4 (quatro) horas diárias, totalizando 20 (vinte)</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horas semanais, estando incluídas nesse período, em conjunto ou individualmente, a participação em atividades junto à comunidade</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ou a órgãos públicos, bem como a participação em curso de qualificação profissional.</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2. São condições para a inscrição:</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a. Estar em situação de desemprego, desde que não seja beneficiário de seguro-desemprego ou qualquer outro programa</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assistencial equivalente;</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b. Ter idade mínima de 18 (dezoito) anos completos até a data de inscrição;</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c. Residir, pelo período mínimo de 2 (dois) anos, no Estado de São Paulo;</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d. Integrar núcleo familiar com renda per capita de até meio salário-mínimo e que não tenha outros membros beneficiários do</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mesmo auxílio.</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3.As inscrições deverão ser realizadas no período de 15 de julho de 2022 a 19 de julho de 2022, exclusivamente pelo portal</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Bolsa do Povo(www.bolsadopovo.sp.gov.br). Os interessados poderão buscar auxílio para efetivação do cadastro nos pontos de apoio</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dos municípios, das 09h às 16h.</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(LISTA ATÉ A PÁGINA 66)</w:t>
      </w:r>
    </w:p>
    <w:p w:rsidR="00000000" w:rsidDel="00000000" w:rsidP="00000000" w:rsidRDefault="00000000" w:rsidRPr="00000000" w14:paraId="00000019">
      <w:pPr>
        <w:jc w:val="both"/>
        <w:rPr>
          <w:b w:val="1"/>
          <w:sz w:val="24"/>
          <w:szCs w:val="24"/>
        </w:rPr>
      </w:pPr>
      <w:r w:rsidDel="00000000" w:rsidR="00000000" w:rsidRPr="00000000">
        <w:rPr>
          <w:rtl w:val="0"/>
        </w:rPr>
      </w:r>
    </w:p>
    <w:p w:rsidR="00000000" w:rsidDel="00000000" w:rsidP="00000000" w:rsidRDefault="00000000" w:rsidRPr="00000000" w14:paraId="0000001A">
      <w:pPr>
        <w:jc w:val="both"/>
        <w:rPr>
          <w:b w:val="1"/>
          <w:sz w:val="24"/>
          <w:szCs w:val="24"/>
        </w:rPr>
      </w:pPr>
      <w:r w:rsidDel="00000000" w:rsidR="00000000" w:rsidRPr="00000000">
        <w:rPr>
          <w:rtl w:val="0"/>
        </w:rPr>
      </w:r>
    </w:p>
    <w:p w:rsidR="00000000" w:rsidDel="00000000" w:rsidP="00000000" w:rsidRDefault="00000000" w:rsidRPr="00000000" w14:paraId="0000001B">
      <w:pPr>
        <w:jc w:val="both"/>
        <w:rPr>
          <w:b w:val="1"/>
          <w:sz w:val="24"/>
          <w:szCs w:val="24"/>
        </w:rPr>
      </w:pPr>
      <w:r w:rsidDel="00000000" w:rsidR="00000000" w:rsidRPr="00000000">
        <w:rPr>
          <w:rtl w:val="0"/>
        </w:rPr>
      </w:r>
    </w:p>
    <w:p w:rsidR="00000000" w:rsidDel="00000000" w:rsidP="00000000" w:rsidRDefault="00000000" w:rsidRPr="00000000" w14:paraId="0000001C">
      <w:pPr>
        <w:jc w:val="both"/>
        <w:rPr>
          <w:b w:val="1"/>
          <w:sz w:val="24"/>
          <w:szCs w:val="24"/>
        </w:rPr>
      </w:pPr>
      <w:r w:rsidDel="00000000" w:rsidR="00000000" w:rsidRPr="00000000">
        <w:rPr>
          <w:b w:val="1"/>
          <w:sz w:val="24"/>
          <w:szCs w:val="24"/>
          <w:rtl w:val="0"/>
        </w:rPr>
        <w:t xml:space="preserve">DIÁRIO OFICIAL DO MUNICÍPIO</w:t>
      </w:r>
    </w:p>
    <w:p w:rsidR="00000000" w:rsidDel="00000000" w:rsidP="00000000" w:rsidRDefault="00000000" w:rsidRPr="00000000" w14:paraId="0000001D">
      <w:pPr>
        <w:jc w:val="both"/>
        <w:rPr>
          <w:b w:val="1"/>
          <w:sz w:val="24"/>
          <w:szCs w:val="24"/>
        </w:rPr>
      </w:pPr>
      <w:r w:rsidDel="00000000" w:rsidR="00000000" w:rsidRPr="00000000">
        <w:rPr>
          <w:b w:val="1"/>
          <w:sz w:val="24"/>
          <w:szCs w:val="24"/>
          <w:rtl w:val="0"/>
        </w:rPr>
        <w:t xml:space="preserve">PÁGINA 03</w:t>
      </w:r>
    </w:p>
    <w:p w:rsidR="00000000" w:rsidDel="00000000" w:rsidP="00000000" w:rsidRDefault="00000000" w:rsidRPr="00000000" w14:paraId="0000001E">
      <w:pPr>
        <w:jc w:val="both"/>
        <w:rPr>
          <w:b w:val="1"/>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DESPACHO AUTORIZATÓRIO SEI nº8110.2022/0000883- 7 ASSUNTO: Autorização para contratação por tempo determinado, para a função de Professor de Ensino Técnico, para regência de aulas dos cursos de nível técnico, oferecidos pela Escola Municipal de Educação Profissional e Saúde Pública Professor Makiguti. Possibilidade</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I - No exercício das competências a mim conferidas pela Portaria 25/FPETC/2021, pela Lei nº 16.115/2015 e pelo art. 12, inciso IV do Estatuto Social da Fundação Paulistana, aprovado pelo Decreto 56.507/2015 e demais elementos do presente,</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especialmente as informações da Supervisão da Escola Municipal de Educação Profissional e Saúde Pública Professor Makiguti (Documento SEI 066419174) e Parecer da Assessoria Técnico-Jurídica (Documento SEI 066806274), os quais adoto como razão de decidir, AUTORIZO, com fundamento na Lei Municipal 10.793/89, Art. 2º, incisos VII e VIII, a contratação, em caráter de urgência, de 1 (um) Professor de Ensino Técnico – Núcleo Técnico – Saúde Bucal - Profissional com Graduação em Odontologia e Programa Especial de Formação Pedagógica</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(Resolução CNE 02/97 ou Resolução CNE 02/2015 ou Resolução CNE 02/2019);1(um) Professor de Ensino Técnico – Núcleo Técnico – Gerência em Saúde - Profissional com Licenciatura na área da Saúde ou Graduação em Saúde e Programa Especial de Formação Pedagógica (Resolução CNE 02/97 ou Resolução CNE 02/2015 ou Resolução CNE 02/2019) e 1 (um) Professores de Ensino Técnico – Núcleo Básico - Profissional com Licenciatura na área da Saúde ou Graduação em Saúde e Programa Especial de Formação Pedagógica (Resolução CNE 02/97 ou Resolução CNE 02/2015 ou Resolução CNE 02/2019), para regência de aulas dos cursos de nível técnico, oferecidos pela Escola Municipal de Educação Profissional e Saúde Pública Professor Makiguti, pelo período de 11(onze) meses, a contar do dia 27/07/2022.</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II - Ainda, APROVO a minuta de Comunicado, exarada em SEI nº 067083993.</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III – Em consequência, fica autorizada a emissão das respectivas notas de empenho, liquidação e pagamento, onerando</w:t>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a dotação 80.10.12.363.3019.2881.31900400.00.0, no valor de R$ 165.957,78 (cento e sessenta e cinco mil novecentos e cinquenta e sete reais e setenta e oito centavos) para o presente exercício. Para o próximo exercício, deverá ser onerada</w:t>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dotação própria.</w:t>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IV - A rescisão dos contratos deverá ser providenciada tão logo se dê início o exercício dos contratados aprovados em concurso público.</w:t>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V - Fica composta a Comissão Especial de Seleção para acompanhar e proceder o processo seletivo, presidida pelo primeiro(a) indicado:</w:t>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Marly Junko Kouhiro Menezes RF: 847.312-9</w:t>
      </w:r>
    </w:p>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Pedro Leon Brito Aguilar Peres RF: 853.405-5 </w:t>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Ronaldo Silveira Costa RF: 890.720-0</w:t>
      </w:r>
    </w:p>
    <w:p w:rsidR="00000000" w:rsidDel="00000000" w:rsidP="00000000" w:rsidRDefault="00000000" w:rsidRPr="00000000" w14:paraId="0000002C">
      <w:pPr>
        <w:jc w:val="both"/>
        <w:rPr>
          <w:sz w:val="24"/>
          <w:szCs w:val="24"/>
        </w:rPr>
      </w:pPr>
      <w:r w:rsidDel="00000000" w:rsidR="00000000" w:rsidRPr="00000000">
        <w:rPr>
          <w:rtl w:val="0"/>
        </w:rPr>
      </w:r>
    </w:p>
    <w:p w:rsidR="00000000" w:rsidDel="00000000" w:rsidP="00000000" w:rsidRDefault="00000000" w:rsidRPr="00000000" w14:paraId="0000002D">
      <w:pPr>
        <w:jc w:val="both"/>
        <w:rPr>
          <w:b w:val="1"/>
          <w:sz w:val="24"/>
          <w:szCs w:val="24"/>
        </w:rPr>
      </w:pPr>
      <w:r w:rsidDel="00000000" w:rsidR="00000000" w:rsidRPr="00000000">
        <w:rPr>
          <w:b w:val="1"/>
          <w:sz w:val="24"/>
          <w:szCs w:val="24"/>
          <w:rtl w:val="0"/>
        </w:rPr>
        <w:t xml:space="preserve">PÁGINA 50</w:t>
      </w:r>
    </w:p>
    <w:p w:rsidR="00000000" w:rsidDel="00000000" w:rsidP="00000000" w:rsidRDefault="00000000" w:rsidRPr="00000000" w14:paraId="0000002E">
      <w:pPr>
        <w:jc w:val="both"/>
        <w:rPr>
          <w:b w:val="1"/>
          <w:sz w:val="24"/>
          <w:szCs w:val="24"/>
        </w:rPr>
      </w:pPr>
      <w:r w:rsidDel="00000000" w:rsidR="00000000" w:rsidRPr="00000000">
        <w:rPr>
          <w:rtl w:val="0"/>
        </w:rPr>
      </w:r>
    </w:p>
    <w:p w:rsidR="00000000" w:rsidDel="00000000" w:rsidP="00000000" w:rsidRDefault="00000000" w:rsidRPr="00000000" w14:paraId="0000002F">
      <w:pPr>
        <w:jc w:val="both"/>
        <w:rPr>
          <w:b w:val="1"/>
          <w:sz w:val="24"/>
          <w:szCs w:val="24"/>
        </w:rPr>
      </w:pPr>
      <w:r w:rsidDel="00000000" w:rsidR="00000000" w:rsidRPr="00000000">
        <w:rPr>
          <w:b w:val="1"/>
          <w:sz w:val="24"/>
          <w:szCs w:val="24"/>
          <w:rtl w:val="0"/>
        </w:rPr>
        <w:t xml:space="preserve">COMUNICADO</w:t>
      </w:r>
    </w:p>
    <w:p w:rsidR="00000000" w:rsidDel="00000000" w:rsidP="00000000" w:rsidRDefault="00000000" w:rsidRPr="00000000" w14:paraId="00000030">
      <w:pPr>
        <w:jc w:val="both"/>
        <w:rPr>
          <w:b w:val="1"/>
          <w:sz w:val="24"/>
          <w:szCs w:val="24"/>
        </w:rPr>
      </w:pPr>
      <w:r w:rsidDel="00000000" w:rsidR="00000000" w:rsidRPr="00000000">
        <w:rPr>
          <w:b w:val="1"/>
          <w:sz w:val="24"/>
          <w:szCs w:val="24"/>
          <w:rtl w:val="0"/>
        </w:rPr>
        <w:t xml:space="preserve">FUNDAÇÃO PAULISTANA DE EDUCAÇÃO, TECNOLOGIA E CULTURA COMUNICADO N° 04, de 15/07/2022</w:t>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 A Diretora Geral da Fundação Paulistana de Educação Tecnologia e Cultura, no uso de suas atribuições legais, e com fundamento pela Lei nº 16.115/2015 e pelo art. 12, inciso IV do Estatuto Social da Fundação Paulistana, aprovado pelo Decreto 56.507/2015 e no art. 3º da Lei nº 15.362/2011 c/c Lei nº 10.793/1989:</w:t>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Comunica:</w:t>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1. Estarão abertas nos dias 15 a 19 de Julho de 2022, de segunda à sexta feira, das 09:00h às 17:00h, na Escola Municipal de Educação Profissional e Saúde Pública Professor Makiguti, localizada na Av. dos Metalúrgicos, 1945, Cidade Tiradentes, inscrições para candidatos para contratação por tempo determinado, para a função de Professor de Ensino Técnico, para regência de aulas dos cursos de nível técnico, oferecidos pela Escola Municipal de Educação Profissional e Saúde Pública</w:t>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Professor Makiguti, contrato por 11 (onze meses), sendo:</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1 (um) Professor de Ensino Técnico – Núcleo Técnico – Saúde Bucal - Profissional com Graduação em Odontologia e Programa Especial de Formação Pedagógica (Resolução CNE 02/97 ou Resolução CNE 02/2015 ou Resolução CNE 02/2019).</w:t>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1(um) Professor de Ensino Técnico – Núcleo Técnico – Gerência em Saúde - Profissional com Licenciatura na área da Saúde ou Graduação em Saúde e Programa Especial de Formação Pedagógica (Resolução CNE 02/97 ou Resolução CNE 02/2015 ou Resolução CNE 02/2019).</w:t>
      </w:r>
    </w:p>
    <w:p w:rsidR="00000000" w:rsidDel="00000000" w:rsidP="00000000" w:rsidRDefault="00000000" w:rsidRPr="00000000" w14:paraId="00000037">
      <w:pPr>
        <w:jc w:val="both"/>
        <w:rPr>
          <w:sz w:val="24"/>
          <w:szCs w:val="24"/>
        </w:rPr>
      </w:pPr>
      <w:r w:rsidDel="00000000" w:rsidR="00000000" w:rsidRPr="00000000">
        <w:rPr>
          <w:sz w:val="24"/>
          <w:szCs w:val="24"/>
          <w:rtl w:val="0"/>
        </w:rPr>
        <w:t xml:space="preserve">1 (um) Professores de Ensino Técnico – Núcleo Básico - Profissional com Licenciatura na área da Saúde ou Graduação em Saúde e Programa Especial de Formação Pedagógica (Resolução CNE 02/97 ou Resolução CNE 02/2015 ou Resolução CNE 02/2019).</w:t>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1.1. O professor deverá ter disponibilidade para assumir todas aulas designadas pela Supervisora Geral da Escola Municipal de Educação Profissional e Saúde Pública Professor Makiguti, como também as demais aulas que poderão surgir durante o período de contrato.</w:t>
      </w:r>
    </w:p>
    <w:p w:rsidR="00000000" w:rsidDel="00000000" w:rsidP="00000000" w:rsidRDefault="00000000" w:rsidRPr="00000000" w14:paraId="00000039">
      <w:pPr>
        <w:jc w:val="both"/>
        <w:rPr>
          <w:sz w:val="24"/>
          <w:szCs w:val="24"/>
        </w:rPr>
      </w:pPr>
      <w:r w:rsidDel="00000000" w:rsidR="00000000" w:rsidRPr="00000000">
        <w:rPr>
          <w:sz w:val="24"/>
          <w:szCs w:val="24"/>
          <w:rtl w:val="0"/>
        </w:rPr>
        <w:t xml:space="preserve">1.2 Surgindo aulas no decorrer do semestre, após a atribuição inicial, será atribuída pelo Supervisor Geral da Escola</w:t>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Municipal de Educação Profissional e Saúde Pública Professor Makiguti estas ao professor contratado que deverá assumir imediatamente, para não haver prejuízo na formação do educando.</w:t>
      </w:r>
    </w:p>
    <w:p w:rsidR="00000000" w:rsidDel="00000000" w:rsidP="00000000" w:rsidRDefault="00000000" w:rsidRPr="00000000" w14:paraId="0000003B">
      <w:pPr>
        <w:jc w:val="both"/>
        <w:rPr>
          <w:sz w:val="24"/>
          <w:szCs w:val="24"/>
        </w:rPr>
      </w:pPr>
      <w:r w:rsidDel="00000000" w:rsidR="00000000" w:rsidRPr="00000000">
        <w:rPr>
          <w:sz w:val="24"/>
          <w:szCs w:val="24"/>
          <w:rtl w:val="0"/>
        </w:rPr>
        <w:t xml:space="preserve">1.3 O Professor de Ensino Técnico será contratado nos termos da Lei nº 10.793/1989, regulamentada pelo Decreto nº 32.908/1992, percebendo o valor de R$ 34,54 (trinta e quatro reais e cinquenta e quatro centavos) por hora aula de trabalho.</w:t>
      </w:r>
    </w:p>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1.4 O professor receberá por hora-aula, não cabendo atribuição de jornada de trabalho.</w:t>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Das Inscrições:</w:t>
      </w:r>
    </w:p>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2. As inscrições deverão ser feitas pessoalmente pelo interessado, ou por procurador devidamente habilitado, mediante o preenchimento do formulário padronizado “Ficha de Cadastro de Candidato para Processo Seletivo de Contratação por Tempo Determinado”.</w:t>
      </w:r>
    </w:p>
    <w:p w:rsidR="00000000" w:rsidDel="00000000" w:rsidP="00000000" w:rsidRDefault="00000000" w:rsidRPr="00000000" w14:paraId="0000003F">
      <w:pPr>
        <w:jc w:val="both"/>
        <w:rPr>
          <w:sz w:val="24"/>
          <w:szCs w:val="24"/>
        </w:rPr>
      </w:pPr>
      <w:r w:rsidDel="00000000" w:rsidR="00000000" w:rsidRPr="00000000">
        <w:rPr>
          <w:sz w:val="24"/>
          <w:szCs w:val="24"/>
          <w:rtl w:val="0"/>
        </w:rPr>
        <w:t xml:space="preserve">2.1. O candidato deverá atender às seguintes exigências na data da inscrição:</w:t>
      </w:r>
    </w:p>
    <w:p w:rsidR="00000000" w:rsidDel="00000000" w:rsidP="00000000" w:rsidRDefault="00000000" w:rsidRPr="00000000" w14:paraId="00000040">
      <w:pPr>
        <w:jc w:val="both"/>
        <w:rPr>
          <w:sz w:val="24"/>
          <w:szCs w:val="24"/>
        </w:rPr>
      </w:pPr>
      <w:r w:rsidDel="00000000" w:rsidR="00000000" w:rsidRPr="00000000">
        <w:rPr>
          <w:sz w:val="24"/>
          <w:szCs w:val="24"/>
          <w:rtl w:val="0"/>
        </w:rPr>
        <w:t xml:space="preserve">a) Ser brasileiro nato ou naturalizado, cidadão português e estrangeiro conforme dispositivo da Lei nº 13.404/2002 e no Decreto nº 42.813/2003;</w:t>
      </w:r>
    </w:p>
    <w:p w:rsidR="00000000" w:rsidDel="00000000" w:rsidP="00000000" w:rsidRDefault="00000000" w:rsidRPr="00000000" w14:paraId="00000041">
      <w:pPr>
        <w:jc w:val="both"/>
        <w:rPr>
          <w:sz w:val="24"/>
          <w:szCs w:val="24"/>
        </w:rPr>
      </w:pPr>
      <w:r w:rsidDel="00000000" w:rsidR="00000000" w:rsidRPr="00000000">
        <w:rPr>
          <w:sz w:val="24"/>
          <w:szCs w:val="24"/>
          <w:rtl w:val="0"/>
        </w:rPr>
        <w:t xml:space="preserve">b) ter idade mínima de 18(dezoito) anos completos, até a data da inscrição;</w:t>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c) encontrar-se em pleno exercício de seus direitos civis e políticos;</w:t>
      </w:r>
    </w:p>
    <w:p w:rsidR="00000000" w:rsidDel="00000000" w:rsidP="00000000" w:rsidRDefault="00000000" w:rsidRPr="00000000" w14:paraId="00000043">
      <w:pPr>
        <w:jc w:val="both"/>
        <w:rPr>
          <w:sz w:val="24"/>
          <w:szCs w:val="24"/>
        </w:rPr>
      </w:pPr>
      <w:r w:rsidDel="00000000" w:rsidR="00000000" w:rsidRPr="00000000">
        <w:rPr>
          <w:sz w:val="24"/>
          <w:szCs w:val="24"/>
          <w:rtl w:val="0"/>
        </w:rPr>
        <w:t xml:space="preserve">d) atender aos pré-requisitos do Decreto nº 53.177/2012;</w:t>
      </w:r>
    </w:p>
    <w:p w:rsidR="00000000" w:rsidDel="00000000" w:rsidP="00000000" w:rsidRDefault="00000000" w:rsidRPr="00000000" w14:paraId="00000044">
      <w:pPr>
        <w:jc w:val="both"/>
        <w:rPr>
          <w:sz w:val="24"/>
          <w:szCs w:val="24"/>
        </w:rPr>
      </w:pPr>
      <w:r w:rsidDel="00000000" w:rsidR="00000000" w:rsidRPr="00000000">
        <w:rPr>
          <w:sz w:val="24"/>
          <w:szCs w:val="24"/>
          <w:rtl w:val="0"/>
        </w:rPr>
        <w:t xml:space="preserve">e) possuir os documentos comprobatórios da escolaridade e pré-requisitos constantes deste comunicado;</w:t>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f) possuir diploma de Licenciatura Plena na área da saúde especifica do cargo ou diploma de ensino superior na área da saúde específica do cargo com Programa Especial de Formação Pedagógica (Resolução CNE 02/97 ou Resolução CNE 02/2015 ou Resolução CNE 02/2019);</w:t>
      </w:r>
    </w:p>
    <w:p w:rsidR="00000000" w:rsidDel="00000000" w:rsidP="00000000" w:rsidRDefault="00000000" w:rsidRPr="00000000" w14:paraId="00000046">
      <w:pPr>
        <w:jc w:val="both"/>
        <w:rPr>
          <w:sz w:val="24"/>
          <w:szCs w:val="24"/>
        </w:rPr>
      </w:pPr>
      <w:r w:rsidDel="00000000" w:rsidR="00000000" w:rsidRPr="00000000">
        <w:rPr>
          <w:sz w:val="24"/>
          <w:szCs w:val="24"/>
          <w:rtl w:val="0"/>
        </w:rPr>
        <w:t xml:space="preserve">g) O candidato que ainda não detém diploma registrado da habilitação deverá apresentar, certificado de conclusão de curso, acompanhado respectivamente do Histórico Escolar;</w:t>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2.2. O candidato fica cientificado de que, no ato da inscrição, deverá apresentar todos documentos originais e entregar uma cópia simples:</w:t>
      </w:r>
    </w:p>
    <w:p w:rsidR="00000000" w:rsidDel="00000000" w:rsidP="00000000" w:rsidRDefault="00000000" w:rsidRPr="00000000" w14:paraId="00000048">
      <w:pPr>
        <w:jc w:val="both"/>
        <w:rPr>
          <w:sz w:val="24"/>
          <w:szCs w:val="24"/>
        </w:rPr>
      </w:pPr>
      <w:r w:rsidDel="00000000" w:rsidR="00000000" w:rsidRPr="00000000">
        <w:rPr>
          <w:sz w:val="24"/>
          <w:szCs w:val="24"/>
          <w:rtl w:val="0"/>
        </w:rPr>
        <w:t xml:space="preserve">a) apresentar diploma original registrado de habilitação acompanhado do respectivo histórico escolar;</w:t>
      </w:r>
    </w:p>
    <w:p w:rsidR="00000000" w:rsidDel="00000000" w:rsidP="00000000" w:rsidRDefault="00000000" w:rsidRPr="00000000" w14:paraId="00000049">
      <w:pPr>
        <w:jc w:val="both"/>
        <w:rPr>
          <w:sz w:val="24"/>
          <w:szCs w:val="24"/>
        </w:rPr>
      </w:pPr>
      <w:r w:rsidDel="00000000" w:rsidR="00000000" w:rsidRPr="00000000">
        <w:rPr>
          <w:sz w:val="24"/>
          <w:szCs w:val="24"/>
          <w:rtl w:val="0"/>
        </w:rPr>
        <w:t xml:space="preserve">b) comprovar estar quite com as obrigações militares caso seja do sexo masculino;</w:t>
      </w:r>
    </w:p>
    <w:p w:rsidR="00000000" w:rsidDel="00000000" w:rsidP="00000000" w:rsidRDefault="00000000" w:rsidRPr="00000000" w14:paraId="0000004A">
      <w:pPr>
        <w:jc w:val="both"/>
        <w:rPr>
          <w:sz w:val="24"/>
          <w:szCs w:val="24"/>
        </w:rPr>
      </w:pPr>
      <w:r w:rsidDel="00000000" w:rsidR="00000000" w:rsidRPr="00000000">
        <w:rPr>
          <w:sz w:val="24"/>
          <w:szCs w:val="24"/>
          <w:rtl w:val="0"/>
        </w:rPr>
        <w:t xml:space="preserve">c) estar em dia com obrigações eleitorais (comprovantes das duas últimas eleições ou certidão de quitação eleitoral).</w:t>
      </w:r>
    </w:p>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d) atender aos pré-requisitos do Decreto nº 53.177/2012 (preenchimento do formulário de ficha limpa).</w:t>
      </w:r>
    </w:p>
    <w:p w:rsidR="00000000" w:rsidDel="00000000" w:rsidP="00000000" w:rsidRDefault="00000000" w:rsidRPr="00000000" w14:paraId="0000004C">
      <w:pPr>
        <w:jc w:val="both"/>
        <w:rPr>
          <w:sz w:val="24"/>
          <w:szCs w:val="24"/>
        </w:rPr>
      </w:pPr>
      <w:r w:rsidDel="00000000" w:rsidR="00000000" w:rsidRPr="00000000">
        <w:rPr>
          <w:sz w:val="24"/>
          <w:szCs w:val="24"/>
          <w:rtl w:val="0"/>
        </w:rPr>
        <w:t xml:space="preserve">e) prestar declaração de bens e valores nos termos do Decreto nº 53.929/2013.</w:t>
      </w:r>
    </w:p>
    <w:p w:rsidR="00000000" w:rsidDel="00000000" w:rsidP="00000000" w:rsidRDefault="00000000" w:rsidRPr="00000000" w14:paraId="0000004D">
      <w:pPr>
        <w:jc w:val="both"/>
        <w:rPr>
          <w:sz w:val="24"/>
          <w:szCs w:val="24"/>
        </w:rPr>
      </w:pPr>
      <w:r w:rsidDel="00000000" w:rsidR="00000000" w:rsidRPr="00000000">
        <w:rPr>
          <w:sz w:val="24"/>
          <w:szCs w:val="24"/>
          <w:rtl w:val="0"/>
        </w:rPr>
        <w:t xml:space="preserve">f) Gozar de boa saúde física e mental e não ser portador de deficiência incompatível com a função a ser exercida, conforme dispõe o art. 11 da Lei nº 8.989/1979.</w:t>
      </w:r>
    </w:p>
    <w:p w:rsidR="00000000" w:rsidDel="00000000" w:rsidP="00000000" w:rsidRDefault="00000000" w:rsidRPr="00000000" w14:paraId="0000004E">
      <w:pPr>
        <w:jc w:val="both"/>
        <w:rPr>
          <w:sz w:val="24"/>
          <w:szCs w:val="24"/>
        </w:rPr>
      </w:pPr>
      <w:r w:rsidDel="00000000" w:rsidR="00000000" w:rsidRPr="00000000">
        <w:rPr>
          <w:sz w:val="24"/>
          <w:szCs w:val="24"/>
          <w:rtl w:val="0"/>
        </w:rPr>
        <w:t xml:space="preserve">2.3 Será afixada no mural da Escola Municipal de Educação</w:t>
      </w:r>
    </w:p>
    <w:p w:rsidR="00000000" w:rsidDel="00000000" w:rsidP="00000000" w:rsidRDefault="00000000" w:rsidRPr="00000000" w14:paraId="0000004F">
      <w:pPr>
        <w:jc w:val="both"/>
        <w:rPr>
          <w:sz w:val="24"/>
          <w:szCs w:val="24"/>
        </w:rPr>
      </w:pPr>
      <w:r w:rsidDel="00000000" w:rsidR="00000000" w:rsidRPr="00000000">
        <w:rPr>
          <w:sz w:val="24"/>
          <w:szCs w:val="24"/>
          <w:rtl w:val="0"/>
        </w:rPr>
        <w:t xml:space="preserve">Profissional e Saúde Pública Professor Makiguti, lista com o deferimento e/ou indeferimento das inscrições a partir das 19:00 horas do dia 19/07/2022.</w:t>
      </w:r>
    </w:p>
    <w:p w:rsidR="00000000" w:rsidDel="00000000" w:rsidP="00000000" w:rsidRDefault="00000000" w:rsidRPr="00000000" w14:paraId="00000050">
      <w:pPr>
        <w:jc w:val="both"/>
        <w:rPr>
          <w:sz w:val="24"/>
          <w:szCs w:val="24"/>
        </w:rPr>
      </w:pPr>
      <w:r w:rsidDel="00000000" w:rsidR="00000000" w:rsidRPr="00000000">
        <w:rPr>
          <w:sz w:val="24"/>
          <w:szCs w:val="24"/>
          <w:rtl w:val="0"/>
        </w:rPr>
        <w:t xml:space="preserve">2.4. O candidato que, na data da inscrição, não reunir os requisitos elencados nos itens</w:t>
      </w:r>
    </w:p>
    <w:p w:rsidR="00000000" w:rsidDel="00000000" w:rsidP="00000000" w:rsidRDefault="00000000" w:rsidRPr="00000000" w14:paraId="00000051">
      <w:pPr>
        <w:jc w:val="both"/>
        <w:rPr>
          <w:sz w:val="24"/>
          <w:szCs w:val="24"/>
        </w:rPr>
      </w:pPr>
      <w:r w:rsidDel="00000000" w:rsidR="00000000" w:rsidRPr="00000000">
        <w:rPr>
          <w:sz w:val="24"/>
          <w:szCs w:val="24"/>
          <w:rtl w:val="0"/>
        </w:rPr>
        <w:t xml:space="preserve">2.1. e 2.2, deste comunicado perderá o direito de participar do processo seletivo, assegurado o direito à interposição de recurso contra o indeferimento da inscrição até às 15:00 horas do dia 20/07/2022.</w:t>
      </w:r>
    </w:p>
    <w:p w:rsidR="00000000" w:rsidDel="00000000" w:rsidP="00000000" w:rsidRDefault="00000000" w:rsidRPr="00000000" w14:paraId="00000052">
      <w:pPr>
        <w:jc w:val="both"/>
        <w:rPr>
          <w:sz w:val="24"/>
          <w:szCs w:val="24"/>
        </w:rPr>
      </w:pPr>
      <w:r w:rsidDel="00000000" w:rsidR="00000000" w:rsidRPr="00000000">
        <w:rPr>
          <w:sz w:val="24"/>
          <w:szCs w:val="24"/>
          <w:rtl w:val="0"/>
        </w:rPr>
        <w:t xml:space="preserve">3. O processo seletivo dos candidatos será avaliado por uma comissão designada pela Diretora Geral da Fundação Paulistana de Educação, Tecnologia e Cultura para este fim, com base nos seguintes critérios:</w:t>
      </w:r>
    </w:p>
    <w:p w:rsidR="00000000" w:rsidDel="00000000" w:rsidP="00000000" w:rsidRDefault="00000000" w:rsidRPr="00000000" w14:paraId="00000053">
      <w:pPr>
        <w:jc w:val="both"/>
        <w:rPr>
          <w:sz w:val="24"/>
          <w:szCs w:val="24"/>
        </w:rPr>
      </w:pPr>
      <w:r w:rsidDel="00000000" w:rsidR="00000000" w:rsidRPr="00000000">
        <w:rPr>
          <w:sz w:val="24"/>
          <w:szCs w:val="24"/>
          <w:rtl w:val="0"/>
        </w:rPr>
        <w:t xml:space="preserve">a) Tempo de serviço como docente no ensino Técnico na área da saúde: 1,0 (um) ponto por mês;</w:t>
      </w:r>
    </w:p>
    <w:p w:rsidR="00000000" w:rsidDel="00000000" w:rsidP="00000000" w:rsidRDefault="00000000" w:rsidRPr="00000000" w14:paraId="00000054">
      <w:pPr>
        <w:jc w:val="both"/>
        <w:rPr>
          <w:sz w:val="24"/>
          <w:szCs w:val="24"/>
        </w:rPr>
      </w:pPr>
      <w:r w:rsidDel="00000000" w:rsidR="00000000" w:rsidRPr="00000000">
        <w:rPr>
          <w:sz w:val="24"/>
          <w:szCs w:val="24"/>
          <w:rtl w:val="0"/>
        </w:rPr>
        <w:t xml:space="preserve">b) Análise de currículo doutorado 5 (cinco) pontos, mestrado 3,0 (três) pontos, serão</w:t>
      </w:r>
    </w:p>
    <w:p w:rsidR="00000000" w:rsidDel="00000000" w:rsidP="00000000" w:rsidRDefault="00000000" w:rsidRPr="00000000" w14:paraId="00000055">
      <w:pPr>
        <w:jc w:val="both"/>
        <w:rPr>
          <w:sz w:val="24"/>
          <w:szCs w:val="24"/>
        </w:rPr>
      </w:pPr>
      <w:r w:rsidDel="00000000" w:rsidR="00000000" w:rsidRPr="00000000">
        <w:rPr>
          <w:sz w:val="24"/>
          <w:szCs w:val="24"/>
          <w:rtl w:val="0"/>
        </w:rPr>
        <w:t xml:space="preserve">contabilizados apenas os títulos na área da saúde;</w:t>
      </w:r>
    </w:p>
    <w:p w:rsidR="00000000" w:rsidDel="00000000" w:rsidP="00000000" w:rsidRDefault="00000000" w:rsidRPr="00000000" w14:paraId="00000056">
      <w:pPr>
        <w:jc w:val="both"/>
        <w:rPr>
          <w:sz w:val="24"/>
          <w:szCs w:val="24"/>
        </w:rPr>
      </w:pPr>
      <w:r w:rsidDel="00000000" w:rsidR="00000000" w:rsidRPr="00000000">
        <w:rPr>
          <w:sz w:val="24"/>
          <w:szCs w:val="24"/>
          <w:rtl w:val="0"/>
        </w:rPr>
        <w:t xml:space="preserve">3.1. O candidato deverá apresentar documento comprobatório do tempo de serviço em estabelecimento de ensino técnico na área da saúde realizado até 30/06/2022, obrigatoriamente expresso em meses.</w:t>
      </w:r>
    </w:p>
    <w:p w:rsidR="00000000" w:rsidDel="00000000" w:rsidP="00000000" w:rsidRDefault="00000000" w:rsidRPr="00000000" w14:paraId="00000057">
      <w:pPr>
        <w:jc w:val="both"/>
        <w:rPr>
          <w:sz w:val="24"/>
          <w:szCs w:val="24"/>
        </w:rPr>
      </w:pPr>
      <w:r w:rsidDel="00000000" w:rsidR="00000000" w:rsidRPr="00000000">
        <w:rPr>
          <w:sz w:val="24"/>
          <w:szCs w:val="24"/>
          <w:rtl w:val="0"/>
        </w:rPr>
        <w:t xml:space="preserve">3.1.1. O tempo de serviço será contabilizado apenas para as declarações com a contagem de tempo em meses.</w:t>
      </w:r>
    </w:p>
    <w:p w:rsidR="00000000" w:rsidDel="00000000" w:rsidP="00000000" w:rsidRDefault="00000000" w:rsidRPr="00000000" w14:paraId="00000058">
      <w:pPr>
        <w:jc w:val="both"/>
        <w:rPr>
          <w:sz w:val="24"/>
          <w:szCs w:val="24"/>
        </w:rPr>
      </w:pPr>
      <w:r w:rsidDel="00000000" w:rsidR="00000000" w:rsidRPr="00000000">
        <w:rPr>
          <w:sz w:val="24"/>
          <w:szCs w:val="24"/>
          <w:rtl w:val="0"/>
        </w:rPr>
        <w:t xml:space="preserve">3.1.2. Exercícios profissionais concomitantes não serão contabilizados de forma conjunta, sendo o tempo destes contabilizado de forma única, sem qualquer tipo de somatória.</w:t>
      </w:r>
    </w:p>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3.2. Após a pontuação, nos termos ora estabelecidos, os inscritos serão classificados em ordem decrescente.</w:t>
      </w:r>
    </w:p>
    <w:p w:rsidR="00000000" w:rsidDel="00000000" w:rsidP="00000000" w:rsidRDefault="00000000" w:rsidRPr="00000000" w14:paraId="0000005A">
      <w:pPr>
        <w:jc w:val="both"/>
        <w:rPr>
          <w:sz w:val="24"/>
          <w:szCs w:val="24"/>
        </w:rPr>
      </w:pPr>
      <w:r w:rsidDel="00000000" w:rsidR="00000000" w:rsidRPr="00000000">
        <w:rPr>
          <w:sz w:val="24"/>
          <w:szCs w:val="24"/>
          <w:rtl w:val="0"/>
        </w:rPr>
        <w:t xml:space="preserve">3.3. Para desempatar serão utilizados, pela ordem, os seguintes critérios:</w:t>
      </w:r>
    </w:p>
    <w:p w:rsidR="00000000" w:rsidDel="00000000" w:rsidP="00000000" w:rsidRDefault="00000000" w:rsidRPr="00000000" w14:paraId="0000005B">
      <w:pPr>
        <w:jc w:val="both"/>
        <w:rPr>
          <w:sz w:val="24"/>
          <w:szCs w:val="24"/>
        </w:rPr>
      </w:pPr>
      <w:r w:rsidDel="00000000" w:rsidR="00000000" w:rsidRPr="00000000">
        <w:rPr>
          <w:sz w:val="24"/>
          <w:szCs w:val="24"/>
          <w:rtl w:val="0"/>
        </w:rPr>
        <w:t xml:space="preserve">a) Maior idade;</w:t>
      </w:r>
    </w:p>
    <w:p w:rsidR="00000000" w:rsidDel="00000000" w:rsidP="00000000" w:rsidRDefault="00000000" w:rsidRPr="00000000" w14:paraId="0000005C">
      <w:pPr>
        <w:jc w:val="both"/>
        <w:rPr>
          <w:sz w:val="24"/>
          <w:szCs w:val="24"/>
        </w:rPr>
      </w:pPr>
      <w:r w:rsidDel="00000000" w:rsidR="00000000" w:rsidRPr="00000000">
        <w:rPr>
          <w:sz w:val="24"/>
          <w:szCs w:val="24"/>
          <w:rtl w:val="0"/>
        </w:rPr>
        <w:t xml:space="preserve">b) Maior número de filhos menores de 18 (dezoito) anos.</w:t>
      </w:r>
    </w:p>
    <w:p w:rsidR="00000000" w:rsidDel="00000000" w:rsidP="00000000" w:rsidRDefault="00000000" w:rsidRPr="00000000" w14:paraId="0000005D">
      <w:pPr>
        <w:jc w:val="both"/>
        <w:rPr>
          <w:sz w:val="24"/>
          <w:szCs w:val="24"/>
        </w:rPr>
      </w:pPr>
      <w:r w:rsidDel="00000000" w:rsidR="00000000" w:rsidRPr="00000000">
        <w:rPr>
          <w:sz w:val="24"/>
          <w:szCs w:val="24"/>
          <w:rtl w:val="0"/>
        </w:rPr>
        <w:t xml:space="preserve">4. A listagem da classificação prévia dos inscritos será afixada no mural da Escola</w:t>
      </w:r>
    </w:p>
    <w:p w:rsidR="00000000" w:rsidDel="00000000" w:rsidP="00000000" w:rsidRDefault="00000000" w:rsidRPr="00000000" w14:paraId="0000005E">
      <w:pPr>
        <w:jc w:val="both"/>
        <w:rPr>
          <w:sz w:val="24"/>
          <w:szCs w:val="24"/>
        </w:rPr>
      </w:pPr>
      <w:r w:rsidDel="00000000" w:rsidR="00000000" w:rsidRPr="00000000">
        <w:rPr>
          <w:sz w:val="24"/>
          <w:szCs w:val="24"/>
          <w:rtl w:val="0"/>
        </w:rPr>
        <w:t xml:space="preserve">Municipal de Educação Profissional e Saúde Pública Professor Makiguti, a partir das 17h do dia 20/07/2022, assegurado o direito do candidato à interposição de recurso contra a pontuação/classificação até às 15:00 horas do dia 21/07/2022.</w:t>
      </w:r>
    </w:p>
    <w:p w:rsidR="00000000" w:rsidDel="00000000" w:rsidP="00000000" w:rsidRDefault="00000000" w:rsidRPr="00000000" w14:paraId="0000005F">
      <w:pPr>
        <w:jc w:val="both"/>
        <w:rPr>
          <w:sz w:val="24"/>
          <w:szCs w:val="24"/>
        </w:rPr>
      </w:pPr>
      <w:r w:rsidDel="00000000" w:rsidR="00000000" w:rsidRPr="00000000">
        <w:rPr>
          <w:sz w:val="24"/>
          <w:szCs w:val="24"/>
          <w:rtl w:val="0"/>
        </w:rPr>
        <w:t xml:space="preserve">5. Os resultados dos recursos interpostos e a classificação final dos candidatos inscritos serão afixados no mural da Escola Municipal de Educação Profissional e Saúde Pública Professor Makiguti a partir das 17:00h do dia 21/07/2022.</w:t>
      </w:r>
    </w:p>
    <w:p w:rsidR="00000000" w:rsidDel="00000000" w:rsidP="00000000" w:rsidRDefault="00000000" w:rsidRPr="00000000" w14:paraId="00000060">
      <w:pPr>
        <w:jc w:val="both"/>
        <w:rPr>
          <w:sz w:val="24"/>
          <w:szCs w:val="24"/>
        </w:rPr>
      </w:pPr>
      <w:r w:rsidDel="00000000" w:rsidR="00000000" w:rsidRPr="00000000">
        <w:rPr>
          <w:sz w:val="24"/>
          <w:szCs w:val="24"/>
          <w:rtl w:val="0"/>
        </w:rPr>
        <w:t xml:space="preserve">6. O candidato cadastrado e classificado nos termos do presente comunicado fica</w:t>
      </w:r>
    </w:p>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cientificado de que será convocado a partir do dia 22/07/2022, para providências iniciais de contratação conforme cronograma a ser divulgado pela respectiva escola, respeitadas as necessidades de professor para regência das aulas.</w:t>
      </w:r>
    </w:p>
    <w:p w:rsidR="00000000" w:rsidDel="00000000" w:rsidP="00000000" w:rsidRDefault="00000000" w:rsidRPr="00000000" w14:paraId="00000062">
      <w:pPr>
        <w:jc w:val="both"/>
        <w:rPr>
          <w:sz w:val="24"/>
          <w:szCs w:val="24"/>
        </w:rPr>
      </w:pPr>
      <w:r w:rsidDel="00000000" w:rsidR="00000000" w:rsidRPr="00000000">
        <w:rPr>
          <w:sz w:val="24"/>
          <w:szCs w:val="24"/>
          <w:rtl w:val="0"/>
        </w:rPr>
        <w:t xml:space="preserve">7. Demais informações deverão ser obtidas no próprio local da inscrição.</w:t>
      </w:r>
    </w:p>
    <w:p w:rsidR="00000000" w:rsidDel="00000000" w:rsidP="00000000" w:rsidRDefault="00000000" w:rsidRPr="00000000" w14:paraId="00000063">
      <w:pPr>
        <w:jc w:val="both"/>
        <w:rPr>
          <w:b w:val="1"/>
          <w:sz w:val="24"/>
          <w:szCs w:val="24"/>
        </w:rPr>
      </w:pPr>
      <w:r w:rsidDel="00000000" w:rsidR="00000000" w:rsidRPr="00000000">
        <w:rPr>
          <w:sz w:val="24"/>
          <w:szCs w:val="24"/>
          <w:rtl w:val="0"/>
        </w:rPr>
        <w:t xml:space="preserve">São Paulo, 15 de Julho de 2022</w:t>
      </w:r>
      <w:r w:rsidDel="00000000" w:rsidR="00000000" w:rsidRPr="00000000">
        <w:rPr>
          <w:b w:val="1"/>
          <w:sz w:val="24"/>
          <w:szCs w:val="24"/>
          <w:rtl w:val="0"/>
        </w:rPr>
        <w:t xml:space="preserve">.</w:t>
      </w:r>
    </w:p>
    <w:p w:rsidR="00000000" w:rsidDel="00000000" w:rsidP="00000000" w:rsidRDefault="00000000" w:rsidRPr="00000000" w14:paraId="00000064">
      <w:pPr>
        <w:jc w:val="both"/>
        <w:rPr>
          <w:b w:val="1"/>
          <w:sz w:val="24"/>
          <w:szCs w:val="24"/>
        </w:rPr>
      </w:pPr>
      <w:r w:rsidDel="00000000" w:rsidR="00000000" w:rsidRPr="00000000">
        <w:rPr>
          <w:rtl w:val="0"/>
        </w:rPr>
      </w:r>
    </w:p>
    <w:p w:rsidR="00000000" w:rsidDel="00000000" w:rsidP="00000000" w:rsidRDefault="00000000" w:rsidRPr="00000000" w14:paraId="00000065">
      <w:pPr>
        <w:jc w:val="both"/>
        <w:rPr>
          <w:b w:val="1"/>
          <w:sz w:val="24"/>
          <w:szCs w:val="24"/>
        </w:rPr>
      </w:pPr>
      <w:r w:rsidDel="00000000" w:rsidR="00000000" w:rsidRPr="00000000">
        <w:rPr>
          <w:rtl w:val="0"/>
        </w:rPr>
      </w:r>
    </w:p>
    <w:p w:rsidR="00000000" w:rsidDel="00000000" w:rsidP="00000000" w:rsidRDefault="00000000" w:rsidRPr="00000000" w14:paraId="00000066">
      <w:pPr>
        <w:jc w:val="both"/>
        <w:rPr>
          <w:b w:val="1"/>
          <w:sz w:val="24"/>
          <w:szCs w:val="24"/>
        </w:rPr>
      </w:pPr>
      <w:r w:rsidDel="00000000" w:rsidR="00000000" w:rsidRPr="00000000">
        <w:rPr>
          <w:b w:val="1"/>
          <w:sz w:val="24"/>
          <w:szCs w:val="24"/>
          <w:rtl w:val="0"/>
        </w:rPr>
        <w:t xml:space="preserve">PÁGINA 69</w:t>
      </w:r>
    </w:p>
    <w:p w:rsidR="00000000" w:rsidDel="00000000" w:rsidP="00000000" w:rsidRDefault="00000000" w:rsidRPr="00000000" w14:paraId="00000067">
      <w:pPr>
        <w:jc w:val="both"/>
        <w:rPr>
          <w:b w:val="1"/>
          <w:sz w:val="24"/>
          <w:szCs w:val="24"/>
        </w:rPr>
      </w:pPr>
      <w:r w:rsidDel="00000000" w:rsidR="00000000" w:rsidRPr="00000000">
        <w:rPr>
          <w:rtl w:val="0"/>
        </w:rPr>
      </w:r>
    </w:p>
    <w:p w:rsidR="00000000" w:rsidDel="00000000" w:rsidP="00000000" w:rsidRDefault="00000000" w:rsidRPr="00000000" w14:paraId="00000068">
      <w:pPr>
        <w:jc w:val="both"/>
        <w:rPr>
          <w:b w:val="1"/>
          <w:sz w:val="24"/>
          <w:szCs w:val="24"/>
        </w:rPr>
      </w:pPr>
      <w:r w:rsidDel="00000000" w:rsidR="00000000" w:rsidRPr="00000000">
        <w:rPr>
          <w:b w:val="1"/>
          <w:sz w:val="24"/>
          <w:szCs w:val="24"/>
          <w:rtl w:val="0"/>
        </w:rPr>
        <w:t xml:space="preserve">6064.2018/0002349-4</w:t>
      </w:r>
    </w:p>
    <w:p w:rsidR="00000000" w:rsidDel="00000000" w:rsidP="00000000" w:rsidRDefault="00000000" w:rsidRPr="00000000" w14:paraId="00000069">
      <w:pPr>
        <w:jc w:val="both"/>
        <w:rPr>
          <w:sz w:val="24"/>
          <w:szCs w:val="24"/>
        </w:rPr>
      </w:pPr>
      <w:r w:rsidDel="00000000" w:rsidR="00000000" w:rsidRPr="00000000">
        <w:rPr>
          <w:sz w:val="24"/>
          <w:szCs w:val="24"/>
          <w:rtl w:val="0"/>
        </w:rPr>
        <w:t xml:space="preserve">I – No exercício das competências que me foram confiadas pela Leis Municipais 13.164, de 05 de julho de 2001, e 16.974, de 23 de agosto de 2018, e pelo Decreto Municipal 58.153, de 22 de março de 2018, à vista da solicitação apresentada pela</w:t>
      </w:r>
    </w:p>
    <w:p w:rsidR="00000000" w:rsidDel="00000000" w:rsidP="00000000" w:rsidRDefault="00000000" w:rsidRPr="00000000" w14:paraId="0000006A">
      <w:pPr>
        <w:jc w:val="both"/>
        <w:rPr>
          <w:sz w:val="24"/>
          <w:szCs w:val="24"/>
        </w:rPr>
      </w:pPr>
      <w:r w:rsidDel="00000000" w:rsidR="00000000" w:rsidRPr="00000000">
        <w:rPr>
          <w:sz w:val="24"/>
          <w:szCs w:val="24"/>
          <w:rtl w:val="0"/>
        </w:rPr>
        <w:t xml:space="preserve">Coordenadoria de Desenvolvimento Econômico desta Pasta nos autos do processo em epígrafe, docs. 066852998 e 066911754, e em observância aos dispositivos da Lei Federal 8.666, de 21 de junho de 1993, e do Decreto Municipal 54.873, de 25 de</w:t>
      </w:r>
    </w:p>
    <w:p w:rsidR="00000000" w:rsidDel="00000000" w:rsidP="00000000" w:rsidRDefault="00000000" w:rsidRPr="00000000" w14:paraId="0000006B">
      <w:pPr>
        <w:jc w:val="both"/>
        <w:rPr>
          <w:sz w:val="24"/>
          <w:szCs w:val="24"/>
        </w:rPr>
      </w:pPr>
      <w:r w:rsidDel="00000000" w:rsidR="00000000" w:rsidRPr="00000000">
        <w:rPr>
          <w:sz w:val="24"/>
          <w:szCs w:val="24"/>
          <w:rtl w:val="0"/>
        </w:rPr>
        <w:t xml:space="preserve">fevereiro de 2014, DESIGNO, a partir da data da publicação deste, novo servidor para acompanhamento e fiscalização do Contrato 002/2019/SMDET, firmado entre esta Secretaria e o DEPARTAMENTO INTERSINDICAL DE ESTATÍSTICA E ESTUDOS SOCIOECONÔMICOS - DIEESE, CNPJ 60.964.996/0001- 87, cujo objeto consiste na prestação de serviços técnicos para desenvolvimento do Observatório do Trabalho de São Paulo, para criar e aperfeiçoar instrumentos e indicadores que permitam o acompanhamento sistemático da situação da ocupação e renda e das atividades econômicas no município com o intuito de subsidiar a formulação, implantação e avaliação de políticas públicas locais:</w:t>
      </w:r>
    </w:p>
    <w:p w:rsidR="00000000" w:rsidDel="00000000" w:rsidP="00000000" w:rsidRDefault="00000000" w:rsidRPr="00000000" w14:paraId="0000006C">
      <w:pPr>
        <w:jc w:val="both"/>
        <w:rPr>
          <w:sz w:val="24"/>
          <w:szCs w:val="24"/>
        </w:rPr>
      </w:pPr>
      <w:r w:rsidDel="00000000" w:rsidR="00000000" w:rsidRPr="00000000">
        <w:rPr>
          <w:sz w:val="24"/>
          <w:szCs w:val="24"/>
          <w:rtl w:val="0"/>
        </w:rPr>
        <w:t xml:space="preserve">a) O servidor Felipe da Silva Sousa, RF: 889.759-0, para exercer a função de fiscal suplente, em substituição à então servidora Mariana da Silva Teixeira, RF 858.965.8.</w:t>
      </w:r>
    </w:p>
    <w:p w:rsidR="00000000" w:rsidDel="00000000" w:rsidP="00000000" w:rsidRDefault="00000000" w:rsidRPr="00000000" w14:paraId="0000006D">
      <w:pPr>
        <w:jc w:val="both"/>
        <w:rPr>
          <w:sz w:val="24"/>
          <w:szCs w:val="24"/>
        </w:rPr>
      </w:pPr>
      <w:r w:rsidDel="00000000" w:rsidR="00000000" w:rsidRPr="00000000">
        <w:rPr>
          <w:rtl w:val="0"/>
        </w:rPr>
      </w:r>
    </w:p>
    <w:p w:rsidR="00000000" w:rsidDel="00000000" w:rsidP="00000000" w:rsidRDefault="00000000" w:rsidRPr="00000000" w14:paraId="0000006E">
      <w:pPr>
        <w:jc w:val="both"/>
        <w:rPr>
          <w:b w:val="1"/>
          <w:sz w:val="24"/>
          <w:szCs w:val="24"/>
        </w:rPr>
      </w:pPr>
      <w:r w:rsidDel="00000000" w:rsidR="00000000" w:rsidRPr="00000000">
        <w:rPr>
          <w:b w:val="1"/>
          <w:sz w:val="24"/>
          <w:szCs w:val="24"/>
          <w:rtl w:val="0"/>
        </w:rPr>
        <w:t xml:space="preserve">6010.2022/0000541-3</w:t>
      </w:r>
    </w:p>
    <w:p w:rsidR="00000000" w:rsidDel="00000000" w:rsidP="00000000" w:rsidRDefault="00000000" w:rsidRPr="00000000" w14:paraId="0000006F">
      <w:pPr>
        <w:jc w:val="both"/>
        <w:rPr>
          <w:sz w:val="24"/>
          <w:szCs w:val="24"/>
        </w:rPr>
      </w:pPr>
      <w:r w:rsidDel="00000000" w:rsidR="00000000" w:rsidRPr="00000000">
        <w:rPr>
          <w:sz w:val="24"/>
          <w:szCs w:val="24"/>
          <w:rtl w:val="0"/>
        </w:rPr>
        <w:t xml:space="preserve">I - À vista dos elementos constantes do Processo Administrativo 6010.2022/0000541-3, em especial, a manifestação da Supervisão de Contratos, Convênios e Parcerias, do Departamento de Administração e Finanças e da Assessoria Jurídica, com fundamento na Lei Federal nº 13.019/2014 e Decreto Municipal nº 57.575/2016, AUTORIZO o aditamento do Termo de Fomento n. 003/2022/SMDET celebrado com a organização da sociedade civil Renassaince – Fazer o bem aos menos favorecidos, inscrita no CNPJ sob o nº 10.724.534/0001-14, cujo objeto é capacitar e qualificar 26 pessoas, sendo jovens e</w:t>
      </w:r>
    </w:p>
    <w:p w:rsidR="00000000" w:rsidDel="00000000" w:rsidP="00000000" w:rsidRDefault="00000000" w:rsidRPr="00000000" w14:paraId="00000070">
      <w:pPr>
        <w:jc w:val="both"/>
        <w:rPr>
          <w:sz w:val="24"/>
          <w:szCs w:val="24"/>
        </w:rPr>
      </w:pPr>
      <w:r w:rsidDel="00000000" w:rsidR="00000000" w:rsidRPr="00000000">
        <w:rPr>
          <w:sz w:val="24"/>
          <w:szCs w:val="24"/>
          <w:rtl w:val="0"/>
        </w:rPr>
        <w:t xml:space="preserve">adultos com idade entre 18 e 59 anos, preferencialmente alunos que terminaram o módulo básico de corte e costura, além de novos alunos que tenham conhecimento básico e queiram participar do projeto, que pertencem a famílias que se encontram</w:t>
      </w:r>
    </w:p>
    <w:p w:rsidR="00000000" w:rsidDel="00000000" w:rsidP="00000000" w:rsidRDefault="00000000" w:rsidRPr="00000000" w14:paraId="00000071">
      <w:pPr>
        <w:jc w:val="both"/>
        <w:rPr>
          <w:sz w:val="24"/>
          <w:szCs w:val="24"/>
        </w:rPr>
      </w:pPr>
      <w:r w:rsidDel="00000000" w:rsidR="00000000" w:rsidRPr="00000000">
        <w:rPr>
          <w:sz w:val="24"/>
          <w:szCs w:val="24"/>
          <w:rtl w:val="0"/>
        </w:rPr>
        <w:t xml:space="preserve">em estado de vulnerabilidade social (desempregados, refugiados, trabalhadores informais), que residem na região do Brás e adjacências., para fazer constar:</w:t>
      </w:r>
    </w:p>
    <w:p w:rsidR="00000000" w:rsidDel="00000000" w:rsidP="00000000" w:rsidRDefault="00000000" w:rsidRPr="00000000" w14:paraId="00000072">
      <w:pPr>
        <w:jc w:val="both"/>
        <w:rPr>
          <w:sz w:val="24"/>
          <w:szCs w:val="24"/>
        </w:rPr>
      </w:pPr>
      <w:r w:rsidDel="00000000" w:rsidR="00000000" w:rsidRPr="00000000">
        <w:rPr>
          <w:sz w:val="24"/>
          <w:szCs w:val="24"/>
          <w:rtl w:val="0"/>
        </w:rPr>
        <w:t xml:space="preserve">a) Alteração da Cláusula Terceira do Termo de Fomento 003/SMDET/2022, que passa ter a seguinte redação: "3.1 A presente parceria compreende o montante de R$108.580,71 (cento e oito mil quinhentos e oitenta reais e setenta e um centavos), com a seguinte programação orçamentária: 3.1.1 A título de transferência de recurso financeiro, a SMDET se responsabiliza pelo repasse no valor total de R$</w:t>
      </w:r>
    </w:p>
    <w:p w:rsidR="00000000" w:rsidDel="00000000" w:rsidP="00000000" w:rsidRDefault="00000000" w:rsidRPr="00000000" w14:paraId="00000073">
      <w:pPr>
        <w:jc w:val="both"/>
        <w:rPr>
          <w:sz w:val="24"/>
          <w:szCs w:val="24"/>
        </w:rPr>
      </w:pPr>
      <w:r w:rsidDel="00000000" w:rsidR="00000000" w:rsidRPr="00000000">
        <w:rPr>
          <w:sz w:val="24"/>
          <w:szCs w:val="24"/>
          <w:rtl w:val="0"/>
        </w:rPr>
        <w:t xml:space="preserve">108.580,71 (cento e oito mil quinhentos e oitenta reais e setenta e um centavos), a ser suportado pela reserva orçamentária indicada na Nota de Reserva nº 23.744/2022, onerando a dotação nº 30.10.11.333.3019.4.432.33503900.00 do orçamento financeiro vigente. 3.1.2 Não há contrapartida indicada pela PARCEIRA, neste projeto."</w:t>
      </w:r>
    </w:p>
    <w:p w:rsidR="00000000" w:rsidDel="00000000" w:rsidP="00000000" w:rsidRDefault="00000000" w:rsidRPr="00000000" w14:paraId="00000074">
      <w:pPr>
        <w:jc w:val="both"/>
        <w:rPr>
          <w:sz w:val="24"/>
          <w:szCs w:val="24"/>
        </w:rPr>
      </w:pPr>
      <w:r w:rsidDel="00000000" w:rsidR="00000000" w:rsidRPr="00000000">
        <w:rPr>
          <w:rtl w:val="0"/>
        </w:rPr>
      </w:r>
    </w:p>
    <w:p w:rsidR="00000000" w:rsidDel="00000000" w:rsidP="00000000" w:rsidRDefault="00000000" w:rsidRPr="00000000" w14:paraId="00000075">
      <w:pPr>
        <w:jc w:val="both"/>
        <w:rPr>
          <w:sz w:val="24"/>
          <w:szCs w:val="24"/>
        </w:rPr>
      </w:pPr>
      <w:r w:rsidDel="00000000" w:rsidR="00000000" w:rsidRPr="00000000">
        <w:rPr>
          <w:rtl w:val="0"/>
        </w:rPr>
      </w:r>
    </w:p>
    <w:p w:rsidR="00000000" w:rsidDel="00000000" w:rsidP="00000000" w:rsidRDefault="00000000" w:rsidRPr="00000000" w14:paraId="00000076">
      <w:pPr>
        <w:jc w:val="both"/>
        <w:rPr>
          <w:sz w:val="24"/>
          <w:szCs w:val="24"/>
        </w:rPr>
      </w:pPr>
      <w:r w:rsidDel="00000000" w:rsidR="00000000" w:rsidRPr="00000000">
        <w:rPr>
          <w:rtl w:val="0"/>
        </w:rPr>
      </w:r>
    </w:p>
    <w:p w:rsidR="00000000" w:rsidDel="00000000" w:rsidP="00000000" w:rsidRDefault="00000000" w:rsidRPr="00000000" w14:paraId="00000077">
      <w:pPr>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