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4"/>
          <w:szCs w:val="24"/>
        </w:rPr>
      </w:pPr>
      <w:r w:rsidDel="00000000" w:rsidR="00000000" w:rsidRPr="00000000">
        <w:rPr>
          <w:b w:val="1"/>
          <w:sz w:val="24"/>
          <w:szCs w:val="24"/>
          <w:rtl w:val="0"/>
        </w:rPr>
        <w:t xml:space="preserve">QUINTA-FEIRA, 07 DE JULHO DE 2022.</w:t>
      </w:r>
    </w:p>
    <w:p w:rsidR="00000000" w:rsidDel="00000000" w:rsidP="00000000" w:rsidRDefault="00000000" w:rsidRPr="00000000" w14:paraId="00000002">
      <w:pPr>
        <w:jc w:val="both"/>
        <w:rPr>
          <w:b w:val="1"/>
          <w:sz w:val="24"/>
          <w:szCs w:val="24"/>
        </w:rPr>
      </w:pPr>
      <w:r w:rsidDel="00000000" w:rsidR="00000000" w:rsidRPr="00000000">
        <w:rPr>
          <w:b w:val="1"/>
          <w:sz w:val="24"/>
          <w:szCs w:val="24"/>
          <w:rtl w:val="0"/>
        </w:rPr>
        <w:t xml:space="preserve">D.O DA UNIÃO</w:t>
      </w:r>
    </w:p>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Sem publicações relevantes. </w:t>
      </w:r>
    </w:p>
    <w:p w:rsidR="00000000" w:rsidDel="00000000" w:rsidP="00000000" w:rsidRDefault="00000000" w:rsidRPr="00000000" w14:paraId="00000004">
      <w:pPr>
        <w:jc w:val="both"/>
        <w:rPr>
          <w:sz w:val="24"/>
          <w:szCs w:val="24"/>
        </w:rPr>
      </w:pPr>
      <w:r w:rsidDel="00000000" w:rsidR="00000000" w:rsidRPr="00000000">
        <w:rPr>
          <w:rtl w:val="0"/>
        </w:rPr>
      </w:r>
    </w:p>
    <w:p w:rsidR="00000000" w:rsidDel="00000000" w:rsidP="00000000" w:rsidRDefault="00000000" w:rsidRPr="00000000" w14:paraId="00000005">
      <w:pPr>
        <w:jc w:val="both"/>
        <w:rPr>
          <w:b w:val="1"/>
          <w:sz w:val="24"/>
          <w:szCs w:val="24"/>
        </w:rPr>
      </w:pPr>
      <w:r w:rsidDel="00000000" w:rsidR="00000000" w:rsidRPr="00000000">
        <w:rPr>
          <w:b w:val="1"/>
          <w:sz w:val="24"/>
          <w:szCs w:val="24"/>
          <w:rtl w:val="0"/>
        </w:rPr>
        <w:t xml:space="preserve">D.O DO ESTADO</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Sem publicações relevantes. </w:t>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jc w:val="both"/>
        <w:rPr>
          <w:b w:val="1"/>
          <w:sz w:val="24"/>
          <w:szCs w:val="24"/>
        </w:rPr>
      </w:pPr>
      <w:r w:rsidDel="00000000" w:rsidR="00000000" w:rsidRPr="00000000">
        <w:rPr>
          <w:b w:val="1"/>
          <w:sz w:val="24"/>
          <w:szCs w:val="24"/>
          <w:rtl w:val="0"/>
        </w:rPr>
        <w:t xml:space="preserve">D.O DO MUNICÍPIO</w:t>
      </w:r>
    </w:p>
    <w:p w:rsidR="00000000" w:rsidDel="00000000" w:rsidP="00000000" w:rsidRDefault="00000000" w:rsidRPr="00000000" w14:paraId="00000009">
      <w:pPr>
        <w:jc w:val="both"/>
        <w:rPr>
          <w:b w:val="1"/>
          <w:sz w:val="24"/>
          <w:szCs w:val="24"/>
        </w:rPr>
      </w:pPr>
      <w:r w:rsidDel="00000000" w:rsidR="00000000" w:rsidRPr="00000000">
        <w:rPr>
          <w:rtl w:val="0"/>
        </w:rPr>
      </w:r>
    </w:p>
    <w:p w:rsidR="00000000" w:rsidDel="00000000" w:rsidP="00000000" w:rsidRDefault="00000000" w:rsidRPr="00000000" w14:paraId="0000000A">
      <w:pPr>
        <w:jc w:val="both"/>
        <w:rPr>
          <w:i w:val="1"/>
          <w:sz w:val="24"/>
          <w:szCs w:val="24"/>
        </w:rPr>
      </w:pPr>
      <w:r w:rsidDel="00000000" w:rsidR="00000000" w:rsidRPr="00000000">
        <w:rPr>
          <w:i w:val="1"/>
          <w:sz w:val="24"/>
          <w:szCs w:val="24"/>
          <w:rtl w:val="0"/>
        </w:rPr>
        <w:t xml:space="preserve">PÁGINA 47</w:t>
      </w:r>
    </w:p>
    <w:p w:rsidR="00000000" w:rsidDel="00000000" w:rsidP="00000000" w:rsidRDefault="00000000" w:rsidRPr="00000000" w14:paraId="0000000B">
      <w:pPr>
        <w:jc w:val="both"/>
        <w:rPr>
          <w:b w:val="1"/>
          <w:sz w:val="24"/>
          <w:szCs w:val="24"/>
        </w:rPr>
      </w:pPr>
      <w:r w:rsidDel="00000000" w:rsidR="00000000" w:rsidRPr="00000000">
        <w:rPr>
          <w:b w:val="1"/>
          <w:sz w:val="24"/>
          <w:szCs w:val="24"/>
          <w:rtl w:val="0"/>
        </w:rPr>
        <w:t xml:space="preserve">COMUNICADO 6064.2020/0000694-1 </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A Coordenadoria de Segurança Alimentar (COSAN), com base nas informações prestadas pela coordenação do Programa Municipal Banco de Alimentos – PMBA (doc. SEI 066451923???????), comunica o balanço mensal das arrecadações e doações realizadas no âmbito do Programa Municipal Banco de Alimentos – PMBA, de acordo com Art. 11 da Portaria SMDET n. 08, de 17 de junho de 2020 – Referente ao mês de junho de 2022. No mês de junho foram recebidos 31.263,45 Kg de alimentos e doados 29.414,41 Kg de alimentos para as 65 entidades atendidas no respectivo mês. Doadores do mês de junho/2022: Nome do doador Atacadão Distribuição Comercio E Indústria Ltda. Programa Combate Ao Desperdício/ COSAN/ SMDET Carrefour Comercio E Indústria Ltda. Sonda Supermercados Exportação E Importação S.A. SM Rossi Dr. Oetker FTO Eventos e 8 Agency Outros Doadores Pessoa Física e Anônimos Entidades atendidas no mês de junho/2022:</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Id Nome Da Entidade 2 Associacao Comunitária De Sao Mateus 3 Umpa - Uniao Dos Moradores Do Parque Anhanguera 6 Associacao Comunitária Casa Dos Deficientes De Sao Miguel - Acdemsp 7 Associacao De Maes Do Jardim Cinco De Julho 9 Associacao Ile Ache Omo Ode 15 Mitra Diocesana De Sao Miguel Paulista Paroquia Sao Carlos Barromeu 21 Núcleo Assistencial Fraterno Irma Nice 23 Associacao Beneficente Mundo Encantado 25 Servico De Assistencia A Família Casa Da Editinha 28 Fraternidade Irma Clara 32 Obras Sociais De Vista Alegre 33 Associacao Resplendor Casa De Apoio Para Portadores Do Virus Hiv 35 Sociedade Amigos Bairro Do Conj. Habitacional Jd. Sapopemba 37 Abai - Associacao Beneficente Arco Íris 39 Clube De Maes Raios De Luar 41 Associacao Central E Comunitária Do Conj. Habitacional Brasilandia B-3 42 Associacao Beneficente Das Mulheres Do Conjunto Habitacional A. E. Carvalho 48 Associacao Clube De Maes Do Jardim Sapopemba 53 Creche Imaculada Coracao De Maria Do Jardim Princesa 60 Associacao Uniao Farol Do Alvorecer 61 Abc - Associacao Beneficente Clube De Maes De Sao Miguel 62 Associacao Adelaide Ferreira 66 Centro Convivencia Infancia Juventude Thomaz Gouveia Netto 67 Associacao Comunitaria Conjunto Garagem Forca E Raca 69 Instituto Viva Taipas 72 Associacao Forca Jovem Vila Mara 73 Associacao Comunitária Segundo Mandamento 74 Centro De Apoio Ao Adolescente Do Jardim Das Oliveiras 81 Ong Joao Victor 86 Obras Sociais Nossa Senhora Aquiropita 97 Centro De Educacao Social Forca Da Mulher 112 Igreja Evangelica Manancial Fonte De Água Viva 135 Associacao Beneficente Crista Sapopemba 152 Sociedade Beneficente Núcleo Recreativo Das Maes Carentes Jd. Aurora 153 Instituto Portal Da Cidadania Jabaquara 157 Centro De Apoio Comunitário De Perus 165 Instituto Divina Flor 178 Associacao Beneficente Comunitária Bem Querer 181 Rundeime De Togun 210 Movimento Pelo Direito A Moradia 242 Igreja Do Evangelho Pleno Em Cristo 246 Associacao Comunitária Crianca Feliz - Accf 249 Associacao Cedesc - Centro De Desenvolvimento Educacional, Social E Cultural Do Parque Fernanda 286 Associacao Da Comunidade Jardim Tiro Ao Pombo 291 Igreja Apostólica Tabernáculo Divino Missao Mundial, 293 Fórum Dos Multirões De Sao Paulo 294 Associacao Beneficente Juventude Evengelica Unida Por Sao Paulo 309 Núcleo Cristao Cidadania E Vida - Nccv, 323 Ong Fenix Zona Sul 328 Associacao Comunitaria Do Jardim Santo Elias, Pirituba E Adjacencias 330 Casa De Lei Mãe Yemanja E Pai Benedito Das Almas 334 2kge Associacao Beneficente 339 Ministerio De Evangelizacao Pentecostal Jesus Te Ama 341 Instituto Recriar Educar E Saber 344 Comunidade Amor Poder E Graça 345 Instituto Grande Vitoria 350 Instituto Resgata Cidadão 351 Associacao Comunitária E Educacional Maria De Nazare 352 Ação Social De Apoio Aos Moradores Do Cantinho Do Céu E Adjacencias 355 Instituto Batista Betel 361 Associação Beneficente Clube De Maes Ação Familias 363 Projeto Fe Church - Comunidade Apostolica 378 Instituto Cultural Esportivo Educacional E De Capacitaçao Comunitaria 383 Instituto Silva E Santos 408 Associação Da Hora Esporte Lazer Educativo Cultural </w:t>
      </w:r>
    </w:p>
    <w:p w:rsidR="00000000" w:rsidDel="00000000" w:rsidP="00000000" w:rsidRDefault="00000000" w:rsidRPr="00000000" w14:paraId="0000000E">
      <w:pPr>
        <w:jc w:val="both"/>
        <w:rPr>
          <w:sz w:val="24"/>
          <w:szCs w:val="24"/>
        </w:rPr>
      </w:pPr>
      <w:r w:rsidDel="00000000" w:rsidR="00000000" w:rsidRPr="00000000">
        <w:rPr>
          <w:rtl w:val="0"/>
        </w:rPr>
      </w:r>
    </w:p>
    <w:p w:rsidR="00000000" w:rsidDel="00000000" w:rsidP="00000000" w:rsidRDefault="00000000" w:rsidRPr="00000000" w14:paraId="0000000F">
      <w:pPr>
        <w:jc w:val="both"/>
        <w:rPr>
          <w:i w:val="1"/>
          <w:sz w:val="24"/>
          <w:szCs w:val="24"/>
        </w:rPr>
      </w:pPr>
      <w:r w:rsidDel="00000000" w:rsidR="00000000" w:rsidRPr="00000000">
        <w:rPr>
          <w:rtl w:val="0"/>
        </w:rPr>
      </w:r>
    </w:p>
    <w:p w:rsidR="00000000" w:rsidDel="00000000" w:rsidP="00000000" w:rsidRDefault="00000000" w:rsidRPr="00000000" w14:paraId="00000010">
      <w:pPr>
        <w:jc w:val="both"/>
        <w:rPr>
          <w:i w:val="1"/>
          <w:sz w:val="24"/>
          <w:szCs w:val="24"/>
        </w:rPr>
      </w:pPr>
      <w:r w:rsidDel="00000000" w:rsidR="00000000" w:rsidRPr="00000000">
        <w:rPr>
          <w:i w:val="1"/>
          <w:sz w:val="24"/>
          <w:szCs w:val="24"/>
          <w:rtl w:val="0"/>
        </w:rPr>
        <w:t xml:space="preserve">PÁGINA 47</w:t>
      </w:r>
    </w:p>
    <w:p w:rsidR="00000000" w:rsidDel="00000000" w:rsidP="00000000" w:rsidRDefault="00000000" w:rsidRPr="00000000" w14:paraId="00000011">
      <w:pPr>
        <w:jc w:val="both"/>
        <w:rPr>
          <w:b w:val="1"/>
          <w:sz w:val="24"/>
          <w:szCs w:val="24"/>
        </w:rPr>
      </w:pPr>
      <w:r w:rsidDel="00000000" w:rsidR="00000000" w:rsidRPr="00000000">
        <w:rPr>
          <w:b w:val="1"/>
          <w:sz w:val="24"/>
          <w:szCs w:val="24"/>
          <w:rtl w:val="0"/>
        </w:rPr>
        <w:t xml:space="preserve">COMUNICADO 6064.2022/0000621-8 Edital de Convocação Reunião Ordinária da Secretária Executiva do Conselho Municipal do Trabalho Emprego e Renda</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 I - A Secretária Executiva do Conselho de Trabalho, Emprego e Renda – CONTER , por determinação da Presidente do referido Conselho, no uso de suas atribuições, nos termos do art. 11, combinado com o inc. II, art. 13 de seu Regimento</w:t>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Interno, constante da Resolução Conter 02, de 16 de setembro de 2021, publicada no Diário Oficial da Cidade de 18 de setembro de 2021, CONVOCA os membros do Conselho para participarem de REUNIÃO ORDINÁRIA que, será realizada por VIDEOCONFERÊNCIA na Plataforma MICROSOFT TEAMS, no dia 11/07/2022, às 10h00, em primeira convocação com quórum mínimo de dois terços de seus membros e às 10h30min, em segunda convocação, com qualquer quórum, para tratarem sobre a seguinte pauta: 1. Aprovação das atas anteriores das reuniões ordinárias e da reunião extraordinária. 2. Apresentações em PPT para conhecimento dos Conselheiros: a) do monitoramento conselho na Plataforma + Brasil (Resolução CODEFAT nº 888, de 2 de dezembro de 2020) b) Balanço de atendimento CATE 1º semestre c) Boletim Bimestral de Diagnóstico do Mercado de Trabalho/SP (DIEESE) 3. Informes de SMDET: a) Aprovação Estatutária para Fórum Nacional de Secretários Municipais do Trabalho - FONSEMT b) Plano de Ações e Serviços dos Blocos: (a) Qualificação Social e Profissional; (b) Fomento à Geração de Emprego e Renda e (c) Gestão e Manutenção de unidades do SINE c) Resolução CODEFAT nº 888, de 2 de dezembro de 2020, que regulamenta as ações de acompanhamento, fiscalização e prestação de contas dos recursos federais descentralizados para os fundos do trabalho das esferas de governo que aderirem ao SINE, nos termos do artigo 19 da Lei nº 13.667, de 17 de maio de 2018 e do artigo 14 da Resolução CODEFAT nº 825, de 26 de março de 2019. d) Portaria SPPE/SUCAP 4857, de 30 de maio de 2022, às ações de monitoramento e acompanhamento referentes ao bloco de ações e serviços da Qualificação Social e Profissional, financiado com recursos federais descentralizados para os fundos do trabalho nas esferas do governo. e) Bolsa Trabalho f) Programa Operação Trabalho 4. Informes outros O método virtual de reuniões (eletrônico) depende de equipamento dotado de câmera e áudio, bem como da prévia instalação do aplicativo MICROSOFT TEAMS no computador ou celular que será utilizado para este fim. O link de acesso e as orientações gerais para participação serão disponibilizados com até 2 (dias) dias de antecedência da Reunião, mediante contato com os membros do Conselho Deliberativo por meio do WhatsApp e e-mails institucionais cadastrados.</w:t>
      </w:r>
    </w:p>
    <w:p w:rsidR="00000000" w:rsidDel="00000000" w:rsidP="00000000" w:rsidRDefault="00000000" w:rsidRPr="00000000" w14:paraId="00000014">
      <w:pPr>
        <w:jc w:val="both"/>
        <w:rPr>
          <w:sz w:val="24"/>
          <w:szCs w:val="24"/>
        </w:rPr>
      </w:pPr>
      <w:r w:rsidDel="00000000" w:rsidR="00000000" w:rsidRPr="00000000">
        <w:rPr>
          <w:rtl w:val="0"/>
        </w:rPr>
      </w:r>
    </w:p>
    <w:p w:rsidR="00000000" w:rsidDel="00000000" w:rsidP="00000000" w:rsidRDefault="00000000" w:rsidRPr="00000000" w14:paraId="00000015">
      <w:pPr>
        <w:jc w:val="both"/>
        <w:rPr>
          <w:i w:val="1"/>
          <w:sz w:val="24"/>
          <w:szCs w:val="24"/>
        </w:rPr>
      </w:pPr>
      <w:r w:rsidDel="00000000" w:rsidR="00000000" w:rsidRPr="00000000">
        <w:rPr>
          <w:i w:val="1"/>
          <w:sz w:val="24"/>
          <w:szCs w:val="24"/>
          <w:rtl w:val="0"/>
        </w:rPr>
        <w:t xml:space="preserve">PÁGINA 47</w:t>
      </w:r>
    </w:p>
    <w:p w:rsidR="00000000" w:rsidDel="00000000" w:rsidP="00000000" w:rsidRDefault="00000000" w:rsidRPr="00000000" w14:paraId="00000016">
      <w:pPr>
        <w:jc w:val="both"/>
        <w:rPr>
          <w:b w:val="1"/>
          <w:sz w:val="24"/>
          <w:szCs w:val="24"/>
        </w:rPr>
      </w:pPr>
      <w:r w:rsidDel="00000000" w:rsidR="00000000" w:rsidRPr="00000000">
        <w:rPr>
          <w:b w:val="1"/>
          <w:sz w:val="24"/>
          <w:szCs w:val="24"/>
          <w:rtl w:val="0"/>
        </w:rPr>
        <w:t xml:space="preserve">PROCESSO SEI NO 8110.2022/0000617-6 </w:t>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edital nº 22/fpetc/2022 processo seletivo público simplificado para de apoio às atividades acadêmicas - técnico de informática; apoio às atividades acadêmicas e administrativas – laboratório farmácia; apoio às atividades acadêmicas e administrativas - laboratório saúde bucal; supervisor do curso de farmácia; supervisor do curso de saúde bucal; professor de ensino profissional - módulo i transversal; psicólogo professor de ensino profissional - módulo i transversal; professor de ensino técnico em saúde bucal módulo ii e iii; professor de ensino técnico em farmácia módulo ii e iii para atuação e formação de cadastro reserva como bolsistas, no âmbito do pronatec – programa nacional de acesso ao ensino técnico e emprego na cidade de são paulo. </w:t>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DESTINAÇÃO: EXCLUSIVA À PARTICIPAÇÃO DE PESSOAS FÍSICAS A Fundação Paulistana de Educação, Tecnologia e Cultura, publicou no dia 02 de junho de 2022, edital 22/FPETC/2022, estabelecendo período de inscrições do dia 22 a 24 de junho, sendo prorrogado até 27 junho. Nesse período, a Fundação Paulistana, recebeu 20 inscrições, não havendo candidatos aptos aos cargos de Apoio às atividades acadêmicas - Técnico de Saúde Bucal e Técnico de Farmácia, nem para Supervisor de Farmácia. Nos dias 05 de junho de 2022, a comissão interna de seleção, instituída pela portaria 14/FPETC/2022, reuniu-se para dar prosseguimento à classificação, seguindo os critérios dispostos no Edital nº 22/FUNDAÇÃO PAULISTANA/2022, tanto para pontuação, quanto para desempate. Após análise da fase recursal, segue a classificação FINAL e suas alterações: Apoio às atividades acadêmicas e administrativas - Técnico de Informática</w:t>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jc w:val="both"/>
        <w:rPr>
          <w:i w:val="1"/>
          <w:sz w:val="24"/>
          <w:szCs w:val="24"/>
        </w:rPr>
      </w:pPr>
      <w:r w:rsidDel="00000000" w:rsidR="00000000" w:rsidRPr="00000000">
        <w:rPr>
          <w:i w:val="1"/>
          <w:sz w:val="24"/>
          <w:szCs w:val="24"/>
          <w:rtl w:val="0"/>
        </w:rPr>
        <w:t xml:space="preserve">PÁGINA 67</w:t>
      </w:r>
    </w:p>
    <w:p w:rsidR="00000000" w:rsidDel="00000000" w:rsidP="00000000" w:rsidRDefault="00000000" w:rsidRPr="00000000" w14:paraId="0000001C">
      <w:pPr>
        <w:jc w:val="both"/>
        <w:rPr>
          <w:b w:val="1"/>
          <w:sz w:val="24"/>
          <w:szCs w:val="24"/>
        </w:rPr>
      </w:pPr>
      <w:r w:rsidDel="00000000" w:rsidR="00000000" w:rsidRPr="00000000">
        <w:rPr>
          <w:b w:val="1"/>
          <w:sz w:val="24"/>
          <w:szCs w:val="24"/>
          <w:rtl w:val="0"/>
        </w:rPr>
        <w:t xml:space="preserve">DESPACHO DO SECRETÁRIO ADJUNTO 6010.2022/0000411-5</w:t>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 I - À vista da manifestação apresentada pela Coordenadoria do Trabalho desta Pasta sob doc. 065532825 nos autos do Processo Administrativo 6010.2022/0000411-5, RETIFICO o item III do Despacho Autorizatório 066079795, publicado na página 70 da edição do dia 5 de julho de 2022 do Diário Oficial da Cidade de São Paulo, para fazer constar a designação do servidor Rodrigo Ramos Pinto Medeiros, RF 803.781.7, para exercer a função de gestor da parceria a ser firmada com a associação privada UNIÃO GERAL DOS TRABALHADORES - UGT, CNPJ 09.067.053/0001-02, e não como constou. II - RATIFICO os demais termos prolatados no referido despacho. </w:t>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b w:val="1"/>
          <w:sz w:val="24"/>
          <w:szCs w:val="24"/>
        </w:rPr>
      </w:pPr>
      <w:r w:rsidDel="00000000" w:rsidR="00000000" w:rsidRPr="00000000">
        <w:rPr>
          <w:b w:val="1"/>
          <w:sz w:val="24"/>
          <w:szCs w:val="24"/>
          <w:rtl w:val="0"/>
        </w:rPr>
        <w:t xml:space="preserve">6064.2022/0000741-0 </w:t>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Em vista da publicação sob doc. n. 066454528, de acordo com item 3.4 do presente Edital de Chamamento Público Simplificado 007/2022/SMDET, considerando a ausência de recursos até o presente momento, liberamos para divulgação, no dia 07 de julho de 2022, a lista final dos participantes habilitados para a Feira Gastronômica Virada ODS, de acordo com a seguinte distribuição: Leandro Garcia Costa – CNPJ 22.838.091/0001-71 CEU Jaçanã – R. Francisco Espólito Tonetti, 105. Roberto do Amaral – CNPJ 36.642.705/0001-50 CEU Butantã – Av. Eng. Heitor Antônio Eiras Garcia, 1870. Maria Eugenia Diaz Leal – CNPJ 34.229.996/0001-23 CEU Cidade Dutra – Interlagos –Av. Interlagos, 7.350. Observação: por falta de mais inscrições deferidas, não teremos comerciante no CEU Cidade Tiradentes</w:t>
      </w:r>
    </w:p>
    <w:p w:rsidR="00000000" w:rsidDel="00000000" w:rsidP="00000000" w:rsidRDefault="00000000" w:rsidRPr="00000000" w14:paraId="00000021">
      <w:pPr>
        <w:jc w:val="both"/>
        <w:rPr>
          <w:sz w:val="24"/>
          <w:szCs w:val="24"/>
        </w:rPr>
      </w:pPr>
      <w:r w:rsidDel="00000000" w:rsidR="00000000" w:rsidRPr="00000000">
        <w:rPr>
          <w:rtl w:val="0"/>
        </w:rPr>
      </w:r>
    </w:p>
    <w:p w:rsidR="00000000" w:rsidDel="00000000" w:rsidP="00000000" w:rsidRDefault="00000000" w:rsidRPr="00000000" w14:paraId="00000022">
      <w:pPr>
        <w:jc w:val="both"/>
        <w:rPr>
          <w:sz w:val="24"/>
          <w:szCs w:val="24"/>
        </w:rPr>
      </w:pPr>
      <w:r w:rsidDel="00000000" w:rsidR="00000000" w:rsidRPr="00000000">
        <w:rPr>
          <w:rtl w:val="0"/>
        </w:rPr>
      </w:r>
    </w:p>
    <w:p w:rsidR="00000000" w:rsidDel="00000000" w:rsidP="00000000" w:rsidRDefault="00000000" w:rsidRPr="00000000" w14:paraId="00000023">
      <w:pPr>
        <w:jc w:val="both"/>
        <w:rPr>
          <w:sz w:val="24"/>
          <w:szCs w:val="24"/>
        </w:rPr>
      </w:pPr>
      <w:r w:rsidDel="00000000" w:rsidR="00000000" w:rsidRPr="00000000">
        <w:rPr>
          <w:rtl w:val="0"/>
        </w:rPr>
      </w:r>
    </w:p>
    <w:p w:rsidR="00000000" w:rsidDel="00000000" w:rsidP="00000000" w:rsidRDefault="00000000" w:rsidRPr="00000000" w14:paraId="00000024">
      <w:pPr>
        <w:numPr>
          <w:ilvl w:val="0"/>
          <w:numId w:val="1"/>
        </w:numPr>
        <w:ind w:left="720" w:hanging="360"/>
        <w:jc w:val="both"/>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