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F5518" w:rsidRPr="00BF5518">
        <w:rPr>
          <w:rFonts w:ascii="Arial" w:hAnsi="Arial" w:cs="Arial"/>
          <w:b/>
          <w:color w:val="000000" w:themeColor="text1"/>
          <w:sz w:val="24"/>
          <w:szCs w:val="24"/>
        </w:rPr>
        <w:t>04</w:t>
      </w:r>
      <w:r w:rsidR="00663F6E" w:rsidRPr="00BF5518">
        <w:rPr>
          <w:rFonts w:ascii="Arial" w:hAnsi="Arial" w:cs="Arial"/>
          <w:b/>
          <w:color w:val="000000" w:themeColor="text1"/>
          <w:sz w:val="24"/>
          <w:szCs w:val="24"/>
        </w:rPr>
        <w:t>/SEME/2023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sidRPr="00BF5518">
        <w:rPr>
          <w:rFonts w:ascii="Arial" w:hAnsi="Arial" w:cs="Arial"/>
          <w:b/>
          <w:color w:val="000000" w:themeColor="text1"/>
          <w:sz w:val="24"/>
          <w:szCs w:val="24"/>
        </w:rPr>
        <w:t>6019.2023/</w:t>
      </w:r>
      <w:r w:rsidR="00BF5518" w:rsidRPr="00BF5518">
        <w:rPr>
          <w:rFonts w:ascii="Arial" w:hAnsi="Arial" w:cs="Arial"/>
          <w:b/>
          <w:color w:val="000000" w:themeColor="text1"/>
          <w:sz w:val="24"/>
          <w:szCs w:val="24"/>
        </w:rPr>
        <w:t>0002751-5</w:t>
      </w:r>
    </w:p>
    <w:p w:rsidR="00BF5518" w:rsidRPr="00BF5518" w:rsidRDefault="00A9050D" w:rsidP="00BF5518">
      <w:pPr>
        <w:numPr>
          <w:ilvl w:val="0"/>
          <w:numId w:val="32"/>
        </w:numPr>
        <w:spacing w:after="13" w:line="248" w:lineRule="auto"/>
        <w:ind w:hanging="360"/>
        <w:jc w:val="both"/>
        <w:rPr>
          <w:rFonts w:ascii="Arial" w:hAnsi="Arial" w:cs="Arial"/>
          <w:b/>
          <w:sz w:val="24"/>
          <w:szCs w:val="24"/>
        </w:rPr>
      </w:pPr>
      <w:r w:rsidRPr="00AE5A31">
        <w:rPr>
          <w:rFonts w:ascii="Arial" w:hAnsi="Arial" w:cs="Arial"/>
          <w:b/>
          <w:sz w:val="24"/>
          <w:szCs w:val="24"/>
        </w:rPr>
        <w:t xml:space="preserve">Objeto: </w:t>
      </w:r>
      <w:r w:rsidR="00BF5518" w:rsidRPr="00BF5518">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040C06"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D</w:t>
            </w:r>
            <w:r w:rsidR="00040C06">
              <w:rPr>
                <w:rFonts w:ascii="Arial" w:hAnsi="Arial" w:cs="Arial"/>
                <w:caps/>
                <w:snapToGrid w:val="0"/>
                <w:sz w:val="24"/>
                <w:szCs w:val="24"/>
              </w:rPr>
              <w:t>eclaração de aceite dO 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041F40">
        <w:rPr>
          <w:rFonts w:ascii="Arial" w:hAnsi="Arial" w:cs="Arial"/>
          <w:b/>
          <w:sz w:val="24"/>
          <w:szCs w:val="24"/>
        </w:rPr>
        <w:t xml:space="preserve">10h00 </w:t>
      </w:r>
      <w:r w:rsidR="004E2678">
        <w:rPr>
          <w:rFonts w:ascii="Arial" w:hAnsi="Arial" w:cs="Arial"/>
          <w:b/>
          <w:sz w:val="24"/>
          <w:szCs w:val="24"/>
        </w:rPr>
        <w:t xml:space="preserve">horas do dia </w:t>
      </w:r>
      <w:r w:rsidR="00430B8A">
        <w:rPr>
          <w:rFonts w:ascii="Arial" w:hAnsi="Arial" w:cs="Arial"/>
          <w:b/>
          <w:sz w:val="24"/>
          <w:szCs w:val="24"/>
        </w:rPr>
        <w:t>16</w:t>
      </w:r>
      <w:r w:rsidR="00663F6E">
        <w:rPr>
          <w:rFonts w:ascii="Arial" w:hAnsi="Arial" w:cs="Arial"/>
          <w:b/>
          <w:sz w:val="24"/>
          <w:szCs w:val="24"/>
        </w:rPr>
        <w:t xml:space="preserve">de </w:t>
      </w:r>
      <w:r w:rsidR="00041F40">
        <w:rPr>
          <w:rFonts w:ascii="Arial" w:hAnsi="Arial" w:cs="Arial"/>
          <w:b/>
          <w:sz w:val="24"/>
          <w:szCs w:val="24"/>
        </w:rPr>
        <w:t xml:space="preserve">outubro </w:t>
      </w:r>
      <w:r w:rsidR="00663F6E">
        <w:rPr>
          <w:rFonts w:ascii="Arial" w:hAnsi="Arial" w:cs="Arial"/>
          <w:b/>
          <w:sz w:val="24"/>
          <w:szCs w:val="24"/>
        </w:rPr>
        <w:t>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041F40">
        <w:rPr>
          <w:rFonts w:ascii="Arial" w:hAnsi="Arial" w:cs="Arial"/>
          <w:b/>
          <w:sz w:val="24"/>
          <w:szCs w:val="24"/>
        </w:rPr>
        <w:t xml:space="preserve">10h30 </w:t>
      </w:r>
      <w:r w:rsidR="007D6A13" w:rsidRPr="00AE5A31">
        <w:rPr>
          <w:rFonts w:ascii="Arial" w:hAnsi="Arial" w:cs="Arial"/>
          <w:b/>
          <w:sz w:val="24"/>
          <w:szCs w:val="24"/>
        </w:rPr>
        <w:t xml:space="preserve">do dia </w:t>
      </w:r>
      <w:r w:rsidR="00430B8A">
        <w:rPr>
          <w:rFonts w:ascii="Arial" w:hAnsi="Arial" w:cs="Arial"/>
          <w:b/>
          <w:sz w:val="24"/>
          <w:szCs w:val="24"/>
        </w:rPr>
        <w:t>16</w:t>
      </w:r>
      <w:r w:rsidR="00041F40">
        <w:rPr>
          <w:rFonts w:ascii="Arial" w:hAnsi="Arial" w:cs="Arial"/>
          <w:b/>
          <w:sz w:val="24"/>
          <w:szCs w:val="24"/>
        </w:rPr>
        <w:t xml:space="preserve"> de outubro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663F6E"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objeto a</w:t>
      </w:r>
      <w:r w:rsidR="00BF5518" w:rsidRPr="00BF5518">
        <w:rPr>
          <w:rFonts w:ascii="Arial" w:hAnsi="Arial" w:cs="Arial"/>
          <w:sz w:val="24"/>
          <w:szCs w:val="24"/>
        </w:rPr>
        <w:t>contratação de empresa especializada de engenharia para revitalização de espaço públicocom implantação de gramado sintético no</w:t>
      </w:r>
      <w:r w:rsidR="00BF5518">
        <w:rPr>
          <w:rFonts w:ascii="Arial" w:hAnsi="Arial" w:cs="Arial"/>
          <w:sz w:val="24"/>
          <w:szCs w:val="24"/>
        </w:rPr>
        <w:t xml:space="preserve"> Centro E</w:t>
      </w:r>
      <w:r w:rsidR="00BF5518" w:rsidRPr="00BF5518">
        <w:rPr>
          <w:rFonts w:ascii="Arial" w:hAnsi="Arial" w:cs="Arial"/>
          <w:sz w:val="24"/>
          <w:szCs w:val="24"/>
        </w:rPr>
        <w:t xml:space="preserve">sportivo </w:t>
      </w:r>
      <w:r w:rsidR="00BF5518">
        <w:rPr>
          <w:rFonts w:ascii="Arial" w:hAnsi="Arial" w:cs="Arial"/>
          <w:sz w:val="24"/>
          <w:szCs w:val="24"/>
        </w:rPr>
        <w:t>M</w:t>
      </w:r>
      <w:r w:rsidR="00BF5518" w:rsidRPr="00BF5518">
        <w:rPr>
          <w:rFonts w:ascii="Arial" w:hAnsi="Arial" w:cs="Arial"/>
          <w:sz w:val="24"/>
          <w:szCs w:val="24"/>
        </w:rPr>
        <w:t xml:space="preserve">unicipal </w:t>
      </w:r>
      <w:r w:rsidR="00BF5518">
        <w:rPr>
          <w:rFonts w:ascii="Arial" w:hAnsi="Arial" w:cs="Arial"/>
          <w:sz w:val="24"/>
          <w:szCs w:val="24"/>
        </w:rPr>
        <w:t>Brigadeiro Eduardo G</w:t>
      </w:r>
      <w:r w:rsidR="00BF5518" w:rsidRPr="00BF5518">
        <w:rPr>
          <w:rFonts w:ascii="Arial" w:hAnsi="Arial" w:cs="Arial"/>
          <w:sz w:val="24"/>
          <w:szCs w:val="24"/>
        </w:rPr>
        <w:t>omes,</w:t>
      </w:r>
      <w:r w:rsidR="00BF5518">
        <w:rPr>
          <w:rFonts w:ascii="Arial" w:hAnsi="Arial" w:cs="Arial"/>
          <w:sz w:val="24"/>
          <w:szCs w:val="24"/>
        </w:rPr>
        <w:t xml:space="preserve"> localizado na Rua Apucarana, 233 – T</w:t>
      </w:r>
      <w:r w:rsidR="00BF5518" w:rsidRPr="00BF5518">
        <w:rPr>
          <w:rFonts w:ascii="Arial" w:hAnsi="Arial" w:cs="Arial"/>
          <w:sz w:val="24"/>
          <w:szCs w:val="24"/>
        </w:rPr>
        <w:t>atua</w:t>
      </w:r>
      <w:r w:rsidR="00BF5518">
        <w:rPr>
          <w:rFonts w:ascii="Arial" w:hAnsi="Arial" w:cs="Arial"/>
          <w:sz w:val="24"/>
          <w:szCs w:val="24"/>
        </w:rPr>
        <w:t>pé - S</w:t>
      </w:r>
      <w:r w:rsidR="00BF5518" w:rsidRPr="00BF5518">
        <w:rPr>
          <w:rFonts w:ascii="Arial" w:hAnsi="Arial" w:cs="Arial"/>
          <w:sz w:val="24"/>
          <w:szCs w:val="24"/>
        </w:rPr>
        <w:t xml:space="preserve">ão </w:t>
      </w:r>
      <w:r w:rsidR="00BF5518">
        <w:rPr>
          <w:rFonts w:ascii="Arial" w:hAnsi="Arial" w:cs="Arial"/>
          <w:sz w:val="24"/>
          <w:szCs w:val="24"/>
        </w:rPr>
        <w:t>P</w:t>
      </w:r>
      <w:r w:rsidR="00BF5518" w:rsidRPr="00BF5518">
        <w:rPr>
          <w:rFonts w:ascii="Arial" w:hAnsi="Arial" w:cs="Arial"/>
          <w:sz w:val="24"/>
          <w:szCs w:val="24"/>
        </w:rPr>
        <w:t xml:space="preserve">aulo – </w:t>
      </w:r>
      <w:r w:rsidR="00BF5518">
        <w:rPr>
          <w:rFonts w:ascii="Arial" w:hAnsi="Arial" w:cs="Arial"/>
          <w:sz w:val="24"/>
          <w:szCs w:val="24"/>
        </w:rPr>
        <w:t>SP</w:t>
      </w:r>
      <w:r w:rsidR="00BF5518" w:rsidRPr="00BF5518">
        <w:rPr>
          <w:rFonts w:ascii="Arial" w:hAnsi="Arial" w:cs="Arial"/>
          <w:sz w:val="24"/>
          <w:szCs w:val="24"/>
        </w:rPr>
        <w:t xml:space="preserve"> – </w:t>
      </w:r>
      <w:r w:rsidR="00BF5518">
        <w:rPr>
          <w:rFonts w:ascii="Arial" w:hAnsi="Arial" w:cs="Arial"/>
          <w:sz w:val="24"/>
          <w:szCs w:val="24"/>
        </w:rPr>
        <w:t>CEP</w:t>
      </w:r>
      <w:r w:rsidR="00BF5518" w:rsidRPr="00BF5518">
        <w:rPr>
          <w:rFonts w:ascii="Arial" w:hAnsi="Arial" w:cs="Arial"/>
          <w:sz w:val="24"/>
          <w:szCs w:val="24"/>
        </w:rPr>
        <w:t>: 03111-000</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040C06">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663F6E" w:rsidRDefault="00663F6E" w:rsidP="00E54212">
      <w:pPr>
        <w:tabs>
          <w:tab w:val="left" w:pos="3703"/>
        </w:tabs>
        <w:spacing w:after="0" w:line="240" w:lineRule="auto"/>
        <w:ind w:right="281"/>
        <w:jc w:val="both"/>
        <w:outlineLvl w:val="0"/>
        <w:rPr>
          <w:rFonts w:ascii="Arial" w:hAnsi="Arial" w:cs="Arial"/>
          <w:bCs/>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299 do Código Penal, de que se enquadra na situação de microempresa ou empresa </w:t>
      </w:r>
      <w:r w:rsidR="00CA65DE" w:rsidRPr="00AE5A31">
        <w:rPr>
          <w:rFonts w:ascii="Arial" w:hAnsi="Arial" w:cs="Arial"/>
          <w:b w:val="0"/>
          <w:szCs w:val="24"/>
        </w:rPr>
        <w:lastRenderedPageBreak/>
        <w:t>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lastRenderedPageBreak/>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430B8A">
        <w:rPr>
          <w:rFonts w:ascii="Arial" w:eastAsia="Times New Roman" w:hAnsi="Arial" w:cs="Arial"/>
          <w:b/>
          <w:color w:val="000000"/>
          <w:sz w:val="24"/>
          <w:szCs w:val="24"/>
          <w:lang w:eastAsia="ja-JP"/>
        </w:rPr>
        <w:t>09</w:t>
      </w:r>
      <w:r w:rsidR="00041F40">
        <w:rPr>
          <w:rFonts w:ascii="Arial" w:eastAsia="Times New Roman" w:hAnsi="Arial" w:cs="Arial"/>
          <w:b/>
          <w:color w:val="000000"/>
          <w:sz w:val="24"/>
          <w:szCs w:val="24"/>
          <w:lang w:eastAsia="ja-JP"/>
        </w:rPr>
        <w:t xml:space="preserve"> de outubro de 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w:t>
      </w:r>
      <w:r w:rsidR="00041F40" w:rsidRPr="00041F40">
        <w:rPr>
          <w:rFonts w:ascii="Arial" w:eastAsia="Times New Roman" w:hAnsi="Arial" w:cs="Arial"/>
          <w:b/>
          <w:color w:val="000000"/>
          <w:sz w:val="24"/>
          <w:szCs w:val="24"/>
          <w:lang w:eastAsia="ja-JP"/>
        </w:rPr>
        <w:t>Arqta. Gabriela Caroline Paixão Cavalcante, RF 912.081-5 – CAU A2491184</w:t>
      </w:r>
      <w:r w:rsidR="00A65520" w:rsidRPr="00A65520">
        <w:rPr>
          <w:rFonts w:ascii="Arial" w:eastAsia="Times New Roman" w:hAnsi="Arial" w:cs="Arial"/>
          <w:color w:val="000000"/>
          <w:sz w:val="24"/>
          <w:szCs w:val="24"/>
          <w:lang w:eastAsia="ja-JP"/>
        </w:rPr>
        <w:t>ou seu substituto</w:t>
      </w:r>
      <w:r w:rsidR="00041F40" w:rsidRPr="00041F40">
        <w:rPr>
          <w:rFonts w:ascii="Arial" w:eastAsia="Times New Roman" w:hAnsi="Arial" w:cs="Arial"/>
          <w:b/>
          <w:color w:val="000000"/>
          <w:sz w:val="24"/>
          <w:szCs w:val="24"/>
          <w:lang w:eastAsia="ja-JP"/>
        </w:rPr>
        <w:t>Eng. Roberto Carlos Kaydosi, RF 881.157-1 – CREA 5069593020</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lastRenderedPageBreak/>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 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w:t>
      </w:r>
      <w:r w:rsidR="004E2678" w:rsidRPr="00430B8A">
        <w:rPr>
          <w:rStyle w:val="N"/>
          <w:rFonts w:ascii="Arial" w:hAnsi="Arial" w:cs="Arial"/>
          <w:sz w:val="24"/>
          <w:szCs w:val="24"/>
        </w:rPr>
        <w:t xml:space="preserve">até </w:t>
      </w:r>
      <w:r w:rsidR="006871DA" w:rsidRPr="00430B8A">
        <w:rPr>
          <w:rStyle w:val="N"/>
          <w:rFonts w:ascii="Arial" w:hAnsi="Arial" w:cs="Arial"/>
          <w:sz w:val="24"/>
          <w:szCs w:val="24"/>
        </w:rPr>
        <w:t>48</w:t>
      </w:r>
      <w:r w:rsidR="00041F40" w:rsidRPr="00430B8A">
        <w:rPr>
          <w:rStyle w:val="N"/>
          <w:rFonts w:ascii="Arial" w:hAnsi="Arial" w:cs="Arial"/>
          <w:sz w:val="24"/>
          <w:szCs w:val="24"/>
        </w:rPr>
        <w:t xml:space="preserve">h úteis </w:t>
      </w:r>
      <w:r w:rsidR="00430B8A" w:rsidRPr="00430B8A">
        <w:rPr>
          <w:rStyle w:val="N"/>
          <w:rFonts w:ascii="Arial" w:hAnsi="Arial" w:cs="Arial"/>
          <w:sz w:val="24"/>
          <w:szCs w:val="24"/>
        </w:rPr>
        <w:t>antes da abertura do certame (12</w:t>
      </w:r>
      <w:r w:rsidR="00041F40" w:rsidRPr="00430B8A">
        <w:rPr>
          <w:rStyle w:val="N"/>
          <w:rFonts w:ascii="Arial" w:hAnsi="Arial" w:cs="Arial"/>
          <w:sz w:val="24"/>
          <w:szCs w:val="24"/>
        </w:rPr>
        <w:t xml:space="preserve"> de outubro de 2023, às 10h30)</w:t>
      </w:r>
      <w:r w:rsidRPr="00430B8A">
        <w:rPr>
          <w:rStyle w:val="N"/>
          <w:rFonts w:ascii="Arial" w:hAnsi="Arial" w:cs="Arial"/>
          <w:sz w:val="24"/>
          <w:szCs w:val="24"/>
        </w:rPr>
        <w:t>,</w:t>
      </w:r>
      <w:r w:rsidRPr="00E60B32">
        <w:rPr>
          <w:rStyle w:val="N"/>
          <w:rFonts w:ascii="Arial" w:hAnsi="Arial" w:cs="Arial"/>
          <w:b w:val="0"/>
          <w:sz w:val="24"/>
          <w:szCs w:val="24"/>
        </w:rPr>
        <w:t xml:space="preserve"> para que nesta oportunidade, seja verificada a comprovação da condição técnica e a comprovação do vínculo do responsável técnico com a licitante.</w:t>
      </w:r>
      <w:bookmarkStart w:id="0" w:name="_GoBack"/>
      <w:bookmarkEnd w:id="0"/>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sidR="00BF5116">
        <w:rPr>
          <w:rStyle w:val="N"/>
          <w:rFonts w:ascii="Arial" w:hAnsi="Arial" w:cs="Arial"/>
          <w:b w:val="0"/>
          <w:sz w:val="24"/>
          <w:szCs w:val="24"/>
        </w:rPr>
        <w:t>Uma via dadeclaração</w:t>
      </w:r>
      <w:r>
        <w:rPr>
          <w:rStyle w:val="N"/>
          <w:rFonts w:ascii="Arial" w:hAnsi="Arial" w:cs="Arial"/>
          <w:b w:val="0"/>
          <w:sz w:val="24"/>
          <w:szCs w:val="24"/>
        </w:rPr>
        <w:t xml:space="preserve"> de vistoria ou </w:t>
      </w:r>
      <w:r w:rsidR="00BF5116">
        <w:rPr>
          <w:rStyle w:val="N"/>
          <w:rFonts w:ascii="Arial" w:hAnsi="Arial" w:cs="Arial"/>
          <w:b w:val="0"/>
          <w:sz w:val="24"/>
          <w:szCs w:val="24"/>
        </w:rPr>
        <w:t xml:space="preserve">de </w:t>
      </w:r>
      <w:r>
        <w:rPr>
          <w:rStyle w:val="N"/>
          <w:rFonts w:ascii="Arial" w:hAnsi="Arial" w:cs="Arial"/>
          <w:b w:val="0"/>
          <w:sz w:val="24"/>
          <w:szCs w:val="24"/>
        </w:rPr>
        <w:t>não vistoria</w:t>
      </w:r>
      <w:r w:rsidR="006871DA">
        <w:rPr>
          <w:rStyle w:val="N"/>
          <w:rFonts w:ascii="Arial" w:hAnsi="Arial" w:cs="Arial"/>
          <w:b w:val="0"/>
          <w:sz w:val="24"/>
          <w:szCs w:val="24"/>
        </w:rPr>
        <w:t>, devidamente assinada pelo responsável técnico da empresa e pelo responsável da SEME,</w:t>
      </w:r>
      <w:r w:rsidR="00BF5116">
        <w:rPr>
          <w:rFonts w:ascii="Arial" w:hAnsi="Arial" w:cs="Arial"/>
          <w:b/>
          <w:sz w:val="24"/>
          <w:szCs w:val="24"/>
        </w:rPr>
        <w:t>deverá</w:t>
      </w:r>
      <w:r>
        <w:rPr>
          <w:rFonts w:ascii="Arial" w:hAnsi="Arial" w:cs="Arial"/>
          <w:b/>
          <w:sz w:val="24"/>
          <w:szCs w:val="24"/>
        </w:rPr>
        <w:t xml:space="preserve"> ser </w:t>
      </w:r>
      <w:r w:rsidR="00BF5116">
        <w:rPr>
          <w:rFonts w:ascii="Arial" w:hAnsi="Arial" w:cs="Arial"/>
          <w:b/>
          <w:sz w:val="24"/>
          <w:szCs w:val="24"/>
        </w:rPr>
        <w:t>entregue dentro do envelope contendo</w:t>
      </w:r>
      <w:r w:rsidRPr="007468B5">
        <w:rPr>
          <w:rFonts w:ascii="Arial" w:hAnsi="Arial" w:cs="Arial"/>
          <w:b/>
          <w:sz w:val="24"/>
          <w:szCs w:val="24"/>
        </w:rPr>
        <w:t xml:space="preserve">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430B8A">
        <w:rPr>
          <w:rFonts w:ascii="Arial" w:hAnsi="Arial" w:cs="Arial"/>
          <w:b/>
          <w:sz w:val="24"/>
          <w:szCs w:val="24"/>
        </w:rPr>
        <w:t>09</w:t>
      </w:r>
      <w:r w:rsidR="003A7BB9">
        <w:rPr>
          <w:rFonts w:ascii="Arial" w:hAnsi="Arial" w:cs="Arial"/>
          <w:b/>
          <w:sz w:val="24"/>
          <w:szCs w:val="24"/>
        </w:rPr>
        <w:t xml:space="preserve"> de outubro</w:t>
      </w:r>
      <w:r w:rsidR="00041F40">
        <w:rPr>
          <w:rFonts w:ascii="Arial" w:hAnsi="Arial" w:cs="Arial"/>
          <w:b/>
          <w:sz w:val="24"/>
          <w:szCs w:val="24"/>
        </w:rPr>
        <w:t xml:space="preserve"> de 2023 </w:t>
      </w:r>
      <w:r w:rsidR="00EF56DB">
        <w:rPr>
          <w:rFonts w:ascii="Arial" w:hAnsi="Arial" w:cs="Arial"/>
          <w:sz w:val="24"/>
          <w:szCs w:val="24"/>
        </w:rPr>
        <w:t xml:space="preserve">pelo e-mail: </w:t>
      </w:r>
      <w:hyperlink r:id="rId8" w:history="1">
        <w:r w:rsidR="00041F40" w:rsidRPr="00BF3ED7">
          <w:rPr>
            <w:rStyle w:val="Hyperlink"/>
            <w:rFonts w:ascii="Arial" w:hAnsi="Arial" w:cs="Arial"/>
            <w:sz w:val="24"/>
            <w:szCs w:val="24"/>
          </w:rPr>
          <w:t>frcsilva@smsub.prefeitura.sp.gov.br</w:t>
        </w:r>
      </w:hyperlink>
      <w:r w:rsidR="00041F40">
        <w:rPr>
          <w:rFonts w:ascii="Arial" w:hAnsi="Arial" w:cs="Arial"/>
          <w:sz w:val="24"/>
          <w:szCs w:val="24"/>
        </w:rPr>
        <w:t xml:space="preserve"> e </w:t>
      </w:r>
      <w:r w:rsidR="00041F40" w:rsidRPr="00041F40">
        <w:rPr>
          <w:rFonts w:ascii="Arial" w:hAnsi="Arial" w:cs="Arial"/>
          <w:sz w:val="24"/>
          <w:szCs w:val="24"/>
        </w:rPr>
        <w:t>dcpelegrina@prefeitura.sp.gov.br</w:t>
      </w:r>
      <w:r w:rsidR="00041F40">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w:t>
      </w:r>
      <w:r w:rsidR="006D3B9D" w:rsidRPr="00AE5A31">
        <w:rPr>
          <w:rFonts w:ascii="Arial" w:hAnsi="Arial" w:cs="Arial"/>
          <w:sz w:val="24"/>
          <w:szCs w:val="24"/>
        </w:rPr>
        <w:lastRenderedPageBreak/>
        <w:t>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 xml:space="preserve"> endereço</w:t>
      </w:r>
      <w:r w:rsidR="00C23B35" w:rsidRPr="00AE5A31">
        <w:rPr>
          <w:rFonts w:ascii="Arial" w:hAnsi="Arial" w:cs="Arial"/>
          <w:sz w:val="24"/>
          <w:szCs w:val="24"/>
        </w:rPr>
        <w:t xml:space="preserve">sde e-mail </w:t>
      </w:r>
      <w:hyperlink r:id="rId9" w:history="1">
        <w:r w:rsidR="00041F40" w:rsidRPr="00BF3ED7">
          <w:rPr>
            <w:rStyle w:val="Hyperlink"/>
            <w:rFonts w:ascii="Arial" w:hAnsi="Arial" w:cs="Arial"/>
            <w:sz w:val="24"/>
            <w:szCs w:val="24"/>
          </w:rPr>
          <w:t>frcsilva@smsub.prefeitura.sp.gov.br</w:t>
        </w:r>
      </w:hyperlink>
      <w:r w:rsidR="00041F40">
        <w:rPr>
          <w:rFonts w:ascii="Arial" w:hAnsi="Arial" w:cs="Arial"/>
          <w:sz w:val="24"/>
          <w:szCs w:val="24"/>
        </w:rPr>
        <w:t xml:space="preserve"> e </w:t>
      </w:r>
      <w:r w:rsidR="00041F40" w:rsidRPr="00041F40">
        <w:rPr>
          <w:rFonts w:ascii="Arial" w:hAnsi="Arial" w:cs="Arial"/>
          <w:sz w:val="24"/>
          <w:szCs w:val="24"/>
        </w:rPr>
        <w:t>dcpelegrina@prefeitura.sp.gov.br</w:t>
      </w:r>
      <w:r w:rsidR="00041F40">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 </w:t>
      </w:r>
      <w:r w:rsidRPr="00AE5A31">
        <w:rPr>
          <w:rFonts w:ascii="Arial" w:hAnsi="Arial" w:cs="Arial"/>
          <w:b/>
          <w:sz w:val="24"/>
          <w:szCs w:val="24"/>
        </w:rPr>
        <w:t>SF Nº 76</w:t>
      </w:r>
      <w:r w:rsidRPr="00AE5A31">
        <w:rPr>
          <w:rFonts w:ascii="Arial" w:hAnsi="Arial" w:cs="Arial"/>
          <w:sz w:val="24"/>
          <w:szCs w:val="24"/>
        </w:rPr>
        <w:t>, de 22 demarço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 xml:space="preserve"> ser-lhes-árestituída </w:t>
      </w:r>
      <w:r w:rsidR="00B64B4E" w:rsidRPr="00AE5A31">
        <w:rPr>
          <w:rFonts w:ascii="Arial" w:hAnsi="Arial" w:cs="Arial"/>
          <w:sz w:val="24"/>
          <w:szCs w:val="24"/>
        </w:rPr>
        <w:t xml:space="preserve">após a </w:t>
      </w:r>
      <w:r w:rsidRPr="00AE5A31">
        <w:rPr>
          <w:rFonts w:ascii="Arial" w:hAnsi="Arial" w:cs="Arial"/>
          <w:sz w:val="24"/>
          <w:szCs w:val="24"/>
        </w:rPr>
        <w:t xml:space="preserve">assinatura do Termo de Contrato, nos termos daPortaria </w:t>
      </w:r>
      <w:r w:rsidRPr="00AE5A31">
        <w:rPr>
          <w:rFonts w:ascii="Arial" w:hAnsi="Arial" w:cs="Arial"/>
          <w:b/>
          <w:sz w:val="24"/>
          <w:szCs w:val="24"/>
        </w:rPr>
        <w:t>SF Nº 76</w:t>
      </w:r>
      <w:r w:rsidRPr="00AE5A31">
        <w:rPr>
          <w:rFonts w:ascii="Arial" w:hAnsi="Arial" w:cs="Arial"/>
          <w:sz w:val="24"/>
          <w:szCs w:val="24"/>
        </w:rPr>
        <w:t>, de 22 de  março de  2019.</w:t>
      </w:r>
    </w:p>
    <w:p w:rsidR="00570274"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 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BF5116" w:rsidRPr="00AE5A31" w:rsidRDefault="00BF5116" w:rsidP="00570274">
      <w:pPr>
        <w:tabs>
          <w:tab w:val="left" w:pos="284"/>
        </w:tabs>
        <w:jc w:val="both"/>
        <w:rPr>
          <w:rFonts w:ascii="Arial" w:hAnsi="Arial" w:cs="Arial"/>
          <w:sz w:val="24"/>
          <w:szCs w:val="24"/>
        </w:rPr>
      </w:pP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Referido edital também poderá ser obtido na Assessoria de Planejamento Estratégico, na Alam</w:t>
      </w:r>
      <w:r w:rsidR="00BF5116">
        <w:rPr>
          <w:rFonts w:ascii="Arial" w:hAnsi="Arial" w:cs="Arial"/>
          <w:sz w:val="24"/>
          <w:szCs w:val="24"/>
        </w:rPr>
        <w:t>eda Iraé, nº 35 - Moema, das 10h00 às 16h</w:t>
      </w:r>
      <w:r w:rsidR="003464F4" w:rsidRPr="00AE5A31">
        <w:rPr>
          <w:rFonts w:ascii="Arial" w:hAnsi="Arial" w:cs="Arial"/>
          <w:sz w:val="24"/>
          <w:szCs w:val="24"/>
        </w:rPr>
        <w:t xml:space="preserve">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O Projeto Básico se encontra encartado no processo administrativo n°</w:t>
      </w:r>
      <w:r w:rsidR="00041F40" w:rsidRPr="00041F40">
        <w:rPr>
          <w:rFonts w:ascii="Arial" w:hAnsi="Arial" w:cs="Arial"/>
          <w:bCs/>
          <w:sz w:val="24"/>
          <w:szCs w:val="24"/>
        </w:rPr>
        <w:t>6019.2023/0002751-5</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BF5116">
        <w:rPr>
          <w:rFonts w:ascii="Arial" w:hAnsi="Arial" w:cs="Arial"/>
          <w:b/>
          <w:sz w:val="24"/>
          <w:szCs w:val="24"/>
        </w:rPr>
        <w:t>(três) dias úteis antes da data marcada para a abertura do certame</w:t>
      </w:r>
      <w:r w:rsidR="001C6FEE" w:rsidRPr="00BF5116">
        <w:rPr>
          <w:rFonts w:ascii="Arial" w:hAnsi="Arial" w:cs="Arial"/>
          <w:b/>
          <w:sz w:val="24"/>
          <w:szCs w:val="24"/>
        </w:rPr>
        <w:t>(até</w:t>
      </w:r>
      <w:r w:rsidR="00BF5116" w:rsidRPr="00BF5116">
        <w:rPr>
          <w:rFonts w:ascii="Arial" w:hAnsi="Arial" w:cs="Arial"/>
          <w:b/>
          <w:sz w:val="24"/>
          <w:szCs w:val="24"/>
        </w:rPr>
        <w:t xml:space="preserve"> dia</w:t>
      </w:r>
      <w:r w:rsidR="00430B8A">
        <w:rPr>
          <w:rFonts w:ascii="Arial" w:hAnsi="Arial" w:cs="Arial"/>
          <w:b/>
          <w:sz w:val="24"/>
          <w:szCs w:val="24"/>
        </w:rPr>
        <w:t xml:space="preserve"> 11</w:t>
      </w:r>
      <w:r w:rsidR="00BF5116">
        <w:rPr>
          <w:rFonts w:ascii="Arial" w:hAnsi="Arial" w:cs="Arial"/>
          <w:b/>
          <w:sz w:val="24"/>
          <w:szCs w:val="24"/>
        </w:rPr>
        <w:t xml:space="preserve"> de outubro de 2023</w:t>
      </w:r>
      <w:r w:rsidR="001C6FEE" w:rsidRPr="00BF5116">
        <w:rPr>
          <w:rFonts w:ascii="Arial" w:hAnsi="Arial" w:cs="Arial"/>
          <w:b/>
          <w:sz w:val="24"/>
          <w:szCs w:val="24"/>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w:t>
      </w:r>
      <w:r w:rsidR="00C950FB" w:rsidRPr="00AE5A31">
        <w:rPr>
          <w:rFonts w:ascii="Arial" w:hAnsi="Arial" w:cs="Arial"/>
          <w:sz w:val="24"/>
          <w:szCs w:val="24"/>
        </w:rPr>
        <w:lastRenderedPageBreak/>
        <w:t>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337372" w:rsidP="00630434">
      <w:pPr>
        <w:tabs>
          <w:tab w:val="left" w:pos="5760"/>
        </w:tabs>
        <w:ind w:left="902"/>
        <w:jc w:val="both"/>
        <w:rPr>
          <w:rFonts w:ascii="Arial" w:hAnsi="Arial" w:cs="Arial"/>
          <w:b/>
          <w:smallCaps/>
          <w:sz w:val="24"/>
          <w:szCs w:val="24"/>
        </w:rPr>
      </w:pPr>
      <w:r w:rsidRPr="00337372">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c6KQIAAEs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JDypzopAgAASwQAAA4AAAAAAAAAAAAAAAAALgIAAGRycy9lMm9E&#10;b2MueG1sUEsBAi0AFAAGAAgAAAAhAP6wX7TcAAAABwEAAA8AAAAAAAAAAAAAAAAAgwQAAGRycy9k&#10;b3ducmV2LnhtbFBLBQYAAAAABAAEAPMAAACMBQAAAAA=&#10;">
            <v:textbox>
              <w:txbxContent>
                <w:p w:rsidR="00041F40" w:rsidRPr="002D3814" w:rsidRDefault="00041F40"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041F40" w:rsidRPr="002D3814" w:rsidRDefault="00041F40" w:rsidP="002E78E6">
                  <w:pPr>
                    <w:spacing w:after="0" w:line="240" w:lineRule="auto"/>
                    <w:rPr>
                      <w:rFonts w:ascii="Calibri" w:hAnsi="Calibri" w:cs="Arial"/>
                      <w:b/>
                      <w:smallCaps/>
                      <w:sz w:val="20"/>
                      <w:szCs w:val="20"/>
                    </w:rPr>
                  </w:pPr>
                </w:p>
                <w:p w:rsidR="00041F40" w:rsidRPr="00BF5518" w:rsidRDefault="00041F40"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663F6E">
                    <w:rPr>
                      <w:rFonts w:ascii="Calibri" w:hAnsi="Calibri" w:cs="Arial"/>
                      <w:b/>
                      <w:smallCaps/>
                      <w:sz w:val="20"/>
                      <w:szCs w:val="20"/>
                    </w:rPr>
                    <w:t>6019.</w:t>
                  </w:r>
                  <w:r w:rsidRPr="00BF5518">
                    <w:rPr>
                      <w:rFonts w:ascii="Calibri" w:hAnsi="Calibri" w:cs="Arial"/>
                      <w:b/>
                      <w:smallCaps/>
                      <w:color w:val="000000" w:themeColor="text1"/>
                      <w:sz w:val="20"/>
                      <w:szCs w:val="20"/>
                    </w:rPr>
                    <w:t>2023/0002751-5</w:t>
                  </w:r>
                </w:p>
                <w:p w:rsidR="00041F40" w:rsidRPr="00BF5518" w:rsidRDefault="00041F40" w:rsidP="002E78E6">
                  <w:pPr>
                    <w:spacing w:after="0" w:line="240" w:lineRule="auto"/>
                    <w:rPr>
                      <w:rFonts w:ascii="Calibri" w:hAnsi="Calibri" w:cs="Arial"/>
                      <w:b/>
                      <w:smallCaps/>
                      <w:color w:val="000000" w:themeColor="text1"/>
                      <w:sz w:val="20"/>
                      <w:szCs w:val="20"/>
                    </w:rPr>
                  </w:pPr>
                </w:p>
                <w:p w:rsidR="00041F40" w:rsidRDefault="00041F40" w:rsidP="002E78E6">
                  <w:pPr>
                    <w:spacing w:after="0" w:line="240" w:lineRule="auto"/>
                    <w:rPr>
                      <w:rFonts w:ascii="Calibri" w:hAnsi="Calibri" w:cs="Arial"/>
                      <w:b/>
                      <w:smallCaps/>
                      <w:color w:val="000000" w:themeColor="text1"/>
                      <w:sz w:val="20"/>
                      <w:szCs w:val="20"/>
                    </w:rPr>
                  </w:pPr>
                  <w:r w:rsidRPr="00BF5518">
                    <w:rPr>
                      <w:rFonts w:ascii="Calibri" w:hAnsi="Calibri" w:cs="Arial"/>
                      <w:b/>
                      <w:smallCaps/>
                      <w:color w:val="000000" w:themeColor="text1"/>
                      <w:sz w:val="20"/>
                      <w:szCs w:val="20"/>
                    </w:rPr>
                    <w:t>CONCORRÊNCIA Nº 04/SEME/2023</w:t>
                  </w:r>
                </w:p>
                <w:p w:rsidR="00041F40" w:rsidRPr="00BF5518" w:rsidRDefault="00041F40" w:rsidP="002E78E6">
                  <w:pPr>
                    <w:spacing w:after="0" w:line="240" w:lineRule="auto"/>
                    <w:rPr>
                      <w:rFonts w:ascii="Calibri" w:hAnsi="Calibri" w:cs="Arial"/>
                      <w:b/>
                      <w:smallCaps/>
                      <w:color w:val="000000" w:themeColor="text1"/>
                      <w:sz w:val="20"/>
                      <w:szCs w:val="20"/>
                    </w:rPr>
                  </w:pPr>
                </w:p>
                <w:p w:rsidR="00041F40" w:rsidRPr="00BF5518" w:rsidRDefault="00041F40" w:rsidP="00BF5518">
                  <w:pPr>
                    <w:spacing w:after="13" w:line="248" w:lineRule="auto"/>
                    <w:jc w:val="both"/>
                    <w:rPr>
                      <w:rFonts w:cstheme="minorHAnsi"/>
                      <w:sz w:val="20"/>
                      <w:szCs w:val="20"/>
                    </w:rPr>
                  </w:pPr>
                  <w:r>
                    <w:rPr>
                      <w:rFonts w:ascii="Calibri" w:hAnsi="Calibri" w:cs="Arial"/>
                      <w:b/>
                      <w:caps/>
                      <w:sz w:val="20"/>
                      <w:szCs w:val="20"/>
                    </w:rPr>
                    <w:t xml:space="preserve">OBJETO: </w:t>
                  </w:r>
                  <w:r w:rsidRPr="00BF5518">
                    <w:rPr>
                      <w:rFonts w:cstheme="minorHAnsi"/>
                      <w:b/>
                      <w:sz w:val="20"/>
                      <w:szCs w:val="20"/>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041F40" w:rsidRDefault="00041F40"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41F40" w:rsidRDefault="00041F40"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041F40" w:rsidRPr="002D3814" w:rsidRDefault="00041F40"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041F40" w:rsidRPr="002D3814" w:rsidRDefault="00041F40" w:rsidP="00673D88">
                  <w:pPr>
                    <w:spacing w:after="0" w:line="240" w:lineRule="auto"/>
                    <w:jc w:val="both"/>
                    <w:rPr>
                      <w:rFonts w:ascii="Century Gothic" w:hAnsi="Century Gothic" w:cs="Arial"/>
                      <w:b/>
                      <w:smallCaps/>
                      <w:sz w:val="20"/>
                      <w:szCs w:val="20"/>
                    </w:rPr>
                  </w:pPr>
                </w:p>
                <w:p w:rsidR="00041F40" w:rsidRPr="007C7A73" w:rsidRDefault="00041F40" w:rsidP="00C950FB">
                  <w:pPr>
                    <w:spacing w:before="120"/>
                    <w:jc w:val="both"/>
                    <w:rPr>
                      <w:rFonts w:ascii="Century Gothic" w:hAnsi="Century Gothic" w:cs="Arial"/>
                      <w:b/>
                      <w:smallCaps/>
                    </w:rPr>
                  </w:pPr>
                </w:p>
                <w:p w:rsidR="00041F40" w:rsidRDefault="00041F40"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337372" w:rsidP="00636FDA">
      <w:pPr>
        <w:tabs>
          <w:tab w:val="right" w:pos="9353"/>
        </w:tabs>
        <w:jc w:val="both"/>
        <w:rPr>
          <w:rFonts w:ascii="Arial" w:hAnsi="Arial" w:cs="Arial"/>
          <w:b/>
          <w:sz w:val="24"/>
          <w:szCs w:val="24"/>
        </w:rPr>
      </w:pPr>
      <w:r w:rsidRPr="00337372">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BkFTVIKgIAAFIEAAAOAAAAAAAAAAAAAAAAAC4CAABkcnMv&#10;ZTJvRG9jLnhtbFBLAQItABQABgAIAAAAIQDQeNCN3wAAAAkBAAAPAAAAAAAAAAAAAAAAAIQEAABk&#10;cnMvZG93bnJldi54bWxQSwUGAAAAAAQABADzAAAAkAUAAAAA&#10;">
            <v:textbox>
              <w:txbxContent>
                <w:p w:rsidR="00041F40" w:rsidRPr="002D3814" w:rsidRDefault="00041F40"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041F40" w:rsidRPr="002D3814" w:rsidRDefault="00041F40" w:rsidP="002E78E6">
                  <w:pPr>
                    <w:spacing w:after="0" w:line="240" w:lineRule="auto"/>
                    <w:rPr>
                      <w:rFonts w:ascii="Calibri" w:hAnsi="Calibri" w:cs="Arial"/>
                      <w:b/>
                      <w:smallCaps/>
                      <w:sz w:val="20"/>
                      <w:szCs w:val="20"/>
                    </w:rPr>
                  </w:pPr>
                </w:p>
                <w:p w:rsidR="00041F40" w:rsidRPr="00A65520" w:rsidRDefault="00041F40"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PROCESSO N° </w:t>
                  </w:r>
                  <w:r w:rsidRPr="00C95BAF">
                    <w:rPr>
                      <w:rFonts w:ascii="Calibri" w:hAnsi="Calibri" w:cs="Arial"/>
                      <w:b/>
                      <w:smallCaps/>
                      <w:color w:val="000000" w:themeColor="text1"/>
                      <w:sz w:val="20"/>
                      <w:szCs w:val="20"/>
                    </w:rPr>
                    <w:t>6019.2023/0002751-5</w:t>
                  </w:r>
                </w:p>
                <w:p w:rsidR="00041F40" w:rsidRPr="00A65520" w:rsidRDefault="00041F40"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CONCORRÊNCIA </w:t>
                  </w:r>
                  <w:r w:rsidRPr="00BF5518">
                    <w:rPr>
                      <w:rFonts w:ascii="Calibri" w:hAnsi="Calibri" w:cs="Arial"/>
                      <w:b/>
                      <w:smallCaps/>
                      <w:color w:val="000000" w:themeColor="text1"/>
                      <w:sz w:val="20"/>
                      <w:szCs w:val="20"/>
                    </w:rPr>
                    <w:t>Nº 04/SEME/2023</w:t>
                  </w:r>
                </w:p>
                <w:p w:rsidR="00041F40" w:rsidRDefault="00041F40" w:rsidP="00A65520">
                  <w:pPr>
                    <w:autoSpaceDE w:val="0"/>
                    <w:autoSpaceDN w:val="0"/>
                    <w:adjustRightInd w:val="0"/>
                    <w:spacing w:before="120"/>
                    <w:jc w:val="both"/>
                    <w:rPr>
                      <w:rFonts w:ascii="Calibri" w:hAnsi="Calibri" w:cs="Arial"/>
                      <w:b/>
                      <w:smallCaps/>
                      <w:sz w:val="20"/>
                      <w:szCs w:val="20"/>
                    </w:rPr>
                  </w:pPr>
                  <w:r w:rsidRPr="00A65520">
                    <w:rPr>
                      <w:rFonts w:ascii="Calibri" w:hAnsi="Calibri" w:cs="Arial"/>
                      <w:b/>
                      <w:smallCaps/>
                      <w:sz w:val="20"/>
                      <w:szCs w:val="20"/>
                    </w:rPr>
                    <w:t xml:space="preserve">OBJETO: </w:t>
                  </w:r>
                  <w:r w:rsidRPr="00BF5518">
                    <w:rPr>
                      <w:rFonts w:cstheme="minorHAnsi"/>
                      <w:b/>
                      <w:sz w:val="20"/>
                      <w:szCs w:val="20"/>
                    </w:rPr>
                    <w:t>CONTRATAÇÃO DE EMPRESA ESPECIALIZADA DE ENGENHARIA PARA REVITALIZAÇÃO DE ESPAÇO PÚBLICOCOM IMPLANTAÇÃO DE GRAMADO SINTÉTICO NOCENTRO ESPORTIVO MUNICIPAL BRIGADEIRO EDUARDO GOMES,LOCALIZADO NA RUA APUCARANA, 233 – TATUAPÉ - SÃO PAULO – SP – CEP: 03111-000</w:t>
                  </w:r>
                  <w:r>
                    <w:rPr>
                      <w:rFonts w:cstheme="minorHAnsi"/>
                      <w:b/>
                      <w:sz w:val="20"/>
                      <w:szCs w:val="20"/>
                    </w:rPr>
                    <w:t>.</w:t>
                  </w:r>
                </w:p>
                <w:p w:rsidR="00041F40" w:rsidRPr="002D3814" w:rsidRDefault="00041F40"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41F40" w:rsidRPr="002D3814" w:rsidRDefault="00041F40"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041F40" w:rsidRPr="002D3814" w:rsidRDefault="00041F40" w:rsidP="002E78E6">
                  <w:pPr>
                    <w:spacing w:after="0" w:line="240" w:lineRule="auto"/>
                    <w:jc w:val="both"/>
                    <w:rPr>
                      <w:rFonts w:ascii="Calibri" w:hAnsi="Calibri" w:cs="Arial"/>
                      <w:b/>
                      <w:smallCaps/>
                      <w:sz w:val="20"/>
                      <w:szCs w:val="20"/>
                    </w:rPr>
                  </w:pPr>
                </w:p>
                <w:p w:rsidR="00041F40" w:rsidRPr="002D3814" w:rsidRDefault="00041F40"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lastRenderedPageBreak/>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 xml:space="preserve"> 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apontadosna </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AE5A31">
        <w:rPr>
          <w:rFonts w:cs="Arial"/>
          <w:bCs/>
          <w:szCs w:val="24"/>
        </w:rPr>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 xml:space="preserve"> 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 xml:space="preserve"> 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6130D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BF5116" w:rsidRPr="00AE5A31" w:rsidRDefault="00BF5116" w:rsidP="009B68D5">
      <w:pPr>
        <w:jc w:val="both"/>
        <w:rPr>
          <w:rFonts w:ascii="Arial" w:hAnsi="Arial" w:cs="Arial"/>
          <w:sz w:val="24"/>
          <w:szCs w:val="24"/>
        </w:rPr>
      </w:pPr>
    </w:p>
    <w:p w:rsidR="00BF5116"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w:t>
      </w:r>
      <w:r w:rsidR="005E5ECD" w:rsidRPr="00AE5A31">
        <w:rPr>
          <w:rFonts w:ascii="Arial" w:hAnsi="Arial" w:cs="Arial"/>
          <w:sz w:val="24"/>
          <w:szCs w:val="24"/>
        </w:rPr>
        <w:lastRenderedPageBreak/>
        <w:t xml:space="preserve">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5B7F15" w:rsidRPr="006871DA" w:rsidRDefault="005B7F15" w:rsidP="00974F1C">
      <w:pPr>
        <w:jc w:val="both"/>
        <w:rPr>
          <w:rFonts w:ascii="Arial" w:hAnsi="Arial" w:cs="Arial"/>
          <w:b/>
          <w:sz w:val="24"/>
          <w:szCs w:val="24"/>
        </w:rPr>
      </w:pP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b/>
          <w:bCs/>
          <w:spacing w:val="-1"/>
          <w:sz w:val="24"/>
          <w:szCs w:val="24"/>
        </w:rPr>
        <w:t>AS EMPRESAS DEVERÃO COMPROVAR</w:t>
      </w:r>
      <w:r w:rsidRPr="006871DA">
        <w:rPr>
          <w:rFonts w:ascii="Arial" w:eastAsia="Times New Roman" w:hAnsi="Arial" w:cs="Arial"/>
          <w:spacing w:val="-1"/>
          <w:sz w:val="24"/>
          <w:szCs w:val="24"/>
        </w:rPr>
        <w:t>. ter em seu quadro técnico, Engenheiro(a) Civil e/ou Arquiteto(a) (Responsável Técnico), conforme Resolução CONFEA 218/73 e Decreto 23.569/33, comprovando sua experiência em execução de serviços e obras de características semelhantes às do objeto desta licitação.</w:t>
      </w: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spacing w:val="-1"/>
          <w:sz w:val="24"/>
          <w:szCs w:val="24"/>
        </w:rPr>
        <w:t>Todas as empresas participantes deverão apresentar:</w:t>
      </w: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b/>
          <w:bCs/>
          <w:sz w:val="24"/>
          <w:szCs w:val="24"/>
        </w:rPr>
        <w:t>a) </w:t>
      </w:r>
      <w:r w:rsidRPr="006871DA">
        <w:rPr>
          <w:rFonts w:ascii="Arial" w:eastAsia="Times New Roman" w:hAnsi="Arial" w:cs="Arial"/>
          <w:sz w:val="24"/>
          <w:szCs w:val="24"/>
        </w:rPr>
        <w:t>Atestado(s)/certidão(ões) de capacidade técnico-operacional, em nome da licitante, fornecido(s) por pessoa jurídica de direito público ou privado que comprove(m) ter prestado serviços de natureza pertinente e compatível em características e quantidades com o objeto desta licitação, com caracterização do bom desempenho da licitante.</w:t>
      </w: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b/>
          <w:bCs/>
          <w:sz w:val="24"/>
          <w:szCs w:val="24"/>
        </w:rPr>
        <w:t>b) </w:t>
      </w:r>
      <w:r w:rsidRPr="006871DA">
        <w:rPr>
          <w:rFonts w:ascii="Arial" w:eastAsia="Times New Roman" w:hAnsi="Arial" w:cs="Arial"/>
          <w:sz w:val="24"/>
          <w:szCs w:val="24"/>
        </w:rPr>
        <w:t>A empresa deverá comprovar que tem no seu quadro permanente, equipe técnica com responsável cujo profissional seja registrado no CREA, na seguinte modalidade: Engenheiro(a) Civil e/ou Arquiteto(a) (Responsável Técnico), conforme Resolução CONFEA 218/73 e Decreto 23.569/33, que deverão serem os responsáveis técnicos pela execução dos serviços e obras objeto da presente licitação, detentor de atestado de responsabilidade técnica profissional competente (registro no sistema CREA/CONFEA);</w:t>
      </w:r>
    </w:p>
    <w:p w:rsidR="006871DA" w:rsidRPr="006871DA" w:rsidRDefault="006871DA" w:rsidP="006871DA">
      <w:pPr>
        <w:spacing w:after="165" w:line="240" w:lineRule="auto"/>
        <w:ind w:right="120"/>
        <w:jc w:val="both"/>
        <w:rPr>
          <w:rFonts w:ascii="Arial" w:eastAsia="Times New Roman" w:hAnsi="Arial" w:cs="Arial"/>
          <w:sz w:val="24"/>
          <w:szCs w:val="24"/>
        </w:rPr>
      </w:pPr>
      <w:r w:rsidRPr="006871DA">
        <w:rPr>
          <w:rFonts w:ascii="Arial" w:eastAsia="Times New Roman" w:hAnsi="Arial" w:cs="Arial"/>
          <w:b/>
          <w:bCs/>
          <w:sz w:val="24"/>
          <w:szCs w:val="24"/>
        </w:rPr>
        <w:lastRenderedPageBreak/>
        <w:t>b.1) </w:t>
      </w:r>
      <w:r w:rsidRPr="006871DA">
        <w:rPr>
          <w:rFonts w:ascii="Arial" w:eastAsia="Times New Roman"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 subordinação);</w:t>
      </w:r>
    </w:p>
    <w:p w:rsidR="006871DA" w:rsidRPr="006871DA" w:rsidRDefault="006871DA" w:rsidP="006871DA">
      <w:pPr>
        <w:spacing w:after="165" w:line="240" w:lineRule="auto"/>
        <w:ind w:right="120"/>
        <w:jc w:val="both"/>
        <w:rPr>
          <w:rFonts w:ascii="Arial" w:eastAsia="Times New Roman" w:hAnsi="Arial" w:cs="Arial"/>
          <w:sz w:val="24"/>
          <w:szCs w:val="24"/>
        </w:rPr>
      </w:pPr>
      <w:r w:rsidRPr="006871DA">
        <w:rPr>
          <w:rFonts w:ascii="Arial" w:eastAsia="Times New Roman" w:hAnsi="Arial" w:cs="Arial"/>
          <w:b/>
          <w:bCs/>
          <w:sz w:val="24"/>
          <w:szCs w:val="24"/>
        </w:rPr>
        <w:t>b.2)</w:t>
      </w:r>
      <w:r w:rsidRPr="006871DA">
        <w:rPr>
          <w:rFonts w:ascii="Arial" w:eastAsia="Times New Roman" w:hAnsi="Arial" w:cs="Arial"/>
          <w:sz w:val="24"/>
          <w:szCs w:val="24"/>
        </w:rPr>
        <w:t> Declaração de que contratará o funcionário em ocasião futura com a qualificação necessária acompanhada da declaração de anuência do profissional.</w:t>
      </w:r>
    </w:p>
    <w:p w:rsidR="006871DA" w:rsidRPr="006871DA" w:rsidRDefault="006871DA" w:rsidP="006871DA">
      <w:pPr>
        <w:spacing w:after="165" w:line="240" w:lineRule="auto"/>
        <w:ind w:right="120"/>
        <w:jc w:val="both"/>
        <w:rPr>
          <w:rFonts w:ascii="Arial" w:eastAsia="Times New Roman" w:hAnsi="Arial" w:cs="Arial"/>
          <w:sz w:val="24"/>
          <w:szCs w:val="24"/>
        </w:rPr>
      </w:pPr>
      <w:r w:rsidRPr="006871DA">
        <w:rPr>
          <w:rFonts w:ascii="Arial" w:eastAsia="Times New Roman" w:hAnsi="Arial" w:cs="Arial"/>
          <w:b/>
          <w:bCs/>
          <w:sz w:val="24"/>
          <w:szCs w:val="24"/>
        </w:rPr>
        <w:t>c)</w:t>
      </w:r>
      <w:r w:rsidRPr="006871DA">
        <w:rPr>
          <w:rFonts w:ascii="Arial" w:eastAsia="Times New Roman" w:hAnsi="Arial" w:cs="Arial"/>
          <w:sz w:val="24"/>
          <w:szCs w:val="24"/>
        </w:rPr>
        <w:t>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p>
    <w:p w:rsidR="006871DA" w:rsidRPr="006871DA" w:rsidRDefault="006871DA" w:rsidP="006871DA">
      <w:pPr>
        <w:spacing w:after="165" w:line="240" w:lineRule="auto"/>
        <w:ind w:right="120"/>
        <w:jc w:val="both"/>
        <w:rPr>
          <w:rFonts w:ascii="Arial" w:eastAsia="Times New Roman" w:hAnsi="Arial" w:cs="Arial"/>
          <w:sz w:val="24"/>
          <w:szCs w:val="24"/>
        </w:rPr>
      </w:pPr>
      <w:r w:rsidRPr="006871DA">
        <w:rPr>
          <w:rFonts w:ascii="Arial" w:eastAsia="Times New Roman" w:hAnsi="Arial" w:cs="Arial"/>
          <w:b/>
          <w:bCs/>
          <w:sz w:val="24"/>
          <w:szCs w:val="24"/>
        </w:rPr>
        <w:t>c.1)</w:t>
      </w:r>
      <w:r w:rsidRPr="006871DA">
        <w:rPr>
          <w:rFonts w:ascii="Arial" w:eastAsia="Times New Roman" w:hAnsi="Arial" w:cs="Arial"/>
          <w:sz w:val="24"/>
          <w:szCs w:val="24"/>
        </w:rPr>
        <w:t> Serão consideradas as parcelas de maior relevância:</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sz w:val="24"/>
          <w:szCs w:val="24"/>
        </w:rPr>
        <w:t>Atestados de capacidade técnica do Engenheiro(a) Civil e/ou Arquiteto(a) (Responsável Técnico), conforme Resolução CONFEA 218/73 e Decreto 23.569/33, comprovando sua experiência em execução de serviços e obras de características semelhantes às do objeto desta licitação, conforme segue</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sz w:val="24"/>
          <w:szCs w:val="24"/>
        </w:rPr>
        <w:t> </w:t>
      </w: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b/>
          <w:bCs/>
          <w:i/>
          <w:iCs/>
          <w:sz w:val="24"/>
          <w:szCs w:val="24"/>
        </w:rPr>
        <w:t>Para o Engenheiro(a) Civil ou Arquiteto(a):</w:t>
      </w:r>
    </w:p>
    <w:p w:rsidR="006871DA" w:rsidRPr="006871DA" w:rsidRDefault="006871DA" w:rsidP="006871DA">
      <w:pPr>
        <w:spacing w:after="0" w:line="240" w:lineRule="auto"/>
        <w:jc w:val="both"/>
        <w:rPr>
          <w:rFonts w:ascii="Arial" w:eastAsia="Times New Roman" w:hAnsi="Arial" w:cs="Arial"/>
          <w:sz w:val="24"/>
          <w:szCs w:val="24"/>
        </w:rPr>
      </w:pPr>
      <w:bookmarkStart w:id="1" w:name="_Hlk108093416"/>
      <w:r w:rsidRPr="006871DA">
        <w:rPr>
          <w:rFonts w:ascii="Arial" w:eastAsia="Times New Roman" w:hAnsi="Arial" w:cs="Arial"/>
          <w:b/>
          <w:bCs/>
          <w:sz w:val="24"/>
          <w:szCs w:val="24"/>
        </w:rPr>
        <w:t>- Fornecimento de grama sintética para uso esportivo;</w:t>
      </w:r>
      <w:bookmarkEnd w:id="1"/>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b/>
          <w:bCs/>
          <w:sz w:val="24"/>
          <w:szCs w:val="24"/>
        </w:rPr>
        <w:t>- Esmalte sintético – Repintura de esquadrias metálicas;</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b/>
          <w:bCs/>
          <w:sz w:val="24"/>
          <w:szCs w:val="24"/>
        </w:rPr>
        <w:t>- Execução de drenagem tipo espinha de peixe.</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sz w:val="24"/>
          <w:szCs w:val="24"/>
        </w:rPr>
        <w:t> </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sz w:val="24"/>
          <w:szCs w:val="24"/>
        </w:rPr>
        <w:t>Atestado comprobatório de desempenho anterior da </w:t>
      </w:r>
      <w:r w:rsidRPr="006871DA">
        <w:rPr>
          <w:rFonts w:ascii="Arial" w:eastAsia="Times New Roman" w:hAnsi="Arial" w:cs="Arial"/>
          <w:b/>
          <w:bCs/>
          <w:sz w:val="24"/>
          <w:szCs w:val="24"/>
        </w:rPr>
        <w:t>empresa</w:t>
      </w:r>
      <w:r w:rsidRPr="006871DA">
        <w:rPr>
          <w:rFonts w:ascii="Arial" w:eastAsia="Times New Roman" w:hAnsi="Arial" w:cs="Arial"/>
          <w:sz w:val="24"/>
          <w:szCs w:val="24"/>
        </w:rPr>
        <w:t>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 /CONFEA).</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sz w:val="24"/>
          <w:szCs w:val="24"/>
        </w:rPr>
        <w:t> </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b/>
          <w:bCs/>
          <w:sz w:val="24"/>
          <w:szCs w:val="24"/>
        </w:rPr>
        <w:t>- Fornecimento de grama sintética para uso esportivo – 6.215,57m2 – 49%;</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b/>
          <w:bCs/>
          <w:sz w:val="24"/>
          <w:szCs w:val="24"/>
        </w:rPr>
        <w:t>- Esmalte sintético – Repintura de esquadrias metálicas – 1.548,53m2 – 49%;</w:t>
      </w:r>
    </w:p>
    <w:p w:rsidR="006871DA" w:rsidRPr="006871DA" w:rsidRDefault="006871DA" w:rsidP="006871DA">
      <w:pPr>
        <w:spacing w:after="0" w:line="240" w:lineRule="auto"/>
        <w:jc w:val="both"/>
        <w:rPr>
          <w:rFonts w:ascii="Arial" w:eastAsia="Times New Roman" w:hAnsi="Arial" w:cs="Arial"/>
          <w:sz w:val="24"/>
          <w:szCs w:val="24"/>
        </w:rPr>
      </w:pPr>
      <w:r w:rsidRPr="006871DA">
        <w:rPr>
          <w:rFonts w:ascii="Arial" w:eastAsia="Times New Roman" w:hAnsi="Arial" w:cs="Arial"/>
          <w:b/>
          <w:bCs/>
          <w:sz w:val="24"/>
          <w:szCs w:val="24"/>
        </w:rPr>
        <w:t>- Execução de drenagem tipo espinha de peixe – qualitativo.</w:t>
      </w:r>
    </w:p>
    <w:p w:rsidR="006871DA" w:rsidRPr="006871DA" w:rsidRDefault="006871DA" w:rsidP="006871DA">
      <w:pPr>
        <w:spacing w:after="165" w:line="240" w:lineRule="auto"/>
        <w:jc w:val="both"/>
        <w:rPr>
          <w:rFonts w:ascii="Arial" w:eastAsia="Times New Roman" w:hAnsi="Arial" w:cs="Arial"/>
          <w:sz w:val="24"/>
          <w:szCs w:val="24"/>
        </w:rPr>
      </w:pPr>
      <w:r w:rsidRPr="006871DA">
        <w:rPr>
          <w:rFonts w:ascii="Arial" w:eastAsia="Times New Roman" w:hAnsi="Arial" w:cs="Arial"/>
          <w:sz w:val="24"/>
          <w:szCs w:val="24"/>
        </w:rPr>
        <w:t> </w:t>
      </w:r>
    </w:p>
    <w:p w:rsidR="006871DA" w:rsidRPr="00AE5A31" w:rsidRDefault="006871DA"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w:t>
      </w:r>
      <w:r w:rsidRPr="00AE5A31">
        <w:rPr>
          <w:rFonts w:ascii="Arial" w:hAnsi="Arial" w:cs="Arial"/>
          <w:sz w:val="24"/>
          <w:szCs w:val="24"/>
        </w:rPr>
        <w:lastRenderedPageBreak/>
        <w:t xml:space="preserve">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040C06">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lastRenderedPageBreak/>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 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lastRenderedPageBreak/>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 xml:space="preserve"> unitários</w:t>
      </w:r>
      <w:r w:rsidR="00C950FB" w:rsidRPr="00AE5A31">
        <w:rPr>
          <w:rFonts w:ascii="Arial" w:hAnsi="Arial" w:cs="Arial"/>
          <w:sz w:val="24"/>
          <w:szCs w:val="24"/>
        </w:rPr>
        <w:t xml:space="preserve">superiores </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 xml:space="preserve">e </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w:t>
      </w:r>
      <w:r w:rsidR="000148A2" w:rsidRPr="00AE5A31">
        <w:rPr>
          <w:rFonts w:ascii="Arial" w:hAnsi="Arial" w:cs="Arial"/>
          <w:sz w:val="24"/>
          <w:szCs w:val="24"/>
        </w:rPr>
        <w:lastRenderedPageBreak/>
        <w:t xml:space="preserve">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  </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 xml:space="preserve">Os referidos preços constituirão, a qualquer título, a única e completa remuneração pela adequada e perfeita execução dos serviços e pelo pagamento dos </w:t>
      </w:r>
      <w:r w:rsidRPr="00AE5A31">
        <w:rPr>
          <w:rFonts w:ascii="Arial" w:hAnsi="Arial" w:cs="Arial"/>
          <w:sz w:val="24"/>
          <w:szCs w:val="24"/>
        </w:rPr>
        <w:lastRenderedPageBreak/>
        <w:t>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041F40">
      <w:pPr>
        <w:tabs>
          <w:tab w:val="left" w:pos="720"/>
        </w:tabs>
        <w:jc w:val="both"/>
        <w:rPr>
          <w:rFonts w:ascii="Arial" w:hAnsi="Arial" w:cs="Arial"/>
          <w:sz w:val="24"/>
          <w:szCs w:val="24"/>
        </w:rPr>
      </w:pPr>
    </w:p>
    <w:p w:rsidR="00836124" w:rsidRPr="00836124" w:rsidRDefault="00836124" w:rsidP="00041F40">
      <w:pPr>
        <w:ind w:left="370"/>
        <w:jc w:val="both"/>
        <w:rPr>
          <w:rFonts w:ascii="Arial" w:hAnsi="Arial" w:cs="Arial"/>
          <w:b/>
          <w:bCs/>
          <w:sz w:val="24"/>
          <w:szCs w:val="24"/>
        </w:rPr>
      </w:pPr>
      <w:r w:rsidRPr="00836124">
        <w:rPr>
          <w:rFonts w:ascii="Arial" w:hAnsi="Arial" w:cs="Arial"/>
          <w:b/>
          <w:bCs/>
          <w:sz w:val="24"/>
          <w:szCs w:val="24"/>
        </w:rPr>
        <w:t xml:space="preserve">SUB-TOTAL ORÇAMENTO (EXCETO COTAÇÃO): </w:t>
      </w:r>
      <w:r>
        <w:rPr>
          <w:rFonts w:ascii="Arial" w:hAnsi="Arial" w:cs="Arial"/>
          <w:b/>
          <w:bCs/>
          <w:sz w:val="24"/>
          <w:szCs w:val="24"/>
        </w:rPr>
        <w:t xml:space="preserve">R$ </w:t>
      </w:r>
      <w:r w:rsidRPr="00836124">
        <w:rPr>
          <w:rFonts w:ascii="Arial" w:hAnsi="Arial" w:cs="Arial"/>
          <w:b/>
          <w:bCs/>
          <w:sz w:val="24"/>
          <w:szCs w:val="24"/>
        </w:rPr>
        <w:t>1.215.306,37</w:t>
      </w:r>
      <w:r>
        <w:rPr>
          <w:rFonts w:ascii="Arial" w:hAnsi="Arial" w:cs="Arial"/>
          <w:b/>
          <w:bCs/>
          <w:sz w:val="24"/>
          <w:szCs w:val="24"/>
        </w:rPr>
        <w:t xml:space="preserve"> (um milhão, duzentos e quinze mil, trezentos e seis reais e trinta e sete centavos)</w:t>
      </w:r>
    </w:p>
    <w:p w:rsidR="00836124" w:rsidRPr="00836124" w:rsidRDefault="00836124" w:rsidP="00041F40">
      <w:pPr>
        <w:ind w:left="370"/>
        <w:jc w:val="both"/>
        <w:rPr>
          <w:rFonts w:ascii="Arial" w:hAnsi="Arial" w:cs="Arial"/>
          <w:b/>
          <w:bCs/>
          <w:sz w:val="24"/>
          <w:szCs w:val="24"/>
        </w:rPr>
      </w:pPr>
      <w:r w:rsidRPr="00836124">
        <w:rPr>
          <w:rFonts w:ascii="Arial" w:hAnsi="Arial" w:cs="Arial"/>
          <w:b/>
          <w:bCs/>
          <w:sz w:val="24"/>
          <w:szCs w:val="24"/>
        </w:rPr>
        <w:t>BENEFÍCIOS E DESPESAS INDIR</w:t>
      </w:r>
      <w:r>
        <w:rPr>
          <w:rFonts w:ascii="Arial" w:hAnsi="Arial" w:cs="Arial"/>
          <w:b/>
          <w:bCs/>
          <w:sz w:val="24"/>
          <w:szCs w:val="24"/>
        </w:rPr>
        <w:t xml:space="preserve">ETAS (BDI) de 20,11%: R$ </w:t>
      </w:r>
      <w:r w:rsidRPr="00836124">
        <w:rPr>
          <w:rFonts w:ascii="Arial" w:hAnsi="Arial" w:cs="Arial"/>
          <w:b/>
          <w:bCs/>
          <w:sz w:val="24"/>
          <w:szCs w:val="24"/>
        </w:rPr>
        <w:t>244.398,11</w:t>
      </w:r>
      <w:r>
        <w:rPr>
          <w:rFonts w:ascii="Arial" w:hAnsi="Arial" w:cs="Arial"/>
          <w:b/>
          <w:bCs/>
          <w:sz w:val="24"/>
          <w:szCs w:val="24"/>
        </w:rPr>
        <w:t xml:space="preserve"> (duzentos e quarenta e quatro mil, trezentos e noventa e oito reais e onze centavos)</w:t>
      </w:r>
    </w:p>
    <w:p w:rsidR="00836124" w:rsidRPr="00836124" w:rsidRDefault="00836124" w:rsidP="00041F40">
      <w:pPr>
        <w:ind w:left="370"/>
        <w:jc w:val="both"/>
        <w:rPr>
          <w:rFonts w:ascii="Arial" w:hAnsi="Arial" w:cs="Arial"/>
          <w:b/>
          <w:bCs/>
          <w:sz w:val="24"/>
          <w:szCs w:val="24"/>
        </w:rPr>
      </w:pPr>
      <w:r w:rsidRPr="00836124">
        <w:rPr>
          <w:rFonts w:ascii="Arial" w:hAnsi="Arial" w:cs="Arial"/>
          <w:b/>
          <w:bCs/>
          <w:sz w:val="24"/>
          <w:szCs w:val="24"/>
        </w:rPr>
        <w:t>SUB-TOTAL COTAÇÃO:</w:t>
      </w:r>
      <w:r>
        <w:rPr>
          <w:rFonts w:ascii="Arial" w:hAnsi="Arial" w:cs="Arial"/>
          <w:b/>
          <w:bCs/>
          <w:sz w:val="24"/>
          <w:szCs w:val="24"/>
        </w:rPr>
        <w:t xml:space="preserve">R$  </w:t>
      </w:r>
      <w:r w:rsidRPr="00836124">
        <w:rPr>
          <w:rFonts w:ascii="Arial" w:hAnsi="Arial" w:cs="Arial"/>
          <w:b/>
          <w:bCs/>
          <w:sz w:val="24"/>
          <w:szCs w:val="24"/>
        </w:rPr>
        <w:t>2.451.094,11</w:t>
      </w:r>
      <w:r>
        <w:rPr>
          <w:rFonts w:ascii="Arial" w:hAnsi="Arial" w:cs="Arial"/>
          <w:b/>
          <w:bCs/>
          <w:sz w:val="24"/>
          <w:szCs w:val="24"/>
        </w:rPr>
        <w:t xml:space="preserve"> (dois milhões, quatrocentos e cinqüenta e um mil, noventa e quatro reais e onze centavos)</w:t>
      </w:r>
    </w:p>
    <w:p w:rsidR="00836124" w:rsidRPr="00836124" w:rsidRDefault="00836124" w:rsidP="00041F40">
      <w:pPr>
        <w:ind w:left="370"/>
        <w:jc w:val="both"/>
        <w:rPr>
          <w:rFonts w:ascii="Arial" w:hAnsi="Arial" w:cs="Arial"/>
          <w:b/>
          <w:bCs/>
          <w:sz w:val="24"/>
          <w:szCs w:val="24"/>
        </w:rPr>
      </w:pPr>
      <w:r w:rsidRPr="00836124">
        <w:rPr>
          <w:rFonts w:ascii="Arial" w:hAnsi="Arial" w:cs="Arial"/>
          <w:b/>
          <w:bCs/>
          <w:sz w:val="24"/>
          <w:szCs w:val="24"/>
        </w:rPr>
        <w:t>BENEFÍCIOS E DESPESAS INDIRETAS (BDI) de 14,04</w:t>
      </w:r>
      <w:r>
        <w:rPr>
          <w:rFonts w:ascii="Arial" w:hAnsi="Arial" w:cs="Arial"/>
          <w:b/>
          <w:bCs/>
          <w:sz w:val="24"/>
          <w:szCs w:val="24"/>
        </w:rPr>
        <w:t xml:space="preserve">%: R$ </w:t>
      </w:r>
      <w:r w:rsidRPr="00836124">
        <w:rPr>
          <w:rFonts w:ascii="Arial" w:hAnsi="Arial" w:cs="Arial"/>
          <w:b/>
          <w:bCs/>
          <w:sz w:val="24"/>
          <w:szCs w:val="24"/>
        </w:rPr>
        <w:t>344.133,61</w:t>
      </w:r>
      <w:r>
        <w:rPr>
          <w:rFonts w:ascii="Arial" w:hAnsi="Arial" w:cs="Arial"/>
          <w:b/>
          <w:bCs/>
          <w:sz w:val="24"/>
          <w:szCs w:val="24"/>
        </w:rPr>
        <w:t xml:space="preserve"> (trezentos e quarenta e quatro mil, cento e trinta e três reais e sessenta e um centavos)</w:t>
      </w:r>
    </w:p>
    <w:p w:rsidR="00836124" w:rsidRPr="00836124" w:rsidRDefault="00836124" w:rsidP="00041F40">
      <w:pPr>
        <w:ind w:left="370"/>
        <w:jc w:val="both"/>
        <w:rPr>
          <w:rFonts w:ascii="Arial" w:hAnsi="Arial" w:cs="Arial"/>
          <w:b/>
          <w:bCs/>
          <w:sz w:val="24"/>
          <w:szCs w:val="24"/>
        </w:rPr>
      </w:pPr>
      <w:r w:rsidRPr="00836124">
        <w:rPr>
          <w:rFonts w:ascii="Arial" w:hAnsi="Arial" w:cs="Arial"/>
          <w:b/>
          <w:bCs/>
          <w:sz w:val="24"/>
          <w:szCs w:val="24"/>
        </w:rPr>
        <w:t>VALOR TO</w:t>
      </w:r>
      <w:r>
        <w:rPr>
          <w:rFonts w:ascii="Arial" w:hAnsi="Arial" w:cs="Arial"/>
          <w:b/>
          <w:bCs/>
          <w:sz w:val="24"/>
          <w:szCs w:val="24"/>
        </w:rPr>
        <w:t xml:space="preserve">TAL DO ORÇAMENTO: </w:t>
      </w:r>
      <w:r w:rsidRPr="00836124">
        <w:rPr>
          <w:rFonts w:ascii="Arial" w:hAnsi="Arial" w:cs="Arial"/>
          <w:b/>
          <w:bCs/>
          <w:sz w:val="24"/>
          <w:szCs w:val="24"/>
        </w:rPr>
        <w:t>R$4.254.932,20</w:t>
      </w:r>
      <w:r>
        <w:rPr>
          <w:rFonts w:ascii="Arial" w:hAnsi="Arial" w:cs="Arial"/>
          <w:b/>
          <w:bCs/>
          <w:sz w:val="24"/>
          <w:szCs w:val="24"/>
        </w:rPr>
        <w:t xml:space="preserve"> (quatro milhões, duzentos e cinqüenta e quatro mil, novecentos e trinta e dois reais e vinte centavos)</w:t>
      </w:r>
    </w:p>
    <w:p w:rsidR="009C0161" w:rsidRDefault="009C0161" w:rsidP="006F322A">
      <w:pPr>
        <w:tabs>
          <w:tab w:val="left" w:pos="720"/>
        </w:tabs>
        <w:jc w:val="both"/>
        <w:rPr>
          <w:rFonts w:ascii="Arial" w:hAnsi="Arial" w:cs="Arial"/>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4048B2">
        <w:rPr>
          <w:rFonts w:ascii="Arial" w:hAnsi="Arial" w:cs="Arial"/>
          <w:color w:val="000000" w:themeColor="text1"/>
          <w:sz w:val="24"/>
          <w:szCs w:val="24"/>
        </w:rPr>
        <w:t>nº</w:t>
      </w:r>
      <w:r w:rsidR="00251B1A" w:rsidRPr="004048B2">
        <w:rPr>
          <w:rFonts w:ascii="Arial" w:hAnsi="Arial" w:cs="Arial"/>
          <w:b/>
          <w:color w:val="000000" w:themeColor="text1"/>
          <w:sz w:val="24"/>
          <w:szCs w:val="24"/>
        </w:rPr>
        <w:t>19.10.27.812.3017.3.512.4.4.90.39.00-00</w:t>
      </w:r>
      <w:r w:rsidR="004048B2" w:rsidRPr="004048B2">
        <w:rPr>
          <w:rFonts w:ascii="Arial" w:hAnsi="Arial" w:cs="Arial"/>
          <w:b/>
          <w:color w:val="000000" w:themeColor="text1"/>
          <w:sz w:val="24"/>
          <w:szCs w:val="24"/>
        </w:rPr>
        <w:t>.1.500.900.1</w:t>
      </w:r>
      <w:r w:rsidR="00022DCA" w:rsidRPr="00AE5A31">
        <w:rPr>
          <w:rFonts w:ascii="Arial" w:hAnsi="Arial" w:cs="Arial"/>
          <w:sz w:val="24"/>
          <w:szCs w:val="24"/>
        </w:rPr>
        <w:t>constan</w:t>
      </w:r>
      <w:r w:rsidR="004048B2">
        <w:rPr>
          <w:rFonts w:ascii="Arial" w:hAnsi="Arial" w:cs="Arial"/>
          <w:sz w:val="24"/>
          <w:szCs w:val="24"/>
        </w:rPr>
        <w:t>te da Nota de Reserva nº. 58.519</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lastRenderedPageBreak/>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041F40" w:rsidRPr="00AE5A31" w:rsidRDefault="00041F40" w:rsidP="00B21C0D">
      <w:pPr>
        <w:tabs>
          <w:tab w:val="left" w:pos="1134"/>
        </w:tabs>
        <w:jc w:val="both"/>
        <w:rPr>
          <w:rFonts w:ascii="Arial" w:hAnsi="Arial" w:cs="Arial"/>
          <w:sz w:val="24"/>
          <w:szCs w:val="24"/>
        </w:rPr>
      </w:pP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 xml:space="preserve"> 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w:t>
      </w:r>
      <w:r w:rsidRPr="00AE5A31">
        <w:rPr>
          <w:rFonts w:ascii="Arial" w:hAnsi="Arial" w:cs="Arial"/>
          <w:sz w:val="24"/>
          <w:szCs w:val="24"/>
        </w:rPr>
        <w:lastRenderedPageBreak/>
        <w:t xml:space="preserve">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 xml:space="preserve"> que</w:t>
      </w:r>
      <w:r w:rsidR="000D3E40" w:rsidRPr="00AE5A31">
        <w:rPr>
          <w:rFonts w:ascii="Arial" w:hAnsi="Arial" w:cs="Arial"/>
          <w:sz w:val="24"/>
          <w:szCs w:val="24"/>
        </w:rPr>
        <w:t xml:space="preserve">a </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383FE3" w:rsidRPr="00383FE3">
        <w:rPr>
          <w:rFonts w:ascii="Arial" w:hAnsi="Arial" w:cs="Arial"/>
          <w:b/>
        </w:rPr>
        <w:t>180 (CENTO E OITENTA)</w:t>
      </w:r>
      <w:r w:rsidR="005D2025">
        <w:rPr>
          <w:rFonts w:ascii="Arial" w:hAnsi="Arial" w:cs="Arial"/>
          <w:b/>
          <w:sz w:val="24"/>
          <w:szCs w:val="24"/>
        </w:rPr>
        <w:t>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lastRenderedPageBreak/>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w:t>
      </w:r>
      <w:r w:rsidRPr="00AE5A31">
        <w:rPr>
          <w:rFonts w:ascii="Arial" w:hAnsi="Arial" w:cs="Arial"/>
          <w:sz w:val="24"/>
          <w:szCs w:val="24"/>
        </w:rPr>
        <w:lastRenderedPageBreak/>
        <w:t xml:space="preserve">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lastRenderedPageBreak/>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430B8A">
        <w:rPr>
          <w:rFonts w:ascii="Arial" w:hAnsi="Arial" w:cs="Arial"/>
          <w:color w:val="000000" w:themeColor="text1"/>
          <w:sz w:val="24"/>
          <w:szCs w:val="24"/>
        </w:rPr>
        <w:t>22</w:t>
      </w:r>
      <w:r w:rsidR="00111813" w:rsidRPr="00383FE3">
        <w:rPr>
          <w:rFonts w:ascii="Arial" w:hAnsi="Arial" w:cs="Arial"/>
          <w:color w:val="000000" w:themeColor="text1"/>
          <w:sz w:val="24"/>
          <w:szCs w:val="24"/>
        </w:rPr>
        <w:t>de</w:t>
      </w:r>
      <w:r w:rsidR="00041F40">
        <w:rPr>
          <w:rFonts w:ascii="Arial" w:hAnsi="Arial" w:cs="Arial"/>
          <w:color w:val="000000" w:themeColor="text1"/>
          <w:sz w:val="24"/>
          <w:szCs w:val="24"/>
        </w:rPr>
        <w:t>setembro</w:t>
      </w:r>
      <w:r w:rsidR="00111813" w:rsidRPr="00383FE3">
        <w:rPr>
          <w:rFonts w:ascii="Arial" w:hAnsi="Arial" w:cs="Arial"/>
          <w:color w:val="000000" w:themeColor="text1"/>
          <w:sz w:val="24"/>
          <w:szCs w:val="24"/>
        </w:rPr>
        <w:t>de</w:t>
      </w:r>
      <w:r w:rsidRPr="00383FE3">
        <w:rPr>
          <w:rFonts w:ascii="Arial" w:hAnsi="Arial" w:cs="Arial"/>
          <w:color w:val="000000" w:themeColor="text1"/>
          <w:sz w:val="24"/>
          <w:szCs w:val="24"/>
        </w:rPr>
        <w:t>20</w:t>
      </w:r>
      <w:r w:rsidR="005D2025" w:rsidRPr="00383FE3">
        <w:rPr>
          <w:rFonts w:ascii="Arial" w:hAnsi="Arial" w:cs="Arial"/>
          <w:color w:val="000000" w:themeColor="text1"/>
          <w:sz w:val="24"/>
          <w:szCs w:val="24"/>
        </w:rPr>
        <w:t>23</w:t>
      </w:r>
      <w:r w:rsidR="00B86A6E" w:rsidRPr="00383FE3">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FD4E77" w:rsidRDefault="000D35F9" w:rsidP="006871DA">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4048B2" w:rsidRPr="004048B2">
        <w:rPr>
          <w:rFonts w:ascii="Arial" w:hAnsi="Arial" w:cs="Arial"/>
          <w:b/>
          <w:color w:val="000000" w:themeColor="text1"/>
          <w:sz w:val="24"/>
          <w:szCs w:val="24"/>
        </w:rPr>
        <w:t>04</w:t>
      </w:r>
      <w:r w:rsidR="00663F6E" w:rsidRPr="004048B2">
        <w:rPr>
          <w:rFonts w:ascii="Arial" w:hAnsi="Arial" w:cs="Arial"/>
          <w:b/>
          <w:color w:val="000000" w:themeColor="text1"/>
          <w:sz w:val="24"/>
          <w:szCs w:val="24"/>
        </w:rPr>
        <w:t>/SEME/2023</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4048B2" w:rsidRPr="004048B2">
        <w:rPr>
          <w:rFonts w:ascii="Arial" w:hAnsi="Arial" w:cs="Arial"/>
          <w:b/>
          <w:color w:val="000000" w:themeColor="text1"/>
          <w:sz w:val="24"/>
          <w:szCs w:val="24"/>
        </w:rPr>
        <w:t>6019.2023/0002751-5</w:t>
      </w:r>
    </w:p>
    <w:p w:rsidR="004048B2" w:rsidRPr="004048B2" w:rsidRDefault="005F1EE4" w:rsidP="00041F40">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4048B2" w:rsidRPr="004048B2">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Constitui objeto deste a</w:t>
      </w:r>
      <w:r w:rsidR="004048B2" w:rsidRPr="004048B2">
        <w:rPr>
          <w:rFonts w:ascii="Arial" w:hAnsi="Arial" w:cs="Arial"/>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4048B2" w:rsidRPr="004048B2">
        <w:rPr>
          <w:rFonts w:ascii="Arial" w:hAnsi="Arial" w:cs="Arial"/>
          <w:color w:val="000000" w:themeColor="text1"/>
          <w:sz w:val="24"/>
          <w:szCs w:val="24"/>
        </w:rPr>
        <w:t>04</w:t>
      </w:r>
      <w:r w:rsidR="00663F6E" w:rsidRPr="004048B2">
        <w:rPr>
          <w:rFonts w:ascii="Arial" w:hAnsi="Arial" w:cs="Arial"/>
          <w:color w:val="000000" w:themeColor="text1"/>
          <w:sz w:val="24"/>
          <w:szCs w:val="24"/>
        </w:rPr>
        <w:t>/SEME/2023</w:t>
      </w:r>
      <w:r w:rsidR="00B8596A" w:rsidRPr="005D2025">
        <w:rPr>
          <w:rFonts w:ascii="Arial" w:hAnsi="Arial" w:cs="Arial"/>
          <w:sz w:val="24"/>
          <w:szCs w:val="24"/>
        </w:rPr>
        <w:t xml:space="preserve">, </w:t>
      </w:r>
      <w:r w:rsidR="00040C06">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lastRenderedPageBreak/>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w:t>
      </w:r>
      <w:r w:rsidRPr="00AE5A31">
        <w:rPr>
          <w:rFonts w:ascii="Arial" w:hAnsi="Arial" w:cs="Arial"/>
          <w:sz w:val="24"/>
          <w:szCs w:val="24"/>
        </w:rPr>
        <w:lastRenderedPageBreak/>
        <w:t>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lastRenderedPageBreak/>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4048B2" w:rsidRPr="004048B2">
        <w:rPr>
          <w:rFonts w:ascii="Arial" w:hAnsi="Arial" w:cs="Arial"/>
          <w:color w:val="000000" w:themeColor="text1"/>
          <w:sz w:val="24"/>
          <w:szCs w:val="24"/>
        </w:rPr>
        <w:t>180</w:t>
      </w:r>
      <w:r w:rsidR="005D2025" w:rsidRPr="004048B2">
        <w:rPr>
          <w:rFonts w:ascii="Arial" w:hAnsi="Arial" w:cs="Arial"/>
          <w:color w:val="000000" w:themeColor="text1"/>
          <w:sz w:val="24"/>
          <w:szCs w:val="24"/>
        </w:rPr>
        <w:t xml:space="preserve"> (</w:t>
      </w:r>
      <w:r w:rsidR="004048B2" w:rsidRPr="004048B2">
        <w:rPr>
          <w:rFonts w:ascii="Arial" w:hAnsi="Arial" w:cs="Arial"/>
          <w:color w:val="000000" w:themeColor="text1"/>
          <w:sz w:val="24"/>
          <w:szCs w:val="24"/>
        </w:rPr>
        <w:t>cento e oitenta</w:t>
      </w:r>
      <w:r w:rsidR="005D2025" w:rsidRPr="004048B2">
        <w:rPr>
          <w:rFonts w:ascii="Arial" w:hAnsi="Arial" w:cs="Arial"/>
          <w:color w:val="000000" w:themeColor="text1"/>
          <w:sz w:val="24"/>
          <w:szCs w:val="24"/>
        </w:rPr>
        <w:t>)</w:t>
      </w:r>
      <w:r w:rsidR="005D2025">
        <w:rPr>
          <w:rFonts w:ascii="Arial" w:hAnsi="Arial" w:cs="Arial"/>
          <w:sz w:val="24"/>
          <w:szCs w:val="24"/>
        </w:rPr>
        <w:t xml:space="preserve"> dias corridos</w:t>
      </w:r>
      <w:r w:rsidRPr="00AE5A31">
        <w:rPr>
          <w:rFonts w:ascii="Arial" w:hAnsi="Arial" w:cs="Arial"/>
          <w:sz w:val="24"/>
          <w:szCs w:val="24"/>
        </w:rPr>
        <w:t xml:space="preserve">, a contar da ordem de início de serviço, expedida pela Divisão de Engenharia e Serviços de Manutenção - DESM. </w:t>
      </w:r>
    </w:p>
    <w:p w:rsidR="00040C06" w:rsidRPr="00AE5A31" w:rsidRDefault="00040C06" w:rsidP="00B8596A">
      <w:pPr>
        <w:spacing w:after="0" w:line="360" w:lineRule="auto"/>
        <w:jc w:val="both"/>
        <w:rPr>
          <w:rFonts w:ascii="Arial" w:hAnsi="Arial" w:cs="Arial"/>
          <w:sz w:val="24"/>
          <w:szCs w:val="24"/>
        </w:rPr>
      </w:pP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lastRenderedPageBreak/>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040C06">
        <w:rPr>
          <w:rFonts w:ascii="Arial" w:hAnsi="Arial" w:cs="Arial"/>
          <w:color w:val="000000" w:themeColor="text1"/>
          <w:sz w:val="24"/>
          <w:szCs w:val="24"/>
        </w:rPr>
        <w:t>18</w:t>
      </w:r>
      <w:r w:rsidRPr="00040C06">
        <w:rPr>
          <w:rFonts w:ascii="Arial" w:hAnsi="Arial" w:cs="Arial"/>
          <w:color w:val="000000" w:themeColor="text1"/>
          <w:sz w:val="24"/>
          <w:szCs w:val="24"/>
        </w:rPr>
        <w:t xml:space="preserve"> (d</w:t>
      </w:r>
      <w:r w:rsidR="001B69CF" w:rsidRPr="00040C06">
        <w:rPr>
          <w:rFonts w:ascii="Arial" w:hAnsi="Arial" w:cs="Arial"/>
          <w:color w:val="000000" w:themeColor="text1"/>
          <w:sz w:val="24"/>
          <w:szCs w:val="24"/>
        </w:rPr>
        <w:t>ezoito</w:t>
      </w:r>
      <w:r w:rsidRPr="00040C06">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w:t>
      </w:r>
      <w:r w:rsidRPr="00AE5A31">
        <w:rPr>
          <w:rFonts w:ascii="Arial" w:hAnsi="Arial" w:cs="Arial"/>
          <w:sz w:val="24"/>
          <w:szCs w:val="24"/>
        </w:rPr>
        <w:lastRenderedPageBreak/>
        <w:t>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lastRenderedPageBreak/>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xml:space="preserve">. A Contratada deverá adotar e manter mecanismos técnicos e administrativos de segurança e de prevenção, aptos a proteger os dados pessoais compartilhados contra </w:t>
      </w:r>
      <w:r w:rsidRPr="00AE5A31">
        <w:rPr>
          <w:rFonts w:ascii="Arial" w:eastAsia="Times New Roman" w:hAnsi="Arial" w:cs="Arial"/>
          <w:color w:val="000000" w:themeColor="text1"/>
          <w:sz w:val="24"/>
          <w:szCs w:val="24"/>
        </w:rPr>
        <w:lastRenderedPageBreak/>
        <w:t>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lastRenderedPageBreak/>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4048B2" w:rsidRPr="004048B2">
        <w:rPr>
          <w:rFonts w:ascii="Arial" w:hAnsi="Arial" w:cs="Arial"/>
          <w:b/>
          <w:color w:val="000000" w:themeColor="text1"/>
          <w:sz w:val="24"/>
          <w:szCs w:val="24"/>
        </w:rPr>
        <w:t>04</w:t>
      </w:r>
      <w:r w:rsidRPr="004048B2">
        <w:rPr>
          <w:rFonts w:ascii="Arial" w:hAnsi="Arial" w:cs="Arial"/>
          <w:b/>
          <w:color w:val="000000" w:themeColor="text1"/>
          <w:sz w:val="24"/>
          <w:szCs w:val="24"/>
        </w:rPr>
        <w:t>/SEME/2023</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 xml:space="preserve">Processo Administrativo SEI nº </w:t>
      </w:r>
      <w:r w:rsidRPr="004048B2">
        <w:rPr>
          <w:rFonts w:ascii="Arial" w:hAnsi="Arial" w:cs="Arial"/>
          <w:b/>
          <w:color w:val="000000" w:themeColor="text1"/>
          <w:sz w:val="24"/>
          <w:szCs w:val="24"/>
        </w:rPr>
        <w:t>6019.2023/000</w:t>
      </w:r>
      <w:r w:rsidR="004048B2" w:rsidRPr="004048B2">
        <w:rPr>
          <w:rFonts w:ascii="Arial" w:hAnsi="Arial" w:cs="Arial"/>
          <w:b/>
          <w:color w:val="000000" w:themeColor="text1"/>
          <w:sz w:val="24"/>
          <w:szCs w:val="24"/>
        </w:rPr>
        <w:t>2751-5</w:t>
      </w:r>
    </w:p>
    <w:p w:rsidR="004048B2" w:rsidRPr="004048B2" w:rsidRDefault="005D2025" w:rsidP="00041F40">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4048B2" w:rsidRPr="004048B2">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5D2025" w:rsidRPr="004048B2" w:rsidRDefault="005D2025" w:rsidP="005D2025">
      <w:pPr>
        <w:spacing w:line="288" w:lineRule="auto"/>
        <w:ind w:right="567"/>
        <w:jc w:val="both"/>
        <w:rPr>
          <w:rFonts w:ascii="Arial" w:hAnsi="Arial" w:cs="Arial"/>
          <w:b/>
          <w:color w:val="FF0000"/>
          <w:sz w:val="24"/>
          <w:szCs w:val="24"/>
        </w:rPr>
      </w:pP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040C06"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F676FD" w:rsidRPr="00AE5A31" w:rsidRDefault="00F676FD" w:rsidP="00F676FD">
      <w:pPr>
        <w:ind w:left="360"/>
        <w:jc w:val="both"/>
        <w:rPr>
          <w:rFonts w:ascii="Arial" w:hAnsi="Arial" w:cs="Arial"/>
          <w:sz w:val="24"/>
          <w:szCs w:val="24"/>
        </w:rPr>
      </w:pPr>
    </w:p>
    <w:p w:rsidR="004048B2" w:rsidRPr="004048B2" w:rsidRDefault="004048B2" w:rsidP="004048B2">
      <w:pPr>
        <w:pStyle w:val="Ttulo1"/>
        <w:rPr>
          <w:rFonts w:ascii="Arial" w:hAnsi="Arial" w:cs="Arial"/>
          <w:color w:val="000000" w:themeColor="text1"/>
          <w:sz w:val="24"/>
          <w:szCs w:val="24"/>
        </w:rPr>
      </w:pPr>
      <w:bookmarkStart w:id="2" w:name="_Toc142319868"/>
      <w:bookmarkStart w:id="3" w:name="_Toc142377469"/>
      <w:bookmarkStart w:id="4" w:name="_Toc142379890"/>
      <w:bookmarkStart w:id="5" w:name="_Toc142379924"/>
      <w:r w:rsidRPr="004048B2">
        <w:rPr>
          <w:rFonts w:ascii="Arial" w:hAnsi="Arial" w:cs="Arial"/>
          <w:color w:val="000000" w:themeColor="text1"/>
          <w:sz w:val="24"/>
          <w:szCs w:val="24"/>
        </w:rPr>
        <w:t>1. Objetivo</w:t>
      </w:r>
      <w:bookmarkEnd w:id="2"/>
      <w:bookmarkEnd w:id="3"/>
      <w:bookmarkEnd w:id="4"/>
      <w:bookmarkEnd w:id="5"/>
    </w:p>
    <w:p w:rsidR="004048B2" w:rsidRPr="004048B2" w:rsidRDefault="004048B2" w:rsidP="004048B2">
      <w:pPr>
        <w:spacing w:line="24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O presente Termo de Referência objetiva definir diretrizes para pautar a contratação de obras a serem executadas nas dependências do </w:t>
      </w:r>
      <w:r w:rsidRPr="004048B2">
        <w:rPr>
          <w:rFonts w:ascii="Arial" w:hAnsi="Arial" w:cs="Arial"/>
          <w:b/>
          <w:bCs/>
          <w:color w:val="000000" w:themeColor="text1"/>
          <w:sz w:val="24"/>
          <w:szCs w:val="24"/>
        </w:rPr>
        <w:t>Centro Esportivo Municipal Brigadeiro Eduardo Gomes</w:t>
      </w:r>
      <w:r w:rsidRPr="004048B2">
        <w:rPr>
          <w:rFonts w:ascii="Arial" w:hAnsi="Arial" w:cs="Arial"/>
          <w:color w:val="000000" w:themeColor="text1"/>
          <w:sz w:val="24"/>
          <w:szCs w:val="24"/>
        </w:rPr>
        <w:t>.</w:t>
      </w:r>
    </w:p>
    <w:p w:rsidR="004048B2" w:rsidRPr="004048B2" w:rsidRDefault="004048B2" w:rsidP="004048B2">
      <w:pPr>
        <w:pStyle w:val="Ttulo1"/>
        <w:spacing w:line="240" w:lineRule="auto"/>
        <w:rPr>
          <w:rFonts w:ascii="Arial" w:hAnsi="Arial" w:cs="Arial"/>
          <w:color w:val="000000" w:themeColor="text1"/>
          <w:sz w:val="24"/>
          <w:szCs w:val="24"/>
        </w:rPr>
      </w:pPr>
      <w:bookmarkStart w:id="6" w:name="_Toc142319869"/>
      <w:bookmarkStart w:id="7" w:name="_Toc142377470"/>
      <w:bookmarkStart w:id="8" w:name="_Toc142379891"/>
      <w:bookmarkStart w:id="9" w:name="_Toc142379925"/>
      <w:r w:rsidRPr="004048B2">
        <w:rPr>
          <w:rFonts w:ascii="Arial" w:hAnsi="Arial" w:cs="Arial"/>
          <w:color w:val="000000" w:themeColor="text1"/>
          <w:sz w:val="24"/>
          <w:szCs w:val="24"/>
        </w:rPr>
        <w:t>2. Objeto</w:t>
      </w:r>
      <w:bookmarkEnd w:id="6"/>
      <w:bookmarkEnd w:id="7"/>
      <w:bookmarkEnd w:id="8"/>
      <w:bookmarkEnd w:id="9"/>
    </w:p>
    <w:p w:rsidR="004048B2" w:rsidRPr="004048B2" w:rsidRDefault="004048B2" w:rsidP="004048B2">
      <w:pPr>
        <w:spacing w:line="24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Contratação de empresa de engenharia especializada para revitalização de espaço público com implantação de gramado sintético no </w:t>
      </w:r>
      <w:bookmarkStart w:id="10" w:name="_Toc142319870"/>
      <w:bookmarkStart w:id="11" w:name="_Toc142377471"/>
      <w:r w:rsidRPr="004048B2">
        <w:rPr>
          <w:rFonts w:ascii="Arial" w:hAnsi="Arial" w:cs="Arial"/>
          <w:b/>
          <w:bCs/>
          <w:color w:val="000000" w:themeColor="text1"/>
          <w:sz w:val="24"/>
          <w:szCs w:val="24"/>
        </w:rPr>
        <w:t>Centro Esportivo Municipal Brigadeiro Eduardo Gomes</w:t>
      </w:r>
      <w:r w:rsidRPr="004048B2">
        <w:rPr>
          <w:rFonts w:ascii="Arial" w:hAnsi="Arial" w:cs="Arial"/>
          <w:color w:val="000000" w:themeColor="text1"/>
          <w:sz w:val="24"/>
          <w:szCs w:val="24"/>
        </w:rPr>
        <w:t>.</w:t>
      </w:r>
    </w:p>
    <w:p w:rsidR="004048B2" w:rsidRPr="004048B2" w:rsidRDefault="004048B2" w:rsidP="004048B2">
      <w:pPr>
        <w:spacing w:line="240" w:lineRule="auto"/>
        <w:ind w:right="-1"/>
        <w:jc w:val="both"/>
        <w:rPr>
          <w:rFonts w:ascii="Arial" w:hAnsi="Arial" w:cs="Arial"/>
          <w:b/>
          <w:bCs/>
          <w:color w:val="000000" w:themeColor="text1"/>
          <w:sz w:val="24"/>
          <w:szCs w:val="24"/>
        </w:rPr>
      </w:pPr>
      <w:r w:rsidRPr="004048B2">
        <w:rPr>
          <w:rFonts w:ascii="Arial" w:hAnsi="Arial" w:cs="Arial"/>
          <w:b/>
          <w:bCs/>
          <w:color w:val="000000" w:themeColor="text1"/>
          <w:sz w:val="24"/>
          <w:szCs w:val="24"/>
        </w:rPr>
        <w:t>3. Localização</w:t>
      </w:r>
      <w:bookmarkEnd w:id="10"/>
      <w:bookmarkEnd w:id="11"/>
    </w:p>
    <w:p w:rsidR="004048B2" w:rsidRPr="004048B2" w:rsidRDefault="004048B2" w:rsidP="004048B2">
      <w:pPr>
        <w:spacing w:line="24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O CE Municipal Brigadeiro Eduardo Gomes está localizado à Rua Apucarana, 233, Tatuapé, São Paulo – SP – CEP: 03111-000. </w:t>
      </w:r>
    </w:p>
    <w:p w:rsidR="004048B2" w:rsidRPr="004048B2" w:rsidRDefault="004048B2" w:rsidP="004048B2">
      <w:pPr>
        <w:spacing w:line="24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Os trabalhos serão executados nas áreas demarcadas, conforme mapa abaixo:</w:t>
      </w:r>
    </w:p>
    <w:p w:rsidR="004048B2" w:rsidRPr="004048B2" w:rsidRDefault="00337372" w:rsidP="004048B2">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pict>
          <v:shape id="Freeform 6" o:spid="_x0000_s1028" style="position:absolute;left:0;text-align:left;margin-left:157.25pt;margin-top:26.4pt;width:141.3pt;height:19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" path="m2350,70r852,4078l610,4735,,1924,702,1763,437,646,2050,323,1969,r381,70xe" fillcolor="red" strokecolor="red" strokeweight="1pt">
            <v:fill opacity="13107f"/>
            <v:stroke opacity="12336f"/>
            <v:shadow on="t" color="#622423" opacity=".5" offset="1pt"/>
            <v:path arrowok="t" o:connecttype="custom" o:connectlocs="1317020,36733;1794510,2176719;341865,2484755;0,1009645;393425,925158;244910,338997;1148890,169499;1103495,0;1317020,36733" o:connectangles="0,0,0,0,0,0,0,0,0"/>
          </v:shape>
        </w:pict>
      </w:r>
      <w:r w:rsidR="004048B2" w:rsidRPr="004048B2">
        <w:rPr>
          <w:rFonts w:ascii="Arial" w:hAnsi="Arial" w:cs="Arial"/>
          <w:noProof/>
          <w:color w:val="000000" w:themeColor="text1"/>
          <w:sz w:val="24"/>
          <w:szCs w:val="24"/>
        </w:rPr>
        <w:drawing>
          <wp:inline distT="0" distB="0" distL="0" distR="0">
            <wp:extent cx="5105400" cy="3038475"/>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6441" b="11850"/>
                    <a:stretch>
                      <a:fillRect/>
                    </a:stretch>
                  </pic:blipFill>
                  <pic:spPr bwMode="auto">
                    <a:xfrm>
                      <a:off x="0" y="0"/>
                      <a:ext cx="5105400" cy="3038475"/>
                    </a:xfrm>
                    <a:prstGeom prst="rect">
                      <a:avLst/>
                    </a:prstGeom>
                    <a:noFill/>
                    <a:ln w="9525">
                      <a:noFill/>
                      <a:miter lim="800000"/>
                      <a:headEnd/>
                      <a:tailEnd/>
                    </a:ln>
                  </pic:spPr>
                </pic:pic>
              </a:graphicData>
            </a:graphic>
          </wp:inline>
        </w:drawing>
      </w:r>
    </w:p>
    <w:p w:rsidR="004048B2" w:rsidRPr="004048B2" w:rsidRDefault="004048B2" w:rsidP="004048B2">
      <w:pPr>
        <w:jc w:val="center"/>
        <w:rPr>
          <w:rFonts w:ascii="Arial" w:hAnsi="Arial" w:cs="Arial"/>
          <w:color w:val="000000" w:themeColor="text1"/>
          <w:sz w:val="24"/>
          <w:szCs w:val="24"/>
        </w:rPr>
      </w:pPr>
      <w:r w:rsidRPr="004048B2">
        <w:rPr>
          <w:rFonts w:ascii="Arial" w:hAnsi="Arial" w:cs="Arial"/>
          <w:i/>
          <w:color w:val="000000" w:themeColor="text1"/>
          <w:sz w:val="24"/>
          <w:szCs w:val="24"/>
        </w:rPr>
        <w:t>Figura 1 – Localização Centro Esportivo Municipal Brigadeiro Eduardo Gomes</w:t>
      </w:r>
    </w:p>
    <w:p w:rsidR="004048B2" w:rsidRPr="004048B2" w:rsidRDefault="004048B2" w:rsidP="004048B2">
      <w:pPr>
        <w:pStyle w:val="Ttulo1"/>
        <w:rPr>
          <w:rFonts w:ascii="Arial" w:hAnsi="Arial" w:cs="Arial"/>
          <w:color w:val="000000" w:themeColor="text1"/>
          <w:sz w:val="24"/>
          <w:szCs w:val="24"/>
        </w:rPr>
      </w:pPr>
    </w:p>
    <w:p w:rsidR="004048B2" w:rsidRPr="004048B2" w:rsidRDefault="004048B2" w:rsidP="004048B2">
      <w:pPr>
        <w:pStyle w:val="Ttulo1"/>
        <w:rPr>
          <w:rFonts w:ascii="Arial" w:hAnsi="Arial" w:cs="Arial"/>
          <w:color w:val="000000" w:themeColor="text1"/>
          <w:sz w:val="24"/>
          <w:szCs w:val="24"/>
        </w:rPr>
      </w:pPr>
    </w:p>
    <w:p w:rsidR="004048B2" w:rsidRPr="004048B2" w:rsidRDefault="004048B2" w:rsidP="004048B2">
      <w:pPr>
        <w:rPr>
          <w:color w:val="000000" w:themeColor="text1"/>
          <w:sz w:val="24"/>
          <w:szCs w:val="24"/>
        </w:rPr>
      </w:pPr>
    </w:p>
    <w:p w:rsidR="004048B2" w:rsidRPr="004048B2" w:rsidRDefault="004048B2" w:rsidP="004048B2">
      <w:pPr>
        <w:pStyle w:val="Ttulo1"/>
        <w:spacing w:line="360" w:lineRule="auto"/>
        <w:rPr>
          <w:rFonts w:ascii="Arial" w:hAnsi="Arial" w:cs="Arial"/>
          <w:color w:val="000000" w:themeColor="text1"/>
          <w:sz w:val="24"/>
          <w:szCs w:val="24"/>
        </w:rPr>
      </w:pPr>
      <w:bookmarkStart w:id="12" w:name="_Toc142319871"/>
      <w:bookmarkStart w:id="13" w:name="_Toc142377472"/>
      <w:bookmarkStart w:id="14" w:name="_Toc142379892"/>
      <w:bookmarkStart w:id="15" w:name="_Toc142379926"/>
      <w:r w:rsidRPr="004048B2">
        <w:rPr>
          <w:rFonts w:ascii="Arial" w:hAnsi="Arial" w:cs="Arial"/>
          <w:color w:val="000000" w:themeColor="text1"/>
          <w:sz w:val="24"/>
          <w:szCs w:val="24"/>
        </w:rPr>
        <w:t>4. Justificativa</w:t>
      </w:r>
      <w:bookmarkEnd w:id="12"/>
      <w:bookmarkEnd w:id="13"/>
      <w:bookmarkEnd w:id="14"/>
      <w:bookmarkEnd w:id="15"/>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Esta Prefeitura entende a necessidade prioritária de revitalização de espaço público com implantação de gramado sintético. </w:t>
      </w:r>
    </w:p>
    <w:p w:rsidR="004048B2" w:rsidRPr="004048B2" w:rsidRDefault="004048B2" w:rsidP="004048B2">
      <w:pPr>
        <w:pStyle w:val="Ttulo1"/>
        <w:spacing w:line="360" w:lineRule="auto"/>
        <w:rPr>
          <w:rFonts w:ascii="Arial" w:hAnsi="Arial" w:cs="Arial"/>
          <w:color w:val="000000" w:themeColor="text1"/>
          <w:sz w:val="24"/>
          <w:szCs w:val="24"/>
        </w:rPr>
      </w:pPr>
      <w:bookmarkStart w:id="16" w:name="_Toc142319872"/>
      <w:bookmarkStart w:id="17" w:name="_Toc142377473"/>
      <w:bookmarkStart w:id="18" w:name="_Toc142379893"/>
      <w:bookmarkStart w:id="19" w:name="_Toc142379927"/>
      <w:r w:rsidRPr="004048B2">
        <w:rPr>
          <w:rFonts w:ascii="Arial" w:hAnsi="Arial" w:cs="Arial"/>
          <w:color w:val="000000" w:themeColor="text1"/>
          <w:sz w:val="24"/>
          <w:szCs w:val="24"/>
        </w:rPr>
        <w:t>5. Escopo do plano geral de ações</w:t>
      </w:r>
      <w:bookmarkEnd w:id="16"/>
      <w:bookmarkEnd w:id="17"/>
      <w:bookmarkEnd w:id="18"/>
      <w:bookmarkEnd w:id="19"/>
    </w:p>
    <w:p w:rsidR="004048B2" w:rsidRPr="004048B2" w:rsidRDefault="004048B2" w:rsidP="004048B2">
      <w:pPr>
        <w:pStyle w:val="Subttulo"/>
        <w:spacing w:line="360" w:lineRule="auto"/>
        <w:rPr>
          <w:rFonts w:ascii="Arial" w:hAnsi="Arial" w:cs="Arial"/>
          <w:b/>
          <w:color w:val="000000" w:themeColor="text1"/>
          <w:sz w:val="24"/>
          <w:szCs w:val="24"/>
        </w:rPr>
      </w:pPr>
      <w:bookmarkStart w:id="20" w:name="_Toc142319873"/>
      <w:bookmarkStart w:id="21" w:name="_Toc142377474"/>
      <w:bookmarkStart w:id="22" w:name="_Toc142379894"/>
      <w:bookmarkStart w:id="23" w:name="_Toc142379928"/>
      <w:r w:rsidRPr="004048B2">
        <w:rPr>
          <w:rFonts w:ascii="Arial" w:hAnsi="Arial" w:cs="Arial"/>
          <w:b/>
          <w:color w:val="000000" w:themeColor="text1"/>
          <w:sz w:val="24"/>
          <w:szCs w:val="24"/>
        </w:rPr>
        <w:t>5.1. Instalações provisórias e de apoio</w:t>
      </w:r>
      <w:bookmarkEnd w:id="20"/>
      <w:bookmarkEnd w:id="21"/>
      <w:bookmarkEnd w:id="22"/>
      <w:bookmarkEnd w:id="23"/>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Isolamento e proteção das áreas objeto de intervenção, para garantir a integridade física dos frequentadores do espaço, entendendo-se que o restante do CE manterá seu espaço aberto e rotina de atendimento ao público adaptado ao período de execução das melhorias pretendidas nesta ação de intervenção.</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4048B2" w:rsidRPr="004048B2" w:rsidRDefault="004048B2" w:rsidP="004048B2">
      <w:pPr>
        <w:pStyle w:val="Subttulo"/>
        <w:spacing w:line="360" w:lineRule="auto"/>
        <w:rPr>
          <w:rFonts w:ascii="Arial" w:hAnsi="Arial" w:cs="Arial"/>
          <w:b/>
          <w:color w:val="000000" w:themeColor="text1"/>
          <w:sz w:val="24"/>
          <w:szCs w:val="24"/>
        </w:rPr>
      </w:pPr>
      <w:bookmarkStart w:id="24" w:name="_Toc142319874"/>
      <w:bookmarkStart w:id="25" w:name="_Toc142377475"/>
      <w:bookmarkStart w:id="26" w:name="_Toc142379895"/>
      <w:bookmarkStart w:id="27" w:name="_Toc142379929"/>
      <w:r w:rsidRPr="004048B2">
        <w:rPr>
          <w:rFonts w:ascii="Arial" w:hAnsi="Arial" w:cs="Arial"/>
          <w:b/>
          <w:color w:val="000000" w:themeColor="text1"/>
          <w:sz w:val="24"/>
          <w:szCs w:val="24"/>
        </w:rPr>
        <w:lastRenderedPageBreak/>
        <w:t>5.2. Serviços preliminares</w:t>
      </w:r>
      <w:bookmarkEnd w:id="24"/>
      <w:bookmarkEnd w:id="25"/>
      <w:bookmarkEnd w:id="26"/>
      <w:bookmarkEnd w:id="27"/>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4048B2" w:rsidRPr="004048B2" w:rsidRDefault="004048B2" w:rsidP="004048B2">
      <w:pPr>
        <w:numPr>
          <w:ilvl w:val="0"/>
          <w:numId w:val="36"/>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color w:val="000000" w:themeColor="text1"/>
          <w:kern w:val="2"/>
          <w:sz w:val="24"/>
          <w:szCs w:val="24"/>
          <w:lang w:eastAsia="zh-CN"/>
        </w:rPr>
      </w:pPr>
      <w:r w:rsidRPr="004048B2">
        <w:rPr>
          <w:rFonts w:ascii="Arial" w:hAnsi="Arial" w:cs="Arial"/>
          <w:bCs/>
          <w:color w:val="000000" w:themeColor="text1"/>
          <w:kern w:val="2"/>
          <w:sz w:val="24"/>
          <w:szCs w:val="24"/>
          <w:lang w:eastAsia="zh-CN"/>
        </w:rPr>
        <w:t>Executar a limpeza geral do local a ser executada requalificação, inclusive as demolições que venham a interferir na execução da obra;</w:t>
      </w:r>
    </w:p>
    <w:p w:rsidR="004048B2" w:rsidRPr="004048B2" w:rsidRDefault="004048B2" w:rsidP="004048B2">
      <w:pPr>
        <w:numPr>
          <w:ilvl w:val="0"/>
          <w:numId w:val="35"/>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color w:val="000000" w:themeColor="text1"/>
          <w:kern w:val="2"/>
          <w:sz w:val="24"/>
          <w:szCs w:val="24"/>
          <w:lang w:eastAsia="zh-CN"/>
        </w:rPr>
      </w:pPr>
      <w:r w:rsidRPr="004048B2">
        <w:rPr>
          <w:rFonts w:ascii="Arial" w:hAnsi="Arial" w:cs="Arial"/>
          <w:bCs/>
          <w:color w:val="000000" w:themeColor="text1"/>
          <w:kern w:val="2"/>
          <w:sz w:val="24"/>
          <w:szCs w:val="24"/>
          <w:lang w:eastAsia="zh-CN"/>
        </w:rPr>
        <w:t>Deverá ser removido, pela empreiteira, todo o entulho proveniente das obras e restos da limpeza final;</w:t>
      </w:r>
    </w:p>
    <w:p w:rsidR="004048B2" w:rsidRPr="004048B2" w:rsidRDefault="004048B2" w:rsidP="004048B2">
      <w:pPr>
        <w:numPr>
          <w:ilvl w:val="0"/>
          <w:numId w:val="34"/>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color w:val="000000" w:themeColor="text1"/>
          <w:kern w:val="2"/>
          <w:sz w:val="24"/>
          <w:szCs w:val="24"/>
          <w:lang w:eastAsia="zh-CN"/>
        </w:rPr>
      </w:pPr>
      <w:r w:rsidRPr="004048B2">
        <w:rPr>
          <w:rFonts w:ascii="Arial" w:hAnsi="Arial" w:cs="Arial"/>
          <w:bCs/>
          <w:color w:val="000000" w:themeColor="text1"/>
          <w:kern w:val="2"/>
          <w:sz w:val="24"/>
          <w:szCs w:val="24"/>
          <w:lang w:eastAsia="zh-CN"/>
        </w:rPr>
        <w:t>Deverá ser previamente submetido à aprovação formal da fiscalização: o local destinado a bota fora e a localização da jazida para importação de terra, quando necessário;</w:t>
      </w:r>
    </w:p>
    <w:p w:rsidR="004048B2" w:rsidRPr="004048B2" w:rsidRDefault="004048B2" w:rsidP="004048B2">
      <w:pPr>
        <w:numPr>
          <w:ilvl w:val="0"/>
          <w:numId w:val="33"/>
        </w:num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left="0" w:right="567" w:firstLine="0"/>
        <w:jc w:val="both"/>
        <w:textAlignment w:val="baseline"/>
        <w:rPr>
          <w:rFonts w:ascii="Arial" w:hAnsi="Arial" w:cs="Arial"/>
          <w:bCs/>
          <w:color w:val="000000" w:themeColor="text1"/>
          <w:kern w:val="2"/>
          <w:sz w:val="24"/>
          <w:szCs w:val="24"/>
          <w:lang w:eastAsia="zh-CN"/>
        </w:rPr>
      </w:pPr>
      <w:r w:rsidRPr="004048B2">
        <w:rPr>
          <w:rFonts w:ascii="Arial" w:hAnsi="Arial" w:cs="Arial"/>
          <w:bCs/>
          <w:color w:val="000000" w:themeColor="text1"/>
          <w:kern w:val="2"/>
          <w:sz w:val="24"/>
          <w:szCs w:val="24"/>
          <w:lang w:eastAsia="zh-CN"/>
        </w:rPr>
        <w:t>Nenhum importe de terra, remoção de material resultante da limpeza do terreno ou remoção de entulho da obra poderá ser efetuado sem o prévio atendimento ao estabelecido no item acima;</w:t>
      </w:r>
    </w:p>
    <w:p w:rsidR="004048B2" w:rsidRPr="004048B2" w:rsidRDefault="004048B2" w:rsidP="004048B2">
      <w:pPr>
        <w:widowControl w:val="0"/>
        <w:numPr>
          <w:ilvl w:val="0"/>
          <w:numId w:val="33"/>
        </w:numPr>
        <w:suppressAutoHyphens/>
        <w:autoSpaceDN w:val="0"/>
        <w:spacing w:before="120" w:after="120" w:line="360" w:lineRule="auto"/>
        <w:ind w:left="0" w:right="567" w:firstLine="0"/>
        <w:jc w:val="both"/>
        <w:textAlignment w:val="baseline"/>
        <w:rPr>
          <w:rFonts w:ascii="Arial" w:eastAsia="SimSun" w:hAnsi="Arial" w:cs="Arial"/>
          <w:color w:val="000000" w:themeColor="text1"/>
          <w:kern w:val="3"/>
          <w:sz w:val="24"/>
          <w:szCs w:val="24"/>
          <w:lang w:eastAsia="zh-CN" w:bidi="hi-IN"/>
        </w:rPr>
      </w:pPr>
      <w:r w:rsidRPr="004048B2">
        <w:rPr>
          <w:rFonts w:ascii="Arial" w:eastAsia="SimSun" w:hAnsi="Arial" w:cs="Arial"/>
          <w:color w:val="000000" w:themeColor="text1"/>
          <w:kern w:val="3"/>
          <w:sz w:val="24"/>
          <w:szCs w:val="24"/>
          <w:lang w:eastAsia="zh-CN" w:bidi="hi-IN"/>
        </w:rPr>
        <w:t>Deverá ser fornecido e instalado no início das atividades, placa de obra em chapa de aço;</w:t>
      </w:r>
    </w:p>
    <w:p w:rsidR="004048B2" w:rsidRPr="004048B2" w:rsidRDefault="004048B2" w:rsidP="004048B2">
      <w:pPr>
        <w:pStyle w:val="Subttulo"/>
        <w:spacing w:line="360" w:lineRule="auto"/>
        <w:rPr>
          <w:rFonts w:ascii="Arial" w:hAnsi="Arial" w:cs="Arial"/>
          <w:b/>
          <w:color w:val="000000" w:themeColor="text1"/>
          <w:sz w:val="24"/>
          <w:szCs w:val="24"/>
        </w:rPr>
      </w:pPr>
      <w:bookmarkStart w:id="28" w:name="_Toc142319876"/>
      <w:bookmarkStart w:id="29" w:name="_Toc142377477"/>
      <w:bookmarkStart w:id="30" w:name="_Toc142379896"/>
      <w:bookmarkStart w:id="31" w:name="_Toc142379930"/>
      <w:r w:rsidRPr="004048B2">
        <w:rPr>
          <w:rFonts w:ascii="Arial" w:hAnsi="Arial" w:cs="Arial"/>
          <w:b/>
          <w:color w:val="000000" w:themeColor="text1"/>
          <w:sz w:val="24"/>
          <w:szCs w:val="24"/>
        </w:rPr>
        <w:t>5.3. Campo de futebol</w:t>
      </w:r>
      <w:bookmarkEnd w:id="28"/>
      <w:bookmarkEnd w:id="29"/>
      <w:bookmarkEnd w:id="30"/>
      <w:bookmarkEnd w:id="31"/>
    </w:p>
    <w:p w:rsidR="004048B2" w:rsidRPr="004048B2" w:rsidRDefault="004048B2" w:rsidP="004048B2">
      <w:pPr>
        <w:spacing w:after="200" w:line="360" w:lineRule="auto"/>
        <w:jc w:val="both"/>
        <w:rPr>
          <w:rFonts w:ascii="Arial" w:hAnsi="Arial" w:cs="Arial"/>
          <w:b/>
          <w:color w:val="000000" w:themeColor="text1"/>
          <w:sz w:val="24"/>
          <w:szCs w:val="24"/>
        </w:rPr>
      </w:pPr>
      <w:r w:rsidRPr="004048B2">
        <w:rPr>
          <w:rFonts w:ascii="Arial" w:hAnsi="Arial" w:cs="Arial"/>
          <w:b/>
          <w:color w:val="000000" w:themeColor="text1"/>
          <w:sz w:val="24"/>
          <w:szCs w:val="24"/>
        </w:rPr>
        <w:t>Preparação da base</w:t>
      </w:r>
    </w:p>
    <w:p w:rsidR="004048B2" w:rsidRPr="004048B2" w:rsidRDefault="004048B2" w:rsidP="004048B2">
      <w:pPr>
        <w:spacing w:line="360" w:lineRule="auto"/>
        <w:rPr>
          <w:rFonts w:ascii="Arial" w:hAnsi="Arial" w:cs="Arial"/>
          <w:b/>
          <w:color w:val="000000" w:themeColor="text1"/>
          <w:sz w:val="24"/>
          <w:szCs w:val="24"/>
        </w:rPr>
      </w:pPr>
      <w:r w:rsidRPr="004048B2">
        <w:rPr>
          <w:rFonts w:ascii="Arial" w:hAnsi="Arial" w:cs="Arial"/>
          <w:b/>
          <w:color w:val="000000" w:themeColor="text1"/>
          <w:sz w:val="24"/>
          <w:szCs w:val="24"/>
        </w:rPr>
        <w:t>Movimentação de terra</w:t>
      </w:r>
    </w:p>
    <w:p w:rsidR="004048B2" w:rsidRPr="004048B2" w:rsidRDefault="004048B2" w:rsidP="004048B2">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color w:val="000000" w:themeColor="text1"/>
          <w:sz w:val="24"/>
          <w:szCs w:val="24"/>
        </w:rPr>
      </w:pPr>
      <w:r w:rsidRPr="004048B2">
        <w:rPr>
          <w:rFonts w:ascii="Arial" w:hAnsi="Arial" w:cs="Arial"/>
          <w:color w:val="000000" w:themeColor="text1"/>
          <w:sz w:val="24"/>
          <w:szCs w:val="24"/>
        </w:rPr>
        <w:t>A execução dos cortes deverá ser precedida por limpeza conveniente da área;</w:t>
      </w:r>
    </w:p>
    <w:p w:rsidR="004048B2" w:rsidRPr="004048B2" w:rsidRDefault="004048B2" w:rsidP="004048B2">
      <w:pPr>
        <w:tabs>
          <w:tab w:val="num" w:pos="0"/>
        </w:tabs>
        <w:spacing w:line="360" w:lineRule="auto"/>
        <w:jc w:val="both"/>
        <w:rPr>
          <w:rFonts w:ascii="Arial" w:hAnsi="Arial" w:cs="Arial"/>
          <w:color w:val="000000" w:themeColor="text1"/>
          <w:sz w:val="24"/>
          <w:szCs w:val="24"/>
        </w:rPr>
      </w:pPr>
      <w:r w:rsidRPr="004048B2">
        <w:rPr>
          <w:rFonts w:ascii="Arial" w:hAnsi="Arial" w:cs="Arial"/>
          <w:color w:val="000000" w:themeColor="text1"/>
          <w:sz w:val="24"/>
          <w:szCs w:val="24"/>
        </w:rPr>
        <w:t>As operações de corte compreenderão:</w:t>
      </w:r>
    </w:p>
    <w:p w:rsidR="004048B2" w:rsidRPr="004048B2" w:rsidRDefault="004048B2" w:rsidP="004048B2">
      <w:pPr>
        <w:numPr>
          <w:ilvl w:val="0"/>
          <w:numId w:val="30"/>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color w:val="000000" w:themeColor="text1"/>
          <w:sz w:val="24"/>
          <w:szCs w:val="24"/>
        </w:rPr>
      </w:pPr>
      <w:r w:rsidRPr="004048B2">
        <w:rPr>
          <w:rFonts w:ascii="Arial" w:hAnsi="Arial" w:cs="Arial"/>
          <w:color w:val="000000" w:themeColor="text1"/>
          <w:sz w:val="24"/>
          <w:szCs w:val="24"/>
        </w:rPr>
        <w:t>Nivelamento do terreno onde for necessário e seus cortes e aterros serão espalhados dentro da obra e a terra restante será encaminhada até o bota-fora;</w:t>
      </w:r>
    </w:p>
    <w:p w:rsidR="004048B2" w:rsidRPr="004048B2" w:rsidRDefault="004048B2" w:rsidP="004048B2">
      <w:pPr>
        <w:numPr>
          <w:ilvl w:val="0"/>
          <w:numId w:val="30"/>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color w:val="000000" w:themeColor="text1"/>
          <w:sz w:val="24"/>
          <w:szCs w:val="24"/>
        </w:rPr>
      </w:pPr>
      <w:r w:rsidRPr="004048B2">
        <w:rPr>
          <w:rFonts w:ascii="Arial" w:hAnsi="Arial" w:cs="Arial"/>
          <w:color w:val="000000" w:themeColor="text1"/>
          <w:sz w:val="24"/>
          <w:szCs w:val="24"/>
        </w:rPr>
        <w:lastRenderedPageBreak/>
        <w:t>Todos os taludes de corte serão abatidos, com inclinação máxima dos terrenos resultantes em 30% de declividades, ou 1:1 (V:H) como atualmente predominante no terreno natural;</w:t>
      </w:r>
    </w:p>
    <w:p w:rsidR="004048B2" w:rsidRPr="004048B2" w:rsidRDefault="004048B2" w:rsidP="004048B2">
      <w:pPr>
        <w:tabs>
          <w:tab w:val="num" w:pos="0"/>
        </w:tabs>
        <w:spacing w:line="360" w:lineRule="auto"/>
        <w:jc w:val="both"/>
        <w:rPr>
          <w:rFonts w:ascii="Arial" w:hAnsi="Arial" w:cs="Arial"/>
          <w:b/>
          <w:bCs/>
          <w:color w:val="000000" w:themeColor="text1"/>
          <w:sz w:val="24"/>
          <w:szCs w:val="24"/>
        </w:rPr>
      </w:pPr>
      <w:r w:rsidRPr="004048B2">
        <w:rPr>
          <w:rFonts w:ascii="Arial" w:hAnsi="Arial" w:cs="Arial"/>
          <w:b/>
          <w:bCs/>
          <w:color w:val="000000" w:themeColor="text1"/>
          <w:sz w:val="24"/>
          <w:szCs w:val="24"/>
        </w:rPr>
        <w:t>Drenagem</w:t>
      </w:r>
    </w:p>
    <w:p w:rsidR="004048B2" w:rsidRPr="004048B2" w:rsidRDefault="004048B2" w:rsidP="004048B2">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color w:val="000000" w:themeColor="text1"/>
          <w:sz w:val="24"/>
          <w:szCs w:val="24"/>
        </w:rPr>
      </w:pPr>
      <w:r w:rsidRPr="004048B2">
        <w:rPr>
          <w:rFonts w:ascii="Arial" w:hAnsi="Arial" w:cs="Arial"/>
          <w:color w:val="000000" w:themeColor="text1"/>
          <w:sz w:val="24"/>
          <w:szCs w:val="24"/>
        </w:rPr>
        <w:t>Será executada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4048B2" w:rsidRPr="004048B2" w:rsidRDefault="004048B2" w:rsidP="004048B2">
      <w:pPr>
        <w:tabs>
          <w:tab w:val="num" w:pos="0"/>
        </w:tabs>
        <w:spacing w:line="360" w:lineRule="auto"/>
        <w:jc w:val="both"/>
        <w:rPr>
          <w:rFonts w:ascii="Arial" w:hAnsi="Arial" w:cs="Arial"/>
          <w:b/>
          <w:bCs/>
          <w:color w:val="000000" w:themeColor="text1"/>
          <w:sz w:val="24"/>
          <w:szCs w:val="24"/>
        </w:rPr>
      </w:pPr>
      <w:r w:rsidRPr="004048B2">
        <w:rPr>
          <w:rFonts w:ascii="Arial" w:hAnsi="Arial" w:cs="Arial"/>
          <w:b/>
          <w:bCs/>
          <w:color w:val="000000" w:themeColor="text1"/>
          <w:sz w:val="24"/>
          <w:szCs w:val="24"/>
        </w:rPr>
        <w:t>Sistema a ser utilizado</w:t>
      </w:r>
    </w:p>
    <w:p w:rsidR="004048B2" w:rsidRPr="004048B2" w:rsidRDefault="004048B2" w:rsidP="004048B2">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color w:val="000000" w:themeColor="text1"/>
          <w:sz w:val="24"/>
          <w:szCs w:val="24"/>
        </w:rPr>
      </w:pPr>
      <w:r w:rsidRPr="004048B2">
        <w:rPr>
          <w:rFonts w:ascii="Arial" w:hAnsi="Arial" w:cs="Arial"/>
          <w:color w:val="000000" w:themeColor="text1"/>
          <w:sz w:val="24"/>
          <w:szCs w:val="24"/>
        </w:rPr>
        <w:t>A Drenagem da área foi elaborada na forma de espinha de peixe. Foram utilizados no projeto os seguintes materiais: tubos corrugados de 6” e 4”, para melhor escoamento da água recolhida. Os ramais de ligação levarão a água até os tubos de saída, assim como as canaletas levarão a água escoada até as caixas de passagem que levarão até a rede pública mais próxima.</w:t>
      </w:r>
    </w:p>
    <w:p w:rsidR="004048B2" w:rsidRPr="004048B2" w:rsidRDefault="004048B2" w:rsidP="004048B2">
      <w:pPr>
        <w:spacing w:before="200" w:after="200" w:line="360" w:lineRule="auto"/>
        <w:jc w:val="both"/>
        <w:rPr>
          <w:rFonts w:ascii="Arial" w:hAnsi="Arial" w:cs="Arial"/>
          <w:b/>
          <w:bCs/>
          <w:color w:val="000000" w:themeColor="text1"/>
          <w:sz w:val="24"/>
          <w:szCs w:val="24"/>
        </w:rPr>
      </w:pPr>
      <w:r w:rsidRPr="004048B2">
        <w:rPr>
          <w:rFonts w:ascii="Arial" w:hAnsi="Arial" w:cs="Arial"/>
          <w:b/>
          <w:bCs/>
          <w:color w:val="000000" w:themeColor="text1"/>
          <w:sz w:val="24"/>
          <w:szCs w:val="24"/>
        </w:rPr>
        <w:t>Área do campo de futebol</w:t>
      </w:r>
    </w:p>
    <w:p w:rsidR="004048B2" w:rsidRPr="004048B2" w:rsidRDefault="004048B2" w:rsidP="004048B2">
      <w:pPr>
        <w:numPr>
          <w:ilvl w:val="0"/>
          <w:numId w:val="37"/>
        </w:numPr>
        <w:spacing w:before="120" w:after="0" w:line="360" w:lineRule="auto"/>
        <w:ind w:right="567"/>
        <w:jc w:val="both"/>
        <w:rPr>
          <w:rFonts w:ascii="Arial" w:hAnsi="Arial" w:cs="Arial"/>
          <w:color w:val="000000" w:themeColor="text1"/>
          <w:sz w:val="24"/>
          <w:szCs w:val="24"/>
        </w:rPr>
      </w:pPr>
      <w:r w:rsidRPr="004048B2">
        <w:rPr>
          <w:rFonts w:ascii="Arial" w:hAnsi="Arial" w:cs="Arial"/>
          <w:color w:val="000000" w:themeColor="text1"/>
          <w:sz w:val="24"/>
          <w:szCs w:val="24"/>
        </w:rPr>
        <w:t>Fornecimento e instalação de gramado sintético, especial para a prática de futebol (esportes em geral);</w:t>
      </w:r>
    </w:p>
    <w:p w:rsidR="004048B2" w:rsidRPr="004048B2" w:rsidRDefault="004048B2" w:rsidP="004048B2">
      <w:pPr>
        <w:numPr>
          <w:ilvl w:val="0"/>
          <w:numId w:val="37"/>
        </w:numPr>
        <w:spacing w:before="120" w:after="0" w:line="360" w:lineRule="auto"/>
        <w:ind w:right="567"/>
        <w:jc w:val="both"/>
        <w:rPr>
          <w:rFonts w:ascii="Arial" w:hAnsi="Arial" w:cs="Arial"/>
          <w:color w:val="000000" w:themeColor="text1"/>
          <w:sz w:val="24"/>
          <w:szCs w:val="24"/>
        </w:rPr>
      </w:pPr>
      <w:r w:rsidRPr="004048B2">
        <w:rPr>
          <w:rFonts w:ascii="Arial" w:hAnsi="Arial" w:cs="Arial"/>
          <w:color w:val="000000" w:themeColor="text1"/>
          <w:sz w:val="24"/>
          <w:szCs w:val="24"/>
        </w:rPr>
        <w:t>Carpete de grama sintética será composto por tufos de altura da grama com no mínimo 60,0mm;</w:t>
      </w:r>
    </w:p>
    <w:p w:rsidR="004048B2" w:rsidRPr="004048B2" w:rsidRDefault="004048B2" w:rsidP="004048B2">
      <w:pPr>
        <w:numPr>
          <w:ilvl w:val="0"/>
          <w:numId w:val="37"/>
        </w:numPr>
        <w:spacing w:before="120" w:after="0" w:line="360" w:lineRule="auto"/>
        <w:ind w:right="567"/>
        <w:jc w:val="both"/>
        <w:rPr>
          <w:rFonts w:ascii="Arial" w:hAnsi="Arial" w:cs="Arial"/>
          <w:color w:val="000000" w:themeColor="text1"/>
          <w:sz w:val="24"/>
          <w:szCs w:val="24"/>
        </w:rPr>
      </w:pPr>
      <w:r w:rsidRPr="004048B2">
        <w:rPr>
          <w:rFonts w:ascii="Arial" w:hAnsi="Arial" w:cs="Arial"/>
          <w:color w:val="000000" w:themeColor="text1"/>
          <w:sz w:val="24"/>
          <w:szCs w:val="24"/>
        </w:rPr>
        <w:t>Tipo do fio em polietileno monofilamento</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Cores: Verde com linhas demarcatórias brancas, proporcionais ao tamanho do campo;</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Proteção contra raios UV;</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lastRenderedPageBreak/>
        <w:t>Comprimento: conforme o tamanho do campo, visando-se o menor número possível de junções.</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Método de instalação: Tape com 30,00 cm de largura e adesivo bicomponente para união dos rolos de grama sintética.</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Títulos dos fios: Mínimo de 12.000 (Dtex);</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Número de pontos por metro linear: mínimo 130 pontos;</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Espessura dos fios: Mínimo 300 micras;</w:t>
      </w:r>
    </w:p>
    <w:p w:rsidR="004048B2" w:rsidRPr="004048B2" w:rsidRDefault="004048B2" w:rsidP="004048B2">
      <w:pPr>
        <w:numPr>
          <w:ilvl w:val="0"/>
          <w:numId w:val="37"/>
        </w:numPr>
        <w:autoSpaceDE w:val="0"/>
        <w:autoSpaceDN w:val="0"/>
        <w:adjustRightInd w:val="0"/>
        <w:spacing w:after="0" w:line="360" w:lineRule="auto"/>
        <w:rPr>
          <w:rFonts w:ascii="Arial" w:hAnsi="Arial" w:cs="Arial"/>
          <w:color w:val="000000" w:themeColor="text1"/>
          <w:sz w:val="24"/>
          <w:szCs w:val="24"/>
        </w:rPr>
      </w:pPr>
      <w:r w:rsidRPr="004048B2">
        <w:rPr>
          <w:rFonts w:ascii="Arial" w:hAnsi="Arial" w:cs="Arial"/>
          <w:color w:val="000000" w:themeColor="text1"/>
          <w:sz w:val="24"/>
          <w:szCs w:val="24"/>
        </w:rPr>
        <w:t>Escartamento de Tecimento máximo de 16,5 mm;</w:t>
      </w:r>
    </w:p>
    <w:p w:rsidR="004048B2" w:rsidRPr="000538A7" w:rsidRDefault="004048B2" w:rsidP="004048B2">
      <w:pPr>
        <w:numPr>
          <w:ilvl w:val="0"/>
          <w:numId w:val="37"/>
        </w:numPr>
        <w:autoSpaceDE w:val="0"/>
        <w:autoSpaceDN w:val="0"/>
        <w:adjustRightInd w:val="0"/>
        <w:spacing w:after="0" w:line="360" w:lineRule="auto"/>
        <w:rPr>
          <w:rFonts w:ascii="Arial" w:hAnsi="Arial" w:cs="Arial"/>
        </w:rPr>
      </w:pPr>
      <w:r w:rsidRPr="004048B2">
        <w:rPr>
          <w:rFonts w:ascii="Arial" w:hAnsi="Arial" w:cs="Arial"/>
          <w:color w:val="000000" w:themeColor="text1"/>
          <w:sz w:val="24"/>
          <w:szCs w:val="24"/>
        </w:rPr>
        <w:t>Base do gramado sintético: Tela Pri</w:t>
      </w:r>
      <w:r w:rsidRPr="000538A7">
        <w:rPr>
          <w:rFonts w:ascii="Arial" w:hAnsi="Arial" w:cs="Arial"/>
        </w:rPr>
        <w:t>mária Polipropileno + Tela Secundária de</w:t>
      </w:r>
    </w:p>
    <w:p w:rsidR="004048B2" w:rsidRPr="000538A7" w:rsidRDefault="004048B2" w:rsidP="004048B2">
      <w:pPr>
        <w:numPr>
          <w:ilvl w:val="0"/>
          <w:numId w:val="37"/>
        </w:numPr>
        <w:autoSpaceDE w:val="0"/>
        <w:autoSpaceDN w:val="0"/>
        <w:adjustRightInd w:val="0"/>
        <w:spacing w:after="0" w:line="360" w:lineRule="auto"/>
        <w:rPr>
          <w:rFonts w:ascii="Arial" w:hAnsi="Arial" w:cs="Arial"/>
        </w:rPr>
      </w:pPr>
      <w:r w:rsidRPr="000538A7">
        <w:rPr>
          <w:rFonts w:ascii="Arial" w:hAnsi="Arial" w:cs="Arial"/>
        </w:rPr>
        <w:t>Polipropileno + látex enriquecido;</w:t>
      </w:r>
    </w:p>
    <w:p w:rsidR="004048B2" w:rsidRPr="000538A7" w:rsidRDefault="004048B2" w:rsidP="004048B2">
      <w:pPr>
        <w:numPr>
          <w:ilvl w:val="0"/>
          <w:numId w:val="37"/>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(33 kg/m2), complementando-se a altura dos fios expostos com grânulos de borracha (10 kg/m2) SBR preta, livre de solventes químicos.</w:t>
      </w:r>
    </w:p>
    <w:p w:rsidR="004048B2" w:rsidRDefault="004048B2" w:rsidP="004048B2">
      <w:pPr>
        <w:numPr>
          <w:ilvl w:val="0"/>
          <w:numId w:val="37"/>
        </w:numPr>
        <w:autoSpaceDE w:val="0"/>
        <w:autoSpaceDN w:val="0"/>
        <w:adjustRightInd w:val="0"/>
        <w:spacing w:after="0" w:line="360" w:lineRule="auto"/>
        <w:rPr>
          <w:rFonts w:ascii="Arial" w:hAnsi="Arial" w:cs="Arial"/>
        </w:rPr>
      </w:pPr>
      <w:r w:rsidRPr="000538A7">
        <w:rPr>
          <w:rFonts w:ascii="Arial" w:hAnsi="Arial" w:cs="Arial"/>
        </w:rPr>
        <w:t>Filetes ou Grânulos isentos de pó de borracha;</w:t>
      </w:r>
    </w:p>
    <w:p w:rsidR="004048B2" w:rsidRPr="000538A7" w:rsidRDefault="004048B2" w:rsidP="004048B2">
      <w:pPr>
        <w:numPr>
          <w:ilvl w:val="0"/>
          <w:numId w:val="37"/>
        </w:numPr>
        <w:autoSpaceDE w:val="0"/>
        <w:autoSpaceDN w:val="0"/>
        <w:adjustRightInd w:val="0"/>
        <w:spacing w:after="0" w:line="360" w:lineRule="auto"/>
        <w:rPr>
          <w:rFonts w:ascii="Arial" w:hAnsi="Arial" w:cs="Arial"/>
        </w:rPr>
      </w:pPr>
      <w:r>
        <w:rPr>
          <w:rFonts w:ascii="Arial" w:hAnsi="Arial" w:cs="Arial"/>
        </w:rPr>
        <w:t>É indispensável a comprovação de origem da areia e dos grânulos de borracha, garantindo que os mesmos não foram reaproveitados;</w:t>
      </w:r>
    </w:p>
    <w:p w:rsidR="004048B2" w:rsidRPr="000538A7" w:rsidRDefault="004048B2" w:rsidP="004048B2">
      <w:pPr>
        <w:numPr>
          <w:ilvl w:val="0"/>
          <w:numId w:val="37"/>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4048B2" w:rsidRPr="000538A7" w:rsidRDefault="004048B2" w:rsidP="004048B2">
      <w:pPr>
        <w:pStyle w:val="xxtableparagraph"/>
        <w:spacing w:line="360" w:lineRule="auto"/>
        <w:ind w:right="731"/>
        <w:jc w:val="both"/>
        <w:rPr>
          <w:rFonts w:ascii="Arial" w:eastAsia="Times New Roman" w:hAnsi="Arial" w:cs="Arial"/>
          <w:b/>
          <w:bCs/>
          <w:sz w:val="24"/>
          <w:szCs w:val="24"/>
        </w:rPr>
      </w:pPr>
      <w:r w:rsidRPr="000538A7">
        <w:rPr>
          <w:rFonts w:ascii="Arial" w:eastAsia="Times New Roman" w:hAnsi="Arial" w:cs="Arial"/>
          <w:b/>
          <w:bCs/>
          <w:sz w:val="24"/>
          <w:szCs w:val="24"/>
        </w:rPr>
        <w:t>TESTES A SEREM REALIZADOS: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Determinação (são testes para aferir as características dos fios):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Determinação da altura dos tufos, baseado nas diretrizes da norma ISO 2549:1972. A altura dos fios é fator determinante para a durabilidade da grama, uma vez que com o uso há o desgaste longitudinal do fio.</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c)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Performance:</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 a)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Teste de resistência de costura, baseado nas diretrizes da Norma: BS EN 12228:2002. Determina a resistência de força conjunta e tração das costuras da grama sintética.</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Arrancamento do Tufo do carpete (CarpetTuftwhithdrawal), seguindo as diretrizes da Norma ISO 4919:2012. Determina a força de retirada do tufo da base do carpete, segue parâmetros: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Sem envelhecimento (um-aged) ≥ 30N</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Envelhecimento em água (wateraged) ≥ 30N 21</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Resistencia ao desgaste acelerado, baseados nas diretrizes da Norma ISO 105-AO2:1993 Parte AO2., este teste determina o desgaste dos filamentos do fio, por equipamento LISPORT, que se comprove resistência do fio de no mínimo de 20.200 ciclos.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d.1) Resistencia ao desgaste acelerado para alta performance, baseados nas diretrizes da Norma ISO 105-AO2:1993 Parte AO2., este teste determina o desgaste dos filamentos do fio, por equipamento LISPORT, que se comprove resistência do fio de no mínimo de 75.000 ciclos.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e)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CONSIDERAÇÕES QUANTO AOS ENSAIOS: </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Certificação da Qualidade do produto atestada por Instituição credenciada em nome do fabricante.</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Todos os ensaios deverão estar em nome do própria empresa instaladora contratada ou do fabricante do gramado sintético.</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ENSAIOS DE DETERMINAÇÃO DE ESPECIFICAÇÃO TÉCNICA:</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1.a.a) determinação da altura dos tufos;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1.a.b) determinação do título dos fios;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1.a.c) determinação de escartamento de tecimento;</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1.a.d) determinação do número de pontos por metro linear;</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1.a.e) determinação de Abrasão Taber;</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1.a.f) Teste de Resistência de Costura.</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Ensaios de Performance de Produtos:</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(FederationInternationale de Football Association) em amostras do produto especificado, gramado sintético, onde se comprove os itens e resultados conforme abaixo:</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Arrancamento do tufo do carpete (Carpettuftwithdrawal):</w:t>
      </w:r>
    </w:p>
    <w:p w:rsidR="004048B2" w:rsidRPr="000538A7" w:rsidRDefault="004048B2" w:rsidP="004048B2">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 Sem envelhecimento (un-aged): ≥ 30N;</w:t>
      </w:r>
    </w:p>
    <w:p w:rsidR="004048B2" w:rsidRPr="004048B2" w:rsidRDefault="004048B2" w:rsidP="004048B2">
      <w:pPr>
        <w:pStyle w:val="xxtableparagraph"/>
        <w:spacing w:line="360" w:lineRule="auto"/>
        <w:ind w:right="731"/>
        <w:jc w:val="both"/>
        <w:rPr>
          <w:rFonts w:ascii="Arial" w:eastAsia="Times New Roman" w:hAnsi="Arial" w:cs="Arial"/>
          <w:bCs/>
          <w:color w:val="000000" w:themeColor="text1"/>
          <w:sz w:val="24"/>
          <w:szCs w:val="24"/>
        </w:rPr>
      </w:pPr>
      <w:r w:rsidRPr="004048B2">
        <w:rPr>
          <w:rFonts w:ascii="Arial" w:eastAsia="Times New Roman" w:hAnsi="Arial" w:cs="Arial"/>
          <w:bCs/>
          <w:color w:val="000000" w:themeColor="text1"/>
          <w:sz w:val="24"/>
          <w:szCs w:val="24"/>
        </w:rPr>
        <w:lastRenderedPageBreak/>
        <w:t>ii) Envelhecimento em água (wateraged): ≥ 30N.</w:t>
      </w:r>
    </w:p>
    <w:p w:rsidR="004048B2" w:rsidRPr="004048B2" w:rsidRDefault="004048B2" w:rsidP="004048B2">
      <w:pPr>
        <w:pStyle w:val="xxtableparagraph"/>
        <w:spacing w:line="360" w:lineRule="auto"/>
        <w:ind w:right="731"/>
        <w:jc w:val="both"/>
        <w:rPr>
          <w:rFonts w:ascii="Arial" w:eastAsia="Times New Roman" w:hAnsi="Arial" w:cs="Arial"/>
          <w:bCs/>
          <w:color w:val="000000" w:themeColor="text1"/>
          <w:sz w:val="24"/>
          <w:szCs w:val="24"/>
        </w:rPr>
      </w:pPr>
      <w:r w:rsidRPr="004048B2">
        <w:rPr>
          <w:rFonts w:ascii="Arial" w:eastAsia="Times New Roman" w:hAnsi="Arial" w:cs="Arial"/>
          <w:bCs/>
          <w:color w:val="000000" w:themeColor="text1"/>
          <w:sz w:val="24"/>
          <w:szCs w:val="24"/>
        </w:rPr>
        <w:t>b) Determinação de desgaste dos filamentos do fio, por equipamento LISPORT, que se comprove resistência do fio acima de 85.000 ciclos. Até este limite não deverá ocorrer fibrilamento (ou fibililação) do material;</w:t>
      </w:r>
    </w:p>
    <w:p w:rsidR="004048B2" w:rsidRPr="004048B2" w:rsidRDefault="004048B2" w:rsidP="004048B2">
      <w:pPr>
        <w:pStyle w:val="xxtableparagraph"/>
        <w:spacing w:line="360" w:lineRule="auto"/>
        <w:ind w:right="731"/>
        <w:jc w:val="both"/>
        <w:rPr>
          <w:rFonts w:ascii="Arial" w:eastAsia="Times New Roman" w:hAnsi="Arial" w:cs="Arial"/>
          <w:bCs/>
          <w:color w:val="000000" w:themeColor="text1"/>
          <w:sz w:val="24"/>
          <w:szCs w:val="24"/>
        </w:rPr>
      </w:pPr>
      <w:r w:rsidRPr="004048B2">
        <w:rPr>
          <w:rFonts w:ascii="Arial" w:eastAsia="Times New Roman" w:hAnsi="Arial" w:cs="Arial"/>
          <w:bCs/>
          <w:color w:val="000000" w:themeColor="text1"/>
          <w:sz w:val="24"/>
          <w:szCs w:val="24"/>
        </w:rPr>
        <w:t>c) Deverão ser apresentados ensaios de performance, realizados pelo IPT ou INMETRO ou laboratório certificado pelo INMETRO ou outra entidade credenciada pela FIFA, de resistência dos fios à ação dos raios UV-A:</w:t>
      </w:r>
    </w:p>
    <w:p w:rsidR="004048B2" w:rsidRPr="004048B2" w:rsidRDefault="004048B2" w:rsidP="004048B2">
      <w:pPr>
        <w:pStyle w:val="xxtableparagraph"/>
        <w:spacing w:line="360" w:lineRule="auto"/>
        <w:ind w:right="731"/>
        <w:jc w:val="both"/>
        <w:rPr>
          <w:rFonts w:ascii="Arial" w:eastAsia="Times New Roman" w:hAnsi="Arial" w:cs="Arial"/>
          <w:bCs/>
          <w:color w:val="000000" w:themeColor="text1"/>
          <w:sz w:val="24"/>
          <w:szCs w:val="24"/>
        </w:rPr>
      </w:pPr>
      <w:r w:rsidRPr="004048B2">
        <w:rPr>
          <w:rFonts w:ascii="Arial" w:eastAsia="Times New Roman" w:hAnsi="Arial" w:cs="Arial"/>
          <w:bCs/>
          <w:color w:val="000000" w:themeColor="text1"/>
          <w:sz w:val="24"/>
          <w:szCs w:val="24"/>
        </w:rPr>
        <w:t>d) Envelhecimento acelerado através de exposição do material, em equipamento específico e dentro das normas ISO 105-AO2:1993, Parte AO2, aos raios UV-A por 3.000 (três mil) horas, objetivando escala 5, ou seja, nenhuma alteração de cor.</w:t>
      </w:r>
    </w:p>
    <w:p w:rsidR="004048B2" w:rsidRPr="004048B2" w:rsidRDefault="004048B2" w:rsidP="004048B2">
      <w:pPr>
        <w:pStyle w:val="xxtableparagraph"/>
        <w:spacing w:line="360" w:lineRule="auto"/>
        <w:ind w:right="731"/>
        <w:jc w:val="both"/>
        <w:rPr>
          <w:rFonts w:ascii="Arial" w:eastAsia="Times New Roman" w:hAnsi="Arial" w:cs="Arial"/>
          <w:bCs/>
          <w:color w:val="000000" w:themeColor="text1"/>
          <w:sz w:val="24"/>
          <w:szCs w:val="24"/>
        </w:rPr>
      </w:pPr>
      <w:r w:rsidRPr="004048B2">
        <w:rPr>
          <w:rFonts w:ascii="Arial" w:eastAsia="Times New Roman" w:hAnsi="Arial" w:cs="Arial"/>
          <w:bCs/>
          <w:color w:val="000000" w:themeColor="text1"/>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4048B2" w:rsidRPr="004048B2" w:rsidRDefault="004048B2" w:rsidP="004048B2">
      <w:pPr>
        <w:spacing w:before="200" w:after="200" w:line="360" w:lineRule="auto"/>
        <w:jc w:val="both"/>
        <w:rPr>
          <w:rFonts w:ascii="Arial" w:hAnsi="Arial" w:cs="Arial"/>
          <w:bCs/>
          <w:color w:val="000000" w:themeColor="text1"/>
          <w:sz w:val="24"/>
          <w:szCs w:val="24"/>
        </w:rPr>
      </w:pPr>
      <w:r w:rsidRPr="004048B2">
        <w:rPr>
          <w:rFonts w:ascii="Arial" w:hAnsi="Arial" w:cs="Arial"/>
          <w:bCs/>
          <w:color w:val="000000" w:themeColor="text1"/>
          <w:sz w:val="24"/>
          <w:szCs w:val="24"/>
        </w:rPr>
        <w:t>Trave</w:t>
      </w:r>
    </w:p>
    <w:p w:rsidR="004048B2" w:rsidRPr="004048B2" w:rsidRDefault="004048B2" w:rsidP="004048B2">
      <w:pPr>
        <w:pStyle w:val="xxtableparagraph"/>
        <w:spacing w:line="360" w:lineRule="auto"/>
        <w:ind w:right="731"/>
        <w:jc w:val="both"/>
        <w:rPr>
          <w:rFonts w:ascii="Arial" w:hAnsi="Arial" w:cs="Arial"/>
          <w:bCs/>
          <w:color w:val="000000" w:themeColor="text1"/>
          <w:sz w:val="24"/>
          <w:szCs w:val="24"/>
        </w:rPr>
      </w:pPr>
      <w:r w:rsidRPr="004048B2">
        <w:rPr>
          <w:rFonts w:ascii="Arial" w:hAnsi="Arial" w:cs="Arial"/>
          <w:bCs/>
          <w:color w:val="000000" w:themeColor="text1"/>
          <w:sz w:val="24"/>
          <w:szCs w:val="24"/>
        </w:rPr>
        <w:t>Fornecimento e instalação de 02 pares de traves nas medidas 7,32 x 2,44, diâmetro de 4”, incluso a rede.</w:t>
      </w:r>
    </w:p>
    <w:p w:rsidR="004048B2" w:rsidRPr="004048B2" w:rsidRDefault="004048B2" w:rsidP="004048B2">
      <w:pPr>
        <w:pStyle w:val="xxtableparagraph"/>
        <w:spacing w:line="360" w:lineRule="auto"/>
        <w:ind w:right="731"/>
        <w:jc w:val="both"/>
        <w:rPr>
          <w:rFonts w:ascii="Arial" w:hAnsi="Arial" w:cs="Arial"/>
          <w:bCs/>
          <w:color w:val="000000" w:themeColor="text1"/>
          <w:sz w:val="24"/>
          <w:szCs w:val="24"/>
        </w:rPr>
      </w:pPr>
      <w:r w:rsidRPr="004048B2">
        <w:rPr>
          <w:rFonts w:ascii="Arial" w:hAnsi="Arial" w:cs="Arial"/>
          <w:bCs/>
          <w:color w:val="000000" w:themeColor="text1"/>
          <w:sz w:val="24"/>
          <w:szCs w:val="24"/>
        </w:rPr>
        <w:t xml:space="preserve">Fornecimento e instalação de 02 pares de traves nas medidas 5,00 x 2,20, diâmetro de 4’’, com rede fio 4mm 100% nylon com proteção UV. </w:t>
      </w:r>
    </w:p>
    <w:p w:rsidR="004048B2" w:rsidRPr="004048B2" w:rsidRDefault="004048B2" w:rsidP="004048B2">
      <w:pPr>
        <w:pStyle w:val="Subttulo"/>
        <w:spacing w:line="360" w:lineRule="auto"/>
        <w:rPr>
          <w:rFonts w:ascii="Arial" w:hAnsi="Arial" w:cs="Arial"/>
          <w:color w:val="000000" w:themeColor="text1"/>
          <w:sz w:val="24"/>
          <w:szCs w:val="24"/>
        </w:rPr>
      </w:pPr>
      <w:bookmarkStart w:id="32" w:name="_Toc142319877"/>
      <w:bookmarkStart w:id="33" w:name="_Toc142377478"/>
      <w:bookmarkStart w:id="34" w:name="_Toc142379897"/>
      <w:bookmarkStart w:id="35" w:name="_Toc142379931"/>
      <w:r w:rsidRPr="004048B2">
        <w:rPr>
          <w:rFonts w:ascii="Arial" w:hAnsi="Arial" w:cs="Arial"/>
          <w:color w:val="000000" w:themeColor="text1"/>
          <w:sz w:val="24"/>
          <w:szCs w:val="24"/>
        </w:rPr>
        <w:t xml:space="preserve">5.4. </w:t>
      </w:r>
      <w:bookmarkEnd w:id="32"/>
      <w:bookmarkEnd w:id="33"/>
      <w:r w:rsidRPr="004048B2">
        <w:rPr>
          <w:rFonts w:ascii="Arial" w:hAnsi="Arial" w:cs="Arial"/>
          <w:color w:val="000000" w:themeColor="text1"/>
          <w:sz w:val="24"/>
          <w:szCs w:val="24"/>
        </w:rPr>
        <w:t>Banco de Reserva</w:t>
      </w:r>
      <w:bookmarkEnd w:id="34"/>
      <w:bookmarkEnd w:id="35"/>
    </w:p>
    <w:p w:rsidR="004048B2" w:rsidRPr="004048B2" w:rsidRDefault="004048B2" w:rsidP="004048B2">
      <w:pPr>
        <w:rPr>
          <w:rFonts w:ascii="Arial" w:hAnsi="Arial" w:cs="Arial"/>
          <w:color w:val="000000" w:themeColor="text1"/>
          <w:sz w:val="24"/>
          <w:szCs w:val="24"/>
        </w:rPr>
      </w:pPr>
      <w:r w:rsidRPr="004048B2">
        <w:rPr>
          <w:rFonts w:ascii="Arial" w:hAnsi="Arial" w:cs="Arial"/>
          <w:color w:val="000000" w:themeColor="text1"/>
          <w:sz w:val="24"/>
          <w:szCs w:val="24"/>
        </w:rPr>
        <w:t>Construção de dois bancos de reservas e um banco do juiz.</w:t>
      </w:r>
    </w:p>
    <w:p w:rsidR="004048B2" w:rsidRPr="004048B2" w:rsidRDefault="004048B2" w:rsidP="004048B2">
      <w:pPr>
        <w:pStyle w:val="Subttulo"/>
        <w:spacing w:line="360" w:lineRule="auto"/>
        <w:rPr>
          <w:rFonts w:ascii="Arial" w:hAnsi="Arial" w:cs="Arial"/>
          <w:color w:val="000000" w:themeColor="text1"/>
          <w:sz w:val="24"/>
          <w:szCs w:val="24"/>
        </w:rPr>
      </w:pPr>
      <w:bookmarkStart w:id="36" w:name="_Toc142319878"/>
      <w:bookmarkStart w:id="37" w:name="_Toc142377479"/>
      <w:bookmarkStart w:id="38" w:name="_Toc142379898"/>
      <w:bookmarkStart w:id="39" w:name="_Toc142379932"/>
      <w:r w:rsidRPr="004048B2">
        <w:rPr>
          <w:rFonts w:ascii="Arial" w:hAnsi="Arial" w:cs="Arial"/>
          <w:color w:val="000000" w:themeColor="text1"/>
          <w:sz w:val="24"/>
          <w:szCs w:val="24"/>
        </w:rPr>
        <w:t>5.5. Pinturas</w:t>
      </w:r>
      <w:bookmarkEnd w:id="36"/>
      <w:bookmarkEnd w:id="37"/>
      <w:bookmarkEnd w:id="38"/>
      <w:bookmarkEnd w:id="39"/>
    </w:p>
    <w:p w:rsidR="004048B2" w:rsidRPr="004048B2" w:rsidRDefault="004048B2" w:rsidP="004048B2">
      <w:pPr>
        <w:pStyle w:val="xxtableparagraph"/>
        <w:spacing w:line="360" w:lineRule="auto"/>
        <w:ind w:left="17" w:right="731"/>
        <w:jc w:val="both"/>
        <w:rPr>
          <w:rFonts w:ascii="Arial" w:hAnsi="Arial" w:cs="Arial"/>
          <w:color w:val="000000" w:themeColor="text1"/>
          <w:sz w:val="24"/>
          <w:szCs w:val="24"/>
        </w:rPr>
      </w:pPr>
      <w:r w:rsidRPr="004048B2">
        <w:rPr>
          <w:rFonts w:ascii="Arial" w:hAnsi="Arial" w:cs="Arial"/>
          <w:color w:val="000000" w:themeColor="text1"/>
          <w:sz w:val="24"/>
          <w:szCs w:val="24"/>
        </w:rPr>
        <w:t>Deverá ser realizado a pintura de toda mureta e arquibancada existente em tinta látex de boa qualidade, com retoques de massa quando necessário;</w:t>
      </w:r>
    </w:p>
    <w:p w:rsidR="004048B2" w:rsidRPr="004048B2" w:rsidRDefault="004048B2" w:rsidP="004048B2">
      <w:pPr>
        <w:pStyle w:val="xxtableparagraph"/>
        <w:spacing w:line="360" w:lineRule="auto"/>
        <w:ind w:left="17" w:right="731"/>
        <w:jc w:val="both"/>
        <w:rPr>
          <w:rFonts w:ascii="Arial" w:hAnsi="Arial" w:cs="Arial"/>
          <w:color w:val="000000" w:themeColor="text1"/>
          <w:sz w:val="24"/>
          <w:szCs w:val="24"/>
        </w:rPr>
      </w:pPr>
      <w:r w:rsidRPr="004048B2">
        <w:rPr>
          <w:rFonts w:ascii="Arial" w:hAnsi="Arial" w:cs="Arial"/>
          <w:color w:val="000000" w:themeColor="text1"/>
          <w:sz w:val="24"/>
          <w:szCs w:val="24"/>
        </w:rPr>
        <w:t xml:space="preserve">Deverá ser realizado a pintura de todo alambrado do campo em esmalte sintético; </w:t>
      </w:r>
    </w:p>
    <w:p w:rsidR="004048B2" w:rsidRPr="004048B2" w:rsidRDefault="004048B2" w:rsidP="004048B2">
      <w:pPr>
        <w:pStyle w:val="Subttulo"/>
        <w:spacing w:line="360" w:lineRule="auto"/>
        <w:rPr>
          <w:rFonts w:ascii="Arial" w:hAnsi="Arial" w:cs="Arial"/>
          <w:color w:val="000000" w:themeColor="text1"/>
          <w:sz w:val="24"/>
          <w:szCs w:val="24"/>
        </w:rPr>
      </w:pPr>
      <w:bookmarkStart w:id="40" w:name="_Toc142319879"/>
      <w:bookmarkStart w:id="41" w:name="_Toc142377480"/>
      <w:bookmarkStart w:id="42" w:name="_Toc142379899"/>
      <w:bookmarkStart w:id="43" w:name="_Toc142379933"/>
      <w:r w:rsidRPr="004048B2">
        <w:rPr>
          <w:rFonts w:ascii="Arial" w:hAnsi="Arial" w:cs="Arial"/>
          <w:color w:val="000000" w:themeColor="text1"/>
          <w:sz w:val="24"/>
          <w:szCs w:val="24"/>
        </w:rPr>
        <w:t xml:space="preserve">5.6. </w:t>
      </w:r>
      <w:bookmarkEnd w:id="40"/>
      <w:bookmarkEnd w:id="41"/>
      <w:r w:rsidRPr="004048B2">
        <w:rPr>
          <w:rFonts w:ascii="Arial" w:hAnsi="Arial" w:cs="Arial"/>
          <w:color w:val="000000" w:themeColor="text1"/>
          <w:sz w:val="24"/>
          <w:szCs w:val="24"/>
        </w:rPr>
        <w:t>Suporte para rede divisória</w:t>
      </w:r>
      <w:bookmarkEnd w:id="42"/>
      <w:bookmarkEnd w:id="43"/>
    </w:p>
    <w:p w:rsidR="004048B2" w:rsidRPr="004048B2" w:rsidRDefault="004048B2" w:rsidP="004048B2">
      <w:pPr>
        <w:spacing w:before="200" w:after="200" w:line="360" w:lineRule="auto"/>
        <w:jc w:val="both"/>
        <w:rPr>
          <w:rFonts w:ascii="Arial" w:hAnsi="Arial" w:cs="Arial"/>
          <w:color w:val="000000" w:themeColor="text1"/>
          <w:sz w:val="24"/>
          <w:szCs w:val="24"/>
        </w:rPr>
      </w:pPr>
      <w:r w:rsidRPr="004048B2">
        <w:rPr>
          <w:rFonts w:ascii="Arial" w:hAnsi="Arial" w:cs="Arial"/>
          <w:color w:val="000000" w:themeColor="text1"/>
          <w:sz w:val="24"/>
          <w:szCs w:val="24"/>
        </w:rPr>
        <w:lastRenderedPageBreak/>
        <w:t>Execução de brocas 20 cm de diâmetro e bloco de fundação em concreto armado para o suporte (poste).</w:t>
      </w:r>
    </w:p>
    <w:p w:rsidR="004048B2" w:rsidRPr="004048B2" w:rsidRDefault="004048B2" w:rsidP="004048B2">
      <w:pPr>
        <w:tabs>
          <w:tab w:val="num" w:pos="0"/>
        </w:tabs>
        <w:spacing w:after="0" w:line="360" w:lineRule="auto"/>
        <w:ind w:firstLine="35"/>
        <w:jc w:val="both"/>
        <w:rPr>
          <w:rFonts w:ascii="Arial" w:hAnsi="Arial" w:cs="Arial"/>
          <w:color w:val="000000" w:themeColor="text1"/>
          <w:sz w:val="24"/>
          <w:szCs w:val="24"/>
        </w:rPr>
      </w:pPr>
      <w:r w:rsidRPr="004048B2">
        <w:rPr>
          <w:rFonts w:ascii="Arial" w:hAnsi="Arial" w:cs="Arial"/>
          <w:color w:val="000000" w:themeColor="text1"/>
          <w:sz w:val="24"/>
          <w:szCs w:val="24"/>
        </w:rPr>
        <w:t>Execução de suporte em aço galvanizado (tipo poste-treliça) com 7m de altura para fixação de acessórios e peças (esticadores, roldanas, cabo de aço, catracas e etc.) e esticar o cabo de aço onde será o guia para a rede de nylon da separação dos campos de futebol society.</w:t>
      </w:r>
    </w:p>
    <w:p w:rsidR="004048B2" w:rsidRPr="004048B2" w:rsidRDefault="004048B2" w:rsidP="004048B2">
      <w:pPr>
        <w:tabs>
          <w:tab w:val="num" w:pos="0"/>
        </w:tabs>
        <w:spacing w:after="0" w:line="360" w:lineRule="auto"/>
        <w:ind w:firstLine="35"/>
        <w:jc w:val="both"/>
        <w:rPr>
          <w:rFonts w:ascii="Arial" w:hAnsi="Arial" w:cs="Arial"/>
          <w:color w:val="000000" w:themeColor="text1"/>
          <w:sz w:val="24"/>
          <w:szCs w:val="24"/>
        </w:rPr>
      </w:pPr>
      <w:r w:rsidRPr="004048B2">
        <w:rPr>
          <w:rFonts w:ascii="Arial" w:hAnsi="Arial" w:cs="Arial"/>
          <w:color w:val="000000" w:themeColor="text1"/>
          <w:sz w:val="24"/>
          <w:szCs w:val="24"/>
        </w:rPr>
        <w:t>Fornecimento e instalação de rede de nylon com peças e acessórios necessários (ganchos, corda de nylon e etc.) para que a mesma possibilite abertura e fechamento com facilidade tipo cortina de correr.</w:t>
      </w:r>
    </w:p>
    <w:p w:rsidR="004048B2" w:rsidRPr="004048B2" w:rsidRDefault="004048B2" w:rsidP="004048B2">
      <w:pPr>
        <w:tabs>
          <w:tab w:val="num" w:pos="0"/>
        </w:tabs>
        <w:spacing w:after="0" w:line="360" w:lineRule="auto"/>
        <w:ind w:firstLine="35"/>
        <w:jc w:val="both"/>
        <w:rPr>
          <w:rFonts w:ascii="Arial" w:hAnsi="Arial" w:cs="Arial"/>
          <w:color w:val="000000" w:themeColor="text1"/>
          <w:sz w:val="24"/>
          <w:szCs w:val="24"/>
        </w:rPr>
      </w:pPr>
      <w:r w:rsidRPr="004048B2">
        <w:rPr>
          <w:rFonts w:ascii="Arial" w:hAnsi="Arial" w:cs="Arial"/>
          <w:color w:val="000000" w:themeColor="text1"/>
          <w:sz w:val="24"/>
          <w:szCs w:val="24"/>
        </w:rPr>
        <w:t>Na parte inferior da rede deverá ser fornecida e instalada uma corda de nylon 90mm para melhor fixação da mesma quando aberta.</w:t>
      </w:r>
    </w:p>
    <w:p w:rsidR="004048B2" w:rsidRPr="004048B2" w:rsidRDefault="004048B2" w:rsidP="004048B2">
      <w:pPr>
        <w:pStyle w:val="Subttulo"/>
        <w:spacing w:line="360" w:lineRule="auto"/>
        <w:rPr>
          <w:rFonts w:ascii="Arial" w:hAnsi="Arial" w:cs="Arial"/>
          <w:b/>
          <w:color w:val="000000" w:themeColor="text1"/>
          <w:sz w:val="24"/>
          <w:szCs w:val="24"/>
        </w:rPr>
      </w:pPr>
      <w:bookmarkStart w:id="44" w:name="_Toc142319880"/>
      <w:bookmarkStart w:id="45" w:name="_Toc142377481"/>
      <w:bookmarkStart w:id="46" w:name="_Toc142379900"/>
      <w:bookmarkStart w:id="47" w:name="_Toc142379934"/>
      <w:r w:rsidRPr="004048B2">
        <w:rPr>
          <w:rFonts w:ascii="Arial" w:hAnsi="Arial" w:cs="Arial"/>
          <w:b/>
          <w:color w:val="000000" w:themeColor="text1"/>
          <w:sz w:val="24"/>
          <w:szCs w:val="24"/>
        </w:rPr>
        <w:t>5.7. Projetos</w:t>
      </w:r>
      <w:bookmarkEnd w:id="44"/>
      <w:bookmarkEnd w:id="45"/>
      <w:bookmarkEnd w:id="46"/>
      <w:bookmarkEnd w:id="47"/>
    </w:p>
    <w:p w:rsidR="004048B2" w:rsidRPr="004048B2" w:rsidRDefault="004048B2" w:rsidP="004048B2">
      <w:pPr>
        <w:pStyle w:val="xxtableparagraph"/>
        <w:spacing w:line="360" w:lineRule="auto"/>
        <w:ind w:left="17" w:right="731"/>
        <w:jc w:val="both"/>
        <w:rPr>
          <w:rFonts w:ascii="Arial" w:hAnsi="Arial" w:cs="Arial"/>
          <w:color w:val="000000" w:themeColor="text1"/>
          <w:sz w:val="24"/>
          <w:szCs w:val="24"/>
        </w:rPr>
      </w:pPr>
      <w:r w:rsidRPr="004048B2">
        <w:rPr>
          <w:rFonts w:ascii="Arial" w:hAnsi="Arial" w:cs="Arial"/>
          <w:color w:val="000000" w:themeColor="text1"/>
          <w:sz w:val="24"/>
          <w:szCs w:val="24"/>
        </w:rPr>
        <w:t>Todas as intervenções devem estar previstas em projeto executivo a ser realizado pela empresa contratada;</w:t>
      </w:r>
    </w:p>
    <w:p w:rsidR="004048B2" w:rsidRPr="004048B2" w:rsidRDefault="004048B2" w:rsidP="004048B2">
      <w:pPr>
        <w:pStyle w:val="xxtableparagraph"/>
        <w:spacing w:line="360" w:lineRule="auto"/>
        <w:ind w:left="17" w:right="731"/>
        <w:jc w:val="both"/>
        <w:rPr>
          <w:rFonts w:ascii="Arial" w:hAnsi="Arial" w:cs="Arial"/>
          <w:color w:val="000000" w:themeColor="text1"/>
          <w:sz w:val="24"/>
          <w:szCs w:val="24"/>
        </w:rPr>
      </w:pPr>
      <w:r w:rsidRPr="004048B2">
        <w:rPr>
          <w:rFonts w:ascii="Arial" w:hAnsi="Arial" w:cs="Arial"/>
          <w:color w:val="000000" w:themeColor="text1"/>
          <w:sz w:val="24"/>
          <w:szCs w:val="24"/>
        </w:rPr>
        <w:t>Os arquivos devem ser fornecidos em mídia digital no formato DWG ou similar;</w:t>
      </w:r>
    </w:p>
    <w:p w:rsidR="004048B2" w:rsidRPr="004048B2" w:rsidRDefault="004048B2" w:rsidP="004048B2">
      <w:pPr>
        <w:pStyle w:val="xxtableparagraph"/>
        <w:spacing w:line="360" w:lineRule="auto"/>
        <w:ind w:left="17" w:right="731"/>
        <w:jc w:val="both"/>
        <w:rPr>
          <w:rFonts w:ascii="Arial" w:hAnsi="Arial" w:cs="Arial"/>
          <w:color w:val="000000" w:themeColor="text1"/>
          <w:sz w:val="24"/>
          <w:szCs w:val="24"/>
        </w:rPr>
      </w:pPr>
      <w:r w:rsidRPr="004048B2">
        <w:rPr>
          <w:rFonts w:ascii="Arial" w:hAnsi="Arial" w:cs="Arial"/>
          <w:color w:val="000000" w:themeColor="text1"/>
          <w:sz w:val="24"/>
          <w:szCs w:val="24"/>
        </w:rPr>
        <w:t>Os projetos devem comtemplar as instalações elétricas e hidráulicas a serem executadas.</w:t>
      </w:r>
    </w:p>
    <w:p w:rsidR="004048B2" w:rsidRPr="004048B2" w:rsidRDefault="004048B2" w:rsidP="004048B2">
      <w:pPr>
        <w:pStyle w:val="Ttulo1"/>
        <w:spacing w:line="360" w:lineRule="auto"/>
        <w:rPr>
          <w:rFonts w:ascii="Arial" w:hAnsi="Arial" w:cs="Arial"/>
          <w:color w:val="000000" w:themeColor="text1"/>
          <w:sz w:val="24"/>
          <w:szCs w:val="24"/>
        </w:rPr>
      </w:pPr>
      <w:bookmarkStart w:id="48" w:name="_Toc142319881"/>
      <w:bookmarkStart w:id="49" w:name="_Toc142377482"/>
      <w:bookmarkStart w:id="50" w:name="_Toc142379901"/>
      <w:bookmarkStart w:id="51" w:name="_Toc142379935"/>
      <w:r w:rsidRPr="004048B2">
        <w:rPr>
          <w:rFonts w:ascii="Arial" w:hAnsi="Arial" w:cs="Arial"/>
          <w:color w:val="000000" w:themeColor="text1"/>
          <w:sz w:val="24"/>
          <w:szCs w:val="24"/>
        </w:rPr>
        <w:t>6. Diretrizes gerais da obra</w:t>
      </w:r>
      <w:bookmarkEnd w:id="48"/>
      <w:bookmarkEnd w:id="49"/>
      <w:bookmarkEnd w:id="50"/>
      <w:bookmarkEnd w:id="51"/>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A área de intervenção deve ser isolada com tapumes e/ou telas de proteção, bem como estar devidamente sinalizada de modo garantir a segurança das pessoas que frequentam e trabalham no CDC;</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 recebimento de materiais deve ser alinhado juntamente com a administração do clube, bem como o horário de trabalho durante o período em que a obra estiver ocorrendo;</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Deverão ser utilizados materiais de primeira linha, a fim de evitar futuros problemas de manutenção causados pela qualidade e procedência duvidosa dos insumos aplicados;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lastRenderedPageBreak/>
        <w:t>Os trabalhos devem ser executados em conformidade as normas técnicas (NBRs), normas reguladoras (NRs), normas de segurança e demais legislações vigentes;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Todo entulho e resíduos gerados deverão ser removidos preferencialmente mecanicamente e manualmente por meio de caçambas e caminhões basculantes devidamente cadastrados no sistema municipal de controle de resíduos (AMLURB);</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Os funcionários deverão estar devidamente identificados e utilizando uniforme e equipamentos de proteção individual (E.P.I.) adequados;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Deverão ser fornecidos ART (anotação de responsabilidade técnica) e/ ou RRT (relatório de responsabilidade técnica) de todos (as) os responsáveis técnicos (as) pelo acompanhamento da obra;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Os serviços devem ser acompanhados por engenheiros(as) e/ou arquitetos(as) da empresa contratada;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Qualquer alteração ou ajuste técnico deverá ser alinhado, aprovado e registrado pela equipe fiscalizadora designada antes da sua implementação executiva;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Deverá ser fornecido cronograma de obras, bem como a programação das que possam influir direta ou indiretamente na programação do clube;</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Qualquer dano causado às instalações existentes no complexo esportivo e lazer deverá ser prontamente reparado pela contratada;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Deverá ser elaborado livro de ordem.</w:t>
      </w:r>
    </w:p>
    <w:p w:rsidR="004048B2" w:rsidRPr="004048B2" w:rsidRDefault="004048B2" w:rsidP="004048B2">
      <w:pPr>
        <w:pStyle w:val="Ttulo1"/>
        <w:spacing w:line="360" w:lineRule="auto"/>
        <w:rPr>
          <w:rFonts w:ascii="Arial" w:hAnsi="Arial" w:cs="Arial"/>
          <w:color w:val="000000" w:themeColor="text1"/>
          <w:sz w:val="24"/>
          <w:szCs w:val="24"/>
        </w:rPr>
      </w:pPr>
      <w:bookmarkStart w:id="52" w:name="_Toc142319882"/>
      <w:bookmarkStart w:id="53" w:name="_Toc142377483"/>
      <w:bookmarkStart w:id="54" w:name="_Toc142379902"/>
      <w:bookmarkStart w:id="55" w:name="_Toc142379936"/>
      <w:r w:rsidRPr="004048B2">
        <w:rPr>
          <w:rFonts w:ascii="Arial" w:hAnsi="Arial" w:cs="Arial"/>
          <w:color w:val="000000" w:themeColor="text1"/>
          <w:sz w:val="24"/>
          <w:szCs w:val="24"/>
        </w:rPr>
        <w:t>7. Observações preliminares</w:t>
      </w:r>
      <w:bookmarkEnd w:id="52"/>
      <w:bookmarkEnd w:id="53"/>
      <w:bookmarkEnd w:id="54"/>
      <w:bookmarkEnd w:id="55"/>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lastRenderedPageBreak/>
        <w:t>Em caso de eventuais dúvidas, deverá ser consultada a equipe fiscalizadora designada para acompanhamento dos trabalhos para que a solução técnica seja aplicada de forma correta e dentro das normas aqui especificadas.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Na taxa de B.D.I (Bonificação e Despesas Indiretas) ofertada pela contratada, a contratante considerará incluídas todas as despesas com administração central da obra e serviços, todos os impostos e taxas legais, lucro e risco presumido;</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lastRenderedPageBreak/>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A contratada deverá proteger os exemplares arbóreos e arbustivos num raio de 1,50m da base do caule destes indivíduos;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Este termo de referência fará parte integrante do contrato, valendo seu inteiro teor como se nele estivesse efetivamente transcrito.</w:t>
      </w:r>
    </w:p>
    <w:p w:rsidR="004048B2" w:rsidRPr="004048B2" w:rsidRDefault="004048B2" w:rsidP="004048B2">
      <w:pPr>
        <w:pStyle w:val="Ttulo1"/>
        <w:spacing w:line="360" w:lineRule="auto"/>
        <w:rPr>
          <w:rFonts w:ascii="Arial" w:hAnsi="Arial" w:cs="Arial"/>
          <w:color w:val="000000" w:themeColor="text1"/>
          <w:sz w:val="24"/>
          <w:szCs w:val="24"/>
        </w:rPr>
      </w:pPr>
      <w:bookmarkStart w:id="56" w:name="_Toc142319883"/>
      <w:bookmarkStart w:id="57" w:name="_Toc142377484"/>
      <w:bookmarkStart w:id="58" w:name="_Toc142379903"/>
      <w:bookmarkStart w:id="59" w:name="_Toc142379937"/>
      <w:r w:rsidRPr="004048B2">
        <w:rPr>
          <w:rFonts w:ascii="Arial" w:hAnsi="Arial" w:cs="Arial"/>
          <w:color w:val="000000" w:themeColor="text1"/>
          <w:sz w:val="24"/>
          <w:szCs w:val="24"/>
        </w:rPr>
        <w:t>8. Segurança e Medicina do Trabalho</w:t>
      </w:r>
      <w:bookmarkEnd w:id="56"/>
      <w:bookmarkEnd w:id="57"/>
      <w:bookmarkEnd w:id="58"/>
      <w:bookmarkEnd w:id="59"/>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A CONTRATADA deverá fornecer a todos os trabalhadores o tipo adequado de equipamento de proteção individual – EPI;</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A CONTRATADA deverá treinar e tornar obrigatório o uso de EPI;</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 equipamento de proteção individual fornecido ao empregado deverá, obrigatoriamente, conter a identificação da CONTRATADA;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w:t>
      </w:r>
      <w:r w:rsidRPr="004048B2">
        <w:rPr>
          <w:rFonts w:ascii="Arial" w:hAnsi="Arial" w:cs="Arial"/>
          <w:color w:val="000000" w:themeColor="text1"/>
          <w:sz w:val="24"/>
          <w:szCs w:val="24"/>
        </w:rPr>
        <w:lastRenderedPageBreak/>
        <w:t>analisados os riscos previstos, os sistemas de proteção individual e coletiva e estado geral das ferramentas e equipamentos utilizados;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Esgotado o prazo descrito no item anterior, a PMSP poderá promover as medidas cabíveis;</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Cabe a CONTRATADA solicitar a PMSP a presença imediata do responsável pela fiscalização em caso de acidentes nas obras e/ou nos serviços e/ou nos bens de terceiros, para que seja providenciada a perícia necessária;</w:t>
      </w:r>
    </w:p>
    <w:p w:rsidR="004048B2" w:rsidRPr="004048B2" w:rsidRDefault="004048B2" w:rsidP="004048B2">
      <w:pPr>
        <w:spacing w:line="360" w:lineRule="auto"/>
        <w:ind w:right="-1"/>
        <w:jc w:val="both"/>
        <w:rPr>
          <w:rFonts w:ascii="Arial" w:hAnsi="Arial" w:cs="Arial"/>
          <w:color w:val="000000" w:themeColor="text1"/>
          <w:sz w:val="24"/>
          <w:szCs w:val="24"/>
        </w:rPr>
      </w:pPr>
      <w:r w:rsidRPr="004048B2">
        <w:rPr>
          <w:rFonts w:ascii="Arial" w:hAnsi="Arial" w:cs="Arial"/>
          <w:color w:val="000000" w:themeColor="text1"/>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4048B2" w:rsidRPr="004048B2" w:rsidRDefault="004048B2" w:rsidP="004048B2">
      <w:pPr>
        <w:pStyle w:val="Ttulo1"/>
        <w:spacing w:line="360" w:lineRule="auto"/>
        <w:rPr>
          <w:rFonts w:ascii="Arial" w:hAnsi="Arial" w:cs="Arial"/>
          <w:color w:val="000000" w:themeColor="text1"/>
          <w:sz w:val="24"/>
          <w:szCs w:val="24"/>
        </w:rPr>
      </w:pPr>
      <w:bookmarkStart w:id="60" w:name="_Toc142319884"/>
      <w:bookmarkStart w:id="61" w:name="_Toc142377485"/>
      <w:bookmarkStart w:id="62" w:name="_Toc142379904"/>
      <w:bookmarkStart w:id="63" w:name="_Toc142379938"/>
      <w:r w:rsidRPr="004048B2">
        <w:rPr>
          <w:rFonts w:ascii="Arial" w:hAnsi="Arial" w:cs="Arial"/>
          <w:color w:val="000000" w:themeColor="text1"/>
          <w:sz w:val="24"/>
          <w:szCs w:val="24"/>
        </w:rPr>
        <w:t>9. Critérios de Medição</w:t>
      </w:r>
      <w:bookmarkEnd w:id="60"/>
      <w:bookmarkEnd w:id="61"/>
      <w:bookmarkEnd w:id="62"/>
      <w:bookmarkEnd w:id="63"/>
    </w:p>
    <w:p w:rsidR="004048B2" w:rsidRPr="004048B2" w:rsidRDefault="004048B2" w:rsidP="004048B2">
      <w:pPr>
        <w:tabs>
          <w:tab w:val="left" w:pos="284"/>
        </w:tabs>
        <w:suppressAutoHyphens/>
        <w:autoSpaceDE w:val="0"/>
        <w:spacing w:line="360" w:lineRule="auto"/>
        <w:jc w:val="both"/>
        <w:textAlignment w:val="baseline"/>
        <w:rPr>
          <w:rFonts w:ascii="Arial" w:hAnsi="Arial" w:cs="Arial"/>
          <w:color w:val="000000" w:themeColor="text1"/>
          <w:sz w:val="24"/>
          <w:szCs w:val="24"/>
        </w:rPr>
      </w:pPr>
      <w:r w:rsidRPr="004048B2">
        <w:rPr>
          <w:rFonts w:ascii="Arial" w:hAnsi="Arial" w:cs="Arial"/>
          <w:color w:val="000000" w:themeColor="text1"/>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4048B2" w:rsidRPr="004048B2" w:rsidRDefault="004048B2" w:rsidP="004048B2">
      <w:pPr>
        <w:pStyle w:val="Ttulo1"/>
        <w:spacing w:line="360" w:lineRule="auto"/>
        <w:rPr>
          <w:rFonts w:ascii="Arial" w:hAnsi="Arial" w:cs="Arial"/>
          <w:color w:val="000000" w:themeColor="text1"/>
          <w:sz w:val="24"/>
          <w:szCs w:val="24"/>
        </w:rPr>
      </w:pPr>
      <w:bookmarkStart w:id="64" w:name="_Toc142319885"/>
      <w:bookmarkStart w:id="65" w:name="_Toc142377486"/>
      <w:bookmarkStart w:id="66" w:name="_Toc142379905"/>
      <w:bookmarkStart w:id="67" w:name="_Toc142379939"/>
      <w:r w:rsidRPr="004048B2">
        <w:rPr>
          <w:rFonts w:ascii="Arial" w:hAnsi="Arial" w:cs="Arial"/>
          <w:color w:val="000000" w:themeColor="text1"/>
          <w:sz w:val="24"/>
          <w:szCs w:val="24"/>
        </w:rPr>
        <w:t>10. Prazo de Execução</w:t>
      </w:r>
      <w:bookmarkEnd w:id="64"/>
      <w:bookmarkEnd w:id="65"/>
      <w:bookmarkEnd w:id="66"/>
      <w:bookmarkEnd w:id="67"/>
    </w:p>
    <w:p w:rsidR="004048B2" w:rsidRPr="004048B2" w:rsidRDefault="004048B2" w:rsidP="004048B2">
      <w:pPr>
        <w:tabs>
          <w:tab w:val="left" w:pos="284"/>
        </w:tabs>
        <w:autoSpaceDN w:val="0"/>
        <w:spacing w:line="360" w:lineRule="auto"/>
        <w:jc w:val="both"/>
        <w:rPr>
          <w:rFonts w:ascii="Arial" w:hAnsi="Arial" w:cs="Arial"/>
          <w:color w:val="000000" w:themeColor="text1"/>
          <w:sz w:val="24"/>
          <w:szCs w:val="24"/>
        </w:rPr>
      </w:pPr>
      <w:r w:rsidRPr="004048B2">
        <w:rPr>
          <w:rFonts w:ascii="Arial" w:hAnsi="Arial" w:cs="Arial"/>
          <w:color w:val="000000" w:themeColor="text1"/>
          <w:sz w:val="24"/>
          <w:szCs w:val="24"/>
        </w:rPr>
        <w:t>O prazo de execução desses serviços será de até 180 (CENTO E OITENTA) dias corridos, contados a partir da emi</w:t>
      </w:r>
      <w:bookmarkStart w:id="68" w:name="_Toc142319886"/>
      <w:r w:rsidRPr="004048B2">
        <w:rPr>
          <w:rFonts w:ascii="Arial" w:hAnsi="Arial" w:cs="Arial"/>
          <w:color w:val="000000" w:themeColor="text1"/>
          <w:sz w:val="24"/>
          <w:szCs w:val="24"/>
        </w:rPr>
        <w:t>ssão da Ordem de Serviço (O.S.)</w:t>
      </w:r>
    </w:p>
    <w:p w:rsidR="004048B2" w:rsidRPr="004048B2" w:rsidRDefault="004048B2" w:rsidP="004048B2">
      <w:pPr>
        <w:pStyle w:val="Ttulo1"/>
        <w:rPr>
          <w:rFonts w:ascii="Arial" w:hAnsi="Arial" w:cs="Arial"/>
          <w:color w:val="000000" w:themeColor="text1"/>
          <w:sz w:val="24"/>
          <w:szCs w:val="24"/>
        </w:rPr>
      </w:pPr>
      <w:bookmarkStart w:id="69" w:name="_Toc142377487"/>
      <w:bookmarkStart w:id="70" w:name="_Toc142379906"/>
      <w:bookmarkStart w:id="71" w:name="_Toc142379940"/>
      <w:r w:rsidRPr="004048B2">
        <w:rPr>
          <w:rFonts w:ascii="Arial" w:hAnsi="Arial" w:cs="Arial"/>
          <w:color w:val="000000" w:themeColor="text1"/>
          <w:sz w:val="24"/>
          <w:szCs w:val="24"/>
        </w:rPr>
        <w:lastRenderedPageBreak/>
        <w:t>11. Fotos da situação atual</w:t>
      </w:r>
      <w:bookmarkEnd w:id="68"/>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4048B2" w:rsidRPr="004048B2" w:rsidTr="004048B2">
        <w:trPr>
          <w:trHeight w:val="3624"/>
        </w:trPr>
        <w:tc>
          <w:tcPr>
            <w:tcW w:w="4928" w:type="dxa"/>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4384" behindDoc="0" locked="0" layoutInCell="1" allowOverlap="1">
                  <wp:simplePos x="0" y="0"/>
                  <wp:positionH relativeFrom="margin">
                    <wp:posOffset>85090</wp:posOffset>
                  </wp:positionH>
                  <wp:positionV relativeFrom="margin">
                    <wp:posOffset>226060</wp:posOffset>
                  </wp:positionV>
                  <wp:extent cx="2663825" cy="1800225"/>
                  <wp:effectExtent l="19050" t="0" r="3175" b="0"/>
                  <wp:wrapSquare wrapText="bothSides"/>
                  <wp:docPr id="321" name="Imagem 7"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hatsApp Image 2023-07-18 at 15"/>
                          <pic:cNvPicPr>
                            <a:picLocks noChangeArrowheads="1"/>
                          </pic:cNvPicPr>
                        </pic:nvPicPr>
                        <pic:blipFill>
                          <a:blip r:embed="rId14" cstate="print"/>
                          <a:srcRect/>
                          <a:stretch>
                            <a:fillRect/>
                          </a:stretch>
                        </pic:blipFill>
                        <pic:spPr bwMode="auto">
                          <a:xfrm>
                            <a:off x="0" y="0"/>
                            <a:ext cx="2663825" cy="1800225"/>
                          </a:xfrm>
                          <a:prstGeom prst="rect">
                            <a:avLst/>
                          </a:prstGeom>
                          <a:noFill/>
                          <a:ln w="9525" algn="ctr">
                            <a:noFill/>
                            <a:miter lim="800000"/>
                            <a:headEnd/>
                            <a:tailEnd/>
                          </a:ln>
                          <a:effectLst/>
                        </pic:spPr>
                      </pic:pic>
                    </a:graphicData>
                  </a:graphic>
                </wp:anchor>
              </w:drawing>
            </w:r>
          </w:p>
        </w:tc>
        <w:tc>
          <w:tcPr>
            <w:tcW w:w="4927"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5408" behindDoc="0" locked="0" layoutInCell="1" allowOverlap="1">
                  <wp:simplePos x="0" y="0"/>
                  <wp:positionH relativeFrom="margin">
                    <wp:posOffset>175895</wp:posOffset>
                  </wp:positionH>
                  <wp:positionV relativeFrom="margin">
                    <wp:posOffset>226060</wp:posOffset>
                  </wp:positionV>
                  <wp:extent cx="2663825" cy="1800225"/>
                  <wp:effectExtent l="19050" t="0" r="3175" b="0"/>
                  <wp:wrapSquare wrapText="bothSides"/>
                  <wp:docPr id="320" name="Imagem 8"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WhatsApp Image 2023-07-18 at 15"/>
                          <pic:cNvPicPr>
                            <a:picLocks noChangeArrowheads="1"/>
                          </pic:cNvPicPr>
                        </pic:nvPicPr>
                        <pic:blipFill>
                          <a:blip r:embed="rId15" cstate="print"/>
                          <a:srcRect/>
                          <a:stretch>
                            <a:fillRect/>
                          </a:stretch>
                        </pic:blipFill>
                        <pic:spPr bwMode="auto">
                          <a:xfrm>
                            <a:off x="0" y="0"/>
                            <a:ext cx="2663825" cy="1800225"/>
                          </a:xfrm>
                          <a:prstGeom prst="rect">
                            <a:avLst/>
                          </a:prstGeom>
                          <a:noFill/>
                          <a:ln w="9525" algn="ctr">
                            <a:noFill/>
                            <a:miter lim="800000"/>
                            <a:headEnd/>
                            <a:tailEnd/>
                          </a:ln>
                          <a:effectLst/>
                        </pic:spPr>
                      </pic:pic>
                    </a:graphicData>
                  </a:graphic>
                </wp:anchor>
              </w:drawing>
            </w:r>
          </w:p>
        </w:tc>
      </w:tr>
      <w:tr w:rsidR="004048B2" w:rsidRPr="004048B2" w:rsidTr="004048B2">
        <w:tc>
          <w:tcPr>
            <w:tcW w:w="4928"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01 – CAMPO 1 – GRAMADO E ALAMBRADO</w:t>
            </w:r>
          </w:p>
        </w:tc>
        <w:tc>
          <w:tcPr>
            <w:tcW w:w="4927"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 xml:space="preserve">FOTO 02 – CAMPO 1 - GRAMADO </w:t>
            </w:r>
          </w:p>
        </w:tc>
      </w:tr>
      <w:tr w:rsidR="004048B2" w:rsidRPr="004048B2" w:rsidTr="004048B2">
        <w:trPr>
          <w:trHeight w:val="3589"/>
        </w:trPr>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0528" behindDoc="0" locked="0" layoutInCell="1" allowOverlap="1">
                  <wp:simplePos x="0" y="0"/>
                  <wp:positionH relativeFrom="column">
                    <wp:posOffset>181610</wp:posOffset>
                  </wp:positionH>
                  <wp:positionV relativeFrom="paragraph">
                    <wp:posOffset>73660</wp:posOffset>
                  </wp:positionV>
                  <wp:extent cx="2665730" cy="1802765"/>
                  <wp:effectExtent l="19050" t="0" r="1270" b="0"/>
                  <wp:wrapSquare wrapText="bothSides"/>
                  <wp:docPr id="319" name="Imagem 13"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WhatsApp Image 2023-07-18 at 15"/>
                          <pic:cNvPicPr>
                            <a:picLocks noChangeArrowheads="1"/>
                          </pic:cNvPicPr>
                        </pic:nvPicPr>
                        <pic:blipFill>
                          <a:blip r:embed="rId16" cstate="print"/>
                          <a:srcRect l="5125" r="11127"/>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9504" behindDoc="0" locked="0" layoutInCell="1" allowOverlap="1">
                  <wp:simplePos x="0" y="0"/>
                  <wp:positionH relativeFrom="column">
                    <wp:posOffset>175895</wp:posOffset>
                  </wp:positionH>
                  <wp:positionV relativeFrom="paragraph">
                    <wp:posOffset>71120</wp:posOffset>
                  </wp:positionV>
                  <wp:extent cx="2665730" cy="1802765"/>
                  <wp:effectExtent l="19050" t="0" r="1270" b="0"/>
                  <wp:wrapSquare wrapText="bothSides"/>
                  <wp:docPr id="318" name="Imagem 12"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WhatsApp Image 2023-07-18 at 15"/>
                          <pic:cNvPicPr>
                            <a:picLocks noChangeArrowheads="1"/>
                          </pic:cNvPicPr>
                        </pic:nvPicPr>
                        <pic:blipFill>
                          <a:blip r:embed="rId17" cstate="print"/>
                          <a:srcRect l="7133" r="4370"/>
                          <a:stretch>
                            <a:fillRect/>
                          </a:stretch>
                        </pic:blipFill>
                        <pic:spPr bwMode="auto">
                          <a:xfrm>
                            <a:off x="0" y="0"/>
                            <a:ext cx="2665730" cy="1802765"/>
                          </a:xfrm>
                          <a:prstGeom prst="rect">
                            <a:avLst/>
                          </a:prstGeom>
                          <a:noFill/>
                          <a:ln w="9525">
                            <a:noFill/>
                            <a:miter lim="800000"/>
                            <a:headEnd/>
                            <a:tailEnd/>
                          </a:ln>
                        </pic:spPr>
                      </pic:pic>
                    </a:graphicData>
                  </a:graphic>
                </wp:anchor>
              </w:drawing>
            </w:r>
          </w:p>
        </w:tc>
      </w:tr>
      <w:tr w:rsidR="004048B2" w:rsidRPr="004048B2" w:rsidTr="004048B2">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03 – CAMPO 1 GRAMADO E ALAMBRADO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color w:val="000000" w:themeColor="text1"/>
                <w:sz w:val="24"/>
                <w:szCs w:val="24"/>
              </w:rPr>
              <w:t>FOTO 04 – CAMPO 1 - GRAMADO</w:t>
            </w:r>
          </w:p>
        </w:tc>
      </w:tr>
      <w:tr w:rsidR="004048B2" w:rsidRPr="004048B2" w:rsidTr="004048B2">
        <w:trPr>
          <w:trHeight w:val="345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lastRenderedPageBreak/>
              <w:drawing>
                <wp:anchor distT="0" distB="0" distL="114300" distR="114300" simplePos="0" relativeHeight="251672576" behindDoc="1" locked="0" layoutInCell="1" allowOverlap="1">
                  <wp:simplePos x="0" y="0"/>
                  <wp:positionH relativeFrom="column">
                    <wp:posOffset>121285</wp:posOffset>
                  </wp:positionH>
                  <wp:positionV relativeFrom="paragraph">
                    <wp:posOffset>210185</wp:posOffset>
                  </wp:positionV>
                  <wp:extent cx="2665730" cy="1802765"/>
                  <wp:effectExtent l="19050" t="0" r="1270" b="0"/>
                  <wp:wrapTight wrapText="bothSides">
                    <wp:wrapPolygon edited="0">
                      <wp:start x="-154" y="0"/>
                      <wp:lineTo x="-154" y="21455"/>
                      <wp:lineTo x="21610" y="21455"/>
                      <wp:lineTo x="21610" y="0"/>
                      <wp:lineTo x="-154" y="0"/>
                    </wp:wrapPolygon>
                  </wp:wrapTight>
                  <wp:docPr id="317" name="Imagem 15"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WhatsApp Image 2023-07-18 at 15"/>
                          <pic:cNvPicPr>
                            <a:picLocks noChangeArrowheads="1"/>
                          </pic:cNvPicPr>
                        </pic:nvPicPr>
                        <pic:blipFill>
                          <a:blip r:embed="rId18" cstate="print"/>
                          <a:srcRect/>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1552" behindDoc="0" locked="0" layoutInCell="1" allowOverlap="1">
                  <wp:simplePos x="0" y="0"/>
                  <wp:positionH relativeFrom="column">
                    <wp:posOffset>187325</wp:posOffset>
                  </wp:positionH>
                  <wp:positionV relativeFrom="paragraph">
                    <wp:posOffset>210185</wp:posOffset>
                  </wp:positionV>
                  <wp:extent cx="2665730" cy="1802765"/>
                  <wp:effectExtent l="19050" t="0" r="1270" b="0"/>
                  <wp:wrapSquare wrapText="bothSides"/>
                  <wp:docPr id="316" name="Imagem 14"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WhatsApp Image 2023-07-18 at 15"/>
                          <pic:cNvPicPr>
                            <a:picLocks noChangeArrowheads="1"/>
                          </pic:cNvPicPr>
                        </pic:nvPicPr>
                        <pic:blipFill>
                          <a:blip r:embed="rId19" cstate="print"/>
                          <a:srcRect l="11504"/>
                          <a:stretch>
                            <a:fillRect/>
                          </a:stretch>
                        </pic:blipFill>
                        <pic:spPr bwMode="auto">
                          <a:xfrm>
                            <a:off x="0" y="0"/>
                            <a:ext cx="2665730" cy="1802765"/>
                          </a:xfrm>
                          <a:prstGeom prst="rect">
                            <a:avLst/>
                          </a:prstGeom>
                          <a:noFill/>
                          <a:ln w="9525">
                            <a:noFill/>
                            <a:miter lim="800000"/>
                            <a:headEnd/>
                            <a:tailEnd/>
                          </a:ln>
                        </pic:spPr>
                      </pic:pic>
                    </a:graphicData>
                  </a:graphic>
                </wp:anchor>
              </w:drawing>
            </w:r>
          </w:p>
        </w:tc>
      </w:tr>
      <w:tr w:rsidR="004048B2" w:rsidRPr="004048B2" w:rsidTr="004048B2">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05 – CAMPO 1 ALAMBRADO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06 – CAMPO 2 – TRAVE E ALAMBRADO</w:t>
            </w:r>
          </w:p>
        </w:tc>
      </w:tr>
    </w:tbl>
    <w:p w:rsidR="004048B2" w:rsidRPr="004048B2" w:rsidRDefault="004048B2" w:rsidP="004048B2">
      <w:pPr>
        <w:spacing w:after="0"/>
        <w:rPr>
          <w:rFonts w:ascii="Arial" w:hAnsi="Arial" w:cs="Arial"/>
          <w:vanish/>
          <w:color w:val="000000" w:themeColor="text1"/>
          <w:sz w:val="24"/>
          <w:szCs w:val="24"/>
        </w:rPr>
      </w:pP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4048B2" w:rsidRPr="004048B2" w:rsidTr="004048B2">
        <w:trPr>
          <w:trHeight w:val="325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7456" behindDoc="0" locked="0" layoutInCell="1" allowOverlap="1">
                  <wp:simplePos x="0" y="0"/>
                  <wp:positionH relativeFrom="margin">
                    <wp:posOffset>121285</wp:posOffset>
                  </wp:positionH>
                  <wp:positionV relativeFrom="margin">
                    <wp:posOffset>71120</wp:posOffset>
                  </wp:positionV>
                  <wp:extent cx="2663825" cy="1800225"/>
                  <wp:effectExtent l="19050" t="0" r="3175" b="0"/>
                  <wp:wrapSquare wrapText="bothSides"/>
                  <wp:docPr id="315" name="Imagem 10"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WhatsApp Image 2023-07-18 at 15"/>
                          <pic:cNvPicPr>
                            <a:picLocks noChangeArrowheads="1"/>
                          </pic:cNvPicPr>
                        </pic:nvPicPr>
                        <pic:blipFill>
                          <a:blip r:embed="rId20" cstate="print"/>
                          <a:srcRect l="10985" r="7866"/>
                          <a:stretch>
                            <a:fillRect/>
                          </a:stretch>
                        </pic:blipFill>
                        <pic:spPr bwMode="auto">
                          <a:xfrm>
                            <a:off x="0" y="0"/>
                            <a:ext cx="2663825" cy="1800225"/>
                          </a:xfrm>
                          <a:prstGeom prst="rect">
                            <a:avLst/>
                          </a:prstGeom>
                          <a:noFill/>
                          <a:ln w="9525">
                            <a:noFill/>
                            <a:miter lim="800000"/>
                            <a:headEnd/>
                            <a:tailEnd/>
                          </a:ln>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6432" behindDoc="0" locked="0" layoutInCell="1" allowOverlap="1">
                  <wp:simplePos x="0" y="0"/>
                  <wp:positionH relativeFrom="margin">
                    <wp:posOffset>112395</wp:posOffset>
                  </wp:positionH>
                  <wp:positionV relativeFrom="margin">
                    <wp:posOffset>69850</wp:posOffset>
                  </wp:positionV>
                  <wp:extent cx="2663825" cy="1800225"/>
                  <wp:effectExtent l="19050" t="0" r="3175" b="0"/>
                  <wp:wrapSquare wrapText="bothSides"/>
                  <wp:docPr id="314" name="Imagem 9"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WhatsApp Image 2023-07-18 at 15"/>
                          <pic:cNvPicPr>
                            <a:picLocks noChangeArrowheads="1"/>
                          </pic:cNvPicPr>
                        </pic:nvPicPr>
                        <pic:blipFill>
                          <a:blip r:embed="rId21" cstate="print"/>
                          <a:srcRect l="24756"/>
                          <a:stretch>
                            <a:fillRect/>
                          </a:stretch>
                        </pic:blipFill>
                        <pic:spPr bwMode="auto">
                          <a:xfrm>
                            <a:off x="0" y="0"/>
                            <a:ext cx="2663825" cy="1800225"/>
                          </a:xfrm>
                          <a:prstGeom prst="rect">
                            <a:avLst/>
                          </a:prstGeom>
                          <a:noFill/>
                          <a:ln w="9525">
                            <a:noFill/>
                            <a:miter lim="800000"/>
                            <a:headEnd/>
                            <a:tailEnd/>
                          </a:ln>
                        </pic:spPr>
                      </pic:pic>
                    </a:graphicData>
                  </a:graphic>
                </wp:anchor>
              </w:drawing>
            </w:r>
          </w:p>
        </w:tc>
      </w:tr>
      <w:tr w:rsidR="004048B2" w:rsidRPr="004048B2" w:rsidTr="004048B2">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07 – CAMPO 2 – MURETA E ALAMBRADO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08 – CAMPO 2 - ARQUIBANCADA</w:t>
            </w:r>
          </w:p>
        </w:tc>
      </w:tr>
    </w:tbl>
    <w:p w:rsidR="004048B2" w:rsidRPr="004048B2" w:rsidRDefault="004048B2" w:rsidP="004048B2">
      <w:pPr>
        <w:rPr>
          <w:rFonts w:ascii="Arial" w:hAnsi="Arial" w:cs="Arial"/>
          <w:b/>
          <w:i/>
          <w:color w:val="000000" w:themeColor="text1"/>
          <w:sz w:val="24"/>
          <w:szCs w:val="24"/>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4048B2" w:rsidRPr="004048B2" w:rsidTr="004048B2">
        <w:trPr>
          <w:trHeight w:val="3455"/>
        </w:trPr>
        <w:tc>
          <w:tcPr>
            <w:tcW w:w="4928" w:type="dxa"/>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lastRenderedPageBreak/>
              <w:drawing>
                <wp:anchor distT="0" distB="0" distL="114300" distR="114300" simplePos="0" relativeHeight="251673600" behindDoc="0" locked="0" layoutInCell="1" allowOverlap="1">
                  <wp:simplePos x="0" y="0"/>
                  <wp:positionH relativeFrom="column">
                    <wp:posOffset>194310</wp:posOffset>
                  </wp:positionH>
                  <wp:positionV relativeFrom="paragraph">
                    <wp:posOffset>175260</wp:posOffset>
                  </wp:positionV>
                  <wp:extent cx="2665730" cy="1802765"/>
                  <wp:effectExtent l="19050" t="0" r="1270" b="0"/>
                  <wp:wrapSquare wrapText="bothSides"/>
                  <wp:docPr id="313" name="Imagem 16"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WhatsApp Image 2023-07-18 at 15"/>
                          <pic:cNvPicPr>
                            <a:picLocks noChangeArrowheads="1"/>
                          </pic:cNvPicPr>
                        </pic:nvPicPr>
                        <pic:blipFill>
                          <a:blip r:embed="rId22" cstate="print"/>
                          <a:srcRect l="7938"/>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4624" behindDoc="0" locked="0" layoutInCell="1" allowOverlap="1">
                  <wp:simplePos x="0" y="0"/>
                  <wp:positionH relativeFrom="column">
                    <wp:posOffset>155575</wp:posOffset>
                  </wp:positionH>
                  <wp:positionV relativeFrom="paragraph">
                    <wp:posOffset>175260</wp:posOffset>
                  </wp:positionV>
                  <wp:extent cx="2665730" cy="1802765"/>
                  <wp:effectExtent l="19050" t="0" r="1270" b="0"/>
                  <wp:wrapSquare wrapText="bothSides"/>
                  <wp:docPr id="312" name="Imagem 17"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WhatsApp Image 2023-07-18 at 15"/>
                          <pic:cNvPicPr>
                            <a:picLocks noChangeArrowheads="1"/>
                          </pic:cNvPicPr>
                        </pic:nvPicPr>
                        <pic:blipFill>
                          <a:blip r:embed="rId23" cstate="print"/>
                          <a:srcRect l="11433" r="3709"/>
                          <a:stretch>
                            <a:fillRect/>
                          </a:stretch>
                        </pic:blipFill>
                        <pic:spPr bwMode="auto">
                          <a:xfrm>
                            <a:off x="0" y="0"/>
                            <a:ext cx="2665730" cy="1802765"/>
                          </a:xfrm>
                          <a:prstGeom prst="rect">
                            <a:avLst/>
                          </a:prstGeom>
                          <a:noFill/>
                          <a:ln w="9525">
                            <a:noFill/>
                            <a:miter lim="800000"/>
                            <a:headEnd/>
                            <a:tailEnd/>
                          </a:ln>
                        </pic:spPr>
                      </pic:pic>
                    </a:graphicData>
                  </a:graphic>
                </wp:anchor>
              </w:drawing>
            </w:r>
          </w:p>
        </w:tc>
      </w:tr>
      <w:tr w:rsidR="004048B2" w:rsidRPr="004048B2" w:rsidTr="004048B2">
        <w:tc>
          <w:tcPr>
            <w:tcW w:w="4928"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 xml:space="preserve">FOTO 09 – CAMPO 2 ARQUIBANCADA </w:t>
            </w:r>
          </w:p>
        </w:tc>
        <w:tc>
          <w:tcPr>
            <w:tcW w:w="4927" w:type="dxa"/>
            <w:shd w:val="clear" w:color="auto" w:fill="auto"/>
          </w:tcPr>
          <w:p w:rsidR="004048B2" w:rsidRPr="004048B2" w:rsidRDefault="004048B2" w:rsidP="004048B2">
            <w:pPr>
              <w:jc w:val="center"/>
              <w:rPr>
                <w:rFonts w:ascii="Arial" w:hAnsi="Arial" w:cs="Arial"/>
                <w:color w:val="000000" w:themeColor="text1"/>
                <w:sz w:val="24"/>
                <w:szCs w:val="24"/>
                <w:highlight w:val="cyan"/>
              </w:rPr>
            </w:pPr>
            <w:r w:rsidRPr="004048B2">
              <w:rPr>
                <w:rFonts w:ascii="Arial" w:hAnsi="Arial" w:cs="Arial"/>
                <w:color w:val="000000" w:themeColor="text1"/>
                <w:sz w:val="24"/>
                <w:szCs w:val="24"/>
              </w:rPr>
              <w:t>FOTO 10 – CAMPO 2</w:t>
            </w:r>
          </w:p>
        </w:tc>
      </w:tr>
      <w:tr w:rsidR="004048B2" w:rsidRPr="004048B2" w:rsidTr="004048B2">
        <w:trPr>
          <w:trHeight w:val="343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5648" behindDoc="0" locked="0" layoutInCell="1" allowOverlap="1">
                  <wp:simplePos x="0" y="0"/>
                  <wp:positionH relativeFrom="column">
                    <wp:posOffset>146685</wp:posOffset>
                  </wp:positionH>
                  <wp:positionV relativeFrom="paragraph">
                    <wp:posOffset>73660</wp:posOffset>
                  </wp:positionV>
                  <wp:extent cx="2665730" cy="1802765"/>
                  <wp:effectExtent l="19050" t="0" r="1270" b="0"/>
                  <wp:wrapSquare wrapText="bothSides"/>
                  <wp:docPr id="311" name="Imagem 18"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WhatsApp Image 2023-07-18 at 15"/>
                          <pic:cNvPicPr>
                            <a:picLocks noChangeArrowheads="1"/>
                          </pic:cNvPicPr>
                        </pic:nvPicPr>
                        <pic:blipFill>
                          <a:blip r:embed="rId24" cstate="print"/>
                          <a:srcRect l="7133" r="7961"/>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68480" behindDoc="0" locked="0" layoutInCell="1" allowOverlap="1">
                  <wp:simplePos x="0" y="0"/>
                  <wp:positionH relativeFrom="margin">
                    <wp:posOffset>155575</wp:posOffset>
                  </wp:positionH>
                  <wp:positionV relativeFrom="margin">
                    <wp:posOffset>83185</wp:posOffset>
                  </wp:positionV>
                  <wp:extent cx="2663825" cy="1800225"/>
                  <wp:effectExtent l="19050" t="0" r="3175" b="0"/>
                  <wp:wrapSquare wrapText="bothSides"/>
                  <wp:docPr id="310" name="Imagem 11"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WhatsApp Image 2023-07-18 at 15"/>
                          <pic:cNvPicPr>
                            <a:picLocks noChangeArrowheads="1"/>
                          </pic:cNvPicPr>
                        </pic:nvPicPr>
                        <pic:blipFill>
                          <a:blip r:embed="rId25" cstate="print"/>
                          <a:srcRect r="14693"/>
                          <a:stretch>
                            <a:fillRect/>
                          </a:stretch>
                        </pic:blipFill>
                        <pic:spPr bwMode="auto">
                          <a:xfrm>
                            <a:off x="0" y="0"/>
                            <a:ext cx="2663825" cy="1800225"/>
                          </a:xfrm>
                          <a:prstGeom prst="rect">
                            <a:avLst/>
                          </a:prstGeom>
                          <a:noFill/>
                          <a:ln w="9525">
                            <a:noFill/>
                            <a:miter lim="800000"/>
                            <a:headEnd/>
                            <a:tailEnd/>
                          </a:ln>
                        </pic:spPr>
                      </pic:pic>
                    </a:graphicData>
                  </a:graphic>
                </wp:anchor>
              </w:drawing>
            </w:r>
          </w:p>
        </w:tc>
      </w:tr>
      <w:tr w:rsidR="004048B2" w:rsidRPr="004048B2" w:rsidTr="004048B2">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11 – CAMPO 2</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 xml:space="preserve">FOTO 12 – CAMPO 2 - GRAMADO </w:t>
            </w:r>
          </w:p>
        </w:tc>
      </w:tr>
    </w:tbl>
    <w:p w:rsidR="004048B2" w:rsidRPr="004048B2" w:rsidRDefault="004048B2" w:rsidP="004048B2">
      <w:pPr>
        <w:rPr>
          <w:rFonts w:ascii="Arial" w:hAnsi="Arial" w:cs="Arial"/>
          <w:b/>
          <w:i/>
          <w:color w:val="000000" w:themeColor="text1"/>
          <w:sz w:val="24"/>
          <w:szCs w:val="24"/>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4048B2" w:rsidRPr="004048B2" w:rsidTr="004048B2">
        <w:trPr>
          <w:trHeight w:val="3659"/>
        </w:trPr>
        <w:tc>
          <w:tcPr>
            <w:tcW w:w="4928" w:type="dxa"/>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9744" behindDoc="0" locked="0" layoutInCell="1" allowOverlap="1">
                  <wp:simplePos x="0" y="0"/>
                  <wp:positionH relativeFrom="column">
                    <wp:posOffset>64770</wp:posOffset>
                  </wp:positionH>
                  <wp:positionV relativeFrom="paragraph">
                    <wp:posOffset>157480</wp:posOffset>
                  </wp:positionV>
                  <wp:extent cx="2665730" cy="1802765"/>
                  <wp:effectExtent l="19050" t="0" r="1270" b="0"/>
                  <wp:wrapSquare wrapText="bothSides"/>
                  <wp:docPr id="309" name="Imagem 22"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WhatsApp Image 2023-07-18 at 15"/>
                          <pic:cNvPicPr>
                            <a:picLocks noChangeArrowheads="1"/>
                          </pic:cNvPicPr>
                        </pic:nvPicPr>
                        <pic:blipFill>
                          <a:blip r:embed="rId26" cstate="print"/>
                          <a:srcRect r="24638"/>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8720" behindDoc="0" locked="0" layoutInCell="1" allowOverlap="1">
                  <wp:simplePos x="0" y="0"/>
                  <wp:positionH relativeFrom="column">
                    <wp:posOffset>109855</wp:posOffset>
                  </wp:positionH>
                  <wp:positionV relativeFrom="paragraph">
                    <wp:posOffset>157480</wp:posOffset>
                  </wp:positionV>
                  <wp:extent cx="2665730" cy="1802765"/>
                  <wp:effectExtent l="19050" t="0" r="1270" b="0"/>
                  <wp:wrapSquare wrapText="bothSides"/>
                  <wp:docPr id="308" name="Imagem 21"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WhatsApp Image 2023-07-18 at 15"/>
                          <pic:cNvPicPr>
                            <a:picLocks noChangeArrowheads="1"/>
                          </pic:cNvPicPr>
                        </pic:nvPicPr>
                        <pic:blipFill>
                          <a:blip r:embed="rId27" cstate="print"/>
                          <a:srcRect l="11102" r="17834"/>
                          <a:stretch>
                            <a:fillRect/>
                          </a:stretch>
                        </pic:blipFill>
                        <pic:spPr bwMode="auto">
                          <a:xfrm>
                            <a:off x="0" y="0"/>
                            <a:ext cx="2665730" cy="1802765"/>
                          </a:xfrm>
                          <a:prstGeom prst="rect">
                            <a:avLst/>
                          </a:prstGeom>
                          <a:noFill/>
                          <a:ln w="9525">
                            <a:noFill/>
                            <a:miter lim="800000"/>
                            <a:headEnd/>
                            <a:tailEnd/>
                          </a:ln>
                        </pic:spPr>
                      </pic:pic>
                    </a:graphicData>
                  </a:graphic>
                </wp:anchor>
              </w:drawing>
            </w:r>
          </w:p>
        </w:tc>
      </w:tr>
      <w:tr w:rsidR="004048B2" w:rsidRPr="004048B2" w:rsidTr="004048B2">
        <w:tc>
          <w:tcPr>
            <w:tcW w:w="4928" w:type="dxa"/>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lastRenderedPageBreak/>
              <w:t xml:space="preserve">FOTO 13 – CAMPO 2 - ARQUIBANCADA </w:t>
            </w:r>
          </w:p>
        </w:tc>
        <w:tc>
          <w:tcPr>
            <w:tcW w:w="4927" w:type="dxa"/>
            <w:shd w:val="clear" w:color="auto" w:fill="auto"/>
          </w:tcPr>
          <w:p w:rsidR="004048B2" w:rsidRPr="004048B2" w:rsidRDefault="004048B2" w:rsidP="004048B2">
            <w:pPr>
              <w:jc w:val="center"/>
              <w:rPr>
                <w:rFonts w:ascii="Arial" w:hAnsi="Arial" w:cs="Arial"/>
                <w:color w:val="000000" w:themeColor="text1"/>
                <w:sz w:val="24"/>
                <w:szCs w:val="24"/>
                <w:highlight w:val="cyan"/>
              </w:rPr>
            </w:pPr>
            <w:r w:rsidRPr="004048B2">
              <w:rPr>
                <w:rFonts w:ascii="Arial" w:hAnsi="Arial" w:cs="Arial"/>
                <w:color w:val="000000" w:themeColor="text1"/>
                <w:sz w:val="24"/>
                <w:szCs w:val="24"/>
              </w:rPr>
              <w:t>FOTO 14 – CAMPO 2</w:t>
            </w:r>
          </w:p>
        </w:tc>
      </w:tr>
      <w:tr w:rsidR="004048B2" w:rsidRPr="004048B2" w:rsidTr="004048B2">
        <w:trPr>
          <w:trHeight w:val="335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7696" behindDoc="0" locked="0" layoutInCell="1" allowOverlap="1">
                  <wp:simplePos x="0" y="0"/>
                  <wp:positionH relativeFrom="column">
                    <wp:posOffset>146685</wp:posOffset>
                  </wp:positionH>
                  <wp:positionV relativeFrom="paragraph">
                    <wp:posOffset>70485</wp:posOffset>
                  </wp:positionV>
                  <wp:extent cx="2665730" cy="1802765"/>
                  <wp:effectExtent l="19050" t="0" r="1270" b="0"/>
                  <wp:wrapSquare wrapText="bothSides"/>
                  <wp:docPr id="307" name="Imagem 20"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WhatsApp Image 2023-07-18 at 15"/>
                          <pic:cNvPicPr>
                            <a:picLocks noChangeArrowheads="1"/>
                          </pic:cNvPicPr>
                        </pic:nvPicPr>
                        <pic:blipFill>
                          <a:blip r:embed="rId28" cstate="print"/>
                          <a:srcRect l="17834"/>
                          <a:stretch>
                            <a:fillRect/>
                          </a:stretch>
                        </pic:blipFill>
                        <pic:spPr bwMode="auto">
                          <a:xfrm>
                            <a:off x="0" y="0"/>
                            <a:ext cx="2665730" cy="1802765"/>
                          </a:xfrm>
                          <a:prstGeom prst="rect">
                            <a:avLst/>
                          </a:prstGeom>
                          <a:noFill/>
                          <a:ln w="9525">
                            <a:noFill/>
                            <a:miter lim="800000"/>
                            <a:headEnd/>
                            <a:tailEnd/>
                          </a:ln>
                        </pic:spPr>
                      </pic:pic>
                    </a:graphicData>
                  </a:graphic>
                </wp:anchor>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rPr>
                <w:rFonts w:ascii="Arial" w:hAnsi="Arial" w:cs="Arial"/>
                <w:color w:val="000000" w:themeColor="text1"/>
                <w:sz w:val="24"/>
                <w:szCs w:val="24"/>
              </w:rPr>
            </w:pPr>
            <w:r w:rsidRPr="004048B2">
              <w:rPr>
                <w:rFonts w:ascii="Arial" w:hAnsi="Arial" w:cs="Arial"/>
                <w:noProof/>
                <w:color w:val="000000" w:themeColor="text1"/>
                <w:sz w:val="24"/>
                <w:szCs w:val="24"/>
              </w:rPr>
              <w:drawing>
                <wp:anchor distT="0" distB="0" distL="114300" distR="114300" simplePos="0" relativeHeight="251676672" behindDoc="0" locked="0" layoutInCell="1" allowOverlap="1">
                  <wp:simplePos x="0" y="0"/>
                  <wp:positionH relativeFrom="column">
                    <wp:posOffset>109855</wp:posOffset>
                  </wp:positionH>
                  <wp:positionV relativeFrom="paragraph">
                    <wp:posOffset>70485</wp:posOffset>
                  </wp:positionV>
                  <wp:extent cx="2665730" cy="1802765"/>
                  <wp:effectExtent l="19050" t="0" r="1270" b="0"/>
                  <wp:wrapSquare wrapText="bothSides"/>
                  <wp:docPr id="306" name="Imagem 19" descr="WhatsApp Image 2023-07-18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WhatsApp Image 2023-07-18 at 15"/>
                          <pic:cNvPicPr>
                            <a:picLocks noChangeArrowheads="1"/>
                          </pic:cNvPicPr>
                        </pic:nvPicPr>
                        <pic:blipFill>
                          <a:blip r:embed="rId29" cstate="print"/>
                          <a:srcRect l="7205" r="11952"/>
                          <a:stretch>
                            <a:fillRect/>
                          </a:stretch>
                        </pic:blipFill>
                        <pic:spPr bwMode="auto">
                          <a:xfrm>
                            <a:off x="0" y="0"/>
                            <a:ext cx="2665730" cy="1802765"/>
                          </a:xfrm>
                          <a:prstGeom prst="rect">
                            <a:avLst/>
                          </a:prstGeom>
                          <a:noFill/>
                          <a:ln w="9525">
                            <a:noFill/>
                            <a:miter lim="800000"/>
                            <a:headEnd/>
                            <a:tailEnd/>
                          </a:ln>
                        </pic:spPr>
                      </pic:pic>
                    </a:graphicData>
                  </a:graphic>
                </wp:anchor>
              </w:drawing>
            </w:r>
          </w:p>
        </w:tc>
      </w:tr>
      <w:tr w:rsidR="004048B2" w:rsidRPr="004048B2" w:rsidTr="004048B2">
        <w:tc>
          <w:tcPr>
            <w:tcW w:w="4928"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15 – CAMPO 2 – GRAMADO, MURETA E ALAMBRADO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4048B2" w:rsidRPr="004048B2" w:rsidRDefault="004048B2" w:rsidP="004048B2">
            <w:pPr>
              <w:jc w:val="center"/>
              <w:rPr>
                <w:rFonts w:ascii="Arial" w:hAnsi="Arial" w:cs="Arial"/>
                <w:color w:val="000000" w:themeColor="text1"/>
                <w:sz w:val="24"/>
                <w:szCs w:val="24"/>
              </w:rPr>
            </w:pPr>
            <w:r w:rsidRPr="004048B2">
              <w:rPr>
                <w:rFonts w:ascii="Arial" w:hAnsi="Arial" w:cs="Arial"/>
                <w:color w:val="000000" w:themeColor="text1"/>
                <w:sz w:val="24"/>
                <w:szCs w:val="24"/>
              </w:rPr>
              <w:t>FOTO 16 – CAMPO 2 - TRAVE</w:t>
            </w:r>
          </w:p>
        </w:tc>
      </w:tr>
    </w:tbl>
    <w:p w:rsidR="004048B2" w:rsidRPr="004048B2" w:rsidRDefault="004048B2" w:rsidP="004048B2">
      <w:pPr>
        <w:rPr>
          <w:rFonts w:ascii="Arial" w:hAnsi="Arial" w:cs="Arial"/>
          <w:color w:val="000000" w:themeColor="text1"/>
          <w:sz w:val="24"/>
          <w:szCs w:val="24"/>
        </w:rPr>
      </w:pPr>
    </w:p>
    <w:p w:rsidR="00F676FD" w:rsidRPr="00CF0EFC" w:rsidRDefault="00F676FD" w:rsidP="00F676FD">
      <w:pPr>
        <w:ind w:left="720"/>
        <w:jc w:val="both"/>
        <w:rPr>
          <w:rFonts w:ascii="Arial" w:hAnsi="Arial" w:cs="Arial"/>
          <w:i/>
          <w:sz w:val="24"/>
          <w:szCs w:val="24"/>
        </w:rPr>
      </w:pPr>
    </w:p>
    <w:p w:rsidR="00F676FD" w:rsidRPr="00CF0EFC" w:rsidRDefault="00F676FD" w:rsidP="00F676FD">
      <w:pPr>
        <w:ind w:left="720"/>
        <w:jc w:val="both"/>
        <w:rPr>
          <w:rFonts w:ascii="Arial" w:hAnsi="Arial" w:cs="Arial"/>
          <w:i/>
          <w:sz w:val="24"/>
          <w:szCs w:val="24"/>
        </w:rPr>
      </w:pPr>
    </w:p>
    <w:p w:rsidR="00022DCA" w:rsidRPr="00CF0EFC" w:rsidRDefault="00022DCA"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F0EFC" w:rsidRPr="00AE5A31" w:rsidRDefault="00CF0EFC" w:rsidP="00F016A6">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176183" w:rsidRPr="00176183">
        <w:rPr>
          <w:rFonts w:ascii="Arial" w:hAnsi="Arial" w:cs="Arial"/>
          <w:b/>
          <w:color w:val="000000" w:themeColor="text1"/>
          <w:sz w:val="24"/>
          <w:szCs w:val="24"/>
        </w:rPr>
        <w:t>04</w:t>
      </w:r>
      <w:r w:rsidR="00663F6E" w:rsidRPr="00176183">
        <w:rPr>
          <w:rFonts w:ascii="Arial" w:hAnsi="Arial" w:cs="Arial"/>
          <w:b/>
          <w:color w:val="000000" w:themeColor="text1"/>
          <w:sz w:val="24"/>
          <w:szCs w:val="24"/>
        </w:rPr>
        <w:t>/SEME/2023</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sidRPr="00176183">
        <w:rPr>
          <w:rFonts w:ascii="Arial" w:hAnsi="Arial" w:cs="Arial"/>
          <w:b/>
          <w:color w:val="000000" w:themeColor="text1"/>
          <w:sz w:val="24"/>
          <w:szCs w:val="24"/>
        </w:rPr>
        <w:t>6019.2023/000</w:t>
      </w:r>
      <w:r w:rsidR="00176183" w:rsidRPr="00176183">
        <w:rPr>
          <w:rFonts w:ascii="Arial" w:hAnsi="Arial" w:cs="Arial"/>
          <w:b/>
          <w:color w:val="000000" w:themeColor="text1"/>
          <w:sz w:val="24"/>
          <w:szCs w:val="24"/>
        </w:rPr>
        <w:t>2751-5</w:t>
      </w:r>
    </w:p>
    <w:p w:rsidR="00F35EB9" w:rsidRPr="00176183" w:rsidRDefault="00F35EB9" w:rsidP="00041F40">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176183" w:rsidRPr="00176183">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r w:rsidR="00176183">
        <w:rPr>
          <w:rFonts w:ascii="Arial" w:hAnsi="Arial" w:cs="Arial"/>
          <w:b/>
          <w:sz w:val="24"/>
          <w:szCs w:val="24"/>
        </w:rPr>
        <w:t>.</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lastRenderedPageBreak/>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30"/>
          <w:footerReference w:type="even" r:id="rId31"/>
          <w:footnotePr>
            <w:pos w:val="beneathText"/>
          </w:footnotePr>
          <w:pgSz w:w="11905" w:h="16837" w:code="9"/>
          <w:pgMar w:top="1134" w:right="1134" w:bottom="851" w:left="1418" w:header="1134" w:footer="1134" w:gutter="0"/>
          <w:cols w:space="720"/>
          <w:docGrid w:linePitch="360"/>
        </w:sectPr>
      </w:pP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176183" w:rsidRPr="00176183">
        <w:rPr>
          <w:rFonts w:ascii="Arial" w:hAnsi="Arial" w:cs="Arial"/>
          <w:b/>
          <w:color w:val="000000" w:themeColor="text1"/>
          <w:sz w:val="24"/>
          <w:szCs w:val="24"/>
        </w:rPr>
        <w:t>04</w:t>
      </w:r>
      <w:r w:rsidRPr="00176183">
        <w:rPr>
          <w:rFonts w:ascii="Arial" w:hAnsi="Arial" w:cs="Arial"/>
          <w:b/>
          <w:color w:val="000000" w:themeColor="text1"/>
          <w:sz w:val="24"/>
          <w:szCs w:val="24"/>
        </w:rPr>
        <w:t>/SEME/2023</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176183">
        <w:rPr>
          <w:rFonts w:ascii="Arial" w:hAnsi="Arial" w:cs="Arial"/>
          <w:b/>
          <w:color w:val="000000" w:themeColor="text1"/>
          <w:sz w:val="24"/>
          <w:szCs w:val="24"/>
        </w:rPr>
        <w:t>6019.2023/000</w:t>
      </w:r>
      <w:r w:rsidR="00176183" w:rsidRPr="00176183">
        <w:rPr>
          <w:rFonts w:ascii="Arial" w:hAnsi="Arial" w:cs="Arial"/>
          <w:b/>
          <w:color w:val="000000" w:themeColor="text1"/>
          <w:sz w:val="24"/>
          <w:szCs w:val="24"/>
        </w:rPr>
        <w:t>2751-5</w:t>
      </w:r>
    </w:p>
    <w:p w:rsidR="005D2025" w:rsidRPr="00176183" w:rsidRDefault="005D2025" w:rsidP="00041F40">
      <w:pPr>
        <w:spacing w:after="13" w:line="248" w:lineRule="auto"/>
        <w:jc w:val="both"/>
        <w:rPr>
          <w:rFonts w:ascii="Arial" w:hAnsi="Arial" w:cs="Arial"/>
        </w:rPr>
      </w:pPr>
      <w:r w:rsidRPr="00AE5A31">
        <w:rPr>
          <w:rFonts w:ascii="Arial" w:hAnsi="Arial" w:cs="Arial"/>
          <w:b/>
          <w:sz w:val="24"/>
          <w:szCs w:val="24"/>
        </w:rPr>
        <w:t xml:space="preserve">Objeto: </w:t>
      </w:r>
      <w:r w:rsidR="00176183" w:rsidRPr="00176183">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r w:rsidR="00176183">
        <w:rPr>
          <w:rFonts w:ascii="Arial" w:hAnsi="Arial" w:cs="Arial"/>
        </w:rPr>
        <w:t>.</w:t>
      </w:r>
    </w:p>
    <w:p w:rsidR="0089605F" w:rsidRPr="001C0FDA" w:rsidRDefault="0089605F" w:rsidP="001554A4">
      <w:pPr>
        <w:spacing w:line="240" w:lineRule="atLeast"/>
        <w:jc w:val="both"/>
        <w:rPr>
          <w:rFonts w:ascii="Arial" w:hAnsi="Arial" w:cs="Arial"/>
          <w:b/>
          <w:color w:val="FF0000"/>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1C0FDA" w:rsidRDefault="007053B3" w:rsidP="00F870CD">
      <w:pPr>
        <w:pStyle w:val="SemEspaamento"/>
        <w:jc w:val="center"/>
        <w:rPr>
          <w:rFonts w:ascii="Arial" w:hAnsi="Arial" w:cs="Arial"/>
          <w:b/>
          <w:color w:val="FF0000"/>
          <w:sz w:val="24"/>
          <w:szCs w:val="24"/>
        </w:rPr>
      </w:pPr>
    </w:p>
    <w:tbl>
      <w:tblPr>
        <w:tblW w:w="0" w:type="auto"/>
        <w:tblInd w:w="60" w:type="dxa"/>
        <w:tblCellMar>
          <w:left w:w="70" w:type="dxa"/>
          <w:right w:w="70" w:type="dxa"/>
        </w:tblCellMar>
        <w:tblLook w:val="04A0"/>
      </w:tblPr>
      <w:tblGrid>
        <w:gridCol w:w="666"/>
        <w:gridCol w:w="1129"/>
        <w:gridCol w:w="4699"/>
        <w:gridCol w:w="952"/>
        <w:gridCol w:w="4143"/>
        <w:gridCol w:w="1223"/>
        <w:gridCol w:w="2120"/>
      </w:tblGrid>
      <w:tr w:rsidR="007C2DD5" w:rsidRPr="007C2DD5" w:rsidTr="007C2DD5">
        <w:trPr>
          <w:trHeight w:val="255"/>
        </w:trPr>
        <w:tc>
          <w:tcPr>
            <w:tcW w:w="0" w:type="auto"/>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ITEM</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xml:space="preserve">TABELA  </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DESCRIÇÃO DOS SERVIÇOS</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UN</w:t>
            </w:r>
          </w:p>
        </w:tc>
        <w:tc>
          <w:tcPr>
            <w:tcW w:w="0" w:type="auto"/>
            <w:vMerge w:val="restart"/>
            <w:tcBorders>
              <w:top w:val="single" w:sz="8" w:space="0" w:color="auto"/>
              <w:left w:val="single" w:sz="4" w:space="0" w:color="auto"/>
              <w:bottom w:val="single" w:sz="4" w:space="0" w:color="000000"/>
              <w:right w:val="nil"/>
            </w:tcBorders>
            <w:shd w:val="clear" w:color="auto" w:fill="auto"/>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QUANT.</w:t>
            </w:r>
          </w:p>
        </w:tc>
        <w:tc>
          <w:tcPr>
            <w:tcW w:w="0" w:type="auto"/>
            <w:gridSpan w:val="2"/>
            <w:tcBorders>
              <w:top w:val="nil"/>
              <w:left w:val="single" w:sz="8" w:space="0" w:color="auto"/>
              <w:bottom w:val="single" w:sz="4" w:space="0" w:color="auto"/>
              <w:right w:val="single" w:sz="8" w:space="0" w:color="000000"/>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janeiro 2023</w:t>
            </w:r>
          </w:p>
        </w:tc>
      </w:tr>
      <w:tr w:rsidR="007C2DD5" w:rsidRPr="007C2DD5" w:rsidTr="007C2DD5">
        <w:trPr>
          <w:trHeight w:val="270"/>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nil"/>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gridSpan w:val="2"/>
            <w:tcBorders>
              <w:top w:val="single" w:sz="4" w:space="0" w:color="auto"/>
              <w:left w:val="single" w:sz="8" w:space="0" w:color="auto"/>
              <w:bottom w:val="nil"/>
              <w:right w:val="single" w:sz="8" w:space="0" w:color="000000"/>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Onerada</w:t>
            </w:r>
          </w:p>
        </w:tc>
      </w:tr>
      <w:tr w:rsidR="007C2DD5" w:rsidRPr="007C2DD5" w:rsidTr="007C2DD5">
        <w:trPr>
          <w:trHeight w:val="510"/>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4" w:space="0" w:color="000000"/>
              <w:right w:val="nil"/>
            </w:tcBorders>
            <w:vAlign w:val="center"/>
            <w:hideMark/>
          </w:tcPr>
          <w:p w:rsidR="007C2DD5" w:rsidRPr="007C2DD5" w:rsidRDefault="007C2DD5" w:rsidP="007C2DD5">
            <w:pPr>
              <w:spacing w:after="0" w:line="240" w:lineRule="auto"/>
              <w:rPr>
                <w:rFonts w:ascii="Arial" w:eastAsia="Times New Roman" w:hAnsi="Arial" w:cs="Arial"/>
                <w:b/>
                <w:bCs/>
                <w:sz w:val="20"/>
                <w:szCs w:val="20"/>
              </w:rPr>
            </w:pP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PREÇO UNITÁRIO</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TOTAL</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1.</w:t>
            </w:r>
          </w:p>
        </w:tc>
        <w:tc>
          <w:tcPr>
            <w:tcW w:w="0" w:type="auto"/>
            <w:tcBorders>
              <w:top w:val="nil"/>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SERVIÇOS PRELIMINARES</w:t>
            </w:r>
          </w:p>
        </w:tc>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50.933,52 </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01-05-02</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TAPUME CHAPA COMPENSADA RESINADA 10MM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90,00</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94,14</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8.472,60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01-05-40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TELA PARA PROTEÇÃO DE OBRAS, MALHA 2 MM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175,00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28,23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4.940,25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17-30-02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PLACA DE OBRA EM CHAPA DE AÇO GALVANIZADO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403,45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806,90</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01-01-10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TRANSPORTE DE ENTULHO POR CAMINHÃO BASCULANTE, A PARTIR DE 1KM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M3XKM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8.498,85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19.462,37</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01-01-05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CARGA MECANIZADA E REMOÇÃO DE ENTULHO, INCLUSIVE TRANSPORTE ATÉ 1KM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1.268,49</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13,60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17.251,40</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CAMPO DE FUTEBOL</w:t>
            </w:r>
          </w:p>
        </w:tc>
        <w:tc>
          <w:tcPr>
            <w:tcW w:w="0" w:type="auto"/>
            <w:tcBorders>
              <w:top w:val="single" w:sz="4" w:space="0" w:color="auto"/>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3.216.988,39 </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01-01-01</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LIMPEZA MECANIZADA GERAL, INCLUSIVE REMOÇÃO DA COBERTURA VEGETAL - TRONCOS COM DIÂMETRO ATÉ 10CM - SEM TRANSPORTE</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12.684,85</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1,81</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22.959,58</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01-02-02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CORTE E ESPALHAMENTO DENTRO DA OBRA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1.268,49</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54,74</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69.436,87</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ESCAVAÇÃO MANUAL,PROFUNDIDADE IGUAL OU INFERIOR A 1,50M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103,02</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65,69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6.767,65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01-04-10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APILOAMENTO DO FUNDO DE VALAS, PARA SIMPLES REGULARIZAÇÃO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257,56</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5,47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1.408,85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01-04-15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LASTRO DE BRITA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103,02</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186,88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19.253,13</w:t>
            </w:r>
          </w:p>
        </w:tc>
      </w:tr>
      <w:tr w:rsidR="007C2DD5" w:rsidRPr="007C2DD5" w:rsidTr="007C2DD5">
        <w:trPr>
          <w:trHeight w:val="76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01-04-22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TUBO DE PEAD CORRUGADO E PERFURADOPARA DRENAGEM - DIÂMETRO 4,0" (EM ACORDO COM AS NORMAS DNIT 093/06, NBR 15073 E NBR 14692)</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856,80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24,15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20.691,72</w:t>
            </w:r>
          </w:p>
        </w:tc>
      </w:tr>
      <w:tr w:rsidR="007C2DD5" w:rsidRPr="007C2DD5" w:rsidTr="007C2DD5">
        <w:trPr>
          <w:trHeight w:val="76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01-04-23</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TUBO DE PEAD CORRUGADO E PERFURADOPARA DRENAGEM - DIÂMETRO 6,0" (EM ACORDO COM AS NORMAS DNIT 093/06, NBR 15073 E NBR 14692)</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431,00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51,17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22.054,27</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01-04-48</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CAIXA DE LIGAÇÃO OU INSPEÇÃO - ESCAVAÇÃO E APILOAMENTO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59,12</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354,72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01-04-49</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CAIXA DE LIGAÇÃO OU INSPEÇÃO - LASTRO DE CONCRETO (FUNDO)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511,48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3.068,88</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01-04-51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CAIXA DE LIGAÇÃO OU INSPEÇÃO - ALVENARIA DE 1 TIJOLO, REVESTIDA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360,05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8.641,20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01-04-52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CAIXA DE LIGAÇÃO OU INSPEÇÃO - TAMPA DE CONCRETO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246,82</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1.480,92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01-04-70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ENVOLVIMENTO DE TUBOS COM BRITA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257,56</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197,83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50.953,09</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01-04-75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MANTA GEOTÊXTIL</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962,11</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9,57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9.207,41</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01-04-80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REATERRO DE VALAS, INCLUSIVE COMPACTAÇÃO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103,02</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13,79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1.420,70</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10-11-86</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HV.22 - CANALETA DE ALVENARIA PARA GRELHA OU TAMPA DE CONCRETO  L=30CM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164,25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167,75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27.552,94</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10-11-96</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HC.03 - TAMPA DE CONCRETO PARA CANALETA DE A.P.L=0,30M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164,25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65,47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10.753,45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17-02-32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PEDRA BRITADA N.2 COM COMPACTAÇÃO MANUAL - 5CM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12.684,85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12,53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158.941,17</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17-02-30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PEDRISCO COM COMPACTAÇÃO MANUAL - ESPESSURA 5CM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12.684,85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11,91</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151.076,56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05-</w:t>
            </w:r>
            <w:r w:rsidRPr="007C2DD5">
              <w:rPr>
                <w:rFonts w:ascii="Arial" w:eastAsia="Times New Roman" w:hAnsi="Arial" w:cs="Arial"/>
                <w:sz w:val="20"/>
                <w:szCs w:val="20"/>
              </w:rPr>
              <w:lastRenderedPageBreak/>
              <w:t>26-00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INFRA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IMPRIMAÇÃO BETUMINOSA LIGANTE</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25.369,70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7,09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179.871,17</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P.01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GRAMA SINTÉTICA EM POLIETILENO MONOFILAMENTO DE ALTA DURABILIDADE, COM ALUTRA DE 60 MM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12.684,85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189,96</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2.409.614,11</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P.03</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FORNECIMENTO E INSTALAÇÃO DE TRAVE PARA FUTEBOL DE CAMPO, MODELO OFICIAL - 7,32 X 2,44 M - 4'' - COM REDE</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PR</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12.960,00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25.920,00</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P.04</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FORNECIMENTO E INSTALAÇÃO DE PAR DE TRAVE MODELO OFICIAL SOCIETY - 5,00 X 2,20 M - 4" - COM REDE</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PR</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7.780,00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15.560,00</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3.</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PINTURA</w:t>
            </w:r>
          </w:p>
        </w:tc>
        <w:tc>
          <w:tcPr>
            <w:tcW w:w="0" w:type="auto"/>
            <w:tcBorders>
              <w:top w:val="single" w:sz="4" w:space="0" w:color="auto"/>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151.330,71 </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15-80-05</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TINTA ACRÍLICA - REPINTURA DE ALVENARIA E CONCRETO COM RETOQUE DE MASSA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1.520,80</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22,35</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33.989,88</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15-80-34</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ESMALTE SINTÉTICO - REPINTURA DE ESQUADRIAS METÁLICAS</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3.160,27</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37,13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117.340,83</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4.</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BANCO DE RESERVAS</w:t>
            </w:r>
          </w:p>
        </w:tc>
        <w:tc>
          <w:tcPr>
            <w:tcW w:w="0" w:type="auto"/>
            <w:tcBorders>
              <w:top w:val="single" w:sz="4" w:space="0" w:color="auto"/>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64.448,27 </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02-01-01</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BROCA DE CONCRETO - DIÂMETRO DE 20CM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36,00</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57,27</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2.061,72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ESCAVAÇÃO MANUAL,PROFUNDIDADE IGUAL OU INFERIOR A 1,50M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2,30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65,69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151,09</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01-04-10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APILOAMENTO DO FUNDO DE VALAS, PARA SIMPLES REGULARIZAÇÃO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5,47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32,82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04-01-98</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VERGAS, CINTAS E PILARETES DE CONCRETO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6,10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1.885,31</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11.500,39</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04-01-37</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BLOCOS VAZADOS DE CONCRETO ESTRUTURAL - 19CM - 12MPA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135,69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10.176,75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03-</w:t>
            </w:r>
            <w:r w:rsidRPr="007C2DD5">
              <w:rPr>
                <w:rFonts w:ascii="Arial" w:eastAsia="Times New Roman" w:hAnsi="Arial" w:cs="Arial"/>
                <w:sz w:val="20"/>
                <w:szCs w:val="20"/>
              </w:rPr>
              <w:lastRenderedPageBreak/>
              <w:t>04-19</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 xml:space="preserve">LAJE MISTA TRELIÇADA H-8CM COM </w:t>
            </w:r>
            <w:r w:rsidRPr="007C2DD5">
              <w:rPr>
                <w:rFonts w:ascii="Arial" w:eastAsia="Times New Roman" w:hAnsi="Arial" w:cs="Arial"/>
                <w:sz w:val="20"/>
                <w:szCs w:val="20"/>
              </w:rPr>
              <w:lastRenderedPageBreak/>
              <w:t>CAPEAMENTO 4CM (12CM)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154,78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4.643,40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11-03-04</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CHAPISCO RÚSTICO GROSSO, COM ADIÇÃO DE BRITA N.1</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20,65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1.548,75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11-03-10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EMBOÇO EXTERNO - ARGAMASSA DE CIMENTO E AREIA 1:3</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43,26</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3.244,50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11-03-13</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REBOCO EXTERNO - ARGAMASSA PRÉ-FABRICADA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32,38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2.428,50</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15-01-25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APLICAÇÃO DE TINTA ANTI-PICHAÇÃO - BASE SOLVENTE - 2 DEMÃOS (REMOÇÃO DA PICHAÇÃO SOMENTE A SECO OU COM ÁGUA E SABÃO)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156,00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73,87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11.523,72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01-04-15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LASTRO DE BRITA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3,90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186,88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728,83</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17-02-43</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PASSEIO DE CONCRETO ARMADO, FCK=25MPA, INCLUINDO PREPARO DA CAIXA E LASTRO DE BRITA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4,80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1.293,11</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6.206,93</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03-60-02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FORNECIMENTO E MONTAGEM DE ESTRUTURA METÁLICA VERTICAL - PATINÁVEL</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KG</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152,80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22,53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3.442,58</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15-03-12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ESMALTE SINTÉTICO - ESTRUTURAS METÁLICAS</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27,92</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335,04</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02-90-40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BUZINOTE PVC - 2", C=0,30 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UN</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13,15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197,25</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18-12-04</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IC.04 - BANCO EM CONCRETO APARENTE - L=50CM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311,30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6.226,00</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5.</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SUPORTE PARA REDE</w:t>
            </w:r>
          </w:p>
        </w:tc>
        <w:tc>
          <w:tcPr>
            <w:tcW w:w="0" w:type="auto"/>
            <w:tcBorders>
              <w:top w:val="single" w:sz="4" w:space="0" w:color="auto"/>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32.122,75 </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01-04-01</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ESCAVAÇÃO MANUAL,PROFUNDIDADE IGUAL OU INFERIOR A 1,50M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8,27</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65,69</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543,26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02-01-01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BROCA DE CONCRETO - DIÂMETRO DE 20CM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57,27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458,16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01-04-15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LASTRO DE BRITA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186,88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224,26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01-04-80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REATERRO DE VALAS, INCLUSIVE COMPACTAÇÃO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5,16</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13,79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71,16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02-03-01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FORMA COMUM DE TÁBUAS DE PINUS</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18,14</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80,58</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1.461,72</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02-04-04</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ARMADURA EM AÇO CA-50</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KG</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272,40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12,61</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3.434,96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02-05-06</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CONCRETO FCK=20,0MPA - VIRADO NA OBRA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2,27</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584,29</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1.326,34</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08-80-50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FERRO TRABALHADO - CAIXILHOS E PEQUENAS PEÇAS DE SERRALHERIA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KG</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82,25</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15,17</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1.247,73</w:t>
            </w:r>
          </w:p>
        </w:tc>
      </w:tr>
      <w:tr w:rsidR="007C2DD5" w:rsidRPr="007C2DD5" w:rsidTr="007C2DD5">
        <w:trPr>
          <w:trHeight w:val="51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03-60-01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FORNECIMENTO E MONTAGEM DE ESTRUTURA METÁLICA VERTICAL - NÃO PATINÁVEL</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KG</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647,80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20,96</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13.577,89</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15-03-12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ESMALTE SINTÉTICO - ESTRUTURAS METÁLICAS</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43,00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27,92</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1.200,56</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17-03-65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TELA DE NYLON PARA COBERTURA DE QUADRA</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M2</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434,33</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15,36</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6.671,31</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17-45-01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ANDAIMES METÁLICOS - FORNECIMENTO</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M3xMÊS</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10,03</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1.404,20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17-45-02</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ANDAIMES METÁLICOS -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M3</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7,16</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501,20</w:t>
            </w:r>
          </w:p>
        </w:tc>
      </w:tr>
      <w:tr w:rsidR="007C2DD5" w:rsidRPr="007C2DD5" w:rsidTr="007C2DD5">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jc w:val="center"/>
              <w:rPr>
                <w:rFonts w:ascii="Arial" w:eastAsia="Times New Roman" w:hAnsi="Arial" w:cs="Arial"/>
                <w:b/>
                <w:bCs/>
                <w:color w:val="000000"/>
                <w:sz w:val="20"/>
                <w:szCs w:val="20"/>
              </w:rPr>
            </w:pPr>
            <w:r w:rsidRPr="007C2DD5">
              <w:rPr>
                <w:rFonts w:ascii="Arial" w:eastAsia="Times New Roman" w:hAnsi="Arial" w:cs="Arial"/>
                <w:b/>
                <w:bCs/>
                <w:color w:val="000000"/>
                <w:sz w:val="20"/>
                <w:szCs w:val="20"/>
              </w:rPr>
              <w:t>6.</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ADMINISTRAÇÃO LOCAL E ELABORAÇÃO DE PROJETO EXECUTIVO DE ARQUITETURA</w:t>
            </w:r>
          </w:p>
        </w:tc>
        <w:tc>
          <w:tcPr>
            <w:tcW w:w="0" w:type="auto"/>
            <w:tcBorders>
              <w:top w:val="single" w:sz="4" w:space="0" w:color="auto"/>
              <w:left w:val="single" w:sz="8" w:space="0" w:color="auto"/>
              <w:bottom w:val="single" w:sz="4" w:space="0" w:color="auto"/>
              <w:right w:val="single" w:sz="4" w:space="0" w:color="auto"/>
            </w:tcBorders>
            <w:shd w:val="clear" w:color="000000" w:fill="BFBFBF"/>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150.576,84 </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20-03-61</w:t>
            </w:r>
          </w:p>
        </w:tc>
        <w:tc>
          <w:tcPr>
            <w:tcW w:w="0" w:type="auto"/>
            <w:tcBorders>
              <w:top w:val="nil"/>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PROJETO EXECUTIVO (PRANCHA A1)</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UN</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4,00</w:t>
            </w:r>
          </w:p>
        </w:tc>
        <w:tc>
          <w:tcPr>
            <w:tcW w:w="0" w:type="auto"/>
            <w:tcBorders>
              <w:top w:val="nil"/>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3.358,71</w:t>
            </w:r>
          </w:p>
        </w:tc>
        <w:tc>
          <w:tcPr>
            <w:tcW w:w="0" w:type="auto"/>
            <w:tcBorders>
              <w:top w:val="nil"/>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13.434,84</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lastRenderedPageBreak/>
              <w:t>20-03-03</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ENGENHEIRO/ ARQUITETO JUNIOR</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H</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360,00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157,15</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56.574,00</w:t>
            </w:r>
          </w:p>
        </w:tc>
      </w:tr>
      <w:tr w:rsidR="007C2DD5" w:rsidRPr="007C2DD5" w:rsidTr="007C2DD5">
        <w:trPr>
          <w:trHeight w:val="255"/>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20-03-01</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COORDENADOR GERAL</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H</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447,60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53.712,00</w:t>
            </w:r>
          </w:p>
        </w:tc>
      </w:tr>
      <w:tr w:rsidR="007C2DD5" w:rsidRPr="007C2DD5" w:rsidTr="007C2DD5">
        <w:trPr>
          <w:trHeight w:val="270"/>
        </w:trPr>
        <w:tc>
          <w:tcPr>
            <w:tcW w:w="0" w:type="auto"/>
            <w:tcBorders>
              <w:top w:val="nil"/>
              <w:left w:val="single" w:sz="8" w:space="0" w:color="auto"/>
              <w:bottom w:val="single" w:sz="4" w:space="0" w:color="auto"/>
              <w:right w:val="nil"/>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20-03-08</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rPr>
                <w:rFonts w:ascii="Arial" w:eastAsia="Times New Roman" w:hAnsi="Arial" w:cs="Arial"/>
                <w:sz w:val="20"/>
                <w:szCs w:val="20"/>
              </w:rPr>
            </w:pPr>
            <w:r w:rsidRPr="007C2DD5">
              <w:rPr>
                <w:rFonts w:ascii="Arial" w:eastAsia="Times New Roman" w:hAnsi="Arial" w:cs="Arial"/>
                <w:sz w:val="20"/>
                <w:szCs w:val="20"/>
              </w:rPr>
              <w:t>CONSULTOR</w:t>
            </w:r>
          </w:p>
        </w:tc>
        <w:tc>
          <w:tcPr>
            <w:tcW w:w="0" w:type="auto"/>
            <w:tcBorders>
              <w:top w:val="nil"/>
              <w:left w:val="nil"/>
              <w:bottom w:val="single" w:sz="4" w:space="0" w:color="auto"/>
              <w:right w:val="single" w:sz="4" w:space="0" w:color="auto"/>
            </w:tcBorders>
            <w:shd w:val="clear" w:color="auto" w:fill="auto"/>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H</w:t>
            </w:r>
          </w:p>
        </w:tc>
        <w:tc>
          <w:tcPr>
            <w:tcW w:w="0" w:type="auto"/>
            <w:tcBorders>
              <w:top w:val="nil"/>
              <w:left w:val="nil"/>
              <w:bottom w:val="single" w:sz="4" w:space="0" w:color="auto"/>
              <w:right w:val="nil"/>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60,00</w:t>
            </w:r>
          </w:p>
        </w:tc>
        <w:tc>
          <w:tcPr>
            <w:tcW w:w="0" w:type="auto"/>
            <w:tcBorders>
              <w:top w:val="single" w:sz="4" w:space="0" w:color="auto"/>
              <w:left w:val="single" w:sz="8" w:space="0" w:color="auto"/>
              <w:bottom w:val="nil"/>
              <w:right w:val="single" w:sz="4" w:space="0" w:color="auto"/>
            </w:tcBorders>
            <w:shd w:val="clear" w:color="auto" w:fill="auto"/>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447,60</w:t>
            </w:r>
          </w:p>
        </w:tc>
        <w:tc>
          <w:tcPr>
            <w:tcW w:w="0" w:type="auto"/>
            <w:tcBorders>
              <w:top w:val="single" w:sz="4" w:space="0" w:color="auto"/>
              <w:left w:val="nil"/>
              <w:bottom w:val="nil"/>
              <w:right w:val="single" w:sz="8" w:space="0" w:color="auto"/>
            </w:tcBorders>
            <w:shd w:val="clear" w:color="auto" w:fill="auto"/>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26.856,00</w:t>
            </w:r>
          </w:p>
        </w:tc>
      </w:tr>
      <w:tr w:rsidR="007C2DD5" w:rsidRPr="007C2DD5" w:rsidTr="007C2DD5">
        <w:trPr>
          <w:trHeight w:val="255"/>
        </w:trPr>
        <w:tc>
          <w:tcPr>
            <w:tcW w:w="0" w:type="auto"/>
            <w:tcBorders>
              <w:top w:val="single" w:sz="8" w:space="0" w:color="auto"/>
              <w:left w:val="single" w:sz="8" w:space="0" w:color="auto"/>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6"/>
                <w:szCs w:val="16"/>
              </w:rPr>
            </w:pPr>
            <w:r w:rsidRPr="007C2DD5">
              <w:rPr>
                <w:rFonts w:ascii="Arial" w:eastAsia="Times New Roman" w:hAnsi="Arial" w:cs="Arial"/>
                <w:sz w:val="16"/>
                <w:szCs w:val="16"/>
              </w:rPr>
              <w:t> </w:t>
            </w:r>
          </w:p>
        </w:tc>
        <w:tc>
          <w:tcPr>
            <w:tcW w:w="0" w:type="auto"/>
            <w:tcBorders>
              <w:top w:val="single" w:sz="8" w:space="0" w:color="auto"/>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8"/>
                <w:szCs w:val="18"/>
              </w:rPr>
            </w:pPr>
            <w:r w:rsidRPr="007C2DD5">
              <w:rPr>
                <w:rFonts w:ascii="Arial" w:eastAsia="Times New Roman" w:hAnsi="Arial" w:cs="Arial"/>
                <w:sz w:val="18"/>
                <w:szCs w:val="18"/>
              </w:rPr>
              <w:t> </w:t>
            </w:r>
          </w:p>
        </w:tc>
        <w:tc>
          <w:tcPr>
            <w:tcW w:w="0" w:type="auto"/>
            <w:tcBorders>
              <w:top w:val="single" w:sz="8" w:space="0" w:color="auto"/>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single" w:sz="8" w:space="0" w:color="auto"/>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single" w:sz="8" w:space="0" w:color="auto"/>
              <w:left w:val="nil"/>
              <w:bottom w:val="nil"/>
              <w:right w:val="nil"/>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Sub-Total (exceto cotação) em R$</w:t>
            </w:r>
          </w:p>
        </w:tc>
        <w:tc>
          <w:tcPr>
            <w:tcW w:w="0" w:type="auto"/>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1.215.306,37</w:t>
            </w:r>
          </w:p>
        </w:tc>
      </w:tr>
      <w:tr w:rsidR="007C2DD5" w:rsidRPr="007C2DD5" w:rsidTr="007C2DD5">
        <w:trPr>
          <w:trHeight w:val="255"/>
        </w:trPr>
        <w:tc>
          <w:tcPr>
            <w:tcW w:w="0" w:type="auto"/>
            <w:tcBorders>
              <w:top w:val="nil"/>
              <w:left w:val="single" w:sz="8" w:space="0" w:color="auto"/>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6"/>
                <w:szCs w:val="16"/>
              </w:rPr>
            </w:pPr>
            <w:r w:rsidRPr="007C2DD5">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8"/>
                <w:szCs w:val="18"/>
              </w:rPr>
            </w:pPr>
            <w:r w:rsidRPr="007C2DD5">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BDI sob o valor do sub-total (exceto cotação)</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20,11%</w:t>
            </w:r>
          </w:p>
        </w:tc>
        <w:tc>
          <w:tcPr>
            <w:tcW w:w="0" w:type="auto"/>
            <w:tcBorders>
              <w:top w:val="nil"/>
              <w:left w:val="nil"/>
              <w:bottom w:val="single" w:sz="4" w:space="0" w:color="auto"/>
              <w:right w:val="single" w:sz="8"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244.398,11</w:t>
            </w:r>
          </w:p>
        </w:tc>
      </w:tr>
      <w:tr w:rsidR="007C2DD5" w:rsidRPr="007C2DD5" w:rsidTr="007C2DD5">
        <w:trPr>
          <w:trHeight w:val="255"/>
        </w:trPr>
        <w:tc>
          <w:tcPr>
            <w:tcW w:w="0" w:type="auto"/>
            <w:tcBorders>
              <w:top w:val="nil"/>
              <w:left w:val="single" w:sz="8" w:space="0" w:color="auto"/>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6"/>
                <w:szCs w:val="16"/>
              </w:rPr>
            </w:pPr>
            <w:r w:rsidRPr="007C2DD5">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8"/>
                <w:szCs w:val="18"/>
              </w:rPr>
            </w:pPr>
            <w:r w:rsidRPr="007C2DD5">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single" w:sz="8"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Sub-Total Cotação em R$</w:t>
            </w:r>
          </w:p>
        </w:tc>
        <w:tc>
          <w:tcPr>
            <w:tcW w:w="0" w:type="auto"/>
            <w:tcBorders>
              <w:top w:val="nil"/>
              <w:left w:val="nil"/>
              <w:bottom w:val="nil"/>
              <w:right w:val="single" w:sz="4"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single" w:sz="8"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2.451.094,11</w:t>
            </w:r>
          </w:p>
        </w:tc>
      </w:tr>
      <w:tr w:rsidR="007C2DD5" w:rsidRPr="007C2DD5" w:rsidTr="007C2DD5">
        <w:trPr>
          <w:trHeight w:val="255"/>
        </w:trPr>
        <w:tc>
          <w:tcPr>
            <w:tcW w:w="0" w:type="auto"/>
            <w:tcBorders>
              <w:top w:val="nil"/>
              <w:left w:val="single" w:sz="8" w:space="0" w:color="auto"/>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6"/>
                <w:szCs w:val="16"/>
              </w:rPr>
            </w:pPr>
            <w:r w:rsidRPr="007C2DD5">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18"/>
                <w:szCs w:val="18"/>
              </w:rPr>
            </w:pPr>
            <w:r w:rsidRPr="007C2DD5">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BDI sob o valor da Cotação</w:t>
            </w:r>
          </w:p>
        </w:tc>
        <w:tc>
          <w:tcPr>
            <w:tcW w:w="0" w:type="auto"/>
            <w:tcBorders>
              <w:top w:val="single" w:sz="4" w:space="0" w:color="auto"/>
              <w:left w:val="single" w:sz="8" w:space="0" w:color="auto"/>
              <w:bottom w:val="nil"/>
              <w:right w:val="single" w:sz="4"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14,04%</w:t>
            </w:r>
          </w:p>
        </w:tc>
        <w:tc>
          <w:tcPr>
            <w:tcW w:w="0" w:type="auto"/>
            <w:tcBorders>
              <w:top w:val="single" w:sz="4" w:space="0" w:color="auto"/>
              <w:left w:val="nil"/>
              <w:bottom w:val="nil"/>
              <w:right w:val="single" w:sz="8"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344.133,61</w:t>
            </w:r>
          </w:p>
        </w:tc>
      </w:tr>
      <w:tr w:rsidR="007C2DD5" w:rsidRPr="007C2DD5" w:rsidTr="007C2DD5">
        <w:trPr>
          <w:trHeight w:val="270"/>
        </w:trPr>
        <w:tc>
          <w:tcPr>
            <w:tcW w:w="0" w:type="auto"/>
            <w:tcBorders>
              <w:top w:val="nil"/>
              <w:left w:val="single" w:sz="8" w:space="0" w:color="auto"/>
              <w:bottom w:val="single" w:sz="8" w:space="0" w:color="auto"/>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16"/>
                <w:szCs w:val="16"/>
              </w:rPr>
            </w:pPr>
            <w:r w:rsidRPr="007C2DD5">
              <w:rPr>
                <w:rFonts w:ascii="Arial" w:eastAsia="Times New Roman" w:hAnsi="Arial" w:cs="Arial"/>
                <w:b/>
                <w:bCs/>
                <w:sz w:val="16"/>
                <w:szCs w:val="16"/>
              </w:rPr>
              <w:t> </w:t>
            </w:r>
          </w:p>
        </w:tc>
        <w:tc>
          <w:tcPr>
            <w:tcW w:w="0" w:type="auto"/>
            <w:tcBorders>
              <w:top w:val="nil"/>
              <w:left w:val="nil"/>
              <w:bottom w:val="single" w:sz="8" w:space="0" w:color="auto"/>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18"/>
                <w:szCs w:val="18"/>
              </w:rPr>
            </w:pPr>
            <w:r w:rsidRPr="007C2DD5">
              <w:rPr>
                <w:rFonts w:ascii="Arial" w:eastAsia="Times New Roman" w:hAnsi="Arial" w:cs="Arial"/>
                <w:b/>
                <w:bCs/>
                <w:sz w:val="18"/>
                <w:szCs w:val="18"/>
              </w:rPr>
              <w:t> </w:t>
            </w:r>
          </w:p>
        </w:tc>
        <w:tc>
          <w:tcPr>
            <w:tcW w:w="0" w:type="auto"/>
            <w:tcBorders>
              <w:top w:val="nil"/>
              <w:left w:val="nil"/>
              <w:bottom w:val="single" w:sz="8" w:space="0" w:color="auto"/>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b/>
                <w:bCs/>
                <w:sz w:val="20"/>
                <w:szCs w:val="20"/>
              </w:rPr>
            </w:pPr>
            <w:r w:rsidRPr="007C2DD5">
              <w:rPr>
                <w:rFonts w:ascii="Arial" w:eastAsia="Times New Roman" w:hAnsi="Arial" w:cs="Arial"/>
                <w:b/>
                <w:bCs/>
                <w:sz w:val="20"/>
                <w:szCs w:val="20"/>
              </w:rPr>
              <w:t> </w:t>
            </w:r>
          </w:p>
        </w:tc>
        <w:tc>
          <w:tcPr>
            <w:tcW w:w="0" w:type="auto"/>
            <w:tcBorders>
              <w:top w:val="nil"/>
              <w:left w:val="nil"/>
              <w:bottom w:val="single" w:sz="8" w:space="0" w:color="auto"/>
              <w:right w:val="nil"/>
            </w:tcBorders>
            <w:shd w:val="clear" w:color="000000" w:fill="BFBFBF"/>
            <w:noWrap/>
            <w:vAlign w:val="center"/>
            <w:hideMark/>
          </w:tcPr>
          <w:p w:rsidR="007C2DD5" w:rsidRPr="007C2DD5" w:rsidRDefault="007C2DD5" w:rsidP="007C2DD5">
            <w:pPr>
              <w:spacing w:after="0" w:line="240" w:lineRule="auto"/>
              <w:jc w:val="center"/>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nil"/>
              <w:left w:val="nil"/>
              <w:bottom w:val="single" w:sz="8" w:space="0" w:color="auto"/>
              <w:right w:val="nil"/>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Total em R$</w:t>
            </w:r>
          </w:p>
        </w:tc>
        <w:tc>
          <w:tcPr>
            <w:tcW w:w="0" w:type="auto"/>
            <w:tcBorders>
              <w:top w:val="single" w:sz="4" w:space="0" w:color="auto"/>
              <w:left w:val="single" w:sz="8" w:space="0" w:color="auto"/>
              <w:bottom w:val="single" w:sz="8" w:space="0" w:color="auto"/>
              <w:right w:val="single" w:sz="4" w:space="0" w:color="auto"/>
            </w:tcBorders>
            <w:shd w:val="clear" w:color="000000" w:fill="BFBFBF"/>
            <w:noWrap/>
            <w:vAlign w:val="center"/>
            <w:hideMark/>
          </w:tcPr>
          <w:p w:rsidR="007C2DD5" w:rsidRPr="007C2DD5" w:rsidRDefault="007C2DD5" w:rsidP="007C2DD5">
            <w:pPr>
              <w:spacing w:after="0" w:line="240" w:lineRule="auto"/>
              <w:jc w:val="right"/>
              <w:rPr>
                <w:rFonts w:ascii="Arial" w:eastAsia="Times New Roman" w:hAnsi="Arial" w:cs="Arial"/>
                <w:sz w:val="20"/>
                <w:szCs w:val="20"/>
              </w:rPr>
            </w:pPr>
            <w:r w:rsidRPr="007C2DD5">
              <w:rPr>
                <w:rFonts w:ascii="Arial" w:eastAsia="Times New Roman" w:hAnsi="Arial" w:cs="Arial"/>
                <w:sz w:val="20"/>
                <w:szCs w:val="20"/>
              </w:rPr>
              <w:t> </w:t>
            </w:r>
          </w:p>
        </w:tc>
        <w:tc>
          <w:tcPr>
            <w:tcW w:w="0" w:type="auto"/>
            <w:tcBorders>
              <w:top w:val="single" w:sz="4" w:space="0" w:color="auto"/>
              <w:left w:val="nil"/>
              <w:bottom w:val="single" w:sz="8" w:space="0" w:color="auto"/>
              <w:right w:val="single" w:sz="8" w:space="0" w:color="auto"/>
            </w:tcBorders>
            <w:shd w:val="clear" w:color="000000" w:fill="BFBFBF"/>
            <w:noWrap/>
            <w:vAlign w:val="center"/>
            <w:hideMark/>
          </w:tcPr>
          <w:p w:rsidR="007C2DD5" w:rsidRPr="007C2DD5" w:rsidRDefault="007C2DD5" w:rsidP="007C2DD5">
            <w:pPr>
              <w:spacing w:after="0" w:line="240" w:lineRule="auto"/>
              <w:rPr>
                <w:rFonts w:ascii="Arial" w:eastAsia="Times New Roman" w:hAnsi="Arial" w:cs="Arial"/>
                <w:b/>
                <w:bCs/>
                <w:sz w:val="20"/>
                <w:szCs w:val="20"/>
              </w:rPr>
            </w:pPr>
            <w:r w:rsidRPr="007C2DD5">
              <w:rPr>
                <w:rFonts w:ascii="Arial" w:eastAsia="Times New Roman" w:hAnsi="Arial" w:cs="Arial"/>
                <w:b/>
                <w:bCs/>
                <w:sz w:val="20"/>
                <w:szCs w:val="20"/>
              </w:rPr>
              <w:t xml:space="preserve"> R$         4.254.932,20 </w:t>
            </w:r>
          </w:p>
        </w:tc>
      </w:tr>
    </w:tbl>
    <w:p w:rsidR="007053B3" w:rsidRPr="001C0FDA" w:rsidRDefault="007053B3"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7C2DD5" w:rsidRPr="007C2DD5">
        <w:rPr>
          <w:rFonts w:ascii="Arial" w:hAnsi="Arial" w:cs="Arial"/>
          <w:b/>
          <w:color w:val="000000" w:themeColor="text1"/>
          <w:sz w:val="24"/>
          <w:szCs w:val="24"/>
        </w:rPr>
        <w:t>04</w:t>
      </w:r>
      <w:r w:rsidRPr="007C2DD5">
        <w:rPr>
          <w:rFonts w:ascii="Arial" w:hAnsi="Arial" w:cs="Arial"/>
          <w:b/>
          <w:color w:val="000000" w:themeColor="text1"/>
          <w:sz w:val="24"/>
          <w:szCs w:val="24"/>
        </w:rPr>
        <w:t>/SEME/2023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w:t>
      </w:r>
      <w:r w:rsidR="007C2DD5" w:rsidRPr="007C2DD5">
        <w:rPr>
          <w:rFonts w:ascii="Arial" w:hAnsi="Arial" w:cs="Arial"/>
          <w:b/>
          <w:color w:val="000000" w:themeColor="text1"/>
          <w:sz w:val="24"/>
          <w:szCs w:val="24"/>
        </w:rPr>
        <w:t>0002751-5</w:t>
      </w:r>
    </w:p>
    <w:p w:rsidR="007C2DD5" w:rsidRPr="007C2DD5" w:rsidRDefault="005D202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7C2DD5"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7C2DD5" w:rsidRDefault="007C2DD5" w:rsidP="0089605F">
      <w:pPr>
        <w:pStyle w:val="SemEspaamento"/>
        <w:jc w:val="center"/>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A867C3" w:rsidRPr="001C0FDA" w:rsidRDefault="00A867C3" w:rsidP="00AF20BD">
      <w:pPr>
        <w:pStyle w:val="SemEspaamento"/>
        <w:rPr>
          <w:rFonts w:ascii="Arial" w:hAnsi="Arial" w:cs="Arial"/>
          <w:color w:val="FF0000"/>
          <w:sz w:val="24"/>
          <w:szCs w:val="24"/>
        </w:rPr>
      </w:pPr>
    </w:p>
    <w:tbl>
      <w:tblPr>
        <w:tblW w:w="0" w:type="auto"/>
        <w:tblInd w:w="60" w:type="dxa"/>
        <w:tblCellMar>
          <w:left w:w="70" w:type="dxa"/>
          <w:right w:w="70" w:type="dxa"/>
        </w:tblCellMar>
        <w:tblLook w:val="04A0"/>
      </w:tblPr>
      <w:tblGrid>
        <w:gridCol w:w="611"/>
        <w:gridCol w:w="220"/>
        <w:gridCol w:w="2521"/>
        <w:gridCol w:w="1750"/>
        <w:gridCol w:w="1616"/>
        <w:gridCol w:w="1616"/>
        <w:gridCol w:w="1750"/>
        <w:gridCol w:w="1616"/>
        <w:gridCol w:w="1616"/>
        <w:gridCol w:w="1616"/>
      </w:tblGrid>
      <w:tr w:rsidR="00383FE3" w:rsidRPr="00383FE3" w:rsidTr="00383FE3">
        <w:trPr>
          <w:trHeight w:val="300"/>
        </w:trPr>
        <w:tc>
          <w:tcPr>
            <w:tcW w:w="0" w:type="auto"/>
            <w:tcBorders>
              <w:top w:val="single" w:sz="4" w:space="0" w:color="auto"/>
              <w:left w:val="single" w:sz="8" w:space="0" w:color="auto"/>
              <w:bottom w:val="single" w:sz="4" w:space="0" w:color="auto"/>
              <w:right w:val="nil"/>
            </w:tcBorders>
            <w:shd w:val="clear" w:color="000000" w:fill="FFFFFF"/>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w:t>
            </w:r>
          </w:p>
        </w:tc>
        <w:tc>
          <w:tcPr>
            <w:tcW w:w="0" w:type="auto"/>
            <w:tcBorders>
              <w:top w:val="single" w:sz="4" w:space="0" w:color="auto"/>
              <w:left w:val="nil"/>
              <w:bottom w:val="single" w:sz="4" w:space="0" w:color="auto"/>
              <w:right w:val="nil"/>
            </w:tcBorders>
            <w:shd w:val="clear" w:color="000000" w:fill="FFFFFF"/>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w:t>
            </w:r>
          </w:p>
        </w:tc>
        <w:tc>
          <w:tcPr>
            <w:tcW w:w="0" w:type="auto"/>
            <w:tcBorders>
              <w:top w:val="single" w:sz="4" w:space="0" w:color="auto"/>
              <w:left w:val="nil"/>
              <w:bottom w:val="single" w:sz="4" w:space="0" w:color="auto"/>
              <w:right w:val="nil"/>
            </w:tcBorders>
            <w:shd w:val="clear" w:color="000000" w:fill="FFFFFF"/>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w:t>
            </w:r>
          </w:p>
        </w:tc>
        <w:tc>
          <w:tcPr>
            <w:tcW w:w="0" w:type="auto"/>
            <w:gridSpan w:val="6"/>
            <w:tcBorders>
              <w:top w:val="single" w:sz="4" w:space="0" w:color="auto"/>
              <w:left w:val="nil"/>
              <w:bottom w:val="single" w:sz="4" w:space="0" w:color="auto"/>
              <w:right w:val="single" w:sz="8" w:space="0" w:color="000000"/>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DIAS</w:t>
            </w:r>
          </w:p>
        </w:tc>
      </w:tr>
      <w:tr w:rsidR="00383FE3" w:rsidRPr="00383FE3" w:rsidTr="00383FE3">
        <w:trPr>
          <w:trHeight w:val="300"/>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ITEM</w:t>
            </w:r>
          </w:p>
        </w:tc>
        <w:tc>
          <w:tcPr>
            <w:tcW w:w="0" w:type="auto"/>
            <w:gridSpan w:val="2"/>
            <w:tcBorders>
              <w:top w:val="single" w:sz="4" w:space="0" w:color="auto"/>
              <w:left w:val="nil"/>
              <w:bottom w:val="single" w:sz="4" w:space="0" w:color="auto"/>
              <w:right w:val="single" w:sz="4" w:space="0" w:color="000000"/>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 xml:space="preserve">DESCRIÇÃO </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VALOR</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30</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60</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90</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120</w:t>
            </w:r>
          </w:p>
        </w:tc>
        <w:tc>
          <w:tcPr>
            <w:tcW w:w="0" w:type="auto"/>
            <w:tcBorders>
              <w:top w:val="nil"/>
              <w:left w:val="nil"/>
              <w:bottom w:val="single" w:sz="4" w:space="0" w:color="auto"/>
              <w:right w:val="single" w:sz="4"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150</w:t>
            </w:r>
          </w:p>
        </w:tc>
        <w:tc>
          <w:tcPr>
            <w:tcW w:w="0" w:type="auto"/>
            <w:tcBorders>
              <w:top w:val="nil"/>
              <w:left w:val="nil"/>
              <w:bottom w:val="single" w:sz="4" w:space="0" w:color="auto"/>
              <w:right w:val="single" w:sz="8" w:space="0" w:color="auto"/>
            </w:tcBorders>
            <w:shd w:val="clear" w:color="000000" w:fill="BFBFBF"/>
            <w:noWrap/>
            <w:vAlign w:val="center"/>
            <w:hideMark/>
          </w:tcPr>
          <w:p w:rsidR="00383FE3" w:rsidRPr="00383FE3" w:rsidRDefault="00383FE3" w:rsidP="00383FE3">
            <w:pPr>
              <w:spacing w:after="0" w:line="240" w:lineRule="auto"/>
              <w:jc w:val="center"/>
              <w:rPr>
                <w:rFonts w:ascii="Arial" w:eastAsia="Times New Roman" w:hAnsi="Arial" w:cs="Arial"/>
                <w:b/>
                <w:bCs/>
                <w:color w:val="000000"/>
              </w:rPr>
            </w:pPr>
            <w:r w:rsidRPr="00383FE3">
              <w:rPr>
                <w:rFonts w:ascii="Arial" w:eastAsia="Times New Roman" w:hAnsi="Arial" w:cs="Arial"/>
                <w:b/>
                <w:bCs/>
                <w:color w:val="000000"/>
              </w:rPr>
              <w:t>180</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t>1.</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SERVIÇOS PRELIMINARES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50.933,52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30.560,11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10.186,70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10.186,70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60%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8"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lastRenderedPageBreak/>
              <w:t>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CAMPO DE FUTEBOL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3.216.988,39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321.698,84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643.397,68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965.096,52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643.397,68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643.397,68 </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t>3.</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PINTURA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151.330,71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37.832,68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37.832,68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37.832,68 </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37.832,68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25%</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25%</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25%</w:t>
            </w:r>
          </w:p>
        </w:tc>
        <w:tc>
          <w:tcPr>
            <w:tcW w:w="0" w:type="auto"/>
            <w:tcBorders>
              <w:top w:val="nil"/>
              <w:left w:val="nil"/>
              <w:bottom w:val="single" w:sz="4" w:space="0" w:color="auto"/>
              <w:right w:val="single" w:sz="8"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25%</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t>4.</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BANCO DE RESERVA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64.448,27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25.779,31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19.334,48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19.334,48 </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40%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30%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30%</w:t>
            </w:r>
          </w:p>
        </w:tc>
        <w:tc>
          <w:tcPr>
            <w:tcW w:w="0" w:type="auto"/>
            <w:tcBorders>
              <w:top w:val="nil"/>
              <w:left w:val="nil"/>
              <w:bottom w:val="single" w:sz="4" w:space="0" w:color="auto"/>
              <w:right w:val="single" w:sz="8"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t>5.</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SUPORTE PARA REDE</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32.122,75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16.061,38 </w:t>
            </w:r>
          </w:p>
        </w:tc>
        <w:tc>
          <w:tcPr>
            <w:tcW w:w="0" w:type="auto"/>
            <w:tcBorders>
              <w:top w:val="nil"/>
              <w:left w:val="nil"/>
              <w:bottom w:val="single" w:sz="4" w:space="0" w:color="auto"/>
              <w:right w:val="single" w:sz="8"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16.061,38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 </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50%</w:t>
            </w:r>
          </w:p>
        </w:tc>
        <w:tc>
          <w:tcPr>
            <w:tcW w:w="0" w:type="auto"/>
            <w:tcBorders>
              <w:top w:val="nil"/>
              <w:left w:val="nil"/>
              <w:bottom w:val="single" w:sz="4" w:space="0" w:color="auto"/>
              <w:right w:val="single" w:sz="8"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50%</w:t>
            </w:r>
          </w:p>
        </w:tc>
      </w:tr>
      <w:tr w:rsidR="00383FE3" w:rsidRPr="00383FE3" w:rsidTr="00383FE3">
        <w:trPr>
          <w:trHeight w:val="30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rPr>
            </w:pPr>
            <w:r w:rsidRPr="00383FE3">
              <w:rPr>
                <w:rFonts w:ascii="Arial" w:eastAsia="Times New Roman" w:hAnsi="Arial" w:cs="Arial"/>
                <w:color w:val="000000"/>
              </w:rPr>
              <w:t>6.</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ADMINISTRAÇÃO LOCAL E ELABORAÇÃO DE PROJETO EXECUTIVO DE ARQUITETURA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83FE3" w:rsidRPr="00383FE3" w:rsidRDefault="00383FE3" w:rsidP="00383FE3">
            <w:pPr>
              <w:spacing w:after="0" w:line="240" w:lineRule="auto"/>
              <w:jc w:val="center"/>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150.576,84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15.057,68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30.115,37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30.115,37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30.115,37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30.115,37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sz w:val="24"/>
                <w:szCs w:val="24"/>
              </w:rPr>
            </w:pPr>
            <w:r w:rsidRPr="00383FE3">
              <w:rPr>
                <w:rFonts w:ascii="Arial" w:eastAsia="Times New Roman" w:hAnsi="Arial" w:cs="Arial"/>
                <w:color w:val="000000"/>
                <w:sz w:val="24"/>
                <w:szCs w:val="24"/>
              </w:rPr>
              <w:t xml:space="preserve">        15.057,68 </w:t>
            </w:r>
          </w:p>
        </w:tc>
      </w:tr>
      <w:tr w:rsidR="00383FE3" w:rsidRPr="00383FE3" w:rsidTr="00383FE3">
        <w:trPr>
          <w:trHeight w:val="315"/>
        </w:trPr>
        <w:tc>
          <w:tcPr>
            <w:tcW w:w="0" w:type="auto"/>
            <w:vMerge/>
            <w:tcBorders>
              <w:top w:val="nil"/>
              <w:left w:val="single" w:sz="8"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83FE3" w:rsidRPr="00383FE3" w:rsidRDefault="00383FE3" w:rsidP="00383FE3">
            <w:pPr>
              <w:spacing w:after="0" w:line="240" w:lineRule="auto"/>
              <w:rPr>
                <w:rFonts w:ascii="Arial" w:eastAsia="Times New Roman" w:hAnsi="Arial" w:cs="Arial"/>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383FE3" w:rsidRPr="00383FE3" w:rsidRDefault="00383FE3" w:rsidP="00383FE3">
            <w:pPr>
              <w:spacing w:after="0" w:line="240" w:lineRule="auto"/>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10%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single" w:sz="4" w:space="0" w:color="auto"/>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20%</w:t>
            </w:r>
          </w:p>
        </w:tc>
        <w:tc>
          <w:tcPr>
            <w:tcW w:w="0" w:type="auto"/>
            <w:tcBorders>
              <w:top w:val="nil"/>
              <w:left w:val="nil"/>
              <w:bottom w:val="single" w:sz="4" w:space="0" w:color="auto"/>
              <w:right w:val="nil"/>
            </w:tcBorders>
            <w:shd w:val="clear" w:color="000000" w:fill="D8D8D8"/>
            <w:noWrap/>
            <w:vAlign w:val="center"/>
            <w:hideMark/>
          </w:tcPr>
          <w:p w:rsidR="00383FE3" w:rsidRPr="00383FE3" w:rsidRDefault="00383FE3" w:rsidP="00383FE3">
            <w:pPr>
              <w:spacing w:after="0" w:line="240" w:lineRule="auto"/>
              <w:jc w:val="center"/>
              <w:rPr>
                <w:rFonts w:ascii="Arial" w:eastAsia="Times New Roman" w:hAnsi="Arial" w:cs="Arial"/>
                <w:b/>
                <w:bCs/>
                <w:color w:val="000000"/>
                <w:sz w:val="24"/>
                <w:szCs w:val="24"/>
              </w:rPr>
            </w:pPr>
            <w:r w:rsidRPr="00383FE3">
              <w:rPr>
                <w:rFonts w:ascii="Arial" w:eastAsia="Times New Roman" w:hAnsi="Arial" w:cs="Arial"/>
                <w:b/>
                <w:bCs/>
                <w:color w:val="000000"/>
                <w:sz w:val="24"/>
                <w:szCs w:val="24"/>
              </w:rPr>
              <w:t>10%</w:t>
            </w:r>
          </w:p>
        </w:tc>
      </w:tr>
      <w:tr w:rsidR="00383FE3" w:rsidRPr="00383FE3" w:rsidTr="00383FE3">
        <w:trPr>
          <w:trHeight w:val="30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SUBTOTAL (EXCETO COTAÇÃO):</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1.215.306,37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122.207,22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193.480,93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333.682,34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240.461,38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256.522,76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68.951,74 </w:t>
            </w:r>
          </w:p>
        </w:tc>
      </w:tr>
      <w:tr w:rsidR="00383FE3" w:rsidRPr="00383FE3" w:rsidTr="00383FE3">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 xml:space="preserve">BDI: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20,11%</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244.398,11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24.575,87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38.909,01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67.103,52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48.356,78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51.586,73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13.866,19 </w:t>
            </w:r>
          </w:p>
        </w:tc>
      </w:tr>
      <w:tr w:rsidR="00383FE3" w:rsidRPr="00383FE3" w:rsidTr="00383FE3">
        <w:trPr>
          <w:trHeight w:val="300"/>
        </w:trPr>
        <w:tc>
          <w:tcPr>
            <w:tcW w:w="0" w:type="auto"/>
            <w:tcBorders>
              <w:top w:val="nil"/>
              <w:left w:val="single" w:sz="8" w:space="0" w:color="auto"/>
              <w:bottom w:val="single" w:sz="4" w:space="0" w:color="auto"/>
              <w:right w:val="nil"/>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SUBTOTAL COTAÇÃO:</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2.451.094,11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245.109,41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490.218,82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735.328,23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490.218,82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490.218,82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w:t>
            </w:r>
          </w:p>
        </w:tc>
      </w:tr>
      <w:tr w:rsidR="00383FE3" w:rsidRPr="00383FE3" w:rsidTr="00383FE3">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lastRenderedPageBreak/>
              <w:t xml:space="preserve">BDI: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14,04%</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344.133,61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34.413,36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68.826,72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103.240,08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68.826,72 </w:t>
            </w:r>
          </w:p>
        </w:tc>
        <w:tc>
          <w:tcPr>
            <w:tcW w:w="0" w:type="auto"/>
            <w:tcBorders>
              <w:top w:val="nil"/>
              <w:left w:val="nil"/>
              <w:bottom w:val="single" w:sz="4"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xml:space="preserve">           68.826,72 </w:t>
            </w:r>
          </w:p>
        </w:tc>
        <w:tc>
          <w:tcPr>
            <w:tcW w:w="0" w:type="auto"/>
            <w:tcBorders>
              <w:top w:val="nil"/>
              <w:left w:val="nil"/>
              <w:bottom w:val="single" w:sz="4"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color w:val="000000"/>
              </w:rPr>
            </w:pPr>
            <w:r w:rsidRPr="00383FE3">
              <w:rPr>
                <w:rFonts w:ascii="Arial" w:eastAsia="Times New Roman" w:hAnsi="Arial" w:cs="Arial"/>
                <w:color w:val="000000"/>
              </w:rPr>
              <w:t> </w:t>
            </w:r>
          </w:p>
        </w:tc>
      </w:tr>
      <w:tr w:rsidR="00383FE3" w:rsidRPr="00383FE3" w:rsidTr="00383FE3">
        <w:trPr>
          <w:trHeight w:val="315"/>
        </w:trPr>
        <w:tc>
          <w:tcPr>
            <w:tcW w:w="0" w:type="auto"/>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83FE3" w:rsidRPr="00383FE3" w:rsidRDefault="00383FE3" w:rsidP="00383FE3">
            <w:pPr>
              <w:spacing w:after="0" w:line="240" w:lineRule="auto"/>
              <w:jc w:val="right"/>
              <w:rPr>
                <w:rFonts w:ascii="Arial" w:eastAsia="Times New Roman" w:hAnsi="Arial" w:cs="Arial"/>
                <w:b/>
                <w:bCs/>
                <w:color w:val="000000"/>
              </w:rPr>
            </w:pPr>
            <w:r w:rsidRPr="00383FE3">
              <w:rPr>
                <w:rFonts w:ascii="Arial" w:eastAsia="Times New Roman" w:hAnsi="Arial" w:cs="Arial"/>
                <w:b/>
                <w:bCs/>
                <w:color w:val="000000"/>
              </w:rPr>
              <w:t>TOTAL</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R$4.254.932,20 </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R$426.305,87 </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R$791.435,49 </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R$1.239.354,18 </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R$847.863,71 </w:t>
            </w:r>
          </w:p>
        </w:tc>
        <w:tc>
          <w:tcPr>
            <w:tcW w:w="0" w:type="auto"/>
            <w:tcBorders>
              <w:top w:val="nil"/>
              <w:left w:val="nil"/>
              <w:bottom w:val="single" w:sz="8" w:space="0" w:color="auto"/>
              <w:right w:val="single" w:sz="4" w:space="0" w:color="auto"/>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R$867.155,03 </w:t>
            </w:r>
          </w:p>
        </w:tc>
        <w:tc>
          <w:tcPr>
            <w:tcW w:w="0" w:type="auto"/>
            <w:tcBorders>
              <w:top w:val="nil"/>
              <w:left w:val="nil"/>
              <w:bottom w:val="single" w:sz="8" w:space="0" w:color="auto"/>
              <w:right w:val="nil"/>
            </w:tcBorders>
            <w:shd w:val="clear" w:color="auto" w:fill="auto"/>
            <w:noWrap/>
            <w:vAlign w:val="center"/>
            <w:hideMark/>
          </w:tcPr>
          <w:p w:rsidR="00383FE3" w:rsidRPr="00383FE3" w:rsidRDefault="00383FE3" w:rsidP="00383FE3">
            <w:pPr>
              <w:spacing w:after="0" w:line="240" w:lineRule="auto"/>
              <w:rPr>
                <w:rFonts w:ascii="Arial" w:eastAsia="Times New Roman" w:hAnsi="Arial" w:cs="Arial"/>
                <w:b/>
                <w:bCs/>
                <w:color w:val="000000"/>
              </w:rPr>
            </w:pPr>
            <w:r w:rsidRPr="00383FE3">
              <w:rPr>
                <w:rFonts w:ascii="Arial" w:eastAsia="Times New Roman" w:hAnsi="Arial" w:cs="Arial"/>
                <w:b/>
                <w:bCs/>
                <w:color w:val="000000"/>
              </w:rPr>
              <w:t xml:space="preserve"> R$     82.817,93 </w:t>
            </w:r>
          </w:p>
        </w:tc>
      </w:tr>
    </w:tbl>
    <w:p w:rsidR="00022DCA" w:rsidRPr="001C0FDA" w:rsidRDefault="00022DCA"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p>
    <w:p w:rsidR="001554A4" w:rsidRPr="001C0FDA" w:rsidRDefault="001554A4" w:rsidP="001554A4">
      <w:pPr>
        <w:rPr>
          <w:rFonts w:ascii="Arial" w:hAnsi="Arial" w:cs="Arial"/>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89605F" w:rsidRPr="00AE5A31" w:rsidRDefault="0089605F" w:rsidP="0089605F">
      <w:pPr>
        <w:pStyle w:val="SemEspaamento"/>
        <w:rPr>
          <w:rFonts w:ascii="Arial" w:hAnsi="Arial" w:cs="Arial"/>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Pr="00AE5A31" w:rsidRDefault="00E82B63"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w:t>
      </w:r>
      <w:r w:rsidRPr="00AE5A31">
        <w:rPr>
          <w:rFonts w:ascii="Arial" w:hAnsi="Arial" w:cs="Arial"/>
          <w:sz w:val="24"/>
          <w:szCs w:val="24"/>
        </w:rPr>
        <w:lastRenderedPageBreak/>
        <w:t>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Pr="00AE5A31" w:rsidRDefault="00632CAA"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lastRenderedPageBreak/>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-DECLARAÇÃO DE ACEITE DO </w:t>
      </w:r>
      <w:r w:rsidR="00040C06">
        <w:rPr>
          <w:rFonts w:ascii="Arial" w:hAnsi="Arial" w:cs="Arial"/>
          <w:b/>
          <w:sz w:val="24"/>
          <w:szCs w:val="24"/>
        </w:rPr>
        <w:t>TERMO DE REFERÊNCIA</w:t>
      </w:r>
      <w:r w:rsidRPr="00AE5A31">
        <w:rPr>
          <w:rFonts w:ascii="Arial" w:hAnsi="Arial" w:cs="Arial"/>
          <w:b/>
          <w:sz w:val="24"/>
          <w:szCs w:val="24"/>
        </w:rPr>
        <w:t xml:space="preserve">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040C06">
        <w:rPr>
          <w:rFonts w:ascii="Arial" w:hAnsi="Arial" w:cs="Arial"/>
          <w:b/>
          <w:sz w:val="24"/>
          <w:szCs w:val="24"/>
        </w:rPr>
        <w:t>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040C06">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663F6E" w:rsidRPr="00383FE3">
        <w:rPr>
          <w:rFonts w:ascii="Arial" w:hAnsi="Arial" w:cs="Arial"/>
          <w:b/>
          <w:caps/>
          <w:color w:val="000000" w:themeColor="text1"/>
          <w:sz w:val="24"/>
          <w:szCs w:val="24"/>
          <w:highlight w:val="yellow"/>
        </w:rPr>
        <w:t>0</w:t>
      </w:r>
      <w:r w:rsidR="00383FE3" w:rsidRPr="00383FE3">
        <w:rPr>
          <w:rFonts w:ascii="Arial" w:hAnsi="Arial" w:cs="Arial"/>
          <w:b/>
          <w:caps/>
          <w:color w:val="000000" w:themeColor="text1"/>
          <w:sz w:val="24"/>
          <w:szCs w:val="24"/>
          <w:highlight w:val="yellow"/>
        </w:rPr>
        <w:t>4</w:t>
      </w:r>
      <w:r w:rsidR="00663F6E" w:rsidRPr="00383FE3">
        <w:rPr>
          <w:rFonts w:ascii="Arial" w:hAnsi="Arial" w:cs="Arial"/>
          <w:b/>
          <w:caps/>
          <w:color w:val="000000" w:themeColor="text1"/>
          <w:sz w:val="24"/>
          <w:szCs w:val="24"/>
          <w:highlight w:val="yellow"/>
        </w:rPr>
        <w:t>/SEME/2023</w:t>
      </w:r>
      <w:r w:rsidRPr="00383FE3">
        <w:rPr>
          <w:rFonts w:ascii="Arial" w:hAnsi="Arial" w:cs="Arial"/>
          <w:b/>
          <w:caps/>
          <w:color w:val="000000" w:themeColor="text1"/>
          <w:sz w:val="24"/>
          <w:szCs w:val="24"/>
        </w:rPr>
        <w:t>.</w:t>
      </w:r>
    </w:p>
    <w:p w:rsidR="001F5750" w:rsidRPr="009A5B4E" w:rsidRDefault="001F5750" w:rsidP="00144C74">
      <w:pPr>
        <w:autoSpaceDE w:val="0"/>
        <w:autoSpaceDN w:val="0"/>
        <w:adjustRightInd w:val="0"/>
        <w:spacing w:before="120"/>
        <w:jc w:val="both"/>
        <w:rPr>
          <w:rFonts w:ascii="Arial" w:hAnsi="Arial" w:cs="Arial"/>
          <w:b/>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282AC0" w:rsidRPr="00AE5A31">
        <w:rPr>
          <w:rFonts w:ascii="Arial" w:hAnsi="Arial" w:cs="Arial"/>
          <w:sz w:val="24"/>
          <w:szCs w:val="24"/>
        </w:rPr>
        <w:t xml:space="preserve">o </w:t>
      </w:r>
      <w:r w:rsidR="00040C06">
        <w:rPr>
          <w:rFonts w:ascii="Arial" w:hAnsi="Arial" w:cs="Arial"/>
          <w:sz w:val="24"/>
          <w:szCs w:val="24"/>
        </w:rPr>
        <w:t>Termo de Referência</w:t>
      </w:r>
      <w:r w:rsidRPr="00AE5A31">
        <w:rPr>
          <w:rFonts w:ascii="Arial" w:hAnsi="Arial" w:cs="Arial"/>
          <w:sz w:val="24"/>
          <w:szCs w:val="24"/>
        </w:rPr>
        <w:t>, Projeto Básico Completo, e Planilha Orçamentária para a</w:t>
      </w:r>
      <w:r w:rsidR="00383FE3"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w:t>
      </w:r>
      <w:r w:rsidR="00383FE3" w:rsidRPr="007C2DD5">
        <w:rPr>
          <w:rFonts w:ascii="Arial" w:hAnsi="Arial" w:cs="Arial"/>
          <w:b/>
          <w:sz w:val="24"/>
          <w:szCs w:val="24"/>
        </w:rPr>
        <w:lastRenderedPageBreak/>
        <w:t>000</w:t>
      </w:r>
      <w:r w:rsidR="00383FE3">
        <w:rPr>
          <w:rFonts w:ascii="Arial" w:hAnsi="Arial" w:cs="Arial"/>
          <w:b/>
          <w:sz w:val="24"/>
          <w:szCs w:val="24"/>
        </w:rPr>
        <w:t>.</w:t>
      </w:r>
      <w:r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 xml:space="preserve">técnico da empresa___________________________, inscrita no Cadastro Nacional de Pessoa Jurídica n°______________________ com sede na__________________________, nº _____ Bairro ______ Cidade_________ - UF ________ ,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Pr="00AE5A31" w:rsidRDefault="008F646D"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lastRenderedPageBreak/>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 xml:space="preserve">SG = __________ = </w:t>
            </w:r>
            <w:r w:rsidRPr="00AE5A31">
              <w:rPr>
                <w:rFonts w:ascii="Arial" w:hAnsi="Arial" w:cs="Arial"/>
                <w:caps/>
                <w:sz w:val="24"/>
                <w:szCs w:val="24"/>
              </w:rPr>
              <w:lastRenderedPageBreak/>
              <w:t>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w:t>
      </w:r>
      <w:r w:rsidRPr="00AE5A31">
        <w:rPr>
          <w:rFonts w:ascii="Arial" w:hAnsi="Arial" w:cs="Arial"/>
          <w:sz w:val="24"/>
          <w:szCs w:val="24"/>
        </w:rPr>
        <w:lastRenderedPageBreak/>
        <w:t>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Pr="00AE5A31" w:rsidRDefault="008E64BF" w:rsidP="00E82B63">
      <w:pPr>
        <w:rPr>
          <w:rFonts w:ascii="Arial" w:hAnsi="Arial" w:cs="Arial"/>
          <w:b/>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Pr="007C2DD5">
        <w:rPr>
          <w:rFonts w:ascii="Arial" w:hAnsi="Arial" w:cs="Arial"/>
          <w:b/>
          <w:color w:val="000000" w:themeColor="text1"/>
          <w:sz w:val="24"/>
          <w:szCs w:val="24"/>
        </w:rPr>
        <w:t>04/SEME/2023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Pr="007C2DD5">
        <w:rPr>
          <w:rFonts w:ascii="Arial" w:hAnsi="Arial" w:cs="Arial"/>
          <w:b/>
          <w:color w:val="000000" w:themeColor="text1"/>
          <w:sz w:val="24"/>
          <w:szCs w:val="24"/>
        </w:rPr>
        <w:t>6019.2023/0002751-5</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Pr="007C2DD5">
        <w:rPr>
          <w:rFonts w:ascii="Arial" w:hAnsi="Arial" w:cs="Arial"/>
          <w:b/>
          <w:sz w:val="24"/>
          <w:szCs w:val="24"/>
        </w:rPr>
        <w:t>CONTRATAÇÃO DE EMPRESA ESPECIALIZADA DE ENGENHARIA PARA REVITALIZAÇÃO DE ESPAÇO PÚBLICOCOM IMPLANTAÇÃO DE GRAMADO SINTÉTICO NOCENTRO ESPORTIVO MUNICIPAL BRIGADEIRO EDUARDO GOMES,LOCALIZADO NA RUA APUCARANA, 233 – TATUAPÉ - SÃO PAULO – SP – CEP: 03111-000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663F6E">
        <w:rPr>
          <w:rFonts w:ascii="Arial" w:hAnsi="Arial" w:cs="Arial"/>
          <w:b/>
          <w:bCs/>
          <w:snapToGrid w:val="0"/>
          <w:sz w:val="24"/>
          <w:szCs w:val="24"/>
        </w:rPr>
        <w:t>01/SEME/2023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 xml:space="preserve">CONCORRÊNCIA N° </w:t>
      </w:r>
      <w:r w:rsidR="00663F6E">
        <w:rPr>
          <w:rFonts w:ascii="Arial" w:hAnsi="Arial" w:cs="Arial"/>
          <w:b/>
          <w:bCs/>
          <w:color w:val="000000"/>
          <w:sz w:val="24"/>
          <w:szCs w:val="24"/>
        </w:rPr>
        <w:t>01/SEME/2023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701" w:rsidRDefault="00673701">
      <w:r>
        <w:separator/>
      </w:r>
    </w:p>
  </w:endnote>
  <w:endnote w:type="continuationSeparator" w:id="1">
    <w:p w:rsidR="00673701" w:rsidRDefault="006737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F40" w:rsidRDefault="00337372" w:rsidP="00F55150">
    <w:pPr>
      <w:pStyle w:val="Rodap"/>
      <w:framePr w:wrap="around" w:vAnchor="text" w:hAnchor="margin" w:xAlign="right" w:y="1"/>
      <w:rPr>
        <w:rStyle w:val="Nmerodepgina"/>
      </w:rPr>
    </w:pPr>
    <w:r>
      <w:rPr>
        <w:rStyle w:val="Nmerodepgina"/>
      </w:rPr>
      <w:fldChar w:fldCharType="begin"/>
    </w:r>
    <w:r w:rsidR="00041F40">
      <w:rPr>
        <w:rStyle w:val="Nmerodepgina"/>
      </w:rPr>
      <w:instrText xml:space="preserve">PAGE  </w:instrText>
    </w:r>
    <w:r>
      <w:rPr>
        <w:rStyle w:val="Nmerodepgina"/>
      </w:rPr>
      <w:fldChar w:fldCharType="end"/>
    </w:r>
  </w:p>
  <w:p w:rsidR="00041F40" w:rsidRDefault="00041F40"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701" w:rsidRDefault="00673701">
      <w:r>
        <w:separator/>
      </w:r>
    </w:p>
  </w:footnote>
  <w:footnote w:type="continuationSeparator" w:id="1">
    <w:p w:rsidR="00673701" w:rsidRDefault="00673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F40" w:rsidRDefault="00041F40" w:rsidP="00A9050D">
    <w:pPr>
      <w:pStyle w:val="Cabealho"/>
      <w:tabs>
        <w:tab w:val="left" w:pos="1753"/>
      </w:tabs>
    </w:pPr>
  </w:p>
  <w:p w:rsidR="00041F40" w:rsidRDefault="00041F40" w:rsidP="00A9050D">
    <w:pPr>
      <w:pStyle w:val="Cabealho"/>
    </w:pPr>
  </w:p>
  <w:p w:rsidR="00041F40" w:rsidRDefault="00041F40" w:rsidP="00A9050D">
    <w:pPr>
      <w:pStyle w:val="Cabealho"/>
    </w:pPr>
    <w:r>
      <w:rPr>
        <w:noProof/>
      </w:rPr>
      <w:drawing>
        <wp:anchor distT="0" distB="0" distL="114300" distR="114300" simplePos="0" relativeHeight="251668480" behindDoc="0" locked="0" layoutInCell="1" allowOverlap="1">
          <wp:simplePos x="0" y="0"/>
          <wp:positionH relativeFrom="column">
            <wp:posOffset>2282190</wp:posOffset>
          </wp:positionH>
          <wp:positionV relativeFrom="paragraph">
            <wp:posOffset>-883920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041F40" w:rsidRPr="00802F99" w:rsidRDefault="00041F40"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041F40" w:rsidRDefault="00041F40">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7">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8">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3">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6">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9">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7">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9">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1">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4">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5">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6">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8">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9">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0">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1">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3">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5">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3"/>
  </w:num>
  <w:num w:numId="4">
    <w:abstractNumId w:val="37"/>
  </w:num>
  <w:num w:numId="5">
    <w:abstractNumId w:val="3"/>
  </w:num>
  <w:num w:numId="6">
    <w:abstractNumId w:val="1"/>
  </w:num>
  <w:num w:numId="7">
    <w:abstractNumId w:val="0"/>
  </w:num>
  <w:num w:numId="8">
    <w:abstractNumId w:val="78"/>
  </w:num>
  <w:num w:numId="9">
    <w:abstractNumId w:val="57"/>
  </w:num>
  <w:num w:numId="10">
    <w:abstractNumId w:val="90"/>
  </w:num>
  <w:num w:numId="11">
    <w:abstractNumId w:val="77"/>
  </w:num>
  <w:num w:numId="12">
    <w:abstractNumId w:val="70"/>
  </w:num>
  <w:num w:numId="13">
    <w:abstractNumId w:val="81"/>
  </w:num>
  <w:num w:numId="14">
    <w:abstractNumId w:val="74"/>
  </w:num>
  <w:num w:numId="15">
    <w:abstractNumId w:val="73"/>
  </w:num>
  <w:num w:numId="16">
    <w:abstractNumId w:val="92"/>
  </w:num>
  <w:num w:numId="17">
    <w:abstractNumId w:val="89"/>
  </w:num>
  <w:num w:numId="18">
    <w:abstractNumId w:val="43"/>
  </w:num>
  <w:num w:numId="19">
    <w:abstractNumId w:val="52"/>
  </w:num>
  <w:num w:numId="20">
    <w:abstractNumId w:val="61"/>
  </w:num>
  <w:num w:numId="21">
    <w:abstractNumId w:val="93"/>
  </w:num>
  <w:num w:numId="22">
    <w:abstractNumId w:val="54"/>
  </w:num>
  <w:num w:numId="23">
    <w:abstractNumId w:val="58"/>
  </w:num>
  <w:num w:numId="24">
    <w:abstractNumId w:val="56"/>
  </w:num>
  <w:num w:numId="25">
    <w:abstractNumId w:val="55"/>
  </w:num>
  <w:num w:numId="26">
    <w:abstractNumId w:val="46"/>
  </w:num>
  <w:num w:numId="27">
    <w:abstractNumId w:val="83"/>
  </w:num>
  <w:num w:numId="28">
    <w:abstractNumId w:val="80"/>
  </w:num>
  <w:num w:numId="29">
    <w:abstractNumId w:val="50"/>
  </w:num>
  <w:num w:numId="30">
    <w:abstractNumId w:val="95"/>
  </w:num>
  <w:num w:numId="31">
    <w:abstractNumId w:val="49"/>
  </w:num>
  <w:num w:numId="32">
    <w:abstractNumId w:val="72"/>
  </w:num>
  <w:num w:numId="33">
    <w:abstractNumId w:val="44"/>
  </w:num>
  <w:num w:numId="34">
    <w:abstractNumId w:val="42"/>
  </w:num>
  <w:num w:numId="35">
    <w:abstractNumId w:val="85"/>
  </w:num>
  <w:num w:numId="36">
    <w:abstractNumId w:val="76"/>
  </w:num>
  <w:num w:numId="37">
    <w:abstractNumId w:val="4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7394"/>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C06"/>
    <w:rsid w:val="00040ED4"/>
    <w:rsid w:val="00040F35"/>
    <w:rsid w:val="00040F48"/>
    <w:rsid w:val="0004110D"/>
    <w:rsid w:val="000419E6"/>
    <w:rsid w:val="00041E97"/>
    <w:rsid w:val="00041F40"/>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1C01"/>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372"/>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B9"/>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0B8A"/>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01"/>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1DA"/>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70F"/>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116"/>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7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04102025">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csilva@smsub.prefeitura.sp.gov.b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6E40C-528B-46B7-85B4-09A71CCB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26220</Words>
  <Characters>141594</Characters>
  <Application>Microsoft Office Word</Application>
  <DocSecurity>0</DocSecurity>
  <Lines>1179</Lines>
  <Paragraphs>334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167480</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2023-09-25T12:41:00Z</dcterms:created>
  <dcterms:modified xsi:type="dcterms:W3CDTF">2023-09-25T12:41:00Z</dcterms:modified>
</cp:coreProperties>
</file>