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BF5518" w:rsidRPr="00BF5518" w:rsidRDefault="00A9050D" w:rsidP="00BF5518">
      <w:pPr>
        <w:numPr>
          <w:ilvl w:val="0"/>
          <w:numId w:val="32"/>
        </w:numPr>
        <w:spacing w:after="13" w:line="248" w:lineRule="auto"/>
        <w:ind w:hanging="360"/>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Memorial Descritivo;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memorial descritivo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4E2678">
        <w:rPr>
          <w:rFonts w:ascii="Arial" w:hAnsi="Arial" w:cs="Arial"/>
          <w:b/>
          <w:sz w:val="24"/>
          <w:szCs w:val="24"/>
        </w:rPr>
        <w:t>17</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objeto a</w:t>
      </w:r>
      <w:r w:rsidR="00BF5518" w:rsidRPr="00BF5518">
        <w:rPr>
          <w:rFonts w:ascii="Arial" w:hAnsi="Arial" w:cs="Arial"/>
          <w:sz w:val="24"/>
          <w:szCs w:val="24"/>
        </w:rPr>
        <w:t xml:space="preserve">contratação de empresa especializada de </w:t>
      </w:r>
      <w:r w:rsidR="0000498A">
        <w:rPr>
          <w:rFonts w:ascii="Arial" w:hAnsi="Arial" w:cs="Arial"/>
          <w:sz w:val="24"/>
          <w:szCs w:val="24"/>
        </w:rPr>
        <w:t>engenharia para revitalização de espaço público municipal, localizado na Praça NamiJafet, 45 – Ipiranga –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2B5378" w:rsidRPr="00AE5A31">
        <w:rPr>
          <w:rFonts w:ascii="Arial" w:hAnsi="Arial" w:cs="Arial"/>
          <w:bCs/>
          <w:caps/>
          <w:sz w:val="24"/>
          <w:szCs w:val="24"/>
        </w:rPr>
        <w:t>memorial descritivo</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299 do Código Penal, de que se enquadra na situação de microempresa ou empresa </w:t>
      </w:r>
      <w:r w:rsidR="00CA65DE" w:rsidRPr="00AE5A31">
        <w:rPr>
          <w:rFonts w:ascii="Arial" w:hAnsi="Arial" w:cs="Arial"/>
          <w:b w:val="0"/>
          <w:szCs w:val="24"/>
        </w:rPr>
        <w:lastRenderedPageBreak/>
        <w:t>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lastRenderedPageBreak/>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sob pena de desclassificação,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 xml:space="preserve">NÃO REALIZAR VISTORIA </w:t>
      </w:r>
      <w:r w:rsidRPr="002D043B">
        <w:rPr>
          <w:rFonts w:ascii="Arial" w:hAnsi="Arial" w:cs="Arial"/>
          <w:b/>
          <w:sz w:val="24"/>
          <w:szCs w:val="24"/>
        </w:rPr>
        <w:lastRenderedPageBreak/>
        <w:t>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tração e Finançasda</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F2649B" w:rsidRPr="00F2649B">
        <w:rPr>
          <w:rFonts w:ascii="Arial" w:hAnsi="Arial" w:cs="Arial"/>
          <w:bCs/>
          <w:sz w:val="24"/>
          <w:szCs w:val="24"/>
        </w:rPr>
        <w:t>6019.2023/0001550-9</w:t>
      </w:r>
      <w:r w:rsidRPr="00AE5A31">
        <w:rPr>
          <w:rFonts w:ascii="Arial" w:hAnsi="Arial" w:cs="Arial"/>
          <w:bCs/>
          <w:sz w:val="24"/>
          <w:szCs w:val="24"/>
        </w:rPr>
        <w:t>, e esta disponívelna</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w:t>
      </w:r>
      <w:r w:rsidR="00C950FB" w:rsidRPr="00AE5A31">
        <w:rPr>
          <w:rFonts w:ascii="Arial" w:hAnsi="Arial" w:cs="Arial"/>
          <w:sz w:val="24"/>
          <w:szCs w:val="24"/>
        </w:rPr>
        <w:lastRenderedPageBreak/>
        <w:t>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33565F" w:rsidP="00630434">
      <w:pPr>
        <w:tabs>
          <w:tab w:val="left" w:pos="5760"/>
        </w:tabs>
        <w:ind w:left="902"/>
        <w:jc w:val="both"/>
        <w:rPr>
          <w:rFonts w:ascii="Arial" w:hAnsi="Arial" w:cs="Arial"/>
          <w:b/>
          <w:smallCaps/>
          <w:sz w:val="24"/>
          <w:szCs w:val="24"/>
        </w:rPr>
      </w:pPr>
      <w:r w:rsidRPr="0033565F">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c6KQIAAEs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JDypzopAgAASwQAAA4AAAAAAAAAAAAAAAAALgIAAGRycy9lMm9E&#10;b2MueG1sUEsBAi0AFAAGAAgAAAAhAP6wX7TcAAAABwEAAA8AAAAAAAAAAAAAAAAAgwQAAGRycy9k&#10;b3ducmV2LnhtbFBLBQYAAAAABAAEAPMAAACMBQAAAAA=&#10;">
            <v:textbox>
              <w:txbxContent>
                <w:p w:rsidR="0000498A" w:rsidRPr="002D3814" w:rsidRDefault="0000498A"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00498A" w:rsidRPr="002D3814" w:rsidRDefault="0000498A" w:rsidP="002E78E6">
                  <w:pPr>
                    <w:spacing w:after="0" w:line="240" w:lineRule="auto"/>
                    <w:rPr>
                      <w:rFonts w:ascii="Calibri" w:hAnsi="Calibri" w:cs="Arial"/>
                      <w:b/>
                      <w:smallCaps/>
                      <w:sz w:val="20"/>
                      <w:szCs w:val="20"/>
                    </w:rPr>
                  </w:pPr>
                </w:p>
                <w:p w:rsidR="0000498A" w:rsidRPr="00BF5518" w:rsidRDefault="0000498A"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6019.2023/0001550-9</w:t>
                  </w:r>
                </w:p>
                <w:p w:rsidR="0000498A" w:rsidRPr="00BF5518" w:rsidRDefault="0000498A" w:rsidP="002E78E6">
                  <w:pPr>
                    <w:spacing w:after="0" w:line="240" w:lineRule="auto"/>
                    <w:rPr>
                      <w:rFonts w:ascii="Calibri" w:hAnsi="Calibri" w:cs="Arial"/>
                      <w:b/>
                      <w:smallCaps/>
                      <w:color w:val="000000" w:themeColor="text1"/>
                      <w:sz w:val="20"/>
                      <w:szCs w:val="20"/>
                    </w:rPr>
                  </w:pPr>
                </w:p>
                <w:p w:rsidR="0000498A" w:rsidRDefault="00F2649B"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03</w:t>
                  </w:r>
                  <w:r w:rsidR="0000498A" w:rsidRPr="00BF5518">
                    <w:rPr>
                      <w:rFonts w:ascii="Calibri" w:hAnsi="Calibri" w:cs="Arial"/>
                      <w:b/>
                      <w:smallCaps/>
                      <w:color w:val="000000" w:themeColor="text1"/>
                      <w:sz w:val="20"/>
                      <w:szCs w:val="20"/>
                    </w:rPr>
                    <w:t>/SEME/2023</w:t>
                  </w:r>
                </w:p>
                <w:p w:rsidR="0000498A" w:rsidRPr="00BF5518" w:rsidRDefault="0000498A" w:rsidP="002E78E6">
                  <w:pPr>
                    <w:spacing w:after="0" w:line="240" w:lineRule="auto"/>
                    <w:rPr>
                      <w:rFonts w:ascii="Calibri" w:hAnsi="Calibri" w:cs="Arial"/>
                      <w:b/>
                      <w:smallCaps/>
                      <w:color w:val="000000" w:themeColor="text1"/>
                      <w:sz w:val="20"/>
                      <w:szCs w:val="20"/>
                    </w:rPr>
                  </w:pPr>
                </w:p>
                <w:p w:rsidR="0000498A" w:rsidRPr="00BF5518" w:rsidRDefault="0000498A" w:rsidP="00BF5518">
                  <w:pPr>
                    <w:spacing w:after="13" w:line="248" w:lineRule="auto"/>
                    <w:jc w:val="both"/>
                    <w:rPr>
                      <w:rFonts w:cstheme="minorHAnsi"/>
                      <w:sz w:val="20"/>
                      <w:szCs w:val="20"/>
                    </w:rPr>
                  </w:pPr>
                  <w:r>
                    <w:rPr>
                      <w:rFonts w:ascii="Calibri" w:hAnsi="Calibri" w:cs="Arial"/>
                      <w:b/>
                      <w:caps/>
                      <w:sz w:val="20"/>
                      <w:szCs w:val="20"/>
                    </w:rPr>
                    <w:t xml:space="preserve">OBJETO: </w:t>
                  </w:r>
                  <w:r>
                    <w:rPr>
                      <w:rFonts w:cstheme="minorHAnsi"/>
                      <w:b/>
                      <w:sz w:val="20"/>
                      <w:szCs w:val="20"/>
                    </w:rPr>
                    <w:t>CONTRATAÇÃO DE EMPRESA ESPECIALIZADA DE ENGENHARIA PARA REVITALIZAÇÃO DE ESPAÇO PUBLICO MUNICIPAL, LOCALIZADO NA PRAÇA NAMI JAFET, 45 – IPIRANGA - SÃO PAULO – SP.</w:t>
                  </w:r>
                </w:p>
                <w:p w:rsidR="0000498A" w:rsidRDefault="0000498A"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0498A" w:rsidRDefault="0000498A"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00498A" w:rsidRPr="002D3814" w:rsidRDefault="0000498A"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00498A" w:rsidRPr="002D3814" w:rsidRDefault="0000498A" w:rsidP="00673D88">
                  <w:pPr>
                    <w:spacing w:after="0" w:line="240" w:lineRule="auto"/>
                    <w:jc w:val="both"/>
                    <w:rPr>
                      <w:rFonts w:ascii="Century Gothic" w:hAnsi="Century Gothic" w:cs="Arial"/>
                      <w:b/>
                      <w:smallCaps/>
                      <w:sz w:val="20"/>
                      <w:szCs w:val="20"/>
                    </w:rPr>
                  </w:pPr>
                </w:p>
                <w:p w:rsidR="0000498A" w:rsidRPr="007C7A73" w:rsidRDefault="0000498A" w:rsidP="00C950FB">
                  <w:pPr>
                    <w:spacing w:before="120"/>
                    <w:jc w:val="both"/>
                    <w:rPr>
                      <w:rFonts w:ascii="Century Gothic" w:hAnsi="Century Gothic" w:cs="Arial"/>
                      <w:b/>
                      <w:smallCaps/>
                    </w:rPr>
                  </w:pPr>
                </w:p>
                <w:p w:rsidR="0000498A" w:rsidRDefault="0000498A"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33565F" w:rsidP="00636FDA">
      <w:pPr>
        <w:tabs>
          <w:tab w:val="right" w:pos="9353"/>
        </w:tabs>
        <w:jc w:val="both"/>
        <w:rPr>
          <w:rFonts w:ascii="Arial" w:hAnsi="Arial" w:cs="Arial"/>
          <w:b/>
          <w:sz w:val="24"/>
          <w:szCs w:val="24"/>
        </w:rPr>
      </w:pPr>
      <w:r w:rsidRPr="0033565F">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BkFTVIKgIAAFIEAAAOAAAAAAAAAAAAAAAAAC4CAABkcnMv&#10;ZTJvRG9jLnhtbFBLAQItABQABgAIAAAAIQDQeNCN3wAAAAkBAAAPAAAAAAAAAAAAAAAAAIQEAABk&#10;cnMvZG93bnJldi54bWxQSwUGAAAAAAQABADzAAAAkAUAAAAA&#10;">
            <v:textbox>
              <w:txbxContent>
                <w:p w:rsidR="0000498A" w:rsidRPr="002D3814" w:rsidRDefault="0000498A"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00498A" w:rsidRPr="002D3814" w:rsidRDefault="0000498A" w:rsidP="002E78E6">
                  <w:pPr>
                    <w:spacing w:after="0" w:line="240" w:lineRule="auto"/>
                    <w:rPr>
                      <w:rFonts w:ascii="Calibri" w:hAnsi="Calibri" w:cs="Arial"/>
                      <w:b/>
                      <w:smallCaps/>
                      <w:sz w:val="20"/>
                      <w:szCs w:val="20"/>
                    </w:rPr>
                  </w:pPr>
                </w:p>
                <w:p w:rsidR="0000498A" w:rsidRPr="00A65520" w:rsidRDefault="0000498A"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PROCESSO N° </w:t>
                  </w:r>
                  <w:r>
                    <w:rPr>
                      <w:rFonts w:ascii="Calibri" w:hAnsi="Calibri" w:cs="Arial"/>
                      <w:b/>
                      <w:smallCaps/>
                      <w:color w:val="000000" w:themeColor="text1"/>
                      <w:sz w:val="20"/>
                      <w:szCs w:val="20"/>
                    </w:rPr>
                    <w:t>6019.2023/0001550-9</w:t>
                  </w:r>
                </w:p>
                <w:p w:rsidR="0000498A" w:rsidRPr="00A65520" w:rsidRDefault="0000498A"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CONCORRÊNCIA </w:t>
                  </w:r>
                  <w:r w:rsidR="00F2649B">
                    <w:rPr>
                      <w:rFonts w:ascii="Calibri" w:hAnsi="Calibri" w:cs="Arial"/>
                      <w:b/>
                      <w:smallCaps/>
                      <w:color w:val="000000" w:themeColor="text1"/>
                      <w:sz w:val="20"/>
                      <w:szCs w:val="20"/>
                    </w:rPr>
                    <w:t>Nº 03</w:t>
                  </w:r>
                  <w:r w:rsidRPr="00BF5518">
                    <w:rPr>
                      <w:rFonts w:ascii="Calibri" w:hAnsi="Calibri" w:cs="Arial"/>
                      <w:b/>
                      <w:smallCaps/>
                      <w:color w:val="000000" w:themeColor="text1"/>
                      <w:sz w:val="20"/>
                      <w:szCs w:val="20"/>
                    </w:rPr>
                    <w:t>/SEME/2023</w:t>
                  </w:r>
                </w:p>
                <w:p w:rsidR="0000498A" w:rsidRDefault="0000498A" w:rsidP="00A65520">
                  <w:pPr>
                    <w:autoSpaceDE w:val="0"/>
                    <w:autoSpaceDN w:val="0"/>
                    <w:adjustRightInd w:val="0"/>
                    <w:spacing w:before="120"/>
                    <w:jc w:val="both"/>
                    <w:rPr>
                      <w:rFonts w:ascii="Calibri" w:hAnsi="Calibri" w:cs="Arial"/>
                      <w:b/>
                      <w:smallCaps/>
                      <w:sz w:val="20"/>
                      <w:szCs w:val="20"/>
                    </w:rPr>
                  </w:pPr>
                  <w:r w:rsidRPr="00A65520">
                    <w:rPr>
                      <w:rFonts w:ascii="Calibri" w:hAnsi="Calibri" w:cs="Arial"/>
                      <w:b/>
                      <w:smallCaps/>
                      <w:sz w:val="20"/>
                      <w:szCs w:val="20"/>
                    </w:rPr>
                    <w:t xml:space="preserve">OBJETO: </w:t>
                  </w:r>
                  <w:r>
                    <w:rPr>
                      <w:rFonts w:cstheme="minorHAnsi"/>
                      <w:b/>
                      <w:sz w:val="20"/>
                      <w:szCs w:val="20"/>
                    </w:rPr>
                    <w:t>CONTRATAÇÃO DE EMPRESA ESPECIALIZADA DE ENGENHARIA PARA REVITALIZAÇÃO DE ESPAÇO PUBLICO MUNICIPAL, LOCALIZADO NA PRAÇA NAMI JAFET, 45 – IPIRANGA - SÃO PAULO – SP..</w:t>
                  </w:r>
                </w:p>
                <w:p w:rsidR="0000498A" w:rsidRPr="002D3814" w:rsidRDefault="0000498A"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00498A" w:rsidRPr="002D3814" w:rsidRDefault="0000498A"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00498A" w:rsidRPr="002D3814" w:rsidRDefault="0000498A" w:rsidP="002E78E6">
                  <w:pPr>
                    <w:spacing w:after="0" w:line="240" w:lineRule="auto"/>
                    <w:jc w:val="both"/>
                    <w:rPr>
                      <w:rFonts w:ascii="Calibri" w:hAnsi="Calibri" w:cs="Arial"/>
                      <w:b/>
                      <w:smallCaps/>
                      <w:sz w:val="20"/>
                      <w:szCs w:val="20"/>
                    </w:rPr>
                  </w:pPr>
                </w:p>
                <w:p w:rsidR="0000498A" w:rsidRPr="002D3814" w:rsidRDefault="0000498A"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lastRenderedPageBreak/>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AE5A31">
        <w:rPr>
          <w:rFonts w:cs="Arial"/>
          <w:bCs/>
          <w:szCs w:val="24"/>
        </w:rPr>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w:t>
      </w:r>
      <w:r w:rsidR="005E5ECD" w:rsidRPr="00AE5A31">
        <w:rPr>
          <w:rFonts w:ascii="Arial" w:hAnsi="Arial" w:cs="Arial"/>
          <w:sz w:val="24"/>
          <w:szCs w:val="24"/>
        </w:rPr>
        <w:lastRenderedPageBreak/>
        <w:t xml:space="preserve">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685F1B" w:rsidRDefault="00685F1B" w:rsidP="00685F1B">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Engenheiro(a) Civil e/ou Arquiteto(a), conforme Resolução CONFEA 218/73 e Decreto 23</w:t>
      </w:r>
      <w:r w:rsidR="009C0161">
        <w:rPr>
          <w:rFonts w:ascii="Arial" w:hAnsi="Arial" w:cs="Arial"/>
          <w:spacing w:val="-1"/>
          <w:sz w:val="24"/>
          <w:szCs w:val="24"/>
        </w:rPr>
        <w:t>.569/33, Engenheiro(a) Mecânico.</w:t>
      </w:r>
    </w:p>
    <w:p w:rsidR="009C0161" w:rsidRPr="009C0161" w:rsidRDefault="009C0161" w:rsidP="009C0161">
      <w:pPr>
        <w:jc w:val="both"/>
        <w:rPr>
          <w:rFonts w:ascii="Arial" w:hAnsi="Arial" w:cs="Arial"/>
          <w:spacing w:val="-1"/>
          <w:sz w:val="24"/>
          <w:szCs w:val="24"/>
        </w:rPr>
      </w:pPr>
      <w:r w:rsidRPr="009C0161">
        <w:rPr>
          <w:rFonts w:ascii="Arial" w:hAnsi="Arial" w:cs="Arial"/>
          <w:b/>
          <w:spacing w:val="-1"/>
          <w:sz w:val="24"/>
          <w:szCs w:val="24"/>
        </w:rPr>
        <w:t>a)</w:t>
      </w:r>
      <w:r>
        <w:rPr>
          <w:rFonts w:ascii="Arial" w:hAnsi="Arial" w:cs="Arial"/>
          <w:spacing w:val="-1"/>
          <w:sz w:val="24"/>
          <w:szCs w:val="24"/>
        </w:rPr>
        <w:t xml:space="preserve"> A</w:t>
      </w:r>
      <w:r w:rsidRPr="009C0161">
        <w:rPr>
          <w:rFonts w:ascii="Arial" w:hAnsi="Arial" w:cs="Arial"/>
          <w:spacing w:val="-1"/>
          <w:sz w:val="24"/>
          <w:szCs w:val="24"/>
        </w:rPr>
        <w:t xml:space="preserve">s empresas inscritas no cadastro de SIURB/EDIF deverão estar enquadradas, conforme Portaria Nº 047/SMSO-G/2017, nas categorias: </w:t>
      </w: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CATEGORIA II- EDIFICAÇÕES, 2. – OBRAS DE REFORMA – GRUPO B, o cadastro deverá estar válido na data de realização deste certame e deverão ter em seu quadro técnico Engenheiro(a) Civil e/ou Arquiteto(a) ou outros profissionais de nível superior, conforme Resolução CONFEA 218/73 e Decreto 23.569/33 (Responsáveis Técnicos).</w:t>
      </w:r>
    </w:p>
    <w:p w:rsidR="00ED6297" w:rsidRPr="00ED6297" w:rsidRDefault="00ED6297" w:rsidP="00ED6297">
      <w:pPr>
        <w:pStyle w:val="PargrafodaLista"/>
        <w:tabs>
          <w:tab w:val="left" w:pos="3703"/>
        </w:tabs>
        <w:ind w:left="1287" w:right="281"/>
        <w:jc w:val="both"/>
        <w:outlineLvl w:val="0"/>
        <w:rPr>
          <w:rFonts w:ascii="Arial" w:hAnsi="Arial" w:cs="Arial"/>
          <w:b/>
          <w:sz w:val="24"/>
          <w:szCs w:val="24"/>
        </w:rPr>
      </w:pP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 xml:space="preserve">CATEGORIA V - PAISAGISMO, 2. – IMPLANTAÇÃO DE ÁREAS VERDES – GRUPO ÚNICO, o cadastro deverá estar válido na data de realização deste certame e deverão ter em seu quadro técnico Engenheiro(a) Agrônomo ou outros profissionais de nível superior, </w:t>
      </w:r>
      <w:r w:rsidRPr="00ED6297">
        <w:rPr>
          <w:rFonts w:ascii="Arial" w:hAnsi="Arial" w:cs="Arial"/>
          <w:b/>
          <w:sz w:val="24"/>
          <w:szCs w:val="24"/>
        </w:rPr>
        <w:lastRenderedPageBreak/>
        <w:t>conforme Resolução CONFEA 218/73 e Decreto 23.569/33 (Responsáveis Técnicos).</w:t>
      </w:r>
    </w:p>
    <w:p w:rsidR="00ED6297" w:rsidRPr="00ED6297" w:rsidRDefault="00ED6297" w:rsidP="00ED6297">
      <w:pPr>
        <w:pStyle w:val="PargrafodaLista"/>
        <w:rPr>
          <w:rFonts w:ascii="Arial" w:hAnsi="Arial" w:cs="Arial"/>
          <w:b/>
          <w:sz w:val="24"/>
          <w:szCs w:val="24"/>
        </w:rPr>
      </w:pPr>
    </w:p>
    <w:p w:rsidR="00ED6297" w:rsidRPr="00ED6297" w:rsidRDefault="00ED6297" w:rsidP="00ED6297">
      <w:pPr>
        <w:pStyle w:val="PargrafodaLista"/>
        <w:widowControl w:val="0"/>
        <w:numPr>
          <w:ilvl w:val="0"/>
          <w:numId w:val="38"/>
        </w:numPr>
        <w:tabs>
          <w:tab w:val="left" w:pos="3703"/>
        </w:tabs>
        <w:autoSpaceDE w:val="0"/>
        <w:autoSpaceDN w:val="0"/>
        <w:spacing w:after="0" w:line="240" w:lineRule="auto"/>
        <w:ind w:right="281"/>
        <w:contextualSpacing w:val="0"/>
        <w:jc w:val="both"/>
        <w:outlineLvl w:val="0"/>
        <w:rPr>
          <w:rFonts w:ascii="Arial" w:hAnsi="Arial" w:cs="Arial"/>
          <w:b/>
          <w:sz w:val="24"/>
          <w:szCs w:val="24"/>
        </w:rPr>
      </w:pPr>
      <w:r w:rsidRPr="00ED6297">
        <w:rPr>
          <w:rFonts w:ascii="Arial" w:hAnsi="Arial" w:cs="Arial"/>
          <w:b/>
          <w:sz w:val="24"/>
          <w:szCs w:val="24"/>
        </w:rPr>
        <w:t>CATEGORIA VII- SERVIÇOS TÉCNICOS PROFISSIONAIS, 3. – INSTALAÇÕES ELÉTRICAS – GRUPO ÚNICO, o cadastro deverá estar válido na data de realização deste certame e deverão ter em seu quadro técnico Engenheiro(a) Eletricista ou outros profissionais de nível superior, conforme Resolução CONFEA 218/73 e Decreto 23.569/33 (Responsáveis Técnicos).</w:t>
      </w:r>
    </w:p>
    <w:p w:rsidR="009C0161" w:rsidRPr="009C0161" w:rsidRDefault="009C0161" w:rsidP="009C0161">
      <w:pPr>
        <w:jc w:val="both"/>
        <w:rPr>
          <w:rFonts w:ascii="Arial" w:hAnsi="Arial" w:cs="Arial"/>
          <w:b/>
          <w:spacing w:val="-1"/>
          <w:sz w:val="24"/>
          <w:szCs w:val="24"/>
        </w:rPr>
      </w:pPr>
    </w:p>
    <w:p w:rsidR="009C0161" w:rsidRPr="00AE5A31" w:rsidRDefault="009C0161" w:rsidP="00685F1B">
      <w:pPr>
        <w:jc w:val="both"/>
        <w:rPr>
          <w:rFonts w:ascii="Arial" w:hAnsi="Arial" w:cs="Arial"/>
          <w:spacing w:val="-1"/>
          <w:sz w:val="24"/>
          <w:szCs w:val="24"/>
        </w:rPr>
      </w:pPr>
      <w:r>
        <w:rPr>
          <w:rFonts w:ascii="Arial" w:hAnsi="Arial" w:cs="Arial"/>
          <w:b/>
          <w:spacing w:val="-1"/>
          <w:sz w:val="24"/>
          <w:szCs w:val="24"/>
        </w:rPr>
        <w:t>a.1</w:t>
      </w:r>
      <w:r w:rsidRPr="009C0161">
        <w:rPr>
          <w:rFonts w:ascii="Arial" w:hAnsi="Arial" w:cs="Arial"/>
          <w:b/>
          <w:spacing w:val="-1"/>
          <w:sz w:val="24"/>
          <w:szCs w:val="24"/>
        </w:rPr>
        <w:t>)</w:t>
      </w:r>
      <w:r w:rsidRPr="009C0161">
        <w:rPr>
          <w:rFonts w:ascii="Arial" w:hAnsi="Arial" w:cs="Arial"/>
          <w:spacing w:val="-1"/>
          <w:sz w:val="24"/>
          <w:szCs w:val="24"/>
        </w:rPr>
        <w:t>O cadastro deverá estar válido na data de realização deste certame e deverão ter em seu quadro técnico Engenheiro(a) Civil ou Arqui</w:t>
      </w:r>
      <w:r w:rsidR="00ED6297">
        <w:rPr>
          <w:rFonts w:ascii="Arial" w:hAnsi="Arial" w:cs="Arial"/>
          <w:spacing w:val="-1"/>
          <w:sz w:val="24"/>
          <w:szCs w:val="24"/>
        </w:rPr>
        <w:t>teto(a), Engenheiro(a) Agrônomo Engenheiro Eletricista</w:t>
      </w:r>
      <w:r w:rsidRPr="009C0161">
        <w:rPr>
          <w:rFonts w:ascii="Arial" w:hAnsi="Arial" w:cs="Arial"/>
          <w:spacing w:val="-1"/>
          <w:sz w:val="24"/>
          <w:szCs w:val="24"/>
        </w:rPr>
        <w:t>, ou outros profissionais de nível superior, conforme Resolução CONFEA 218/73 e Decreto 23.569/33 (Responsáveis Técnicos).</w:t>
      </w:r>
    </w:p>
    <w:p w:rsidR="008B6FD6" w:rsidRPr="00AE5A31" w:rsidRDefault="009C0161" w:rsidP="00670378">
      <w:pPr>
        <w:jc w:val="both"/>
        <w:rPr>
          <w:rFonts w:ascii="Arial" w:hAnsi="Arial" w:cs="Arial"/>
          <w:spacing w:val="-1"/>
          <w:sz w:val="24"/>
          <w:szCs w:val="24"/>
        </w:rPr>
      </w:pPr>
      <w:r>
        <w:rPr>
          <w:rFonts w:ascii="Arial" w:hAnsi="Arial" w:cs="Arial"/>
          <w:b/>
          <w:spacing w:val="-1"/>
          <w:sz w:val="24"/>
          <w:szCs w:val="24"/>
        </w:rPr>
        <w:t xml:space="preserve">b) </w:t>
      </w:r>
      <w:r w:rsidR="00FC0286" w:rsidRPr="00AE5A31">
        <w:rPr>
          <w:rFonts w:ascii="Arial" w:hAnsi="Arial" w:cs="Arial"/>
          <w:spacing w:val="-1"/>
          <w:sz w:val="24"/>
          <w:szCs w:val="24"/>
        </w:rPr>
        <w:t>A</w:t>
      </w:r>
      <w:r w:rsidR="008B6FD6" w:rsidRPr="00AE5A31">
        <w:rPr>
          <w:rFonts w:ascii="Arial" w:hAnsi="Arial" w:cs="Arial"/>
          <w:spacing w:val="-1"/>
          <w:sz w:val="24"/>
          <w:szCs w:val="24"/>
        </w:rPr>
        <w:t>s empresas</w:t>
      </w:r>
      <w:r>
        <w:rPr>
          <w:rFonts w:ascii="Arial" w:hAnsi="Arial" w:cs="Arial"/>
          <w:spacing w:val="-1"/>
          <w:sz w:val="24"/>
          <w:szCs w:val="24"/>
        </w:rPr>
        <w:t xml:space="preserve"> não inscritas</w:t>
      </w:r>
      <w:r w:rsidR="008B6FD6" w:rsidRPr="00AE5A31">
        <w:rPr>
          <w:rFonts w:ascii="Arial" w:hAnsi="Arial" w:cs="Arial"/>
          <w:spacing w:val="-1"/>
          <w:sz w:val="24"/>
          <w:szCs w:val="24"/>
        </w:rPr>
        <w:t xml:space="preserve"> deverão apresentar:</w:t>
      </w:r>
    </w:p>
    <w:p w:rsidR="00D20301" w:rsidRPr="00AE5A31" w:rsidRDefault="009C0161" w:rsidP="00670378">
      <w:pPr>
        <w:tabs>
          <w:tab w:val="left" w:pos="1134"/>
        </w:tabs>
        <w:jc w:val="both"/>
        <w:rPr>
          <w:rFonts w:ascii="Arial" w:hAnsi="Arial" w:cs="Arial"/>
          <w:b/>
          <w:sz w:val="24"/>
          <w:szCs w:val="24"/>
        </w:rPr>
      </w:pPr>
      <w:r>
        <w:rPr>
          <w:rFonts w:ascii="Arial" w:hAnsi="Arial" w:cs="Arial"/>
          <w:b/>
          <w:sz w:val="24"/>
          <w:szCs w:val="24"/>
        </w:rPr>
        <w:t>b.1</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009C016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Engenheiro(a) Agrônomo Engenheiro Eletricista,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9C0161" w:rsidP="00670378">
      <w:pPr>
        <w:ind w:right="120"/>
        <w:jc w:val="both"/>
        <w:rPr>
          <w:rFonts w:ascii="Arial" w:hAnsi="Arial" w:cs="Arial"/>
          <w:sz w:val="24"/>
          <w:szCs w:val="24"/>
        </w:rPr>
      </w:pPr>
      <w:r>
        <w:rPr>
          <w:rFonts w:ascii="Arial" w:hAnsi="Arial" w:cs="Arial"/>
          <w:b/>
          <w:sz w:val="24"/>
          <w:szCs w:val="24"/>
        </w:rPr>
        <w:t>b.2.1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057B29" w:rsidP="00670378">
      <w:pPr>
        <w:ind w:right="120"/>
        <w:jc w:val="both"/>
        <w:rPr>
          <w:rFonts w:ascii="Arial" w:hAnsi="Arial" w:cs="Arial"/>
          <w:sz w:val="24"/>
          <w:szCs w:val="24"/>
        </w:rPr>
      </w:pPr>
      <w:r w:rsidRPr="009C0161">
        <w:rPr>
          <w:rFonts w:ascii="Arial" w:hAnsi="Arial" w:cs="Arial"/>
          <w:b/>
          <w:sz w:val="24"/>
          <w:szCs w:val="24"/>
        </w:rPr>
        <w:t>b.2</w:t>
      </w:r>
      <w:r w:rsidR="009C0161">
        <w:rPr>
          <w:rFonts w:ascii="Arial" w:hAnsi="Arial" w:cs="Arial"/>
          <w:b/>
          <w:sz w:val="24"/>
          <w:szCs w:val="24"/>
        </w:rPr>
        <w:t>.2</w:t>
      </w:r>
      <w:r w:rsidRPr="009C0161">
        <w:rPr>
          <w:rFonts w:ascii="Arial" w:hAnsi="Arial" w:cs="Arial"/>
          <w:b/>
          <w:sz w:val="24"/>
          <w:szCs w:val="24"/>
        </w:rPr>
        <w:t>)</w:t>
      </w:r>
      <w:r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9C0161" w:rsidP="00670378">
      <w:pPr>
        <w:ind w:right="120"/>
        <w:jc w:val="both"/>
        <w:rPr>
          <w:rFonts w:ascii="Arial" w:hAnsi="Arial" w:cs="Arial"/>
          <w:sz w:val="24"/>
          <w:szCs w:val="24"/>
        </w:rPr>
      </w:pPr>
      <w:r>
        <w:rPr>
          <w:rFonts w:ascii="Arial" w:hAnsi="Arial" w:cs="Arial"/>
          <w:b/>
          <w:sz w:val="24"/>
          <w:szCs w:val="24"/>
        </w:rPr>
        <w:lastRenderedPageBreak/>
        <w:t>b.3</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0B07D2" w:rsidRPr="000B07D2" w:rsidRDefault="009C0161" w:rsidP="000B07D2">
      <w:pPr>
        <w:ind w:right="120"/>
        <w:jc w:val="both"/>
        <w:rPr>
          <w:rFonts w:ascii="Arial" w:hAnsi="Arial" w:cs="Arial"/>
          <w:sz w:val="24"/>
          <w:szCs w:val="24"/>
        </w:rPr>
      </w:pPr>
      <w:r>
        <w:rPr>
          <w:rFonts w:ascii="Arial" w:hAnsi="Arial" w:cs="Arial"/>
          <w:b/>
          <w:sz w:val="24"/>
          <w:szCs w:val="24"/>
        </w:rPr>
        <w:t>b.3.1</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0B07D2" w:rsidRDefault="000B07D2" w:rsidP="000B07D2">
      <w:pPr>
        <w:pStyle w:val="Corpodetexto"/>
        <w:spacing w:before="94"/>
        <w:ind w:left="361"/>
      </w:pPr>
      <w:r>
        <w:t>Serãoconsideradasdemaiorrelevânciaasparcelasnasquantidadesmínimasindicadasabaixo:</w:t>
      </w:r>
    </w:p>
    <w:p w:rsidR="000B07D2" w:rsidRDefault="000B07D2" w:rsidP="000B07D2">
      <w:pPr>
        <w:pStyle w:val="Corpodetexto"/>
        <w:spacing w:before="94"/>
        <w:ind w:left="361"/>
      </w:pPr>
      <w:r>
        <w:t>Serãoconsideradasdemaiorrelevânciaasparcelasindicadasabaixo,conformeSúmula24doTCE/SP:</w:t>
      </w:r>
    </w:p>
    <w:p w:rsidR="000B07D2" w:rsidRDefault="000B07D2" w:rsidP="000B07D2">
      <w:pPr>
        <w:pStyle w:val="Corpodetexto"/>
        <w:spacing w:before="1"/>
        <w:rPr>
          <w:sz w:val="21"/>
        </w:rPr>
      </w:pPr>
    </w:p>
    <w:tbl>
      <w:tblPr>
        <w:tblStyle w:val="TableNormal"/>
        <w:tblW w:w="928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25"/>
        <w:gridCol w:w="1418"/>
        <w:gridCol w:w="992"/>
        <w:gridCol w:w="750"/>
      </w:tblGrid>
      <w:tr w:rsidR="000B07D2" w:rsidTr="000B07D2">
        <w:trPr>
          <w:trHeight w:val="4"/>
        </w:trPr>
        <w:tc>
          <w:tcPr>
            <w:tcW w:w="6125" w:type="dxa"/>
            <w:tcBorders>
              <w:bottom w:val="single" w:sz="4" w:space="0" w:color="auto"/>
            </w:tcBorders>
          </w:tcPr>
          <w:p w:rsidR="000B07D2" w:rsidRDefault="000B07D2" w:rsidP="00EB466A">
            <w:pPr>
              <w:pStyle w:val="TableParagraph"/>
              <w:spacing w:line="234" w:lineRule="exact"/>
              <w:ind w:left="1869"/>
              <w:rPr>
                <w:rFonts w:ascii="Arial" w:hAnsi="Arial"/>
                <w:b/>
              </w:rPr>
            </w:pPr>
            <w:r>
              <w:rPr>
                <w:rFonts w:ascii="Arial" w:hAnsi="Arial"/>
                <w:b/>
              </w:rPr>
              <w:t>DISCRIMINAÇÃODOITEM</w:t>
            </w:r>
          </w:p>
        </w:tc>
        <w:tc>
          <w:tcPr>
            <w:tcW w:w="1418" w:type="dxa"/>
            <w:tcBorders>
              <w:bottom w:val="single" w:sz="4" w:space="0" w:color="auto"/>
            </w:tcBorders>
          </w:tcPr>
          <w:p w:rsidR="000B07D2" w:rsidRDefault="000B07D2" w:rsidP="00EB466A">
            <w:pPr>
              <w:pStyle w:val="TableParagraph"/>
              <w:spacing w:line="234" w:lineRule="exact"/>
              <w:ind w:left="113" w:right="110"/>
              <w:jc w:val="center"/>
              <w:rPr>
                <w:rFonts w:ascii="Arial"/>
                <w:b/>
              </w:rPr>
            </w:pPr>
            <w:r>
              <w:rPr>
                <w:rFonts w:ascii="Arial"/>
                <w:b/>
              </w:rPr>
              <w:t>QTDE</w:t>
            </w:r>
          </w:p>
        </w:tc>
        <w:tc>
          <w:tcPr>
            <w:tcW w:w="992" w:type="dxa"/>
            <w:tcBorders>
              <w:bottom w:val="single" w:sz="4" w:space="0" w:color="auto"/>
              <w:right w:val="single" w:sz="4" w:space="0" w:color="auto"/>
            </w:tcBorders>
          </w:tcPr>
          <w:p w:rsidR="000B07D2" w:rsidRDefault="000B07D2" w:rsidP="00EB466A">
            <w:pPr>
              <w:pStyle w:val="TableParagraph"/>
              <w:spacing w:line="234" w:lineRule="exact"/>
              <w:ind w:left="309" w:right="302"/>
              <w:jc w:val="center"/>
              <w:rPr>
                <w:rFonts w:ascii="Arial"/>
                <w:b/>
              </w:rPr>
            </w:pPr>
            <w:r>
              <w:rPr>
                <w:rFonts w:ascii="Arial"/>
                <w:b/>
              </w:rPr>
              <w:t>UN</w:t>
            </w:r>
          </w:p>
        </w:tc>
        <w:tc>
          <w:tcPr>
            <w:tcW w:w="750" w:type="dxa"/>
            <w:tcBorders>
              <w:left w:val="single" w:sz="4" w:space="0" w:color="auto"/>
              <w:bottom w:val="single" w:sz="4" w:space="0" w:color="auto"/>
              <w:right w:val="single" w:sz="4" w:space="0" w:color="auto"/>
            </w:tcBorders>
          </w:tcPr>
          <w:p w:rsidR="000B07D2" w:rsidRDefault="000B07D2" w:rsidP="00EB466A">
            <w:pPr>
              <w:pStyle w:val="TableParagraph"/>
              <w:spacing w:line="234" w:lineRule="exact"/>
              <w:ind w:left="7"/>
              <w:jc w:val="center"/>
              <w:rPr>
                <w:rFonts w:ascii="Arial"/>
                <w:b/>
              </w:rPr>
            </w:pPr>
            <w:r>
              <w:rPr>
                <w:rFonts w:ascii="Arial"/>
                <w:b/>
              </w:rPr>
              <w:t>%</w:t>
            </w:r>
          </w:p>
        </w:tc>
      </w:tr>
      <w:tr w:rsidR="000B07D2" w:rsidTr="000B07D2">
        <w:trPr>
          <w:trHeight w:val="631"/>
        </w:trPr>
        <w:tc>
          <w:tcPr>
            <w:tcW w:w="6125" w:type="dxa"/>
            <w:tcBorders>
              <w:top w:val="single" w:sz="4" w:space="0" w:color="auto"/>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172"/>
              <w:rPr>
                <w:rFonts w:ascii="Arial" w:hAnsi="Arial"/>
              </w:rPr>
            </w:pPr>
            <w:r w:rsidRPr="00A17DB9">
              <w:rPr>
                <w:rFonts w:ascii="Arial" w:hAnsi="Arial"/>
              </w:rPr>
              <w:t>TelhasEmPolicarbonato Alveolar 6mm Com EstruturaMetálicaGalvanizadainstalada</w:t>
            </w:r>
          </w:p>
        </w:tc>
        <w:tc>
          <w:tcPr>
            <w:tcW w:w="1418" w:type="dxa"/>
            <w:tcBorders>
              <w:top w:val="single" w:sz="4" w:space="0" w:color="auto"/>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113" w:right="110"/>
              <w:rPr>
                <w:rFonts w:ascii="Arial"/>
              </w:rPr>
            </w:pPr>
            <w:r w:rsidRPr="00A17DB9">
              <w:rPr>
                <w:rFonts w:ascii="Arial"/>
              </w:rPr>
              <w:t>Qualitativo</w:t>
            </w:r>
          </w:p>
        </w:tc>
        <w:tc>
          <w:tcPr>
            <w:tcW w:w="992" w:type="dxa"/>
            <w:tcBorders>
              <w:top w:val="single" w:sz="4" w:space="0" w:color="auto"/>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309" w:right="302"/>
              <w:jc w:val="center"/>
              <w:rPr>
                <w:rFonts w:ascii="Arial"/>
              </w:rPr>
            </w:pPr>
            <w:r w:rsidRPr="00A17DB9">
              <w:rPr>
                <w:rFonts w:ascii="Arial"/>
              </w:rPr>
              <w:t>-</w:t>
            </w:r>
          </w:p>
        </w:tc>
        <w:tc>
          <w:tcPr>
            <w:tcW w:w="750" w:type="dxa"/>
            <w:tcBorders>
              <w:top w:val="single" w:sz="4" w:space="0" w:color="auto"/>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7"/>
              <w:jc w:val="center"/>
              <w:rPr>
                <w:rFonts w:ascii="Arial"/>
              </w:rPr>
            </w:pPr>
            <w:r w:rsidRPr="00A17DB9">
              <w:rPr>
                <w:rFonts w:ascii="Arial"/>
              </w:rPr>
              <w:t>-</w:t>
            </w:r>
          </w:p>
        </w:tc>
      </w:tr>
      <w:tr w:rsidR="000B07D2" w:rsidTr="000B07D2">
        <w:trPr>
          <w:trHeight w:val="426"/>
        </w:trPr>
        <w:tc>
          <w:tcPr>
            <w:tcW w:w="6125" w:type="dxa"/>
            <w:tcBorders>
              <w:top w:val="nil"/>
              <w:left w:val="single" w:sz="4" w:space="0" w:color="auto"/>
              <w:bottom w:val="nil"/>
              <w:right w:val="single" w:sz="4" w:space="0" w:color="auto"/>
            </w:tcBorders>
            <w:vAlign w:val="center"/>
          </w:tcPr>
          <w:p w:rsidR="000B07D2" w:rsidRDefault="000B07D2" w:rsidP="00EB466A">
            <w:pPr>
              <w:pStyle w:val="TableParagraph"/>
              <w:spacing w:line="234" w:lineRule="exact"/>
              <w:ind w:left="172"/>
              <w:rPr>
                <w:rFonts w:ascii="Arial" w:hAnsi="Arial"/>
                <w:b/>
              </w:rPr>
            </w:pPr>
            <w:r w:rsidRPr="00A17DB9">
              <w:rPr>
                <w:rFonts w:ascii="Arial" w:hAnsi="Arial"/>
              </w:rPr>
              <w:t>Fornecimento E Instalação De PisoMonolíticoDrenante</w:t>
            </w:r>
          </w:p>
        </w:tc>
        <w:tc>
          <w:tcPr>
            <w:tcW w:w="1418" w:type="dxa"/>
            <w:tcBorders>
              <w:top w:val="nil"/>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172"/>
              <w:rPr>
                <w:rFonts w:ascii="Arial" w:hAnsi="Arial"/>
              </w:rPr>
            </w:pPr>
            <w:r w:rsidRPr="00A17DB9">
              <w:rPr>
                <w:rFonts w:ascii="Arial" w:hAnsi="Arial"/>
              </w:rPr>
              <w:t>718,00</w:t>
            </w:r>
          </w:p>
        </w:tc>
        <w:tc>
          <w:tcPr>
            <w:tcW w:w="992" w:type="dxa"/>
            <w:tcBorders>
              <w:top w:val="nil"/>
              <w:left w:val="single" w:sz="4" w:space="0" w:color="auto"/>
              <w:bottom w:val="nil"/>
              <w:right w:val="single" w:sz="4" w:space="0" w:color="auto"/>
            </w:tcBorders>
            <w:vAlign w:val="center"/>
          </w:tcPr>
          <w:p w:rsidR="000B07D2" w:rsidRPr="00A17DB9" w:rsidRDefault="000B07D2" w:rsidP="00EB466A">
            <w:pPr>
              <w:pStyle w:val="TableParagraph"/>
              <w:spacing w:line="234" w:lineRule="exact"/>
              <w:ind w:left="17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7"/>
              <w:jc w:val="right"/>
              <w:rPr>
                <w:rFonts w:ascii="Arial"/>
              </w:rPr>
            </w:pPr>
            <w:r w:rsidRPr="00A84683">
              <w:rPr>
                <w:rFonts w:ascii="Arial"/>
              </w:rPr>
              <w:t>50</w:t>
            </w:r>
          </w:p>
        </w:tc>
      </w:tr>
      <w:tr w:rsidR="000B07D2" w:rsidTr="000B07D2">
        <w:trPr>
          <w:trHeight w:val="546"/>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FP.01 - Gradil De Ferro Perfilado, TipoParqueSemMureta - Gp-5/Depave</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170,00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8583E">
              <w:rPr>
                <w:rFonts w:ascii="Arial" w:hAnsi="Arial"/>
              </w:rPr>
              <w:t>m</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7"/>
              <w:jc w:val="right"/>
              <w:rPr>
                <w:rFonts w:ascii="Arial"/>
              </w:rPr>
            </w:pPr>
            <w:r w:rsidRPr="00A84683">
              <w:rPr>
                <w:rFonts w:ascii="Arial"/>
              </w:rPr>
              <w:t>50</w:t>
            </w:r>
          </w:p>
        </w:tc>
      </w:tr>
      <w:tr w:rsidR="000B07D2" w:rsidTr="000B07D2">
        <w:trPr>
          <w:trHeight w:val="427"/>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Fornecimento De EstruturaMetálica Para Cobertura</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13</w:t>
            </w:r>
            <w:r>
              <w:rPr>
                <w:rFonts w:ascii="Arial" w:hAnsi="Arial"/>
              </w:rPr>
              <w:t>.</w:t>
            </w:r>
            <w:r w:rsidRPr="00A8583E">
              <w:rPr>
                <w:rFonts w:ascii="Arial" w:hAnsi="Arial"/>
              </w:rPr>
              <w:t>200</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533"/>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 xml:space="preserve">ColetorEmAlumínio Para Sistema De Aquecimento Solar  </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center"/>
              <w:rPr>
                <w:rFonts w:ascii="Arial" w:hAnsi="Arial"/>
              </w:rPr>
            </w:pPr>
            <w:r w:rsidRPr="00A84683">
              <w:rPr>
                <w:rFonts w:ascii="Arial" w:hAnsi="Arial"/>
              </w:rPr>
              <w:t>-</w:t>
            </w:r>
          </w:p>
        </w:tc>
      </w:tr>
      <w:tr w:rsidR="000B07D2" w:rsidTr="000B07D2">
        <w:trPr>
          <w:trHeight w:val="710"/>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Fornecimento E Montagem De EstruturaMetálica Vertical –Patinável</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7</w:t>
            </w:r>
            <w:r>
              <w:rPr>
                <w:rFonts w:ascii="Arial" w:hAnsi="Arial"/>
              </w:rPr>
              <w:t>.</w:t>
            </w:r>
            <w:r w:rsidRPr="00A8583E">
              <w:rPr>
                <w:rFonts w:ascii="Arial" w:hAnsi="Arial"/>
              </w:rPr>
              <w:t>392</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834"/>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Telha Trapezoidal DuplaEmAçoGalvanizado - E= 0,8mm, Revestimento B, H=40mm - Pintada 1 Face - MioloEmPoliuretano E=30mm</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416</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278"/>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PinturaProtetora Com Tinta A Base De Epóxi</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hAnsi="Arial"/>
              </w:rPr>
              <w:t>-</w:t>
            </w:r>
          </w:p>
        </w:tc>
      </w:tr>
      <w:tr w:rsidR="000B07D2" w:rsidTr="000B07D2">
        <w:trPr>
          <w:trHeight w:val="283"/>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LajeMistaTreliçada H-15cm Com Capeamento 4cm (19cm)</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416</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542"/>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PisoCerâmicoEsmaltado (Pei-5) - Assentado Com ArgamassaComum</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480,50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422"/>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TintaAcrílica - Reboco Com Massa Corrida</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1979,24</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428"/>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Fornecimento e instalação de painelem ACM</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center"/>
              <w:rPr>
                <w:rFonts w:ascii="Arial" w:hAnsi="Arial"/>
              </w:rPr>
            </w:pPr>
            <w:r w:rsidRPr="00A84683">
              <w:rPr>
                <w:rFonts w:ascii="Arial" w:hAnsi="Arial"/>
              </w:rPr>
              <w:t>-</w:t>
            </w:r>
          </w:p>
        </w:tc>
      </w:tr>
      <w:tr w:rsidR="000B07D2" w:rsidTr="000B07D2">
        <w:trPr>
          <w:trHeight w:val="393"/>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PisoEstruturalEmConcretoArmado - 7cm</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718</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285"/>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Fornecimento De EstruturaMetálica Para Cobertura</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3</w:t>
            </w:r>
            <w:r>
              <w:rPr>
                <w:rFonts w:ascii="Arial" w:hAnsi="Arial"/>
              </w:rPr>
              <w:t>.</w:t>
            </w:r>
            <w:r w:rsidRPr="00A8583E">
              <w:rPr>
                <w:rFonts w:ascii="Arial" w:hAnsi="Arial"/>
              </w:rPr>
              <w:t>328</w:t>
            </w:r>
            <w:r>
              <w:rPr>
                <w:rFonts w:ascii="Arial" w:hAnsi="Arial"/>
              </w:rPr>
              <w:t>,00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8583E">
              <w:rPr>
                <w:rFonts w:ascii="Arial" w:hAnsi="Arial"/>
              </w:rPr>
              <w:t>kg</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274"/>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Cf.13 - CaixilhoEmPerfil De Chapa Dobrada – Basculante</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42,50</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rPr>
                <w:rFonts w:ascii="Arial" w:hAnsi="Arial"/>
              </w:rPr>
            </w:pPr>
            <w:r w:rsidRPr="00A17DB9">
              <w:rPr>
                <w:rFonts w:ascii="Arial" w:hAnsi="Arial"/>
              </w:rPr>
              <w:t>M²</w:t>
            </w:r>
          </w:p>
        </w:tc>
        <w:tc>
          <w:tcPr>
            <w:tcW w:w="750" w:type="dxa"/>
            <w:tcBorders>
              <w:top w:val="nil"/>
              <w:left w:val="single" w:sz="4" w:space="0" w:color="auto"/>
              <w:bottom w:val="nil"/>
              <w:right w:val="single" w:sz="4" w:space="0" w:color="auto"/>
            </w:tcBorders>
            <w:vAlign w:val="center"/>
          </w:tcPr>
          <w:p w:rsidR="000B07D2" w:rsidRPr="00A84683" w:rsidRDefault="000B07D2" w:rsidP="00EB466A">
            <w:pPr>
              <w:pStyle w:val="TableParagraph"/>
              <w:spacing w:line="234" w:lineRule="exact"/>
              <w:ind w:left="172"/>
              <w:jc w:val="right"/>
              <w:rPr>
                <w:rFonts w:ascii="Arial" w:hAnsi="Arial"/>
              </w:rPr>
            </w:pPr>
            <w:r w:rsidRPr="00A84683">
              <w:rPr>
                <w:rFonts w:ascii="Arial"/>
              </w:rPr>
              <w:t>50</w:t>
            </w:r>
          </w:p>
        </w:tc>
      </w:tr>
      <w:tr w:rsidR="000B07D2" w:rsidTr="000B07D2">
        <w:trPr>
          <w:trHeight w:val="421"/>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lastRenderedPageBreak/>
              <w:t>Grupogerador</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jc w:val="center"/>
              <w:rPr>
                <w:rFonts w:ascii="Arial" w:hAnsi="Arial"/>
              </w:rPr>
            </w:pPr>
            <w:r w:rsidRPr="00A8583E">
              <w:rPr>
                <w:rFonts w:ascii="Arial" w:hAnsi="Arial"/>
              </w:rPr>
              <w:t>-</w:t>
            </w:r>
          </w:p>
        </w:tc>
      </w:tr>
      <w:tr w:rsidR="000B07D2" w:rsidTr="000B07D2">
        <w:trPr>
          <w:trHeight w:val="412"/>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ElevadorElétricoSem Casa De Máquinas - 2 Paradas</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jc w:val="center"/>
              <w:rPr>
                <w:rFonts w:ascii="Arial" w:hAnsi="Arial"/>
              </w:rPr>
            </w:pPr>
            <w:r w:rsidRPr="00A8583E">
              <w:rPr>
                <w:rFonts w:ascii="Arial" w:hAnsi="Arial"/>
              </w:rPr>
              <w:t>-</w:t>
            </w:r>
          </w:p>
        </w:tc>
      </w:tr>
      <w:tr w:rsidR="000B07D2" w:rsidTr="000B07D2">
        <w:trPr>
          <w:trHeight w:val="404"/>
        </w:trPr>
        <w:tc>
          <w:tcPr>
            <w:tcW w:w="6125"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Elaboração de projetoexecutivo de instalaçõeselétricas</w:t>
            </w:r>
          </w:p>
        </w:tc>
        <w:tc>
          <w:tcPr>
            <w:tcW w:w="1418"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nil"/>
              <w:right w:val="single" w:sz="4" w:space="0" w:color="auto"/>
            </w:tcBorders>
            <w:vAlign w:val="center"/>
          </w:tcPr>
          <w:p w:rsidR="000B07D2" w:rsidRPr="00A8583E" w:rsidRDefault="000B07D2" w:rsidP="00EB466A">
            <w:pPr>
              <w:pStyle w:val="TableParagraph"/>
              <w:spacing w:line="234" w:lineRule="exact"/>
              <w:ind w:left="172"/>
              <w:jc w:val="center"/>
              <w:rPr>
                <w:rFonts w:ascii="Arial" w:hAnsi="Arial"/>
              </w:rPr>
            </w:pPr>
            <w:r w:rsidRPr="00A8583E">
              <w:rPr>
                <w:rFonts w:ascii="Arial" w:hAnsi="Arial"/>
              </w:rPr>
              <w:t>-</w:t>
            </w:r>
          </w:p>
        </w:tc>
      </w:tr>
      <w:tr w:rsidR="000B07D2" w:rsidTr="000B07D2">
        <w:trPr>
          <w:trHeight w:val="283"/>
        </w:trPr>
        <w:tc>
          <w:tcPr>
            <w:tcW w:w="6125" w:type="dxa"/>
            <w:tcBorders>
              <w:top w:val="nil"/>
              <w:left w:val="single" w:sz="4" w:space="0" w:color="auto"/>
              <w:bottom w:val="single" w:sz="4" w:space="0" w:color="auto"/>
              <w:right w:val="single" w:sz="4" w:space="0" w:color="auto"/>
            </w:tcBorders>
            <w:vAlign w:val="center"/>
          </w:tcPr>
          <w:p w:rsidR="000B07D2" w:rsidRPr="00A8583E" w:rsidRDefault="000B07D2" w:rsidP="00EB466A">
            <w:pPr>
              <w:pStyle w:val="TableParagraph"/>
              <w:spacing w:line="234" w:lineRule="exact"/>
              <w:ind w:left="172"/>
              <w:rPr>
                <w:rFonts w:ascii="Arial" w:hAnsi="Arial"/>
              </w:rPr>
            </w:pPr>
            <w:r w:rsidRPr="00A8583E">
              <w:rPr>
                <w:rFonts w:ascii="Arial" w:hAnsi="Arial"/>
              </w:rPr>
              <w:t>Execução de paisagismo</w:t>
            </w:r>
          </w:p>
        </w:tc>
        <w:tc>
          <w:tcPr>
            <w:tcW w:w="1418" w:type="dxa"/>
            <w:tcBorders>
              <w:top w:val="nil"/>
              <w:left w:val="single" w:sz="4" w:space="0" w:color="auto"/>
              <w:bottom w:val="single" w:sz="4" w:space="0" w:color="auto"/>
              <w:right w:val="single" w:sz="4" w:space="0" w:color="auto"/>
            </w:tcBorders>
            <w:vAlign w:val="center"/>
          </w:tcPr>
          <w:p w:rsidR="000B07D2" w:rsidRPr="00A8583E" w:rsidRDefault="000B07D2" w:rsidP="00EB466A">
            <w:pPr>
              <w:pStyle w:val="TableParagraph"/>
              <w:spacing w:line="234" w:lineRule="exact"/>
              <w:ind w:left="172" w:right="110"/>
              <w:rPr>
                <w:rFonts w:ascii="Arial" w:hAnsi="Arial"/>
              </w:rPr>
            </w:pPr>
            <w:r w:rsidRPr="00A8583E">
              <w:rPr>
                <w:rFonts w:ascii="Arial" w:hAnsi="Arial"/>
              </w:rPr>
              <w:t>Qualitativo</w:t>
            </w:r>
          </w:p>
        </w:tc>
        <w:tc>
          <w:tcPr>
            <w:tcW w:w="992" w:type="dxa"/>
            <w:tcBorders>
              <w:top w:val="nil"/>
              <w:left w:val="single" w:sz="4" w:space="0" w:color="auto"/>
              <w:bottom w:val="single" w:sz="4" w:space="0" w:color="auto"/>
              <w:right w:val="single" w:sz="4" w:space="0" w:color="auto"/>
            </w:tcBorders>
            <w:vAlign w:val="center"/>
          </w:tcPr>
          <w:p w:rsidR="000B07D2" w:rsidRPr="00A8583E" w:rsidRDefault="000B07D2" w:rsidP="00EB466A">
            <w:pPr>
              <w:pStyle w:val="TableParagraph"/>
              <w:spacing w:line="234" w:lineRule="exact"/>
              <w:ind w:left="172" w:right="302"/>
              <w:jc w:val="center"/>
              <w:rPr>
                <w:rFonts w:ascii="Arial" w:hAnsi="Arial"/>
              </w:rPr>
            </w:pPr>
            <w:r w:rsidRPr="00A8583E">
              <w:rPr>
                <w:rFonts w:ascii="Arial" w:hAnsi="Arial"/>
              </w:rPr>
              <w:t>-</w:t>
            </w:r>
          </w:p>
        </w:tc>
        <w:tc>
          <w:tcPr>
            <w:tcW w:w="750" w:type="dxa"/>
            <w:tcBorders>
              <w:top w:val="nil"/>
              <w:left w:val="single" w:sz="4" w:space="0" w:color="auto"/>
              <w:bottom w:val="single" w:sz="4" w:space="0" w:color="auto"/>
              <w:right w:val="single" w:sz="4" w:space="0" w:color="auto"/>
            </w:tcBorders>
            <w:vAlign w:val="center"/>
          </w:tcPr>
          <w:p w:rsidR="000B07D2" w:rsidRPr="00A8583E" w:rsidRDefault="000B07D2" w:rsidP="00EB466A">
            <w:pPr>
              <w:pStyle w:val="TableParagraph"/>
              <w:spacing w:line="234" w:lineRule="exact"/>
              <w:ind w:left="172"/>
              <w:jc w:val="center"/>
              <w:rPr>
                <w:rFonts w:ascii="Arial" w:hAnsi="Arial"/>
              </w:rPr>
            </w:pPr>
            <w:r w:rsidRPr="00A8583E">
              <w:rPr>
                <w:rFonts w:ascii="Arial" w:hAnsi="Arial"/>
              </w:rPr>
              <w:t>-</w:t>
            </w:r>
          </w:p>
        </w:tc>
      </w:tr>
    </w:tbl>
    <w:p w:rsidR="000B07D2" w:rsidRDefault="000B07D2" w:rsidP="00974F1C">
      <w:pPr>
        <w:spacing w:before="100" w:beforeAutospacing="1" w:after="100" w:afterAutospacing="1" w:line="240" w:lineRule="auto"/>
        <w:jc w:val="both"/>
        <w:rPr>
          <w:rFonts w:ascii="Arial" w:hAnsi="Arial" w:cs="Arial"/>
          <w:b/>
          <w:sz w:val="24"/>
          <w:szCs w:val="24"/>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312BB5" w:rsidRPr="00AE5A31">
        <w:rPr>
          <w:rFonts w:ascii="Arial" w:hAnsi="Arial" w:cs="Arial"/>
          <w:sz w:val="24"/>
          <w:szCs w:val="24"/>
        </w:rPr>
        <w:t>memorial descritivo</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lastRenderedPageBreak/>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 xml:space="preserve">Decairá do direito à contratação a microempresa ou a empresa de pequeno porte que não promover a regularização da documentação fiscal e trabalhista no prazo </w:t>
      </w:r>
      <w:r w:rsidRPr="00AE5A31">
        <w:rPr>
          <w:rFonts w:ascii="Arial" w:hAnsi="Arial" w:cs="Arial"/>
          <w:sz w:val="24"/>
          <w:szCs w:val="24"/>
        </w:rPr>
        <w:lastRenderedPageBreak/>
        <w:t>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lastRenderedPageBreak/>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6F322A">
      <w:pPr>
        <w:tabs>
          <w:tab w:val="left" w:pos="720"/>
        </w:tabs>
        <w:jc w:val="both"/>
        <w:rPr>
          <w:rFonts w:ascii="Arial" w:hAnsi="Arial" w:cs="Arial"/>
          <w:sz w:val="24"/>
          <w:szCs w:val="24"/>
        </w:rPr>
      </w:pP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 xml:space="preserve">VALOR DO ORÇAMENTO DE CUSTOS BÁSICOS: R$ 10.982.014,16 </w:t>
      </w:r>
      <w:r>
        <w:rPr>
          <w:rFonts w:ascii="Arial" w:hAnsi="Arial" w:cs="Arial"/>
          <w:b/>
          <w:bCs/>
          <w:sz w:val="24"/>
          <w:szCs w:val="24"/>
        </w:rPr>
        <w:t xml:space="preserve">(dez milhões novecentos e oitenta e dois mil quatorze reais e dezesseis centavos); </w:t>
      </w: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 xml:space="preserve">BENEFÍCIOS E DESPESAS INDIRETAS (BDI) de 20,11%: R$ 2.208.483,05 </w:t>
      </w:r>
      <w:r>
        <w:rPr>
          <w:rFonts w:ascii="Arial" w:hAnsi="Arial" w:cs="Arial"/>
          <w:b/>
          <w:bCs/>
          <w:sz w:val="24"/>
          <w:szCs w:val="24"/>
        </w:rPr>
        <w:t>(dois milhões duzentos e oito mil quatrocentos e oitenta e três reais e cinco centavos);</w:t>
      </w:r>
    </w:p>
    <w:p w:rsidR="000B07D2" w:rsidRDefault="000B07D2" w:rsidP="000B07D2">
      <w:pPr>
        <w:ind w:left="370"/>
        <w:jc w:val="both"/>
        <w:rPr>
          <w:rFonts w:ascii="Arial" w:hAnsi="Arial" w:cs="Arial"/>
          <w:b/>
          <w:bCs/>
          <w:sz w:val="24"/>
          <w:szCs w:val="24"/>
        </w:rPr>
      </w:pPr>
    </w:p>
    <w:p w:rsidR="000B07D2" w:rsidRDefault="000B07D2" w:rsidP="000B07D2">
      <w:pPr>
        <w:ind w:left="370"/>
        <w:jc w:val="both"/>
        <w:rPr>
          <w:rFonts w:ascii="Arial" w:hAnsi="Arial" w:cs="Arial"/>
          <w:b/>
          <w:bCs/>
          <w:sz w:val="24"/>
          <w:szCs w:val="24"/>
        </w:rPr>
      </w:pPr>
      <w:r w:rsidRPr="000B07D2">
        <w:rPr>
          <w:rFonts w:ascii="Arial" w:hAnsi="Arial" w:cs="Arial"/>
          <w:b/>
          <w:bCs/>
          <w:sz w:val="24"/>
          <w:szCs w:val="24"/>
        </w:rPr>
        <w:t>VALOR TOTAL DO ORÇAMENTO: R$ 13.190.497,21</w:t>
      </w:r>
      <w:r>
        <w:rPr>
          <w:rFonts w:ascii="Arial" w:hAnsi="Arial" w:cs="Arial"/>
          <w:b/>
          <w:bCs/>
          <w:sz w:val="24"/>
          <w:szCs w:val="24"/>
        </w:rPr>
        <w:t xml:space="preserve"> (treze milhões cento e noventa mil quatrocentos e noventa e sete reais e vinte e um centavos).</w:t>
      </w:r>
    </w:p>
    <w:p w:rsidR="000B07D2" w:rsidRPr="000B07D2" w:rsidRDefault="000B07D2"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4048B2">
        <w:rPr>
          <w:rFonts w:ascii="Arial" w:hAnsi="Arial" w:cs="Arial"/>
          <w:color w:val="000000" w:themeColor="text1"/>
          <w:sz w:val="24"/>
          <w:szCs w:val="24"/>
        </w:rPr>
        <w:t>nº</w:t>
      </w:r>
      <w:r w:rsidR="00251B1A" w:rsidRPr="004048B2">
        <w:rPr>
          <w:rFonts w:ascii="Arial" w:hAnsi="Arial" w:cs="Arial"/>
          <w:b/>
          <w:color w:val="000000" w:themeColor="text1"/>
          <w:sz w:val="24"/>
          <w:szCs w:val="24"/>
        </w:rPr>
        <w:t>19.10.27.812.3017.3.512.4.4.90.39.00-00</w:t>
      </w:r>
      <w:r w:rsidR="004048B2" w:rsidRPr="004048B2">
        <w:rPr>
          <w:rFonts w:ascii="Arial" w:hAnsi="Arial" w:cs="Arial"/>
          <w:b/>
          <w:color w:val="000000" w:themeColor="text1"/>
          <w:sz w:val="24"/>
          <w:szCs w:val="24"/>
        </w:rPr>
        <w:t>.1.500.900.1</w:t>
      </w:r>
      <w:r w:rsidR="00022DCA" w:rsidRPr="00AE5A31">
        <w:rPr>
          <w:rFonts w:ascii="Arial" w:hAnsi="Arial" w:cs="Arial"/>
          <w:sz w:val="24"/>
          <w:szCs w:val="24"/>
        </w:rPr>
        <w:t>constan</w:t>
      </w:r>
      <w:r w:rsidR="000B07D2">
        <w:rPr>
          <w:rFonts w:ascii="Arial" w:hAnsi="Arial" w:cs="Arial"/>
          <w:sz w:val="24"/>
          <w:szCs w:val="24"/>
        </w:rPr>
        <w:t>te da Nota de Reserva nº. 58.469</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lastRenderedPageBreak/>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w:t>
      </w:r>
      <w:r w:rsidRPr="00AE5A31">
        <w:rPr>
          <w:rFonts w:ascii="Arial" w:hAnsi="Arial" w:cs="Arial"/>
          <w:sz w:val="24"/>
          <w:szCs w:val="24"/>
        </w:rPr>
        <w:lastRenderedPageBreak/>
        <w:t>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 xml:space="preserve">expedida pela Divisão de Engenharia e Serviços de Manutenção - </w:t>
      </w:r>
      <w:r w:rsidR="00A76718" w:rsidRPr="00AE5A31">
        <w:rPr>
          <w:rFonts w:ascii="Arial" w:hAnsi="Arial" w:cs="Arial"/>
          <w:sz w:val="24"/>
          <w:szCs w:val="24"/>
        </w:rPr>
        <w:lastRenderedPageBreak/>
        <w:t>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lastRenderedPageBreak/>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lastRenderedPageBreak/>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0B07D2">
        <w:rPr>
          <w:rFonts w:ascii="Arial" w:hAnsi="Arial" w:cs="Arial"/>
          <w:color w:val="000000" w:themeColor="text1"/>
          <w:sz w:val="24"/>
          <w:szCs w:val="24"/>
        </w:rPr>
        <w:t>30</w:t>
      </w:r>
      <w:r w:rsidR="00111813" w:rsidRPr="00383FE3">
        <w:rPr>
          <w:rFonts w:ascii="Arial" w:hAnsi="Arial" w:cs="Arial"/>
          <w:color w:val="000000" w:themeColor="text1"/>
          <w:sz w:val="24"/>
          <w:szCs w:val="24"/>
        </w:rPr>
        <w:t>de</w:t>
      </w:r>
      <w:r w:rsidR="005D2025" w:rsidRPr="00383FE3">
        <w:rPr>
          <w:rFonts w:ascii="Arial" w:hAnsi="Arial" w:cs="Arial"/>
          <w:color w:val="000000" w:themeColor="text1"/>
          <w:sz w:val="24"/>
          <w:szCs w:val="24"/>
        </w:rPr>
        <w:t xml:space="preserve"> agosto</w:t>
      </w:r>
      <w:r w:rsidR="00111813" w:rsidRPr="00383FE3">
        <w:rPr>
          <w:rFonts w:ascii="Arial" w:hAnsi="Arial" w:cs="Arial"/>
          <w:color w:val="000000" w:themeColor="text1"/>
          <w:sz w:val="24"/>
          <w:szCs w:val="24"/>
        </w:rPr>
        <w:t>de</w:t>
      </w:r>
      <w:r w:rsidRPr="00383FE3">
        <w:rPr>
          <w:rFonts w:ascii="Arial" w:hAnsi="Arial" w:cs="Arial"/>
          <w:color w:val="000000" w:themeColor="text1"/>
          <w:sz w:val="24"/>
          <w:szCs w:val="24"/>
        </w:rPr>
        <w:t>20</w:t>
      </w:r>
      <w:r w:rsidR="005D2025" w:rsidRPr="00383FE3">
        <w:rPr>
          <w:rFonts w:ascii="Arial" w:hAnsi="Arial" w:cs="Arial"/>
          <w:color w:val="000000" w:themeColor="text1"/>
          <w:sz w:val="24"/>
          <w:szCs w:val="24"/>
        </w:rPr>
        <w:t>23</w:t>
      </w:r>
      <w:r w:rsidR="00B86A6E" w:rsidRPr="00383FE3">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0B07D2" w:rsidRDefault="000B07D2"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4048B2" w:rsidRPr="004048B2" w:rsidRDefault="005F1EE4" w:rsidP="000B07D2">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Constitui objeto deste a</w:t>
      </w:r>
      <w:r w:rsidR="0000498A">
        <w:rPr>
          <w:rFonts w:ascii="Arial" w:hAnsi="Arial" w:cs="Arial"/>
          <w:sz w:val="24"/>
          <w:szCs w:val="24"/>
        </w:rPr>
        <w:t>CONTRATAÇÃO DE EMPRESA ESPECIALIZADA DE ENGENHARIA PARA REVITALIZAÇÃO DE ESPAÇO PUBLICO MUNICIPAL, LOCALIZADO NA PRAÇA NAMI JAFET, 45 – IPIRANGA - SÃO PAULO – SP.</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00498A">
        <w:rPr>
          <w:rFonts w:ascii="Arial" w:hAnsi="Arial" w:cs="Arial"/>
          <w:color w:val="000000" w:themeColor="text1"/>
          <w:sz w:val="24"/>
          <w:szCs w:val="24"/>
        </w:rPr>
        <w:t>03/SEME/2023</w:t>
      </w:r>
      <w:r w:rsidR="00B8596A" w:rsidRPr="005D2025">
        <w:rPr>
          <w:rFonts w:ascii="Arial" w:hAnsi="Arial" w:cs="Arial"/>
          <w:sz w:val="24"/>
          <w:szCs w:val="24"/>
        </w:rPr>
        <w:t xml:space="preserve">, </w:t>
      </w:r>
      <w:r w:rsidR="00E82B63" w:rsidRPr="005D2025">
        <w:rPr>
          <w:rFonts w:ascii="Arial" w:hAnsi="Arial" w:cs="Arial"/>
          <w:sz w:val="24"/>
          <w:szCs w:val="24"/>
        </w:rPr>
        <w:t>Memorial Descritivo</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1C0FDA">
        <w:rPr>
          <w:rFonts w:ascii="Arial" w:hAnsi="Arial" w:cs="Arial"/>
          <w:color w:val="FF0000"/>
          <w:sz w:val="24"/>
          <w:szCs w:val="24"/>
        </w:rPr>
        <w:t>18</w:t>
      </w:r>
      <w:r w:rsidRPr="001C0FDA">
        <w:rPr>
          <w:rFonts w:ascii="Arial" w:hAnsi="Arial" w:cs="Arial"/>
          <w:color w:val="FF0000"/>
          <w:sz w:val="24"/>
          <w:szCs w:val="24"/>
        </w:rPr>
        <w:t xml:space="preserve"> (d</w:t>
      </w:r>
      <w:r w:rsidR="001B69CF" w:rsidRPr="001C0FDA">
        <w:rPr>
          <w:rFonts w:ascii="Arial" w:hAnsi="Arial" w:cs="Arial"/>
          <w:color w:val="FF0000"/>
          <w:sz w:val="24"/>
          <w:szCs w:val="24"/>
        </w:rPr>
        <w:t>ezoito</w:t>
      </w:r>
      <w:r w:rsidRPr="001C0FDA">
        <w:rPr>
          <w:rFonts w:ascii="Arial" w:hAnsi="Arial" w:cs="Arial"/>
          <w:color w:val="FF0000"/>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4048B2" w:rsidRPr="004048B2" w:rsidRDefault="005D2025" w:rsidP="000B07D2">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5D2025" w:rsidRPr="004048B2" w:rsidRDefault="005D2025" w:rsidP="005D2025">
      <w:pPr>
        <w:spacing w:line="288" w:lineRule="auto"/>
        <w:ind w:right="567"/>
        <w:jc w:val="both"/>
        <w:rPr>
          <w:rFonts w:ascii="Arial" w:hAnsi="Arial" w:cs="Arial"/>
          <w:b/>
          <w:color w:val="FF0000"/>
          <w:sz w:val="24"/>
          <w:szCs w:val="24"/>
        </w:rPr>
      </w:pP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MEMORIAL DESCRITIVO</w:t>
      </w:r>
    </w:p>
    <w:p w:rsidR="00F676FD" w:rsidRPr="00AE5A31" w:rsidRDefault="00F676FD" w:rsidP="00F676FD">
      <w:pPr>
        <w:ind w:left="360"/>
        <w:jc w:val="both"/>
        <w:rPr>
          <w:rFonts w:ascii="Arial" w:hAnsi="Arial" w:cs="Arial"/>
          <w:sz w:val="24"/>
          <w:szCs w:val="24"/>
        </w:rPr>
      </w:pP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1. O</w:t>
      </w:r>
      <w:r>
        <w:rPr>
          <w:rFonts w:ascii="Arial" w:hAnsi="Arial" w:cs="Arial"/>
          <w:b/>
        </w:rPr>
        <w:t>bjetivo</w:t>
      </w:r>
    </w:p>
    <w:p w:rsidR="000B07D2" w:rsidRPr="001C5E5A" w:rsidRDefault="000B07D2" w:rsidP="000B07D2">
      <w:pPr>
        <w:spacing w:before="120" w:after="120"/>
        <w:ind w:right="-1"/>
        <w:jc w:val="both"/>
        <w:rPr>
          <w:rFonts w:ascii="Arial" w:hAnsi="Arial" w:cs="Arial"/>
        </w:rPr>
      </w:pPr>
      <w:r w:rsidRPr="001C5E5A">
        <w:rPr>
          <w:rFonts w:ascii="Arial" w:hAnsi="Arial" w:cs="Arial"/>
        </w:rPr>
        <w:t xml:space="preserve">O presente Termo de Referência objetiva definir diretrizes para pautar a contratação de obras a serem executadas nas dependências do </w:t>
      </w:r>
      <w:r w:rsidRPr="00175BCF">
        <w:rPr>
          <w:rFonts w:ascii="Arial" w:hAnsi="Arial" w:cs="Arial"/>
          <w:b/>
          <w:bCs/>
        </w:rPr>
        <w:t xml:space="preserve">Centro Esportivo </w:t>
      </w:r>
      <w:r>
        <w:rPr>
          <w:rFonts w:ascii="Arial" w:hAnsi="Arial" w:cs="Arial"/>
          <w:b/>
          <w:bCs/>
        </w:rPr>
        <w:t>Ipiranga</w:t>
      </w:r>
      <w:r w:rsidRPr="00175BCF">
        <w:rPr>
          <w:rFonts w:ascii="Arial" w:hAnsi="Arial" w:cs="Arial"/>
        </w:rPr>
        <w:t>.</w:t>
      </w: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2. O</w:t>
      </w:r>
      <w:r>
        <w:rPr>
          <w:rFonts w:ascii="Arial" w:hAnsi="Arial" w:cs="Arial"/>
          <w:b/>
        </w:rPr>
        <w:t>bjeto</w:t>
      </w:r>
    </w:p>
    <w:p w:rsidR="000B07D2" w:rsidRPr="001C5E5A" w:rsidRDefault="000B07D2" w:rsidP="000B07D2">
      <w:pPr>
        <w:spacing w:before="120" w:after="120"/>
        <w:ind w:right="-1"/>
        <w:jc w:val="both"/>
        <w:rPr>
          <w:rFonts w:ascii="Arial" w:hAnsi="Arial" w:cs="Arial"/>
        </w:rPr>
      </w:pPr>
      <w:r w:rsidRPr="00175BCF">
        <w:rPr>
          <w:rFonts w:ascii="Arial" w:hAnsi="Arial" w:cs="Arial"/>
        </w:rPr>
        <w:t xml:space="preserve">Contratação de empresa de engenharia especializada para readequação e reparação das instalações permanentes no </w:t>
      </w:r>
      <w:r w:rsidRPr="00175BCF">
        <w:rPr>
          <w:rFonts w:ascii="Arial" w:hAnsi="Arial" w:cs="Arial"/>
          <w:b/>
        </w:rPr>
        <w:t xml:space="preserve">Centro Esportivo </w:t>
      </w:r>
      <w:r>
        <w:rPr>
          <w:rFonts w:ascii="Arial" w:hAnsi="Arial" w:cs="Arial"/>
          <w:b/>
        </w:rPr>
        <w:t>Ipiranga</w:t>
      </w:r>
      <w:r w:rsidRPr="00175BCF">
        <w:rPr>
          <w:rFonts w:ascii="Arial" w:hAnsi="Arial" w:cs="Arial"/>
          <w:b/>
        </w:rPr>
        <w:t>.</w:t>
      </w:r>
    </w:p>
    <w:p w:rsidR="000B07D2" w:rsidRPr="001C5E5A" w:rsidRDefault="000B07D2" w:rsidP="000B07D2">
      <w:pPr>
        <w:jc w:val="both"/>
        <w:rPr>
          <w:rFonts w:ascii="Arial" w:hAnsi="Arial" w:cs="Arial"/>
          <w:b/>
        </w:rPr>
      </w:pPr>
      <w:r w:rsidRPr="001C5E5A">
        <w:rPr>
          <w:rFonts w:ascii="Arial" w:hAnsi="Arial" w:cs="Arial"/>
          <w:b/>
        </w:rPr>
        <w:t>3. L</w:t>
      </w:r>
      <w:r>
        <w:rPr>
          <w:rFonts w:ascii="Arial" w:hAnsi="Arial" w:cs="Arial"/>
          <w:b/>
        </w:rPr>
        <w:t>ocalização</w:t>
      </w:r>
    </w:p>
    <w:p w:rsidR="000B07D2" w:rsidRPr="001C5E5A" w:rsidRDefault="000B07D2" w:rsidP="000B07D2">
      <w:pPr>
        <w:spacing w:before="120" w:after="120"/>
        <w:ind w:right="-1"/>
        <w:jc w:val="both"/>
        <w:rPr>
          <w:rFonts w:ascii="Arial" w:hAnsi="Arial" w:cs="Arial"/>
        </w:rPr>
      </w:pPr>
      <w:r w:rsidRPr="00175BCF">
        <w:rPr>
          <w:rFonts w:ascii="Arial" w:hAnsi="Arial" w:cs="Arial"/>
        </w:rPr>
        <w:t xml:space="preserve">O Centro Esportivo </w:t>
      </w:r>
      <w:r>
        <w:rPr>
          <w:rFonts w:ascii="Arial" w:hAnsi="Arial" w:cs="Arial"/>
        </w:rPr>
        <w:t>Ipiranga</w:t>
      </w:r>
      <w:r w:rsidRPr="00175BCF">
        <w:rPr>
          <w:rFonts w:ascii="Arial" w:hAnsi="Arial" w:cs="Arial"/>
        </w:rPr>
        <w:t xml:space="preserve"> está localizado à </w:t>
      </w:r>
      <w:r>
        <w:rPr>
          <w:rFonts w:ascii="Arial" w:hAnsi="Arial" w:cs="Arial"/>
        </w:rPr>
        <w:t>Praça NamiJafet</w:t>
      </w:r>
      <w:r w:rsidRPr="00175BCF">
        <w:rPr>
          <w:rFonts w:ascii="Arial" w:hAnsi="Arial" w:cs="Arial"/>
        </w:rPr>
        <w:t>, 4</w:t>
      </w:r>
      <w:r>
        <w:rPr>
          <w:rFonts w:ascii="Arial" w:hAnsi="Arial" w:cs="Arial"/>
        </w:rPr>
        <w:t>5</w:t>
      </w:r>
      <w:r w:rsidRPr="00175BCF">
        <w:rPr>
          <w:rFonts w:ascii="Arial" w:hAnsi="Arial" w:cs="Arial"/>
        </w:rPr>
        <w:t xml:space="preserve">, </w:t>
      </w:r>
      <w:r>
        <w:rPr>
          <w:rFonts w:ascii="Arial" w:hAnsi="Arial" w:cs="Arial"/>
        </w:rPr>
        <w:t>Ipiranga</w:t>
      </w:r>
      <w:r w:rsidRPr="00175BCF">
        <w:rPr>
          <w:rFonts w:ascii="Arial" w:hAnsi="Arial" w:cs="Arial"/>
        </w:rPr>
        <w:t xml:space="preserve">, São Paulo – SP – CEP: </w:t>
      </w:r>
      <w:r>
        <w:rPr>
          <w:rFonts w:ascii="Arial" w:hAnsi="Arial" w:cs="Arial"/>
        </w:rPr>
        <w:t>04205</w:t>
      </w:r>
      <w:r w:rsidRPr="00175BCF">
        <w:rPr>
          <w:rFonts w:ascii="Arial" w:hAnsi="Arial" w:cs="Arial"/>
        </w:rPr>
        <w:t>-0</w:t>
      </w:r>
      <w:r>
        <w:rPr>
          <w:rFonts w:ascii="Arial" w:hAnsi="Arial" w:cs="Arial"/>
        </w:rPr>
        <w:t>5</w:t>
      </w:r>
      <w:r w:rsidRPr="00175BCF">
        <w:rPr>
          <w:rFonts w:ascii="Arial" w:hAnsi="Arial" w:cs="Arial"/>
        </w:rPr>
        <w:t>0.</w:t>
      </w:r>
    </w:p>
    <w:p w:rsidR="000B07D2" w:rsidRPr="000E348D" w:rsidRDefault="000B07D2" w:rsidP="000B07D2">
      <w:pPr>
        <w:spacing w:before="120" w:after="120"/>
        <w:ind w:right="-1"/>
        <w:jc w:val="both"/>
        <w:rPr>
          <w:rFonts w:ascii="Arial" w:hAnsi="Arial" w:cs="Arial"/>
          <w:highlight w:val="yellow"/>
        </w:rPr>
      </w:pPr>
      <w:r w:rsidRPr="00175BCF">
        <w:rPr>
          <w:rFonts w:ascii="Arial" w:hAnsi="Arial" w:cs="Arial"/>
        </w:rPr>
        <w:t>Os trabalhos serão executados nas áreas demarcadas, conforme mapa abaixo:</w:t>
      </w:r>
    </w:p>
    <w:p w:rsidR="000B07D2" w:rsidRPr="000E348D" w:rsidRDefault="0033565F" w:rsidP="000B07D2">
      <w:pPr>
        <w:spacing w:before="120" w:after="120" w:line="288" w:lineRule="auto"/>
        <w:ind w:right="567"/>
        <w:jc w:val="center"/>
        <w:rPr>
          <w:rFonts w:ascii="Arial" w:hAnsi="Arial" w:cs="Arial"/>
          <w:color w:val="000000"/>
          <w:highlight w:val="yellow"/>
        </w:rPr>
      </w:pPr>
      <w:r>
        <w:rPr>
          <w:rFonts w:ascii="Arial" w:hAnsi="Arial" w:cs="Arial"/>
          <w:noProof/>
          <w:color w:val="000000"/>
        </w:rPr>
        <w:lastRenderedPageBreak/>
        <w:pict>
          <v:rect id="Retângulo 31" o:spid="_x0000_s1028" style="position:absolute;left:0;text-align:left;margin-left:116.45pt;margin-top:8.05pt;width:224.65pt;height:17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" fillcolor="red" strokecolor="red">
            <v:fill opacity="34695f"/>
          </v:rect>
        </w:pict>
      </w:r>
      <w:r w:rsidR="000B07D2">
        <w:rPr>
          <w:noProof/>
        </w:rPr>
        <w:drawing>
          <wp:inline distT="0" distB="0" distL="0" distR="0">
            <wp:extent cx="2867025" cy="28765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876550"/>
                    </a:xfrm>
                    <a:prstGeom prst="rect">
                      <a:avLst/>
                    </a:prstGeom>
                    <a:noFill/>
                    <a:ln>
                      <a:noFill/>
                    </a:ln>
                  </pic:spPr>
                </pic:pic>
              </a:graphicData>
            </a:graphic>
          </wp:inline>
        </w:drawing>
      </w:r>
    </w:p>
    <w:p w:rsidR="000B07D2" w:rsidRPr="00F00637" w:rsidRDefault="000B07D2" w:rsidP="000B07D2">
      <w:pPr>
        <w:spacing w:before="300" w:after="200" w:line="288" w:lineRule="auto"/>
        <w:ind w:right="567"/>
        <w:jc w:val="center"/>
        <w:rPr>
          <w:rFonts w:ascii="Arial" w:hAnsi="Arial" w:cs="Arial"/>
          <w:i/>
          <w:sz w:val="18"/>
          <w:szCs w:val="18"/>
        </w:rPr>
      </w:pPr>
      <w:r w:rsidRPr="00735691">
        <w:rPr>
          <w:rFonts w:ascii="Arial" w:hAnsi="Arial" w:cs="Arial"/>
          <w:i/>
          <w:sz w:val="18"/>
          <w:szCs w:val="18"/>
        </w:rPr>
        <w:t xml:space="preserve">Figura 1 – Localização Centro Esportivo </w:t>
      </w:r>
      <w:r>
        <w:rPr>
          <w:rFonts w:ascii="Arial" w:hAnsi="Arial" w:cs="Arial"/>
          <w:i/>
          <w:sz w:val="18"/>
          <w:szCs w:val="18"/>
        </w:rPr>
        <w:t>Ipiranga</w:t>
      </w:r>
    </w:p>
    <w:p w:rsidR="000B07D2" w:rsidRDefault="000B07D2" w:rsidP="000B07D2">
      <w:pPr>
        <w:spacing w:before="300" w:after="200" w:line="288" w:lineRule="auto"/>
        <w:ind w:right="567"/>
        <w:jc w:val="both"/>
        <w:rPr>
          <w:rFonts w:ascii="Arial" w:hAnsi="Arial" w:cs="Arial"/>
          <w:b/>
        </w:rPr>
      </w:pPr>
    </w:p>
    <w:p w:rsidR="000B07D2" w:rsidRPr="00E87F25" w:rsidRDefault="000B07D2" w:rsidP="000B07D2">
      <w:pPr>
        <w:spacing w:before="300" w:after="200" w:line="288" w:lineRule="auto"/>
        <w:ind w:right="567"/>
        <w:jc w:val="both"/>
        <w:rPr>
          <w:rFonts w:ascii="Arial" w:hAnsi="Arial" w:cs="Arial"/>
          <w:b/>
        </w:rPr>
      </w:pPr>
      <w:r w:rsidRPr="001C5E5A">
        <w:rPr>
          <w:rFonts w:ascii="Arial" w:hAnsi="Arial" w:cs="Arial"/>
          <w:b/>
        </w:rPr>
        <w:t>4. J</w:t>
      </w:r>
      <w:r>
        <w:rPr>
          <w:rFonts w:ascii="Arial" w:hAnsi="Arial" w:cs="Arial"/>
          <w:b/>
        </w:rPr>
        <w:t>ustificativa</w:t>
      </w:r>
    </w:p>
    <w:p w:rsidR="000B07D2" w:rsidRDefault="000B07D2" w:rsidP="000B07D2">
      <w:pPr>
        <w:spacing w:before="120" w:after="120"/>
        <w:ind w:right="-1"/>
        <w:jc w:val="both"/>
        <w:rPr>
          <w:rFonts w:ascii="Arial" w:hAnsi="Arial" w:cs="Arial"/>
        </w:rPr>
      </w:pPr>
      <w:r w:rsidRPr="00E256D0">
        <w:rPr>
          <w:rFonts w:ascii="Arial" w:hAnsi="Arial" w:cs="Arial"/>
        </w:rPr>
        <w:t>Esta Secretaria entende a necessidade prioritária de revitalização de espaço público com a revitalização de espaço público Municipal.</w:t>
      </w:r>
    </w:p>
    <w:p w:rsidR="000B07D2" w:rsidRDefault="000B07D2" w:rsidP="000B07D2">
      <w:pPr>
        <w:spacing w:before="120" w:after="120"/>
        <w:ind w:right="-1"/>
        <w:jc w:val="both"/>
        <w:rPr>
          <w:rFonts w:ascii="Arial" w:hAnsi="Arial" w:cs="Arial"/>
        </w:rPr>
      </w:pPr>
    </w:p>
    <w:p w:rsidR="000B07D2" w:rsidRPr="000C6921" w:rsidRDefault="000B07D2" w:rsidP="000B07D2">
      <w:pPr>
        <w:spacing w:before="120" w:after="120"/>
        <w:ind w:right="-1"/>
        <w:jc w:val="both"/>
        <w:rPr>
          <w:rFonts w:ascii="Arial" w:hAnsi="Arial" w:cs="Arial"/>
        </w:rPr>
      </w:pPr>
    </w:p>
    <w:p w:rsidR="000B07D2" w:rsidRPr="001C5E5A" w:rsidRDefault="000B07D2" w:rsidP="000B07D2">
      <w:pPr>
        <w:spacing w:before="300" w:after="200" w:line="288" w:lineRule="auto"/>
        <w:ind w:right="567"/>
        <w:jc w:val="both"/>
        <w:rPr>
          <w:rFonts w:ascii="Arial" w:hAnsi="Arial" w:cs="Arial"/>
          <w:b/>
        </w:rPr>
      </w:pPr>
      <w:r w:rsidRPr="001C5E5A">
        <w:rPr>
          <w:rFonts w:ascii="Arial" w:hAnsi="Arial" w:cs="Arial"/>
          <w:b/>
        </w:rPr>
        <w:t>5. E</w:t>
      </w:r>
      <w:r>
        <w:rPr>
          <w:rFonts w:ascii="Arial" w:hAnsi="Arial" w:cs="Arial"/>
          <w:b/>
        </w:rPr>
        <w:t>scopo do plano geral de ações</w:t>
      </w:r>
    </w:p>
    <w:p w:rsidR="000B07D2" w:rsidRPr="001C5E5A" w:rsidRDefault="000B07D2" w:rsidP="000B07D2">
      <w:pPr>
        <w:spacing w:before="200" w:after="200" w:line="288" w:lineRule="auto"/>
        <w:ind w:right="567"/>
        <w:jc w:val="both"/>
        <w:rPr>
          <w:rFonts w:ascii="Arial" w:hAnsi="Arial" w:cs="Arial"/>
          <w:b/>
        </w:rPr>
      </w:pPr>
      <w:r w:rsidRPr="001C5E5A">
        <w:rPr>
          <w:rFonts w:ascii="Arial" w:hAnsi="Arial" w:cs="Arial"/>
          <w:b/>
        </w:rPr>
        <w:t>5.1. Instalações provisórias e de apoio</w:t>
      </w:r>
    </w:p>
    <w:p w:rsidR="000B07D2" w:rsidRPr="001C5E5A" w:rsidRDefault="000B07D2" w:rsidP="000B07D2">
      <w:pPr>
        <w:spacing w:before="120" w:after="120"/>
        <w:ind w:right="-1"/>
        <w:jc w:val="both"/>
        <w:rPr>
          <w:rFonts w:ascii="Arial" w:hAnsi="Arial" w:cs="Arial"/>
        </w:rPr>
      </w:pPr>
      <w:r w:rsidRPr="001C5E5A">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1C5E5A">
        <w:rPr>
          <w:rFonts w:ascii="Arial" w:hAnsi="Arial" w:cs="Arial"/>
        </w:rPr>
        <w:t xml:space="preserve"> manterá seu espaço aberto e rotina de atendimento ao público adaptado ao período de execução das melhorias pretendidas nesta ação de intervenção.</w:t>
      </w:r>
    </w:p>
    <w:p w:rsidR="000B07D2" w:rsidRPr="003D1709" w:rsidRDefault="000B07D2" w:rsidP="000B07D2">
      <w:pPr>
        <w:spacing w:before="120" w:after="120"/>
        <w:ind w:right="-1"/>
        <w:jc w:val="both"/>
        <w:rPr>
          <w:rFonts w:ascii="Arial" w:hAnsi="Arial" w:cs="Arial"/>
        </w:rPr>
      </w:pPr>
      <w:r w:rsidRPr="001C5E5A">
        <w:rPr>
          <w:rFonts w:ascii="Arial" w:hAnsi="Arial" w:cs="Arial"/>
        </w:rPr>
        <w:t>Instalação de canteiro de obras no local com espaços necessários para instalação de equipe de campo</w:t>
      </w:r>
      <w:r>
        <w:rPr>
          <w:rFonts w:ascii="Arial" w:hAnsi="Arial" w:cs="Arial"/>
        </w:rPr>
        <w:t xml:space="preserve">, </w:t>
      </w:r>
      <w:r w:rsidRPr="001C5E5A">
        <w:rPr>
          <w:rFonts w:ascii="Arial" w:hAnsi="Arial" w:cs="Arial"/>
        </w:rPr>
        <w:t>guarda de materiais, ferramentas, equipamentos, maquinários e demais insumos utilizados durante a realização dos trabalhos</w:t>
      </w:r>
      <w:r w:rsidRPr="00E87F25">
        <w:rPr>
          <w:rFonts w:ascii="Arial" w:hAnsi="Arial" w:cs="Arial"/>
        </w:rPr>
        <w:t>.</w:t>
      </w:r>
    </w:p>
    <w:p w:rsidR="000B07D2" w:rsidRPr="00204C29" w:rsidRDefault="000B07D2" w:rsidP="000B07D2">
      <w:pPr>
        <w:spacing w:before="200" w:after="200" w:line="288" w:lineRule="auto"/>
        <w:ind w:right="567"/>
        <w:jc w:val="both"/>
        <w:rPr>
          <w:rFonts w:ascii="Arial" w:hAnsi="Arial" w:cs="Arial"/>
          <w:b/>
        </w:rPr>
      </w:pPr>
      <w:r w:rsidRPr="00204C29">
        <w:rPr>
          <w:rFonts w:ascii="Arial" w:hAnsi="Arial" w:cs="Arial"/>
          <w:b/>
        </w:rPr>
        <w:t>5.2. Serviços preliminares</w:t>
      </w:r>
    </w:p>
    <w:p w:rsidR="000B07D2" w:rsidRDefault="000B07D2" w:rsidP="000B07D2">
      <w:pPr>
        <w:spacing w:before="120" w:after="120"/>
        <w:ind w:right="-1"/>
        <w:jc w:val="both"/>
        <w:rPr>
          <w:rFonts w:ascii="Arial" w:hAnsi="Arial" w:cs="Arial"/>
        </w:rPr>
      </w:pPr>
      <w:r w:rsidRPr="00E87F25">
        <w:rPr>
          <w:rFonts w:ascii="Arial" w:hAnsi="Arial" w:cs="Arial"/>
        </w:rPr>
        <w:lastRenderedPageBreak/>
        <w:t>Os serviços preliminares contemplam a instalação de canteiro de obras e isolamento de áreas com tapumes</w:t>
      </w:r>
      <w:r>
        <w:rPr>
          <w:rFonts w:ascii="Arial" w:hAnsi="Arial" w:cs="Arial"/>
        </w:rPr>
        <w:t>,</w:t>
      </w:r>
      <w:r w:rsidRPr="00E87F25">
        <w:rPr>
          <w:rFonts w:ascii="Arial" w:hAnsi="Arial" w:cs="Arial"/>
        </w:rPr>
        <w:t xml:space="preserve"> telas e</w:t>
      </w:r>
      <w:r>
        <w:rPr>
          <w:rFonts w:ascii="Arial" w:hAnsi="Arial" w:cs="Arial"/>
        </w:rPr>
        <w:t>/ou</w:t>
      </w:r>
      <w:r w:rsidRPr="00E87F25">
        <w:rPr>
          <w:rFonts w:ascii="Arial" w:hAnsi="Arial" w:cs="Arial"/>
        </w:rPr>
        <w:t xml:space="preserve"> fitas zebradas para proteção das pessoas e delimitação de áreas objeto de intervenção. </w:t>
      </w:r>
    </w:p>
    <w:p w:rsidR="000B07D2" w:rsidRPr="00204C29" w:rsidRDefault="000B07D2" w:rsidP="000B07D2">
      <w:pPr>
        <w:numPr>
          <w:ilvl w:val="0"/>
          <w:numId w:val="36"/>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 xml:space="preserve">Executar a limpeza geral do local a ser executada </w:t>
      </w:r>
      <w:r>
        <w:rPr>
          <w:rFonts w:ascii="Arial" w:hAnsi="Arial" w:cs="Arial"/>
          <w:bCs/>
          <w:kern w:val="2"/>
          <w:lang w:eastAsia="zh-CN"/>
        </w:rPr>
        <w:t xml:space="preserve">a </w:t>
      </w:r>
      <w:r w:rsidRPr="00204C29">
        <w:rPr>
          <w:rFonts w:ascii="Arial" w:hAnsi="Arial" w:cs="Arial"/>
          <w:bCs/>
          <w:kern w:val="2"/>
          <w:lang w:eastAsia="zh-CN"/>
        </w:rPr>
        <w:t>requalificação, inclusive as demolições que venham a interferir na execução da obra;</w:t>
      </w:r>
    </w:p>
    <w:p w:rsidR="000B07D2" w:rsidRPr="00204C29" w:rsidRDefault="000B07D2" w:rsidP="000B07D2">
      <w:pPr>
        <w:numPr>
          <w:ilvl w:val="0"/>
          <w:numId w:val="35"/>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Deverá ser removido, pela empreiteira, todo o entulho proveniente das obras e restos da limpeza final;</w:t>
      </w:r>
    </w:p>
    <w:p w:rsidR="000B07D2" w:rsidRPr="00204C29" w:rsidRDefault="000B07D2" w:rsidP="000B07D2">
      <w:pPr>
        <w:numPr>
          <w:ilvl w:val="0"/>
          <w:numId w:val="34"/>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Deverá ser previamente submetido à aprovação formal da fiscalização: o local destinado a bota fora e a localização da jazida para importação de terra, quando necessário;</w:t>
      </w:r>
    </w:p>
    <w:p w:rsidR="000B07D2" w:rsidRPr="00204C29" w:rsidRDefault="000B07D2" w:rsidP="000B07D2">
      <w:pPr>
        <w:numPr>
          <w:ilvl w:val="0"/>
          <w:numId w:val="33"/>
        </w:num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0" w:firstLine="0"/>
        <w:jc w:val="both"/>
        <w:textAlignment w:val="baseline"/>
        <w:rPr>
          <w:rFonts w:ascii="Arial" w:hAnsi="Arial" w:cs="Arial"/>
          <w:bCs/>
          <w:kern w:val="2"/>
          <w:lang w:eastAsia="zh-CN"/>
        </w:rPr>
      </w:pPr>
      <w:r w:rsidRPr="00204C29">
        <w:rPr>
          <w:rFonts w:ascii="Arial" w:hAnsi="Arial" w:cs="Arial"/>
          <w:bCs/>
          <w:kern w:val="2"/>
          <w:lang w:eastAsia="zh-CN"/>
        </w:rPr>
        <w:t>Nenhum importe de terra, remoção de material resultante da limpeza do terreno ou remoção de entulho da obra poderá ser efetuado sem o prévio atendimento ao estabelecido no item acima;</w:t>
      </w:r>
    </w:p>
    <w:p w:rsidR="000B07D2" w:rsidRDefault="000B07D2" w:rsidP="000B07D2">
      <w:pPr>
        <w:widowControl w:val="0"/>
        <w:numPr>
          <w:ilvl w:val="0"/>
          <w:numId w:val="33"/>
        </w:numPr>
        <w:suppressAutoHyphens/>
        <w:autoSpaceDN w:val="0"/>
        <w:spacing w:before="120" w:after="0" w:line="240" w:lineRule="auto"/>
        <w:ind w:left="0" w:firstLine="0"/>
        <w:jc w:val="both"/>
        <w:textAlignment w:val="baseline"/>
        <w:rPr>
          <w:rFonts w:ascii="Arial" w:eastAsia="SimSun" w:hAnsi="Arial" w:cs="Arial"/>
          <w:kern w:val="3"/>
          <w:lang w:eastAsia="zh-CN" w:bidi="hi-IN"/>
        </w:rPr>
      </w:pPr>
      <w:r w:rsidRPr="00204C29">
        <w:rPr>
          <w:rFonts w:ascii="Arial" w:eastAsia="SimSun" w:hAnsi="Arial" w:cs="Arial"/>
          <w:kern w:val="3"/>
          <w:lang w:eastAsia="zh-CN" w:bidi="hi-IN"/>
        </w:rPr>
        <w:t>Deverá ser fornecido e instalado no início das atividades, placa de obra em chapa de aço;</w:t>
      </w:r>
    </w:p>
    <w:p w:rsidR="000B07D2" w:rsidRPr="003D1709" w:rsidRDefault="000B07D2" w:rsidP="000B07D2">
      <w:pPr>
        <w:widowControl w:val="0"/>
        <w:suppressAutoHyphens/>
        <w:autoSpaceDN w:val="0"/>
        <w:spacing w:before="120"/>
        <w:jc w:val="both"/>
        <w:textAlignment w:val="baseline"/>
        <w:rPr>
          <w:rFonts w:ascii="Arial" w:eastAsia="SimSun" w:hAnsi="Arial" w:cs="Arial"/>
          <w:kern w:val="3"/>
          <w:lang w:eastAsia="zh-CN" w:bidi="hi-IN"/>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w:t>
      </w:r>
      <w:r w:rsidRPr="00757D54">
        <w:rPr>
          <w:rFonts w:ascii="Arial" w:hAnsi="Arial" w:cs="Arial"/>
          <w:b/>
        </w:rPr>
        <w:t xml:space="preserve">. </w:t>
      </w:r>
      <w:r>
        <w:rPr>
          <w:rFonts w:ascii="Arial" w:hAnsi="Arial" w:cs="Arial"/>
          <w:b/>
        </w:rPr>
        <w:t>Área Administrativa, Vestiários e Área Social</w:t>
      </w: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3.1. Cobertura Metálica</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carga e descarga da estrutura deverão ser feitas com todos os cuidados necessários para evitar deformações que as inutilizem.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Todas as peças metálicas devem ser cuidadosamente alojadas sobre madeirame</w:t>
      </w:r>
      <w:r>
        <w:rPr>
          <w:rFonts w:ascii="Arial" w:hAnsi="Arial" w:cs="Arial"/>
        </w:rPr>
        <w:t>nto</w:t>
      </w:r>
      <w:r w:rsidRPr="005A5D70">
        <w:rPr>
          <w:rFonts w:ascii="Arial" w:hAnsi="Arial" w:cs="Arial"/>
        </w:rPr>
        <w:t xml:space="preserve"> espesso disposto de forma a evitar que a peça sofra efeito de corrosão.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peças deverão ser estocadas em locais que possuem drenagem de águas pluviais adequadas evitando-se com isto o acúmulo de água sobre ou sob as peças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Todas as soldas deverão ser contínuas e nas dimensões especificadas nos projetos, e obedecer à AWS (E-6016, E-6018, E-7018), sendo executadas por mão de obra especializada de boa qualidade em todas as fases, assegurando assim uma perfeita montagem das estruturas.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Todas as partes aparentes da estrutura metálica deverão ter pintura especial e tratamento para tal. </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Todos os cortes, furações e o dobramento deverão ser executados com precisão, sendo que não serão tolerados rebarbas, trincas e outros defeitos.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Todas as pegas deverão ter aspecto estético agradável sem apresentar mordeduras de maçarico, rebarbas nos furos etc., não sendo aceitáveis pegas que prejudiquem o conjunto.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juntas deverão ser perfeitas e sem folgas, empenamentos ou falhas.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Os parafusos de montagem no campo deverão entrar sem dificuldade na justaposição dos furos.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fechamento do telhado será feito com telha trapezoidal dup. aço galvanizado espessura de 0,5mm, revestimento b, h=40mm, com miolo poliuretano e=30mm (sanduíche), o que irá proporcionar um isolando térmico, isolamento acústico e redução da umidade;</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sistema de captação de água será refeito, com calhas em chapa de aço galvanizado de 33cm;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utilizados tubos e conexões de PVC soldável de 1ª qualidade como condutores das águas pluviais captadas pelas telhas e calhas.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Nas ligações entre os ramais internos com o ramal de captação externos, bem como nas alterações de direção ou declividade deste, serão executadas caixas de inspeção e passagem com medidas: 0,80 x 0,80 x 0,80m, em alvenaria revestida e dotada de tampa.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As calhas devem ter caimento mínimo de 2% e ser dimensionadas convenientemente para escoamento totalmente as águas pluviais e se utilizar de tubo de queda;</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As calhas e rufos, ambos com desenvolvimento apropriados, serão em chapa metálica galvanizada nº 24, com fundo preparador, tipo galvite, para pintura nas faces externas. </w:t>
      </w:r>
    </w:p>
    <w:p w:rsidR="000B07D2" w:rsidRPr="00206618"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Os condutores verticais e horizontais serão em PVC Ø=100mm. </w:t>
      </w:r>
    </w:p>
    <w:p w:rsidR="000B07D2"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mão de obra para execução deverá ser feita por profissionais especializados e seguir rigorosamente o projeto, normas técnicas e orientações da fiscalização.</w:t>
      </w:r>
    </w:p>
    <w:p w:rsidR="000B07D2" w:rsidRDefault="000B07D2" w:rsidP="000B07D2">
      <w:pPr>
        <w:spacing w:line="360" w:lineRule="auto"/>
        <w:ind w:firstLine="426"/>
        <w:jc w:val="both"/>
        <w:rPr>
          <w:rFonts w:ascii="Arial" w:hAnsi="Arial" w:cs="Arial"/>
          <w:b/>
        </w:rPr>
      </w:pPr>
    </w:p>
    <w:p w:rsidR="000B07D2" w:rsidRDefault="000B07D2" w:rsidP="000B07D2">
      <w:pPr>
        <w:spacing w:line="360" w:lineRule="auto"/>
        <w:ind w:firstLine="426"/>
        <w:jc w:val="both"/>
        <w:rPr>
          <w:rFonts w:ascii="Arial" w:hAnsi="Arial" w:cs="Arial"/>
          <w:b/>
        </w:rPr>
      </w:pPr>
    </w:p>
    <w:p w:rsidR="000B07D2" w:rsidRDefault="000B07D2" w:rsidP="000B07D2">
      <w:pPr>
        <w:spacing w:line="360" w:lineRule="auto"/>
        <w:ind w:firstLine="426"/>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3.2. Esquadrias Madeira/Metálicas/Ferro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 xml:space="preserve">As portas e janelas deverão ser entregues completas e em perfeito funcionamento, com todos os perfis necessários, batentes, guarnições, ferragens, vedações e acessórios.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Todos os materiais utilizados, nas esquadrias de madeira e metálica, deverão respeitar as indicações e detalhes do projeto, isentos de defeitos de fabricação.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madeira utilizada na execução de esquadrias deverá ser seca, isenta de nós, cavidades, carunchos, fendas e de todo e qualquer defeito que possa comprometer a sua durabilidade, resistência mecânica e aspecto.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Todas as peças de madeira receberão tratamento anticupim, mediante aplicação de produtos adequados, de conformidade com as especificações de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Os perfis, barras e chapas de alumínio, utilizados na fabricação das esquadrias, serão isentos de empenamentos, defeitos de superfície e diferenças de espessura.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As dimensões deverão atender as exigências de resistência pertinentes ao uso, bem como aos requisitos estéticos indicados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 instalação das esquadrias deverá obedecer ao alinhamento, prumo e nivelamento indicados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Na colocação, não serão forcadas a se acomodarem em vãos fora de esquadro ou dimensões diferentes das indicadas no projeto.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fornecidas e instaladas portas perfil de chapa dobrada;</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Os caixilhos serão em ferro perfilado do tipo basculante e seguirão projeto de arquitetura;</w:t>
      </w:r>
    </w:p>
    <w:p w:rsidR="000B07D2" w:rsidRPr="005A5D70"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3.3. Instalações Elétricas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execução dos serviços deverá ser feita de acordo com as normas técnica ABNT em vigor;</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mão-de-obra a ser empregada deverá ser especializada para cada setor.</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As ferramentas a serem empregadas deverão ser apropriadas em perfeito estado para o uso;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materiais a serem empregados deverão ser da melhor qualidade, materiais de qualidade inferior serão rejeitados pela coordenação.</w:t>
      </w: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TOMADAS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Para a alimentação dos equipamentos elétricos de uso geral foram previstas tomadas de força do tipo universal 110/220V conforme planilha;</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INTERRUPTORES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interruptores deverão ter as seguintes características nominais: 10A/250V e estarem de acordo com as normas brasileiras. Serão dos tipos simples, duplo, bipolar, triplo, paralelo.</w:t>
      </w: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ELETRODUTOS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eletrodutos embutidos ou enterrados serão de PVC rígido antichama, rosqueáveis e fixos às caixas com buchas e arruelas galvanizadas. A bitola mínima a ser utilizada será de 20mm (3/4”).</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FIOS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INSTALAÇÕES GERAIS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utilizados fios do tipo antichama com revestimento em PVC e serão conduzidos aos pontos de alimentação isolados por condutes em PVC embutidos, e sem partes expostas abaixo da cobertura, no diâmetro e área adequados para as tensões previstas em norma. Somente poderão ocorrer emendas nas caixas de distribuição, desde que perfeitamente isoladas. Não poderão ser deixados fios sem isolamento dentro de caixas ou condutores.</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Observações: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Deverá ser rigorosamente seguida a convenção de cores prevista na NBR-5410 para a identificação dos cabos:</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AZUL CLARO PARA OS CONDUTORES DO NEUTRO</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VERDE PARA OS CONDUTORES DE PROTEÇÃO (TERRA)</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VERMELHO PARA OS CONDUTORES DA FASE R</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BRANCO PARA OS CONDUTORES DA FASE S</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PRETO PARA OS CONDUTORES DA FASE T</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 xml:space="preserve"> - MARROM PARA OS CONDUTORES DE RETORNO.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No caso de cabos com bitola 6 mm² ou superior, poderão ser utilizados cabos com isolação na cor preta marcados com fita isolante colorida em todos os pontos visíveis (quadros de distribuição, caixas de saída e de passagem).</w:t>
      </w:r>
    </w:p>
    <w:p w:rsidR="000B07D2" w:rsidRPr="005A5D70" w:rsidRDefault="000B07D2" w:rsidP="000B07D2">
      <w:pPr>
        <w:spacing w:line="360" w:lineRule="auto"/>
        <w:ind w:firstLine="426"/>
        <w:jc w:val="both"/>
        <w:rPr>
          <w:rFonts w:ascii="Arial" w:hAnsi="Arial" w:cs="Arial"/>
          <w:bCs/>
        </w:rPr>
      </w:pPr>
      <w:r w:rsidRPr="005A5D70">
        <w:rPr>
          <w:rFonts w:ascii="Arial" w:hAnsi="Arial" w:cs="Arial"/>
          <w:bCs/>
        </w:rPr>
        <w:t>Os cabos não deverão ser seccionados exceto onde absolutamente necessário.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Em cada circuito, os cabos deverão ser contínuos desde o disjuntor de proteção até a última carga, sendo que, nas cargas intermediárias, serão permitidas derivações. As emendas deverão ser soldadas com estanho e isoladas com fita tipo auto fusão. As emendas só poderão ocorrer em caixas de passagem.</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 fabricante deverá possuir certificação de qualidade do INMETRO.</w:t>
      </w:r>
    </w:p>
    <w:p w:rsidR="000B07D2" w:rsidRPr="005A5D70" w:rsidRDefault="000B07D2" w:rsidP="000B07D2">
      <w:pPr>
        <w:spacing w:line="360" w:lineRule="auto"/>
        <w:ind w:firstLine="426"/>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3.4. Pára-Raio (SPDA) e Laudo de Aterramento</w:t>
      </w:r>
    </w:p>
    <w:p w:rsidR="000B07D2" w:rsidRPr="005A5D70" w:rsidRDefault="000B07D2" w:rsidP="000B07D2">
      <w:pPr>
        <w:spacing w:line="360" w:lineRule="auto"/>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Deverá ser instalados ponto de para-raios por poste, do tipo Franklin com hastes metálicas ligadas a terra, para conduzir a eletricidade;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Descida – Parte do SPDA destinada a conduzir a corrente de descarga atmosférica desde o sistema captor até a malha de aterramento;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Captor – Componente pontiagudo instalado no topo da edificação, destinado a interceptar as descargas atmosféricas;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BEP – Barramento eqüipotencial de potência;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DPS – Dispositivo de proteção de surto destinado a limitar as sobretensões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transitórias;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LEP – Ligação eqüipotencial principal;</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TAP- Terminal de aterramento principal</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3.5. Instalações Hidráulicas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Serão utilizados tubos e conexões de PVC soldável de 1ª qualidade, sendo que as conexões com registros ou aparelhos deverão ser especiais em PVC guarnecidos com roscas metálicas (conexões azuis).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As roscas serão isoladas com fitas veda-rosca.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 xml:space="preserve">Os registros de gaveta serão do tipo “Deca” ou similar. </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registros de pressão serão do tipo cromado completos com manoplas cromadas.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lavatórios terão conexões em PVC com tubos flexíveis e adaptadores.</w:t>
      </w:r>
    </w:p>
    <w:p w:rsidR="000B07D2" w:rsidRPr="005A5D70"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3.6. Aparelhos Hidráulicos/ Louças e Metais</w:t>
      </w:r>
    </w:p>
    <w:p w:rsidR="000B07D2" w:rsidRPr="005A5D70" w:rsidRDefault="000B07D2" w:rsidP="000B07D2">
      <w:pPr>
        <w:spacing w:line="360" w:lineRule="auto"/>
        <w:ind w:firstLine="426"/>
        <w:jc w:val="both"/>
        <w:rPr>
          <w:rFonts w:ascii="Arial" w:hAnsi="Arial" w:cs="Arial"/>
          <w:b/>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Os lavatórios serão em louça sem colunas com sifões e válvulas em PVC. As torneiras serão de fechamento automático com conector flexível e cromadas, conforme padrão “EDIF”.</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As bacias serão em louça com caixa acoplada, completas com assentos e tampa em plástico, conforme padrão “EDIF”.</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Serão instalados ralos sifonados 150mm nas áreas molhadas de acordo com normas da ABNT em número suficiente para atender o projeto hidráulico, será prevista a instalação de ralos também nos corredores para facilitar escoamento de água de lavagem.</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3.7. Tubulação e Destinação Final de Esgoto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tubulação de esgoto será ligada junto a rede existente.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Nas ligações entre os ramais internos com o ramal de captação externos, bem como, nas alterações de direção ou declividade deste, serão executadas caixas de inspeção 0,80 x 0,80 x 0,80m e esgoto em alvenaria revestida e dotada de tampa.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O sistema de destinação final do esgoto será isolado das águas pluviais, e locado distante do poço de captação de água para o consumo e da edificação conforme código de obras do município.</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4. Revestimento da Piscina e de Piso no Entorno</w:t>
      </w:r>
    </w:p>
    <w:p w:rsidR="000B07D2" w:rsidRPr="005A5D70" w:rsidRDefault="000B07D2" w:rsidP="000B07D2">
      <w:pPr>
        <w:spacing w:line="360" w:lineRule="auto"/>
        <w:ind w:firstLine="426"/>
        <w:jc w:val="both"/>
        <w:rPr>
          <w:rFonts w:ascii="Arial" w:hAnsi="Arial" w:cs="Arial"/>
          <w:bCs/>
        </w:rPr>
      </w:pP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Todas as juntas deverão ser em material epóxi, (com índice de absorção de água inferior a 4%) estar perfeitamente alinhadas e de espessuras uniforme, as quais poderão exceder a l,5 mm;</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Para preparação da base, verificar se a base está curada há mais de 14 dias, limpa, seca e plana e que tenham sido efetuadas todas as retrações próprias do cimento e estabilizadas as possíveis fissuras, e, se necessário, nivelá-la.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Respeitar e tratar as juntas estruturais, devendo rejuntá-las com materiais de elasticidade permanente;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Na aplicação, utilizar espaçadores entre peças para manter seus alinhamentos;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lastRenderedPageBreak/>
        <w:t>Rejuntar após 72 horas com um rejuntamento epóxi.</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Deixar as juntas entre peças de no mínimo 2 mm, observando sempre as indicações do fabricante;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Não será tolerado o assentamento de peças rachadas, emendadas, com retoques visíveis de massa, com veios capazes de comprometer seu aspecto, durabilidade e resistência ou com quaisquer outros defeitos.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Deverão ser previstas juntas de trabalho ou juntas de movimentação executadas seccionando-se toda ou parte da espessura do substrato e preenchendo-se este espaço aberto</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Será aplicada argamassa polimérica, que apresenta excelente flexibilidade, aderência aos substratos, resistência a pressões negativas e às radiações ultravioletas, que se torna ideia em uso de reservatórios e piscinas.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mistura dos componentes deve seguir fielmente as instruções do fabricante. Não se deve adicionar água na mistura.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A aplicação da argamassa polimérica deverá ser feita com uma brocha ou trincha. A massa deve ser aplicada em demãos cruzadas.</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Será necessário garantir que a massa seja aplicada de maneira uniforme, de forma que não haja pontos heterogêneos na superfície impermeabilizada.</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Deverão ser instalados ralos modelo grelha no perímetro ao redor da piscina, conforme indicação em projeto, com caixilhos e grelhas metálicas, todas as peças em material de 1° qualidade.</w:t>
      </w:r>
    </w:p>
    <w:p w:rsidR="000B07D2" w:rsidRPr="00CF073C" w:rsidRDefault="000B07D2" w:rsidP="000B07D2">
      <w:pPr>
        <w:pBdr>
          <w:left w:val="none" w:sz="0" w:space="22" w:color="000000"/>
        </w:pBdr>
        <w:spacing w:line="360" w:lineRule="auto"/>
        <w:ind w:left="426"/>
        <w:jc w:val="both"/>
        <w:rPr>
          <w:rFonts w:ascii="Arial" w:hAnsi="Arial" w:cs="Arial"/>
        </w:rPr>
      </w:pPr>
      <w:r w:rsidRPr="00CF073C">
        <w:rPr>
          <w:rFonts w:ascii="Arial" w:hAnsi="Arial" w:cs="Arial"/>
        </w:rPr>
        <w:t>Deverá ser feita a completa limpeza após a realização dos serviços assim como também a realização de teste com a finalidade de verificar a estanqueidade da piscina.</w:t>
      </w:r>
    </w:p>
    <w:p w:rsidR="000B07D2" w:rsidRPr="005A5D70" w:rsidRDefault="000B07D2" w:rsidP="000B07D2">
      <w:pPr>
        <w:spacing w:line="360" w:lineRule="auto"/>
        <w:ind w:firstLine="426"/>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5. Cobertura de Policarbonato para Piscina</w:t>
      </w:r>
    </w:p>
    <w:p w:rsidR="000B07D2" w:rsidRPr="005A5D70" w:rsidRDefault="000B07D2" w:rsidP="000B07D2">
      <w:pPr>
        <w:spacing w:line="360" w:lineRule="auto"/>
        <w:ind w:firstLine="426"/>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A cobertura deverá receber folhas de policarbonato, na cor refletivo, com proteção contra raios UV.</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especificações e medidas, bem como a sua instalação, deverão seguir as indicações conforme projeto.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empresa deverá fornecer certificado garantia das placas de policarbonato.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folhas, deverão ser fabricadas com resina 100% pura, ou seja, sem adição de materiais recicláveis. Deverão ser empregados todos os acessórios de vedação e fixação para o perfeito funcionamento da cobertura, tais como: Fita porosa, Fita impermeável, Fita VHP dupla face base policarbonato, etc.</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mão-de-obra deve ser especializada, com experiência neste tipo de assentamento de telhas, deve ser extremamente rigorosa dentro dos critérios técnicos estabelecido pelos fabricantes.</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 Ampliação do Prédio Administrativo</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6.1. Fundação</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realizada escavação manual para brocas blocos e vigas baldrame;</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realizado apiloamento de valas;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regularizado os fundos das valas com lastro de brita e lastro de concreto, para posterior recebimento de concreto;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brocas executadas seguirão a metragem conforme sondagem realizada e serão de Ø 0,30m;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Os blocos de coroamento serão de executados com concreto FCK = 25 usinado e bombeado;  </w:t>
      </w:r>
    </w:p>
    <w:p w:rsidR="000B07D2" w:rsidRPr="005A5D70"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lastRenderedPageBreak/>
        <w:t>5.</w:t>
      </w:r>
      <w:r>
        <w:rPr>
          <w:rFonts w:ascii="Arial" w:hAnsi="Arial" w:cs="Arial"/>
          <w:b/>
        </w:rPr>
        <w:t>6.2. Superestrutura</w:t>
      </w:r>
    </w:p>
    <w:p w:rsidR="000B07D2" w:rsidRPr="005A5D70" w:rsidRDefault="000B07D2" w:rsidP="000B07D2">
      <w:pPr>
        <w:spacing w:line="360" w:lineRule="auto"/>
        <w:jc w:val="both"/>
        <w:rPr>
          <w:rFonts w:ascii="Arial" w:hAnsi="Arial" w:cs="Arial"/>
          <w:bCs/>
        </w:rPr>
      </w:pPr>
    </w:p>
    <w:p w:rsidR="000B07D2" w:rsidRPr="00D33F04" w:rsidRDefault="000B07D2" w:rsidP="000B07D2">
      <w:pPr>
        <w:spacing w:line="360" w:lineRule="auto"/>
        <w:jc w:val="both"/>
        <w:rPr>
          <w:rFonts w:ascii="Arial" w:hAnsi="Arial" w:cs="Arial"/>
          <w:b/>
          <w:bCs/>
        </w:rPr>
      </w:pPr>
      <w:r w:rsidRPr="00D33F04">
        <w:rPr>
          <w:rFonts w:ascii="Arial" w:hAnsi="Arial" w:cs="Arial"/>
          <w:b/>
          <w:bCs/>
        </w:rPr>
        <w:t xml:space="preserve">PILARES METÁLICOS E VIGAS METÁLICAS </w:t>
      </w:r>
    </w:p>
    <w:p w:rsidR="000B07D2" w:rsidRPr="005A5D70" w:rsidRDefault="000B07D2" w:rsidP="000B07D2">
      <w:pPr>
        <w:spacing w:line="360" w:lineRule="auto"/>
        <w:jc w:val="both"/>
        <w:rPr>
          <w:rFonts w:ascii="Arial" w:hAnsi="Arial" w:cs="Arial"/>
          <w:bCs/>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pilares e vigas serão metálicos, e seguirão a NBR 8800, seguindo o projeto executivo que será elaborado.</w:t>
      </w:r>
    </w:p>
    <w:p w:rsidR="000B07D2"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executada laje mista treliçada h-8cm com capeamento 4cm (15cm), em toda área da edificação;</w:t>
      </w:r>
    </w:p>
    <w:p w:rsidR="000B07D2"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p>
    <w:p w:rsidR="000B07D2" w:rsidRDefault="000B07D2" w:rsidP="000B07D2">
      <w:pPr>
        <w:spacing w:before="200" w:after="200" w:line="288" w:lineRule="auto"/>
        <w:ind w:right="567"/>
        <w:jc w:val="both"/>
        <w:rPr>
          <w:rFonts w:ascii="Arial" w:hAnsi="Arial" w:cs="Arial"/>
          <w:b/>
        </w:rPr>
      </w:pPr>
      <w:bookmarkStart w:id="1" w:name="_Hlk81319321"/>
      <w:r w:rsidRPr="00757D54">
        <w:rPr>
          <w:rFonts w:ascii="Arial" w:hAnsi="Arial" w:cs="Arial"/>
          <w:b/>
        </w:rPr>
        <w:t>5.</w:t>
      </w:r>
      <w:r>
        <w:rPr>
          <w:rFonts w:ascii="Arial" w:hAnsi="Arial" w:cs="Arial"/>
          <w:b/>
        </w:rPr>
        <w:t>6.3. Vedos</w:t>
      </w:r>
    </w:p>
    <w:bookmarkEnd w:id="1"/>
    <w:p w:rsidR="000B07D2" w:rsidRPr="005A5D70" w:rsidRDefault="000B07D2" w:rsidP="000B07D2">
      <w:pPr>
        <w:spacing w:line="360" w:lineRule="auto"/>
        <w:jc w:val="both"/>
        <w:rPr>
          <w:rFonts w:ascii="Arial" w:hAnsi="Arial" w:cs="Arial"/>
          <w:b/>
        </w:rPr>
      </w:pPr>
    </w:p>
    <w:p w:rsidR="000B07D2"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Será realizado fechamento do perímetro com blocos vazados de concreto estrutural - 19cm - 10mpa, com partes determinadas por técnico enchidas com “grout” e colocado armadura de Aço CA 50;</w:t>
      </w:r>
    </w:p>
    <w:p w:rsidR="000B07D2" w:rsidRDefault="000B07D2" w:rsidP="000B07D2">
      <w:pPr>
        <w:pBdr>
          <w:left w:val="none" w:sz="0" w:space="22" w:color="000000"/>
        </w:pBdr>
        <w:spacing w:line="360" w:lineRule="auto"/>
        <w:ind w:left="426"/>
        <w:jc w:val="both"/>
        <w:rPr>
          <w:rFonts w:ascii="Arial" w:hAnsi="Arial" w:cs="Arial"/>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6.4. Esquadrias Metálicas/Ferro/Madeira</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Os serviços de serralheira/ marcenaria serão executados de acordo com as normas indicadas para esse tipo de serviço e conforme detalhes definidos pelo projeto de arquitetura, os quais constam desenhos básicos, dimensões, materiais e as especificações particulares das esquadrias e similares. As medidas indicadas nos projetos deverão ser conferidas nos locais de assentamento de cada esquadria ou similar, depois de concluídas as estruturas, alvenarias, arremates e enchimentos diversos, e antes do início da fabricação das esquadrias. Todos os materiais utilizados na confecção das esquadrias deverão ser de procedência idônea, e acabados de maneira que não apresentem rebarbas </w:t>
      </w:r>
      <w:r w:rsidRPr="00D33F04">
        <w:rPr>
          <w:rFonts w:ascii="Arial" w:hAnsi="Arial" w:cs="Arial"/>
        </w:rPr>
        <w:lastRenderedPageBreak/>
        <w:t>ou saliências capazes de obstar o funcionamento da abertura ou causar danos físicos ao usuário</w:t>
      </w:r>
      <w:r>
        <w:rPr>
          <w:rFonts w:ascii="Arial" w:hAnsi="Arial" w:cs="Arial"/>
        </w:rPr>
        <w:t>.</w:t>
      </w:r>
    </w:p>
    <w:p w:rsidR="000B07D2" w:rsidRDefault="000B07D2" w:rsidP="000B07D2">
      <w:pPr>
        <w:spacing w:line="360"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6.5. Instalações Elétricas</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execução dos serviços deverá ser feita de acordo com as normas técnica ABNT em vigor;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 mão-de-obra a ser empregada deverá ser especializada para cada setor.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As ferramentas a serem empregadas deverão ser apropriadas em perfeito estado para o uso;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materiais a serem empregados deverão ser da melhor qualidade, materiais de qualidade inferior serão rejeitados pela coordenação.</w:t>
      </w: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ind w:firstLine="426"/>
        <w:jc w:val="both"/>
        <w:rPr>
          <w:rFonts w:ascii="Arial" w:hAnsi="Arial" w:cs="Arial"/>
          <w:b/>
        </w:rPr>
      </w:pPr>
      <w:r w:rsidRPr="00B42C94">
        <w:rPr>
          <w:rFonts w:ascii="Arial" w:hAnsi="Arial" w:cs="Arial"/>
          <w:b/>
        </w:rPr>
        <w:t>TOMADAS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Para a alimentação dos equipamentos elétricos de uso geral foram previstastomadas de força do tipo universal 110/220V conforme planilha;</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INTERRUPTORES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interruptores deverão ter as seguintes características nominais: 10A/250V e estarem de acordo com as normas brasileiras. Serão dos tipos simples, duplo, bipolar, triplo, paralelo.</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B42C94">
        <w:rPr>
          <w:rFonts w:ascii="Arial" w:hAnsi="Arial" w:cs="Arial"/>
          <w:b/>
        </w:rPr>
        <w:t>ELETRODUTOS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Os eletrodutos embutidos ou enterrados serão de PVC rígido antichama, rosqueáveis e fixos às caixas com buchas e arruelas galvanizadas. A bitola mínima a ser utilizada será de 20mm (3/4”).</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FIOS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INSTALAÇÕES GERAIS</w:t>
      </w:r>
    </w:p>
    <w:p w:rsidR="000B07D2" w:rsidRPr="005A5D70" w:rsidRDefault="000B07D2" w:rsidP="000B07D2">
      <w:pPr>
        <w:spacing w:line="360"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utilizados fios do tipo antichama com revestimento em PVC e serão conduzidos aos pontos de alimentação isolados por condutes em PVC embutidos, e sem partes expostas abaixo da cobertura, no diâmetro e área adequados para as tensões previstas em norma. Somente poderão ocorrer emendas nas caixas de distribuição, desde que perfeitamente isoladas. Não poderão ser deixados fios sem isolamento dentro de caixas ou condutores.</w:t>
      </w:r>
    </w:p>
    <w:p w:rsidR="000B07D2" w:rsidRPr="005A5D70" w:rsidRDefault="000B07D2" w:rsidP="000B07D2">
      <w:pPr>
        <w:spacing w:line="360" w:lineRule="auto"/>
        <w:ind w:left="780"/>
        <w:jc w:val="both"/>
        <w:rPr>
          <w:rFonts w:ascii="Arial" w:hAnsi="Arial" w:cs="Arial"/>
          <w:bCs/>
        </w:rPr>
      </w:pP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Observações: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Deverá ser rigorosamente seguida a convenção de cores prevista na NBR-5410 para a identificação dos cabos: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AZUL CLARO PARA OS CONDUTORES DO NEUTRO</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VERDE PARA OS CONDUTORES DE PROTEÇÃO (TERRA)</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VERMELHO PARA OS CONDUTORES DA FASE R</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BRANCO PARA OS CONDUTORES DA FASE 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PRETO PARA OS CONDUTORES DA FASE T</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 MARROM PARA OS CONDUTORES DE RETORNO.</w:t>
      </w:r>
    </w:p>
    <w:p w:rsidR="000B07D2" w:rsidRPr="005A5D70" w:rsidRDefault="000B07D2" w:rsidP="000B07D2">
      <w:pPr>
        <w:spacing w:line="360" w:lineRule="auto"/>
        <w:jc w:val="both"/>
        <w:rPr>
          <w:rFonts w:ascii="Arial" w:hAnsi="Arial" w:cs="Arial"/>
          <w:bCs/>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No caso de cabos com bitola 6 mm² ou superior, poderão ser utilizados caboscom isolação na cor preta marcados com fita isolante colorida em todos os pontosvisíveis (quadros de distribuição, caixas de saída e de passagem).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lastRenderedPageBreak/>
        <w:t>Os cabos não deverão ser seccionados exceto onde absolutamente necessário. Em cada circuito, os cabos deverão ser contínuos desde o disjuntor de proteção até a última carga, sendo que, nas cargas intermediárias, serão permitidas derivações. As emendas deverão ser soldadas com estanho e isoladas com fita tipo auto fusão. As emendas só poderão ocorrer em caixas de passagem.</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 fabricante deverá possuir certificação de qualidade do INMETRO.</w:t>
      </w:r>
    </w:p>
    <w:p w:rsidR="000B07D2" w:rsidRDefault="000B07D2" w:rsidP="000B07D2">
      <w:pPr>
        <w:spacing w:line="360" w:lineRule="auto"/>
        <w:jc w:val="both"/>
        <w:rPr>
          <w:rFonts w:ascii="Arial" w:hAnsi="Arial" w:cs="Arial"/>
          <w:bCs/>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6.6. Rede Lógica</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O presente projeto de Cabeamento Estruturado, tem os requisitos considerados em seu desenvolvimento aqueles estabelecidos pela norma NBR 14565 da Associação Brasileira de Normas Técnicas (ABNT) e pelas normas da Associação Industrial de Telecomunicações (TIA).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As instalações lógicas deverão ser realizadas seguindo os padrões definidos pelas normas, utilizando-se dos materiais de instalação especificados e acessórios como curvas, suportes, terminações e outros, que sejam adequados não sendo aceitos componentes improvisados.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cabos deverão ser protegidos fisicamente em toda sua extensão, utilizando-se de um ou mais materiais de instalação, não devendo em nenhuma circunstância serem instalados expostos.</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Todos os materiais de instalação deverão ser firmemente fixados às estruturas de suporte, formando conjuntos mecânicos rígidos e livres de deslocamento pela simples operação. </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Todas as curvas a serem utilizadas, não deverão em hipótese alguma ter ângulo inferior a 90º.</w:t>
      </w: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 xml:space="preserve"> Todas as instalações lógicas, deverão ser feitas, com no mínimo 20cm de reatores, motores, cabos condutores de eletricidade e demais equipamentos, materiais ou instalações que possam gerar indução eletromagnética, o que afetaria o desempenho da transferência de dados, imagem, voz.</w:t>
      </w:r>
    </w:p>
    <w:p w:rsidR="000B07D2" w:rsidRPr="00032A85" w:rsidRDefault="000B07D2" w:rsidP="000B07D2">
      <w:pPr>
        <w:spacing w:line="360" w:lineRule="auto"/>
        <w:ind w:firstLine="720"/>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lastRenderedPageBreak/>
        <w:t>5.</w:t>
      </w:r>
      <w:r>
        <w:rPr>
          <w:rFonts w:ascii="Arial" w:hAnsi="Arial" w:cs="Arial"/>
          <w:b/>
        </w:rPr>
        <w:t>6.7. Instalações Hidrossanitárias</w:t>
      </w:r>
    </w:p>
    <w:p w:rsidR="000B07D2" w:rsidRPr="005A5D70" w:rsidRDefault="000B07D2" w:rsidP="000B07D2">
      <w:pPr>
        <w:spacing w:line="276" w:lineRule="auto"/>
        <w:jc w:val="both"/>
        <w:rPr>
          <w:rFonts w:ascii="Arial" w:hAnsi="Arial" w:cs="Arial"/>
          <w:b/>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fornecidos e instalados reservatórios de 1000L de fibra de vidro, com tampa e todos os acessórios atendendo às normas da ABNT, conforme planilha.</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Serão utilizados tubos e conexões de PVC soldável de 1ª qualidade, sendo que as conexões com registros ou aparelhos deverão ser especiais em PVC guarnecidos com roscas metálicas (conexões azuis). As roscas serão isoladas com fitas veda-rosca. Os registros de gaveta serão do tipo “Deca” ou similar. Os registros de pressão serão do tipo cromado completos com canoplas cromadas.</w:t>
      </w:r>
    </w:p>
    <w:p w:rsidR="000B07D2" w:rsidRPr="00D33F04" w:rsidRDefault="000B07D2" w:rsidP="000B07D2">
      <w:pPr>
        <w:pBdr>
          <w:left w:val="none" w:sz="0" w:space="22" w:color="000000"/>
        </w:pBdr>
        <w:spacing w:line="360" w:lineRule="auto"/>
        <w:ind w:left="426"/>
        <w:jc w:val="both"/>
        <w:rPr>
          <w:rFonts w:ascii="Arial" w:hAnsi="Arial" w:cs="Arial"/>
        </w:rPr>
      </w:pPr>
    </w:p>
    <w:p w:rsidR="000B07D2" w:rsidRPr="00D33F04" w:rsidRDefault="000B07D2" w:rsidP="000B07D2">
      <w:pPr>
        <w:pBdr>
          <w:left w:val="none" w:sz="0" w:space="22" w:color="000000"/>
        </w:pBdr>
        <w:spacing w:line="360" w:lineRule="auto"/>
        <w:ind w:left="426"/>
        <w:jc w:val="both"/>
        <w:rPr>
          <w:rFonts w:ascii="Arial" w:hAnsi="Arial" w:cs="Arial"/>
        </w:rPr>
      </w:pPr>
      <w:r w:rsidRPr="00D33F04">
        <w:rPr>
          <w:rFonts w:ascii="Arial" w:hAnsi="Arial" w:cs="Arial"/>
        </w:rPr>
        <w:t>Os lavatórios terão conexões em PVC com tubos flexíveis e adaptadores.</w:t>
      </w: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p>
    <w:p w:rsidR="000B07D2" w:rsidRDefault="000B07D2" w:rsidP="000B07D2">
      <w:pPr>
        <w:spacing w:before="200" w:after="200" w:line="288" w:lineRule="auto"/>
        <w:ind w:right="567"/>
        <w:jc w:val="both"/>
        <w:rPr>
          <w:rFonts w:ascii="Arial" w:hAnsi="Arial" w:cs="Arial"/>
          <w:b/>
        </w:rPr>
      </w:pPr>
      <w:r w:rsidRPr="00757D54">
        <w:rPr>
          <w:rFonts w:ascii="Arial" w:hAnsi="Arial" w:cs="Arial"/>
          <w:b/>
        </w:rPr>
        <w:t>5.</w:t>
      </w:r>
      <w:r>
        <w:rPr>
          <w:rFonts w:ascii="Arial" w:hAnsi="Arial" w:cs="Arial"/>
          <w:b/>
        </w:rPr>
        <w:t>6.8. Aparelhos Hidráulicos/ Louças e Metais</w:t>
      </w:r>
    </w:p>
    <w:p w:rsidR="000B07D2" w:rsidRPr="005A5D70" w:rsidRDefault="000B07D2" w:rsidP="000B07D2">
      <w:pPr>
        <w:spacing w:line="276" w:lineRule="auto"/>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lavatórios serão em louça sem colunas com sifões e válvulas em PVC. As torneiras serão de fechamento automático com conector flexível e cromadas, conforme padrão “EDIF”.</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bacias serão em louça branca, completas com assentos e tampa em plástico, conforme padrão “EDIF”.</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Serão instalados ralos sifonados 150mm nas áreas molhadas de acordo com normas da ABNT em número suficiente para atender o projeto hidráulico, será prevista a instalação de ralos também nos corredores para facilitar escoamento de água de lavagem.</w:t>
      </w:r>
    </w:p>
    <w:p w:rsidR="000B07D2" w:rsidRPr="005A5D70" w:rsidRDefault="000B07D2" w:rsidP="000B07D2">
      <w:pPr>
        <w:pStyle w:val="PargrafodaLista"/>
        <w:rPr>
          <w:rFonts w:ascii="Arial" w:hAnsi="Arial" w:cs="Arial"/>
          <w:bCs/>
        </w:rPr>
      </w:pPr>
    </w:p>
    <w:p w:rsidR="000B07D2" w:rsidRPr="005A5D70" w:rsidRDefault="000B07D2" w:rsidP="000B07D2">
      <w:pPr>
        <w:pStyle w:val="PargrafodaLista"/>
        <w:rPr>
          <w:rFonts w:ascii="Arial" w:hAnsi="Arial" w:cs="Arial"/>
          <w:bCs/>
        </w:rPr>
      </w:pPr>
    </w:p>
    <w:p w:rsidR="000B07D2" w:rsidRPr="005A5D70" w:rsidRDefault="000B07D2" w:rsidP="000B07D2">
      <w:pPr>
        <w:spacing w:line="276" w:lineRule="auto"/>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Pr>
          <w:rFonts w:ascii="Arial" w:hAnsi="Arial" w:cs="Arial"/>
          <w:b/>
        </w:rPr>
        <w:t>5.6.9. Tubulação e</w:t>
      </w:r>
      <w:r w:rsidRPr="001B2FA3">
        <w:rPr>
          <w:rFonts w:ascii="Arial" w:hAnsi="Arial" w:cs="Arial"/>
          <w:b/>
        </w:rPr>
        <w:t xml:space="preserve"> Destinação Final De Esgoto</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tubulação de esgoto será ligada junto a rede existente.</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Nas ligações entre os ramais internos com o ramal de captação externos, bem como, nas alterações de direção ou declividade deste, serão executadas caixas de inspeção 0,60 x 0,60 x 0,60m e esgoto em alvenaria revestida e dotada de tampa.</w:t>
      </w:r>
    </w:p>
    <w:p w:rsidR="000B07D2" w:rsidRPr="005A5D70" w:rsidRDefault="000B07D2" w:rsidP="000B07D2">
      <w:pPr>
        <w:spacing w:line="360"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sistema de destinação final do esgoto será isolado das águas pluviais, e locado distante do poço de captação de água para o consumo e da edificação conforme código de obras do município.</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Pr>
          <w:rFonts w:ascii="Arial" w:hAnsi="Arial" w:cs="Arial"/>
          <w:b/>
        </w:rPr>
        <w:t xml:space="preserve">5.6.10. </w:t>
      </w:r>
      <w:r w:rsidRPr="001B2FA3">
        <w:rPr>
          <w:rFonts w:ascii="Arial" w:hAnsi="Arial" w:cs="Arial"/>
          <w:b/>
        </w:rPr>
        <w:t>Pisos</w:t>
      </w:r>
    </w:p>
    <w:p w:rsidR="000B07D2" w:rsidRPr="005A5D70" w:rsidRDefault="000B07D2" w:rsidP="000B07D2">
      <w:pPr>
        <w:spacing w:line="276" w:lineRule="auto"/>
        <w:ind w:left="780"/>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executado piso de concreto armado em toda área construída, com tela soldada nervurada q-196 painel aço CA 60 - malha 10 x 10 ;</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serão executados de maneira a garantir sua perfeita estabilidade, nivelamento e acabamento. Não serão admitidas inflexões que provoquem áreas de empoçamento de água de lavagem ou águas pluviais;</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das áreas molhadas terão caimento direcionando as águas de lavagem para os ralos de captação;</w:t>
      </w:r>
    </w:p>
    <w:p w:rsidR="000B07D2" w:rsidRPr="005A5D70" w:rsidRDefault="000B07D2" w:rsidP="000B07D2">
      <w:pPr>
        <w:spacing w:line="360" w:lineRule="auto"/>
        <w:ind w:left="720"/>
        <w:jc w:val="both"/>
        <w:rPr>
          <w:rFonts w:ascii="Arial" w:hAnsi="Arial" w:cs="Arial"/>
          <w:bCs/>
        </w:rPr>
      </w:pPr>
    </w:p>
    <w:p w:rsidR="000B07D2" w:rsidRPr="005A5D70" w:rsidRDefault="000B07D2" w:rsidP="000B07D2">
      <w:pPr>
        <w:spacing w:line="360" w:lineRule="auto"/>
        <w:ind w:left="720"/>
        <w:jc w:val="both"/>
        <w:rPr>
          <w:rFonts w:ascii="Arial" w:hAnsi="Arial" w:cs="Arial"/>
          <w:bCs/>
        </w:rPr>
      </w:pPr>
    </w:p>
    <w:p w:rsidR="000B07D2" w:rsidRPr="001B2FA3" w:rsidRDefault="000B07D2" w:rsidP="000B07D2">
      <w:pPr>
        <w:spacing w:before="200" w:after="200" w:line="288" w:lineRule="auto"/>
        <w:ind w:right="567"/>
        <w:jc w:val="both"/>
        <w:rPr>
          <w:rFonts w:ascii="Arial" w:hAnsi="Arial" w:cs="Arial"/>
          <w:b/>
        </w:rPr>
      </w:pPr>
      <w:r w:rsidRPr="001B2FA3">
        <w:rPr>
          <w:rFonts w:ascii="Arial" w:hAnsi="Arial" w:cs="Arial"/>
          <w:b/>
        </w:rPr>
        <w:t>5.7. Pinturas</w:t>
      </w:r>
    </w:p>
    <w:p w:rsidR="000B07D2" w:rsidRPr="005A5D70" w:rsidRDefault="000B07D2" w:rsidP="000B07D2">
      <w:pPr>
        <w:spacing w:line="276" w:lineRule="auto"/>
        <w:jc w:val="both"/>
        <w:rPr>
          <w:rFonts w:ascii="Arial" w:hAnsi="Arial" w:cs="Arial"/>
          <w:b/>
        </w:rPr>
      </w:pPr>
    </w:p>
    <w:p w:rsidR="000B07D2" w:rsidRPr="005A5D70" w:rsidRDefault="000B07D2" w:rsidP="000B07D2">
      <w:pPr>
        <w:spacing w:line="276" w:lineRule="auto"/>
        <w:jc w:val="both"/>
        <w:rPr>
          <w:rFonts w:ascii="Arial" w:hAnsi="Arial" w:cs="Arial"/>
          <w:b/>
        </w:rPr>
      </w:pPr>
      <w:r>
        <w:rPr>
          <w:rFonts w:ascii="Arial" w:hAnsi="Arial" w:cs="Arial"/>
          <w:b/>
        </w:rPr>
        <w:t xml:space="preserve">5.7.1 </w:t>
      </w:r>
      <w:r w:rsidRPr="005A5D70">
        <w:rPr>
          <w:rFonts w:ascii="Arial" w:hAnsi="Arial" w:cs="Arial"/>
          <w:b/>
        </w:rPr>
        <w:t xml:space="preserve">PINTURA DE PAREDES </w:t>
      </w:r>
    </w:p>
    <w:p w:rsidR="000B07D2" w:rsidRPr="005A5D70" w:rsidRDefault="000B07D2" w:rsidP="000B07D2">
      <w:pPr>
        <w:spacing w:line="276" w:lineRule="auto"/>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paredes internas e externas receberão pintura látex acrílico barrado, com massa corrida até o cobrimento perfeito, conforme orçamento.</w:t>
      </w: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r>
        <w:rPr>
          <w:rFonts w:ascii="Arial" w:hAnsi="Arial" w:cs="Arial"/>
          <w:b/>
        </w:rPr>
        <w:t xml:space="preserve">5.7.2 </w:t>
      </w:r>
      <w:r w:rsidRPr="005A5D70">
        <w:rPr>
          <w:rFonts w:ascii="Arial" w:hAnsi="Arial" w:cs="Arial"/>
          <w:b/>
        </w:rPr>
        <w:t>PINTURA DE ESQUADRIAS DE MADEIRA</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de madeira receberão pintura até o perfeito recobrimento, aplicado sobre superfície previamente lixada e livre de impurezas, conforme projeto.</w:t>
      </w:r>
    </w:p>
    <w:p w:rsidR="000B07D2" w:rsidRPr="005A5D70"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Cs/>
        </w:rPr>
      </w:pPr>
    </w:p>
    <w:p w:rsidR="000B07D2" w:rsidRPr="005A5D70" w:rsidRDefault="000B07D2" w:rsidP="000B07D2">
      <w:pPr>
        <w:spacing w:line="276" w:lineRule="auto"/>
        <w:jc w:val="both"/>
        <w:rPr>
          <w:rFonts w:ascii="Arial" w:hAnsi="Arial" w:cs="Arial"/>
          <w:b/>
        </w:rPr>
      </w:pPr>
      <w:r>
        <w:rPr>
          <w:rFonts w:ascii="Arial" w:hAnsi="Arial" w:cs="Arial"/>
          <w:b/>
        </w:rPr>
        <w:t xml:space="preserve">5.7.3 </w:t>
      </w:r>
      <w:r w:rsidRPr="005A5D70">
        <w:rPr>
          <w:rFonts w:ascii="Arial" w:hAnsi="Arial" w:cs="Arial"/>
          <w:b/>
        </w:rPr>
        <w:t>PINTURA DE ESQUADRIAS DE METAL/FERRO</w:t>
      </w:r>
    </w:p>
    <w:p w:rsidR="000B07D2" w:rsidRPr="005A5D70" w:rsidRDefault="000B07D2" w:rsidP="000B07D2">
      <w:pPr>
        <w:spacing w:line="276"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metálicas receberão pintura em esmalte sintético ou grafite até o perfeito recobrimento, sobre superfície nivelada e pintada com tinta antioxidante.</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A obra deverá ser totalmente limpa antes de sua entrega definitiva. Inclui-se a retirada de instalações, materiais e equipamentos desnecessários ao funcionamento do prédio. </w:t>
      </w:r>
    </w:p>
    <w:p w:rsidR="000B07D2" w:rsidRPr="001B2FA3"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Serão fornecidas e instaladas barras de acessibilidade no sanitário e placa de identificação para acessibilidade;</w:t>
      </w:r>
    </w:p>
    <w:p w:rsidR="000B07D2" w:rsidRPr="005A5D70" w:rsidRDefault="000B07D2" w:rsidP="000B07D2">
      <w:pPr>
        <w:spacing w:line="360" w:lineRule="auto"/>
        <w:jc w:val="both"/>
        <w:rPr>
          <w:rFonts w:ascii="Arial" w:hAnsi="Arial" w:cs="Arial"/>
          <w:bCs/>
        </w:rPr>
      </w:pPr>
    </w:p>
    <w:p w:rsidR="000B07D2" w:rsidRPr="005A5D70" w:rsidRDefault="000B07D2" w:rsidP="000B07D2">
      <w:pPr>
        <w:spacing w:line="276" w:lineRule="auto"/>
        <w:jc w:val="both"/>
        <w:rPr>
          <w:rFonts w:ascii="Arial" w:hAnsi="Arial" w:cs="Arial"/>
          <w:b/>
        </w:rPr>
      </w:pPr>
      <w:r w:rsidRPr="001B2FA3">
        <w:rPr>
          <w:rFonts w:ascii="Arial" w:hAnsi="Arial" w:cs="Arial"/>
          <w:b/>
        </w:rPr>
        <w:t>5.8. QUADRA POLIESPORTIVA</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Será executada a pintura da quadra com tinta epóxi, por sua maior resistência a ação do tempo, devido a quadra ser em ambiente aberto.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pintura será realizada até o seu recobrimento total, posteriormente serão feitas as demarcações da quadra com tinta à base de borracha clorada dos seguintes esportes: Voleibol, Futebol de salão, Basquete;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Deverá ser instalado novas tabela de basquete em madeira pintada, inclusive aro e cesta, de maneira que fique adequadamente fixadas sem folgas.</w:t>
      </w:r>
    </w:p>
    <w:p w:rsidR="000B07D2"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spacing w:line="276" w:lineRule="auto"/>
        <w:jc w:val="both"/>
        <w:rPr>
          <w:rFonts w:ascii="Arial" w:hAnsi="Arial" w:cs="Arial"/>
          <w:b/>
        </w:rPr>
      </w:pPr>
      <w:r w:rsidRPr="001B2FA3">
        <w:rPr>
          <w:rFonts w:ascii="Arial" w:hAnsi="Arial" w:cs="Arial"/>
          <w:b/>
        </w:rPr>
        <w:t>5.9. ARENINHA</w:t>
      </w:r>
    </w:p>
    <w:p w:rsidR="000B07D2"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empresa contratada, deverá executar uma arquibancada em estrutura de aço, com pintura protetora, os assentos serão de madeira tipo “deck ecowood” e serão instaladas e fixadas com fundação em brocas de concreto e blocos de coroamento, para sua melhor fixação</w:t>
      </w:r>
    </w:p>
    <w:p w:rsidR="000B07D2" w:rsidRPr="005A5D70"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spacing w:line="276" w:lineRule="auto"/>
        <w:jc w:val="both"/>
        <w:rPr>
          <w:rFonts w:ascii="Arial" w:hAnsi="Arial" w:cs="Arial"/>
          <w:b/>
        </w:rPr>
      </w:pPr>
      <w:r w:rsidRPr="001B2FA3">
        <w:rPr>
          <w:rFonts w:ascii="Arial" w:hAnsi="Arial" w:cs="Arial"/>
          <w:b/>
        </w:rPr>
        <w:t>5.10. PLAYGROUND</w:t>
      </w:r>
    </w:p>
    <w:p w:rsidR="000B07D2" w:rsidRPr="005A5D70" w:rsidRDefault="000B07D2" w:rsidP="000B07D2">
      <w:pPr>
        <w:pStyle w:val="PargrafodaLista"/>
        <w:widowControl w:val="0"/>
        <w:tabs>
          <w:tab w:val="left" w:pos="867"/>
          <w:tab w:val="left" w:pos="868"/>
        </w:tabs>
        <w:autoSpaceDE w:val="0"/>
        <w:autoSpaceDN w:val="0"/>
        <w:spacing w:line="360" w:lineRule="auto"/>
        <w:ind w:left="0" w:firstLine="426"/>
        <w:jc w:val="both"/>
        <w:rPr>
          <w:rFonts w:ascii="Arial" w:hAnsi="Arial" w:cs="Arial"/>
          <w:b/>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Para o piso do Playground, deverá ser aplicado piso EPDM Drenante, que é um Piso ecológico, antiderrapante, com alto poder de absorção ao impacto e com alta capacidade de drenagem. O Piso EPDM Drenante é ideal para ser utilizado em locais que precisam de alto nível de amortecimento contra impactos físicos.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 xml:space="preserve">Sobre os aparelhos de playground, todos os materiais empregados e serviços obedecerão rigorosamente aos desenhos de projetos ou planilha orçamentária, às exigências e prescrições contidas neste memorial, às normas e especificações da Associação Brasileira de Normas Técnicas – ABNT, bem como, às prescrições e recomendações dos fabricantes.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Não é permitida nenhuma alteração dos aparelhos e deve-se manter a qualidade do produto igual ou similar a descrita na planilha orçamentária padrão EDIF;</w:t>
      </w:r>
    </w:p>
    <w:p w:rsidR="000B07D2" w:rsidRPr="005A5D70" w:rsidRDefault="000B07D2" w:rsidP="000B07D2">
      <w:pPr>
        <w:spacing w:line="360" w:lineRule="auto"/>
        <w:jc w:val="both"/>
        <w:rPr>
          <w:rFonts w:ascii="Arial" w:hAnsi="Arial" w:cs="Arial"/>
          <w:b/>
        </w:rPr>
      </w:pPr>
    </w:p>
    <w:p w:rsidR="000B07D2" w:rsidRPr="005A5D70" w:rsidRDefault="000B07D2" w:rsidP="000B07D2">
      <w:pPr>
        <w:spacing w:line="360" w:lineRule="auto"/>
        <w:ind w:firstLine="426"/>
        <w:jc w:val="both"/>
        <w:rPr>
          <w:rFonts w:ascii="Arial" w:hAnsi="Arial" w:cs="Arial"/>
          <w:b/>
        </w:rPr>
      </w:pPr>
    </w:p>
    <w:p w:rsidR="000B07D2" w:rsidRPr="005A5D70" w:rsidRDefault="000B07D2" w:rsidP="000B07D2">
      <w:pPr>
        <w:spacing w:line="276" w:lineRule="auto"/>
        <w:jc w:val="both"/>
        <w:rPr>
          <w:rFonts w:ascii="Arial" w:hAnsi="Arial" w:cs="Arial"/>
          <w:b/>
        </w:rPr>
      </w:pPr>
      <w:r w:rsidRPr="001B2FA3">
        <w:rPr>
          <w:rFonts w:ascii="Arial" w:hAnsi="Arial" w:cs="Arial"/>
          <w:b/>
        </w:rPr>
        <w:t>5.11. REVESTIMENTO DE PAREDES E TETOS</w:t>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ab/>
      </w:r>
    </w:p>
    <w:p w:rsidR="000B07D2" w:rsidRPr="005A5D70" w:rsidRDefault="000B07D2" w:rsidP="000B07D2">
      <w:pPr>
        <w:spacing w:line="360" w:lineRule="auto"/>
        <w:ind w:firstLine="426"/>
        <w:jc w:val="both"/>
        <w:rPr>
          <w:rFonts w:ascii="Arial" w:hAnsi="Arial" w:cs="Arial"/>
          <w:b/>
        </w:rPr>
      </w:pPr>
      <w:r w:rsidRPr="005A5D70">
        <w:rPr>
          <w:rFonts w:ascii="Arial" w:hAnsi="Arial" w:cs="Arial"/>
          <w:b/>
        </w:rPr>
        <w:t>CHAPISCO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Toda a alvenaria a ser revestida será chapiscada depois de convenientemente limpa e umedecida. O chapisco será executado com argamassa de cimento e areia peneirada, com traço de 1:3 e ter espessura máxima de 5mm.</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Serão chapiscadas também todas as superfícies lisas de concreto, como teto, montantes, vergas e outros elementos da estrutura que ficarão em contato com a alvenaria, inclusive fundo de vigas. </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ind w:firstLine="426"/>
        <w:jc w:val="both"/>
        <w:rPr>
          <w:rFonts w:ascii="Arial" w:hAnsi="Arial" w:cs="Arial"/>
          <w:b/>
          <w:bCs/>
        </w:rPr>
      </w:pPr>
    </w:p>
    <w:p w:rsidR="000B07D2" w:rsidRPr="005A5D70" w:rsidRDefault="000B07D2" w:rsidP="000B07D2">
      <w:pPr>
        <w:spacing w:line="360" w:lineRule="auto"/>
        <w:ind w:firstLine="426"/>
        <w:jc w:val="both"/>
        <w:rPr>
          <w:rFonts w:ascii="Arial" w:hAnsi="Arial" w:cs="Arial"/>
          <w:b/>
          <w:bCs/>
        </w:rPr>
      </w:pPr>
      <w:r w:rsidRPr="005A5D70">
        <w:rPr>
          <w:rFonts w:ascii="Arial" w:hAnsi="Arial" w:cs="Arial"/>
          <w:b/>
          <w:bCs/>
        </w:rPr>
        <w:t>EMBOÇO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emboço será executado com argamassa de cimento, cal e areia peneirada, com traço de 1:2:8 e ter espessura máxima de 20mm.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 xml:space="preserve">O emboço de cada pano de parede somente será iniciado após a completa pega das argamassas de alvenaria e chapisco. De início, serão executadas as guias, faixas verticais de argamassa, afastadas de 1 a 2 metros, que servirão de referência. As guias internas serão constituídas por sarrafos de dimensões apropriadas, fixados nas extremidades superior e inferior da parede por meio de botões de argamassa, com auxílio de fio de prumo. Preenchidas as faixas de alto e baixo entre as referências, dever-se-á proceder ao desempenamento com régua, segundo a vertical. Depois de secas as faixas de argamassa, serão retirados os sarrafos e emboçados os espaços. </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Depois de sarrafeados, os emboços deverão apresentar-se regularizados e ásperos, para facilitar a aderência do reboco.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ind w:firstLine="426"/>
        <w:jc w:val="both"/>
        <w:rPr>
          <w:rFonts w:ascii="Arial" w:hAnsi="Arial" w:cs="Arial"/>
        </w:rPr>
      </w:pPr>
    </w:p>
    <w:p w:rsidR="000B07D2" w:rsidRPr="005A5D70" w:rsidRDefault="000B07D2" w:rsidP="000B07D2">
      <w:pPr>
        <w:spacing w:line="360" w:lineRule="auto"/>
        <w:ind w:firstLine="426"/>
        <w:jc w:val="both"/>
        <w:rPr>
          <w:rFonts w:ascii="Arial" w:hAnsi="Arial" w:cs="Arial"/>
          <w:b/>
          <w:bCs/>
        </w:rPr>
      </w:pPr>
      <w:r w:rsidRPr="005A5D70">
        <w:rPr>
          <w:rFonts w:ascii="Arial" w:hAnsi="Arial" w:cs="Arial"/>
          <w:b/>
          <w:bCs/>
        </w:rPr>
        <w:t>REBOCO</w:t>
      </w:r>
    </w:p>
    <w:p w:rsidR="000B07D2" w:rsidRPr="005A5D70" w:rsidRDefault="000B07D2" w:rsidP="000B07D2">
      <w:pPr>
        <w:spacing w:line="360" w:lineRule="auto"/>
        <w:ind w:firstLine="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reboco será executado com argamassa pré-fabricada e ter espessura máxima de 5mm.</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execução do reboco será iniciada após 48 horas do lançamento do emboço, com a superfície limpa e molhada com broxa. Antes de ser iniciado o reboco, dever-se-á verificar se os marcos, batentes e peitoris já se encontram perfeitamente colocados.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Os rebocos regularizados e desempenados, à régua e desempenadeira, deverão apresentar aspecto uniforme, com paramentos perfeitamente planos, não sendo tolerada qualquer ondulação ou desigualdade na superfície. O acabamento deverá ser executado com desempenadeira revestida com feltro, camurça ou borracha macia.</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houver possibilidade de chuvas, a aplicação do reboco externo não será iniciada ou, caso já o tenha sido, será interrompida. Na eventualidade da ocorrência de temperaturas elevadas, os rebocos externos executados em uma jornada de trabalho terão as suas superfícies molhadas ao término dos trabalhos.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Serão de responsabilidade da CONTRATADA todos os materiais, equipamentos e mão-de-obra necessários para a perfeita execução dos serviços acima discriminados.</w:t>
      </w:r>
    </w:p>
    <w:p w:rsidR="000B07D2" w:rsidRPr="005A5D70" w:rsidRDefault="000B07D2" w:rsidP="000B07D2">
      <w:pPr>
        <w:spacing w:line="360" w:lineRule="auto"/>
        <w:jc w:val="both"/>
        <w:rPr>
          <w:rFonts w:ascii="Arial" w:hAnsi="Arial" w:cs="Arial"/>
        </w:rPr>
      </w:pPr>
    </w:p>
    <w:p w:rsidR="000B07D2" w:rsidRPr="005A5D70" w:rsidRDefault="000B07D2" w:rsidP="000B07D2">
      <w:pPr>
        <w:spacing w:line="360" w:lineRule="auto"/>
        <w:ind w:firstLine="426"/>
        <w:jc w:val="both"/>
        <w:rPr>
          <w:rFonts w:ascii="Arial" w:hAnsi="Arial" w:cs="Arial"/>
          <w:b/>
          <w:bCs/>
        </w:rPr>
      </w:pPr>
      <w:r w:rsidRPr="001B2FA3">
        <w:rPr>
          <w:rFonts w:ascii="Arial" w:hAnsi="Arial" w:cs="Arial"/>
          <w:b/>
          <w:bCs/>
        </w:rPr>
        <w:t>5.12. AZULEJOS</w:t>
      </w:r>
    </w:p>
    <w:p w:rsidR="000B07D2" w:rsidRPr="005A5D70" w:rsidRDefault="000B07D2" w:rsidP="000B07D2">
      <w:pPr>
        <w:spacing w:line="360" w:lineRule="auto"/>
        <w:jc w:val="both"/>
        <w:rPr>
          <w:rFonts w:ascii="Arial" w:hAnsi="Arial" w:cs="Arial"/>
          <w:b/>
          <w:bCs/>
        </w:rPr>
      </w:pP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O assentamento será procedido a seco, com o emprego de argamassa colante, as juntas serão corridas e rigorosamente de nível e prumo. A espessura das juntas será de 2 mm;</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necessário, os cortes ou furos dos azulejos só poderão ser feitos com equipamento próprio para essa finalidade, não se admitindo o processo manual.</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Pr>
          <w:rFonts w:ascii="Arial" w:hAnsi="Arial" w:cs="Arial"/>
          <w:b/>
          <w:bCs/>
        </w:rPr>
        <w:t xml:space="preserve">5.13. </w:t>
      </w:r>
      <w:r w:rsidRPr="001B2FA3">
        <w:rPr>
          <w:rFonts w:ascii="Arial" w:hAnsi="Arial" w:cs="Arial"/>
          <w:b/>
          <w:bCs/>
        </w:rPr>
        <w:t>REVESTIMENTOS DE PISOS</w:t>
      </w:r>
    </w:p>
    <w:p w:rsidR="000B07D2" w:rsidRPr="005A5D70" w:rsidRDefault="000B07D2" w:rsidP="000B07D2">
      <w:pPr>
        <w:spacing w:line="360" w:lineRule="auto"/>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Sobre os contrapisos deverá ser aplicada argamassa de regularização, utilizando-se massa de cimento e areia no traço 1:3;</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Os pisos serão executados de maneira a garantir sua perfeita estabilidade, nivelamento e acabamento. Não serão admitidas inflexões que provoquem áreas de empoçamento de água de lavagem ou águas pluviais;</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cerâmica comum, com resistência a brasão PEI 5, assentados com argamassa colante sobre argamassa de regularização. Todo o piso cerâmico usado na construção será de mesma marca, cor e tamanho;</w:t>
      </w:r>
    </w:p>
    <w:p w:rsidR="000B07D2" w:rsidRPr="001B2FA3"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Quando da aplicação das peças deverá ser garantido o caimento de 1%, em direção aos ralos, para perfeito escoamento de água;</w:t>
      </w:r>
    </w:p>
    <w:p w:rsidR="000B07D2" w:rsidRDefault="000B07D2" w:rsidP="000B07D2">
      <w:pPr>
        <w:spacing w:line="360" w:lineRule="auto"/>
        <w:ind w:firstLine="426"/>
        <w:jc w:val="both"/>
        <w:rPr>
          <w:rFonts w:ascii="Arial" w:hAnsi="Arial" w:cs="Arial"/>
          <w:b/>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 xml:space="preserve">5.14. PINTURA DE PAREDES </w:t>
      </w:r>
    </w:p>
    <w:p w:rsidR="000B07D2" w:rsidRDefault="000B07D2" w:rsidP="000B07D2">
      <w:pPr>
        <w:pBdr>
          <w:left w:val="none" w:sz="0" w:space="22" w:color="000000"/>
        </w:pBdr>
        <w:spacing w:line="360" w:lineRule="auto"/>
        <w:ind w:left="426"/>
        <w:jc w:val="both"/>
        <w:rPr>
          <w:rFonts w:ascii="Arial" w:hAnsi="Arial" w:cs="Arial"/>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As paredes internas e externas receberão pintura látex acrílico barrado, sem massa corrida até o cobrimento perfeito, conforme orçamento.</w:t>
      </w:r>
    </w:p>
    <w:p w:rsidR="000B07D2" w:rsidRPr="005A5D70" w:rsidRDefault="000B07D2" w:rsidP="000B07D2">
      <w:pPr>
        <w:spacing w:line="360" w:lineRule="auto"/>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5.15. PINTURA DE ESQUADRIAS DE MADEIRA/METAL/FERRO</w:t>
      </w:r>
    </w:p>
    <w:p w:rsidR="000B07D2" w:rsidRPr="005A5D70" w:rsidRDefault="000B07D2" w:rsidP="000B07D2">
      <w:pPr>
        <w:spacing w:line="360" w:lineRule="auto"/>
        <w:ind w:left="780"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metálicas receberão pintura em esmalte sintético ou grafite até o perfeito recobrimento, sobre superfície nivelada e pintada com tinta antioxidante.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esquadrias de madeira receberão pintura até o perfeito recobrimento, aplicado sobre superfície previamente lixada e livre de impurezas, conforme projeto.</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spacing w:line="360" w:lineRule="auto"/>
        <w:ind w:firstLine="426"/>
        <w:jc w:val="both"/>
        <w:rPr>
          <w:rFonts w:ascii="Arial" w:hAnsi="Arial" w:cs="Arial"/>
          <w:b/>
          <w:bCs/>
        </w:rPr>
      </w:pPr>
      <w:r w:rsidRPr="001B2FA3">
        <w:rPr>
          <w:rFonts w:ascii="Arial" w:hAnsi="Arial" w:cs="Arial"/>
          <w:b/>
          <w:bCs/>
        </w:rPr>
        <w:t>5.16. FORRO PVC</w:t>
      </w:r>
    </w:p>
    <w:p w:rsidR="000B07D2" w:rsidRPr="005A5D70" w:rsidRDefault="000B07D2" w:rsidP="000B07D2">
      <w:pPr>
        <w:spacing w:line="360" w:lineRule="auto"/>
        <w:ind w:firstLine="426"/>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executado em toda a unidade administrativa forro em réguas de PVC, frisado branco, de 1ª qualidade.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estrutura para fixação do forro de PVC será metálica com tratamento de zincagem, com cantoneiras metálicas, fixadas na estrutura do telhado, essas, serão espaçados de forma a suportar o forro sem mesmo que desalinhe ou saia do nível fixado.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forro será fixado com rebites ou parafusos em estrutura composta por perfis metálicos, devendo receber arremates de perfis tipo cantoneira, apropriados para acabamentos de forro junto às paredes.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Será executado rodaforro em todo o perímetro do forro de PVC novo e deverá ser devidamente fixado nos respectivos forros de maneira que se evite frestas.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 xml:space="preserve">Deverá ter perfeito alinhamento e acabamento. </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rodaforro e o próprio forro deverão possuir a mesma tonalidade.</w:t>
      </w:r>
    </w:p>
    <w:p w:rsidR="000B07D2" w:rsidRPr="005A5D70" w:rsidRDefault="000B07D2" w:rsidP="000B07D2">
      <w:pPr>
        <w:spacing w:line="360" w:lineRule="auto"/>
        <w:ind w:firstLine="426"/>
        <w:jc w:val="both"/>
        <w:rPr>
          <w:rFonts w:ascii="Arial" w:hAnsi="Arial" w:cs="Arial"/>
          <w:bCs/>
        </w:rPr>
      </w:pPr>
    </w:p>
    <w:p w:rsidR="000B07D2" w:rsidRPr="001B2FA3" w:rsidRDefault="000B07D2" w:rsidP="000B07D2">
      <w:pPr>
        <w:pBdr>
          <w:left w:val="none" w:sz="0" w:space="22" w:color="000000"/>
        </w:pBdr>
        <w:spacing w:line="360" w:lineRule="auto"/>
        <w:ind w:left="426"/>
        <w:jc w:val="both"/>
        <w:rPr>
          <w:rFonts w:ascii="Arial" w:hAnsi="Arial" w:cs="Arial"/>
          <w:b/>
        </w:rPr>
      </w:pPr>
      <w:r w:rsidRPr="001B2FA3">
        <w:rPr>
          <w:rFonts w:ascii="Arial" w:hAnsi="Arial" w:cs="Arial"/>
          <w:b/>
        </w:rPr>
        <w:t>5.18. SISTEMAS DE AQUECIMENTO SOLAR DE ÁGUA</w:t>
      </w:r>
    </w:p>
    <w:p w:rsidR="000B07D2" w:rsidRPr="005A5D70" w:rsidRDefault="000B07D2" w:rsidP="000B07D2">
      <w:pPr>
        <w:spacing w:line="360" w:lineRule="auto"/>
        <w:ind w:firstLine="426"/>
        <w:jc w:val="both"/>
        <w:rPr>
          <w:rFonts w:ascii="Arial" w:hAnsi="Arial" w:cs="Arial"/>
          <w:b/>
        </w:rPr>
      </w:pP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sistema a que se refere esta aquisição é composto por coletor solar; reservatório térmico; tubos e conexões necessários para a operação do sistema.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aquecedor solar deve obedecer ao cronograma previsto no contrato do empreendimento e determinação da Secretaria.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fornecedor deverá considerar que assumirá a responsabilidade na implementação dos sistemas desde a autorização de fornecimento até a entrega final, onde será entendido como entrega final ou definitiva, os sistemas funcionando perfeitamente, sem pendências, e com acompanhamento de uso, por um período.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sistema é de responsabilidade do fornecedor, que deverá ainda proporcionar treinamento técnico aos mutuários acerca da instalação, uso, conservação e manutenção dos equipamentos instalados.</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empresa deve elaborar e fornecer ao consumidor, catálogos ou manuais técnicos com informações sobre oproduto.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As placas coletoras deverão ser apoiadas na estrutura do telhado.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Pressão de trabalho deverá ser Baixa pressão. Recomenda-se a análise da pressão de entrada à qual estará sujeito o reservatório térmico.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reservatório deverá ser interno, instalado sob a cobertura.</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Tubos, conexões e acessórios deverão ser fabricados em cobre e compatíveis com a pressão, dilatação e temperatura de trabalho.</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5.19. </w:t>
      </w:r>
      <w:r w:rsidRPr="001B2FA3">
        <w:rPr>
          <w:rFonts w:ascii="Arial" w:hAnsi="Arial" w:cs="Arial"/>
          <w:b/>
        </w:rPr>
        <w:t>PAISAGISMO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realização de um Projeto de Paisagismo e Arborização é a forma mais simples e confortável de se trazer de volta alguns aspectos da natureza, que pôr algum motivo foram perdidos.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lastRenderedPageBreak/>
        <w:t>Os serviços de paisagismo constituem-se no plantio de grama esmeralda em placas, maria sem vergonha (impatiensspp), clorofito (clorophytumcromossum) e lírio (hemerocallis flava) conforme planilha orçamentária.</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A grama comercializada em formato de placas ou tapetes, proporciona maior facilidade de manuseio e aplicação na hora de executar o plantio. Estando o terreno já preparado e adubado, basta assentar as placas ou tapetes de grama, alinhando-as com barbantes ou linha de pedreiro, de modo que fiquem bem uniformes. E para concluir o serviço, recomenda-se rejuntar as fissuras entre as placas de grama com terra boa livre de ervas daninhas e irrigar por aproximadamente um mês.</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Nos locais onde será plantada a grama e os arbustos, deve ser feito o preparo do solo revolvendo-o numa profundidade de 20 cm, quebrando-se os torrões, e adicionando numa profundidade de 10 cm, adubo orgânico, na quantidade de 50 g por metro quadrado.</w:t>
      </w:r>
    </w:p>
    <w:p w:rsidR="000B07D2" w:rsidRPr="005A5D70"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 xml:space="preserve">Deveram ser plantados em terreno preparado, devendo este ser deixado de 3 a 5 cm abaixo do nível final e o solo levemente umedecido antes do plantio. As placas de grama deverão ser estendidas em locais inclinados alternando-se as juntas para impedir erosão durante as irrigações ou chuvas posteriores. </w:t>
      </w:r>
    </w:p>
    <w:p w:rsidR="000B07D2" w:rsidRDefault="000B07D2" w:rsidP="000B07D2">
      <w:pPr>
        <w:pBdr>
          <w:left w:val="none" w:sz="0" w:space="22" w:color="000000"/>
        </w:pBdr>
        <w:spacing w:line="360" w:lineRule="auto"/>
        <w:ind w:left="426"/>
        <w:jc w:val="both"/>
        <w:rPr>
          <w:rFonts w:ascii="Arial" w:hAnsi="Arial" w:cs="Arial"/>
        </w:rPr>
      </w:pPr>
      <w:r w:rsidRPr="005A5D70">
        <w:rPr>
          <w:rFonts w:ascii="Arial" w:hAnsi="Arial" w:cs="Arial"/>
        </w:rPr>
        <w:t>Em áreas inclinadas o plantio das gramas deve ser iniciado do ponto mais baixo do terreno;</w:t>
      </w:r>
    </w:p>
    <w:p w:rsidR="000B07D2" w:rsidRPr="005A5D70" w:rsidRDefault="000B07D2" w:rsidP="000B07D2">
      <w:pPr>
        <w:spacing w:line="360" w:lineRule="auto"/>
        <w:ind w:firstLine="426"/>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5.20. </w:t>
      </w:r>
      <w:r w:rsidRPr="001B2FA3">
        <w:rPr>
          <w:rFonts w:ascii="Arial" w:hAnsi="Arial" w:cs="Arial"/>
          <w:b/>
        </w:rPr>
        <w:t>PERGOLADO</w:t>
      </w:r>
    </w:p>
    <w:p w:rsidR="000B07D2" w:rsidRDefault="000B07D2" w:rsidP="000B07D2">
      <w:pPr>
        <w:spacing w:line="360" w:lineRule="auto"/>
        <w:ind w:firstLine="426"/>
        <w:jc w:val="both"/>
        <w:rPr>
          <w:rFonts w:ascii="Arial" w:hAnsi="Arial" w:cs="Arial"/>
        </w:rPr>
      </w:pP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Pergolado em madeira Itaúba, Cumaru ou Ipê Champagne,de primeira qualidade, com acabamento em verniz fosco.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 qualidade da madeira utilizada para a confecção das peças deverá ser avaliada por suas características físicas (dimensões e formas) e por suas propriedades como material orgânico (umidade, porosidade, densidade e resistência).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 madeira a ser utilizado deverá atender as seguintes exigências: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Ser de Lei;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lastRenderedPageBreak/>
        <w:t xml:space="preserve">- Abatida há mais de (02) dois anos;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Não utilizar peças com sinais de fungos, manchas, insetos;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Sem nós ou fendas que comprometam sua durabilidade, resistência ou aparência;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Seca, tendo as peças a umidade máxima de 20%;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As faces serão em esquadro (quando for necessário);</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Isenta de branco, caruncho ou broca. Todo madeiramento deverá ser imunizado com produto de uso permitido pelas normas de segurança e aprovadas pela Contratante.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Pergolado de madeira Itaúba, Cumaru ou Ipê Champagne de primeira qualidade.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Os pilares serão formados por 04 peças, sendo que destes, 30cm serão enterrados para chumbamento.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Duas vigas de sustentação com medidas de 10cm x 25cm com 5,50mde comprimento que suportam um outro conjunto de 8 peças 7,5cm x 20cm com 4mde comprimento.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Os parafusos que fixam a peça em aço carbono dos pilares serão em aço inoxidável; os demais parafusos, porcas e arruelas deverão ser em aço galvanizados.</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Após a instalação do conjunto, as peças deverão ser tratadas com aplicação de 3 demãos de “Stain UV Gold”.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Conservação do Pergolado em Madeira Natural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Método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Dentre os compostos mais utilizados para a manutenção e preservação da madeira, sempre brilhante e de aspecto novo, o “Stain”, é conhecido por conferir proteção transparente. Composto por óleo com a capacidade de penetrar nas fibras da madeira, sem formar películas e sem alterar a cor original da madeira. Um bom diferencial do “Stain” é que não exige a retirada da camada anterior para a reaplicação. Além disso, quando a madeira torna-se opaca, só é preciso lixar sua superfície ou limpá-la, antes de reaplicar o tratamento.O procedimento de manutenção e preservação da madeira deverá ter a peridiocidade de duas vezes ao ano.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lastRenderedPageBreak/>
        <w:t xml:space="preserve">A raspagem e aplicação do verniz náutico garantem maior tempo de vida útil. Mas também existem produtos que podem ser aplicados sobre a madeira para aumentar a proteção e renovar o visual.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Materiais indicados: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Exterminador de Cupim;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Removedor de Tinta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Impregnante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Esmalte para Madeira;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Verniz para Restaurar Madeira;</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Verniz para Madeira. Qualidades do “Stain”, acabamento Acetinado: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Prolonga o Tempo de Vida;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Não sai com Água;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Afasta Insetos e Fungos;</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 Bloqueia Raios UV.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 xml:space="preserve">Para sua conservação, é sugerido manter a área sempre limpa, porque evita o acúmulo de sujeiras na superfície, preservando a aparência inicial da madeira. Mas para uma limpeza mais completa, basta utilizar um removedor de verniz, para amolecer as antigas proteções, e escovar sua superfície. </w:t>
      </w:r>
    </w:p>
    <w:p w:rsidR="000B07D2" w:rsidRPr="007F7D0C" w:rsidRDefault="000B07D2" w:rsidP="000B07D2">
      <w:pPr>
        <w:pBdr>
          <w:left w:val="none" w:sz="0" w:space="22" w:color="000000"/>
        </w:pBdr>
        <w:spacing w:line="360" w:lineRule="auto"/>
        <w:ind w:left="426"/>
        <w:jc w:val="both"/>
        <w:rPr>
          <w:rFonts w:ascii="Arial" w:hAnsi="Arial" w:cs="Arial"/>
        </w:rPr>
      </w:pPr>
      <w:r w:rsidRPr="007F7D0C">
        <w:rPr>
          <w:rFonts w:ascii="Arial" w:hAnsi="Arial" w:cs="Arial"/>
        </w:rPr>
        <w:t>Aplicar, em seguida, um clareador de madeira, conforme instruções do fabricante, que deixará a estrutura sempre renovada. É interessante estar atento a imperfeições, rachaduras ou lascas evidentes.</w:t>
      </w:r>
    </w:p>
    <w:p w:rsidR="000B07D2" w:rsidRPr="005A5D70" w:rsidRDefault="000B07D2" w:rsidP="000B07D2">
      <w:pPr>
        <w:spacing w:line="360" w:lineRule="auto"/>
        <w:jc w:val="both"/>
        <w:rPr>
          <w:rFonts w:ascii="Arial" w:hAnsi="Arial" w:cs="Arial"/>
          <w:bCs/>
        </w:rPr>
      </w:pPr>
    </w:p>
    <w:p w:rsidR="000B07D2" w:rsidRPr="005A5D70" w:rsidRDefault="000B07D2" w:rsidP="000B07D2">
      <w:pPr>
        <w:pBdr>
          <w:left w:val="none" w:sz="0" w:space="22" w:color="000000"/>
        </w:pBdr>
        <w:spacing w:line="360" w:lineRule="auto"/>
        <w:ind w:left="426"/>
        <w:jc w:val="both"/>
        <w:rPr>
          <w:rFonts w:ascii="Arial" w:hAnsi="Arial" w:cs="Arial"/>
          <w:b/>
        </w:rPr>
      </w:pPr>
      <w:r>
        <w:rPr>
          <w:rFonts w:ascii="Arial" w:hAnsi="Arial" w:cs="Arial"/>
          <w:b/>
        </w:rPr>
        <w:t xml:space="preserve">5.21. </w:t>
      </w:r>
      <w:r w:rsidRPr="001B2FA3">
        <w:rPr>
          <w:rFonts w:ascii="Arial" w:hAnsi="Arial" w:cs="Arial"/>
          <w:b/>
        </w:rPr>
        <w:t>ELEVADOR</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Sua instalação e as suas dimensões deverão obedecer ao projeto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lastRenderedPageBreak/>
        <w:t>A altura será igual à dimensionado em projeto, com 2 duas paradas, pavimento térreo e pavimento superior,</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fiscalização da obra acompanhará e prestará assessoria à contratante para escolha da empresa que vier a fornecer o elevador, com análise de propostas e do tipo de equipamento que seja adequado às nossas necessidades, bem como a forma de contratação de manutenção.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laje do fundo do poço do elevador e as paredes até o nível que estejam em contato com aterro receberão tratamento impermeabilizante para evitar-se a infiltração de umidade.</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Será feita laje de forro no último pavimento.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O fundo do poço do elevador terá contrapiso de concreto com espessura conforme projeto.</w:t>
      </w:r>
    </w:p>
    <w:p w:rsidR="000B07D2" w:rsidRPr="001B2FA3" w:rsidRDefault="000B07D2" w:rsidP="000B07D2">
      <w:pPr>
        <w:pBdr>
          <w:left w:val="none" w:sz="0" w:space="22" w:color="000000"/>
        </w:pBdr>
        <w:spacing w:line="360" w:lineRule="auto"/>
        <w:ind w:left="426"/>
        <w:jc w:val="both"/>
        <w:rPr>
          <w:rFonts w:ascii="Arial" w:hAnsi="Arial" w:cs="Arial"/>
        </w:rPr>
      </w:pPr>
      <w:r w:rsidRPr="001B2FA3">
        <w:rPr>
          <w:rFonts w:ascii="Arial" w:hAnsi="Arial" w:cs="Arial"/>
        </w:rPr>
        <w:t>A instalação do equipamento complementar deverá ser executada por profissionais capacitados.</w:t>
      </w:r>
    </w:p>
    <w:p w:rsidR="000B07D2" w:rsidRDefault="000B07D2" w:rsidP="000B07D2">
      <w:pPr>
        <w:spacing w:line="360" w:lineRule="auto"/>
        <w:ind w:firstLine="426"/>
        <w:jc w:val="both"/>
        <w:rPr>
          <w:rFonts w:ascii="Arial" w:hAnsi="Arial" w:cs="Arial"/>
          <w:b/>
        </w:rPr>
      </w:pPr>
    </w:p>
    <w:p w:rsidR="000B07D2" w:rsidRDefault="000B07D2" w:rsidP="000B07D2">
      <w:pPr>
        <w:pStyle w:val="PargrafodaLista"/>
        <w:spacing w:after="240"/>
        <w:ind w:left="0"/>
        <w:jc w:val="both"/>
        <w:rPr>
          <w:rFonts w:ascii="Arial" w:hAnsi="Arial" w:cs="Arial"/>
          <w:sz w:val="24"/>
          <w:szCs w:val="24"/>
        </w:rPr>
      </w:pPr>
    </w:p>
    <w:p w:rsidR="000B07D2" w:rsidRPr="0028360E" w:rsidRDefault="000B07D2" w:rsidP="000B07D2">
      <w:pPr>
        <w:pBdr>
          <w:left w:val="none" w:sz="0" w:space="22" w:color="000000"/>
        </w:pBdr>
        <w:spacing w:line="360" w:lineRule="auto"/>
        <w:ind w:left="426"/>
        <w:jc w:val="both"/>
        <w:rPr>
          <w:rFonts w:ascii="Arial" w:hAnsi="Arial" w:cs="Arial"/>
          <w:b/>
        </w:rPr>
      </w:pPr>
      <w:r w:rsidRPr="0028360E">
        <w:rPr>
          <w:rFonts w:ascii="Arial" w:hAnsi="Arial" w:cs="Arial"/>
          <w:b/>
        </w:rPr>
        <w:t>5.</w:t>
      </w:r>
      <w:r>
        <w:rPr>
          <w:rFonts w:ascii="Arial" w:hAnsi="Arial" w:cs="Arial"/>
          <w:b/>
        </w:rPr>
        <w:t>22.</w:t>
      </w:r>
      <w:r w:rsidRPr="0028360E">
        <w:rPr>
          <w:rFonts w:ascii="Arial" w:hAnsi="Arial" w:cs="Arial"/>
          <w:b/>
        </w:rPr>
        <w:t xml:space="preserve"> Projetos</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Todas as intervenções devem estar previstas em projeto executivo a ser realizado pela empresa contratada;</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Os arquivos devem ser fornecidos em mídia digital no formato DWG ou similar;</w:t>
      </w:r>
    </w:p>
    <w:p w:rsidR="000B07D2" w:rsidRPr="0028360E" w:rsidRDefault="000B07D2" w:rsidP="000B07D2">
      <w:pPr>
        <w:pBdr>
          <w:left w:val="none" w:sz="0" w:space="22" w:color="000000"/>
        </w:pBdr>
        <w:spacing w:line="360" w:lineRule="auto"/>
        <w:ind w:left="426"/>
        <w:jc w:val="both"/>
        <w:rPr>
          <w:rFonts w:ascii="Arial" w:hAnsi="Arial" w:cs="Arial"/>
        </w:rPr>
      </w:pPr>
      <w:r w:rsidRPr="0028360E">
        <w:rPr>
          <w:rFonts w:ascii="Arial" w:hAnsi="Arial" w:cs="Arial"/>
        </w:rPr>
        <w:t>Os projetos devem comtemplar as instalações elétricas e hidráulicas a serem executadas.</w:t>
      </w:r>
    </w:p>
    <w:p w:rsidR="000B07D2" w:rsidRPr="00835862" w:rsidRDefault="000B07D2" w:rsidP="000B07D2">
      <w:pPr>
        <w:spacing w:before="120"/>
        <w:ind w:right="567"/>
        <w:jc w:val="both"/>
        <w:rPr>
          <w:rFonts w:ascii="Arial" w:hAnsi="Arial" w:cs="Arial"/>
          <w:b/>
          <w:bCs/>
        </w:rPr>
      </w:pPr>
    </w:p>
    <w:p w:rsidR="000B07D2" w:rsidRPr="0075481B" w:rsidRDefault="000B07D2" w:rsidP="000B07D2">
      <w:pPr>
        <w:spacing w:before="200" w:after="200" w:line="288" w:lineRule="auto"/>
        <w:ind w:right="567"/>
        <w:jc w:val="both"/>
        <w:rPr>
          <w:rFonts w:ascii="Arial" w:hAnsi="Arial" w:cs="Arial"/>
          <w:b/>
        </w:rPr>
      </w:pPr>
      <w:r w:rsidRPr="00A21AE3">
        <w:rPr>
          <w:rFonts w:ascii="Arial" w:hAnsi="Arial" w:cs="Arial"/>
          <w:b/>
        </w:rPr>
        <w:t>6. Diretrizes gerais da obra</w:t>
      </w:r>
    </w:p>
    <w:p w:rsidR="000B07D2" w:rsidRPr="0075481B" w:rsidRDefault="000B07D2" w:rsidP="000B07D2">
      <w:pPr>
        <w:spacing w:before="120" w:after="120"/>
        <w:ind w:right="-1"/>
        <w:jc w:val="both"/>
        <w:rPr>
          <w:rFonts w:ascii="Arial" w:hAnsi="Arial" w:cs="Arial"/>
        </w:rPr>
      </w:pPr>
      <w:r w:rsidRPr="0075481B">
        <w:rPr>
          <w:rFonts w:ascii="Arial" w:hAnsi="Arial" w:cs="Arial"/>
        </w:rPr>
        <w:t xml:space="preserve">A área de intervenção deve ser isolada com tapumes e/ou telas de proteção, bem como estar devidamente sinalizada de modo garantir a segurança das pessoas que frequentam e trabalham no </w:t>
      </w:r>
      <w:r>
        <w:rPr>
          <w:rFonts w:ascii="Arial" w:hAnsi="Arial" w:cs="Arial"/>
        </w:rPr>
        <w:t>CE;</w:t>
      </w:r>
    </w:p>
    <w:p w:rsidR="000B07D2" w:rsidRPr="00E87F25" w:rsidRDefault="000B07D2" w:rsidP="000B07D2">
      <w:pPr>
        <w:spacing w:before="120" w:after="120"/>
        <w:ind w:right="-1"/>
        <w:jc w:val="both"/>
        <w:rPr>
          <w:rFonts w:ascii="Arial" w:hAnsi="Arial" w:cs="Arial"/>
        </w:rPr>
      </w:pPr>
      <w:r w:rsidRPr="0075481B">
        <w:rPr>
          <w:rFonts w:ascii="Arial" w:hAnsi="Arial" w:cs="Arial"/>
        </w:rPr>
        <w:t xml:space="preserve">O recebimento de materiais deve ser alinhado juntamente com a administração do </w:t>
      </w:r>
      <w:r>
        <w:rPr>
          <w:rFonts w:ascii="Arial" w:hAnsi="Arial" w:cs="Arial"/>
        </w:rPr>
        <w:t>clube</w:t>
      </w:r>
      <w:r w:rsidRPr="0075481B">
        <w:rPr>
          <w:rFonts w:ascii="Arial" w:hAnsi="Arial" w:cs="Arial"/>
        </w:rPr>
        <w:t>, bem como o</w:t>
      </w:r>
      <w:r w:rsidRPr="00E87F25">
        <w:rPr>
          <w:rFonts w:ascii="Arial" w:hAnsi="Arial" w:cs="Arial"/>
        </w:rPr>
        <w:t xml:space="preserve"> horário de trabalho durante o período em que a obra estiver ocorrendo;</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utilizados materiais de primeira linha, a fim de evitar futuros problemas de manutenção causados pela qualidade e procedência duvidosa dos insumos aplicados;</w:t>
      </w:r>
    </w:p>
    <w:p w:rsidR="000B07D2" w:rsidRPr="00E87F25" w:rsidRDefault="000B07D2" w:rsidP="000B07D2">
      <w:pPr>
        <w:spacing w:before="120" w:after="120"/>
        <w:ind w:right="-1"/>
        <w:jc w:val="both"/>
        <w:rPr>
          <w:rFonts w:ascii="Arial" w:hAnsi="Arial" w:cs="Arial"/>
        </w:rPr>
      </w:pPr>
      <w:r w:rsidRPr="00E87F25">
        <w:rPr>
          <w:rFonts w:ascii="Arial" w:hAnsi="Arial" w:cs="Arial"/>
        </w:rPr>
        <w:lastRenderedPageBreak/>
        <w:t>Os trabalhos devem ser executados em conformidade as normas técnicas (NBRs), normas reguladoras (NRs), normas de segurança e demais legislações vigentes;</w:t>
      </w:r>
    </w:p>
    <w:p w:rsidR="000B07D2" w:rsidRPr="00E87F25" w:rsidRDefault="000B07D2" w:rsidP="000B07D2">
      <w:pPr>
        <w:spacing w:before="120" w:after="120"/>
        <w:ind w:right="-1"/>
        <w:jc w:val="both"/>
        <w:rPr>
          <w:rFonts w:ascii="Arial" w:hAnsi="Arial" w:cs="Arial"/>
        </w:rPr>
      </w:pPr>
      <w:r w:rsidRPr="00E87F25">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0B07D2" w:rsidRPr="00E87F25" w:rsidRDefault="000B07D2" w:rsidP="000B07D2">
      <w:pPr>
        <w:spacing w:before="120" w:after="120"/>
        <w:ind w:right="-1"/>
        <w:jc w:val="both"/>
        <w:rPr>
          <w:rFonts w:ascii="Arial" w:hAnsi="Arial" w:cs="Arial"/>
        </w:rPr>
      </w:pPr>
      <w:r w:rsidRPr="00E87F25">
        <w:rPr>
          <w:rFonts w:ascii="Arial" w:hAnsi="Arial" w:cs="Arial"/>
        </w:rPr>
        <w:t>Os funcionários deverão estar devidamente identificados e utilizando uniforme e equipamentos de proteção individual (E.P.I.) adequados;</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fornecidos ART (anotação de responsabilidade técnica) e/ ou RRT (relatório de responsabilidade técnica) de todos (as) os responsáveis técnicos (as) pelo acompanhamento da obra;</w:t>
      </w:r>
    </w:p>
    <w:p w:rsidR="000B07D2" w:rsidRPr="00315AC6" w:rsidRDefault="000B07D2" w:rsidP="000B07D2">
      <w:pPr>
        <w:spacing w:before="120" w:after="120"/>
        <w:ind w:right="-1"/>
        <w:jc w:val="both"/>
        <w:rPr>
          <w:rFonts w:ascii="Arial" w:hAnsi="Arial" w:cs="Arial"/>
        </w:rPr>
      </w:pPr>
      <w:r w:rsidRPr="00E87F25">
        <w:rPr>
          <w:rFonts w:ascii="Arial" w:hAnsi="Arial" w:cs="Arial"/>
        </w:rPr>
        <w:t xml:space="preserve">Os serviços devem ser acompanhados por engenheiros(as) e/ou arquitetos(as) da </w:t>
      </w:r>
      <w:r w:rsidRPr="00315AC6">
        <w:rPr>
          <w:rFonts w:ascii="Arial" w:hAnsi="Arial" w:cs="Arial"/>
        </w:rPr>
        <w:t>empresa contratada;</w:t>
      </w:r>
    </w:p>
    <w:p w:rsidR="000B07D2" w:rsidRPr="00315AC6" w:rsidRDefault="000B07D2" w:rsidP="000B07D2">
      <w:pPr>
        <w:spacing w:before="120" w:after="120"/>
        <w:ind w:right="-1"/>
        <w:jc w:val="both"/>
        <w:rPr>
          <w:rFonts w:ascii="Arial" w:hAnsi="Arial" w:cs="Arial"/>
        </w:rPr>
      </w:pPr>
      <w:r w:rsidRPr="00315AC6">
        <w:rPr>
          <w:rFonts w:ascii="Arial" w:hAnsi="Arial" w:cs="Arial"/>
        </w:rPr>
        <w:t>Qualquer alteração ou ajuste técnico deverá ser alinhado</w:t>
      </w:r>
      <w:r>
        <w:rPr>
          <w:rFonts w:ascii="Arial" w:hAnsi="Arial" w:cs="Arial"/>
        </w:rPr>
        <w:t xml:space="preserve">, </w:t>
      </w:r>
      <w:r w:rsidRPr="00315AC6">
        <w:rPr>
          <w:rFonts w:ascii="Arial" w:hAnsi="Arial" w:cs="Arial"/>
        </w:rPr>
        <w:t>aprovado e registrado pela equipe fiscalizadora designada antes da sua implementação executiva;</w:t>
      </w:r>
    </w:p>
    <w:p w:rsidR="000B07D2" w:rsidRPr="00315AC6" w:rsidRDefault="000B07D2" w:rsidP="000B07D2">
      <w:pPr>
        <w:spacing w:before="120" w:after="120"/>
        <w:ind w:right="-1"/>
        <w:jc w:val="both"/>
        <w:rPr>
          <w:rFonts w:ascii="Arial" w:hAnsi="Arial" w:cs="Arial"/>
        </w:rPr>
      </w:pPr>
      <w:r w:rsidRPr="00315AC6">
        <w:rPr>
          <w:rFonts w:ascii="Arial" w:hAnsi="Arial" w:cs="Arial"/>
        </w:rPr>
        <w:t xml:space="preserve">Deverá ser fornecido cronograma de obras, bem como a programação das que possam influir direta ou indiretamente na programação </w:t>
      </w:r>
      <w:r>
        <w:rPr>
          <w:rFonts w:ascii="Arial" w:hAnsi="Arial" w:cs="Arial"/>
        </w:rPr>
        <w:t>do clube;</w:t>
      </w:r>
    </w:p>
    <w:p w:rsidR="000B07D2" w:rsidRPr="00315AC6" w:rsidRDefault="000B07D2" w:rsidP="000B07D2">
      <w:pPr>
        <w:spacing w:before="120" w:after="120"/>
        <w:ind w:right="-1"/>
        <w:jc w:val="both"/>
        <w:rPr>
          <w:rFonts w:ascii="Arial" w:hAnsi="Arial" w:cs="Arial"/>
        </w:rPr>
      </w:pPr>
      <w:r w:rsidRPr="00315AC6">
        <w:rPr>
          <w:rFonts w:ascii="Arial" w:hAnsi="Arial" w:cs="Arial"/>
        </w:rPr>
        <w:t>Qualquer dano causado às instalações existentes no complexo esportivo e lazer deverá ser prontamente reparado pela contratada;</w:t>
      </w:r>
    </w:p>
    <w:p w:rsidR="000B07D2" w:rsidRPr="00315AC6" w:rsidRDefault="000B07D2" w:rsidP="000B07D2">
      <w:pPr>
        <w:spacing w:before="120" w:after="120"/>
        <w:ind w:right="-1"/>
        <w:jc w:val="both"/>
        <w:rPr>
          <w:rFonts w:ascii="Arial" w:hAnsi="Arial" w:cs="Arial"/>
        </w:rPr>
      </w:pPr>
      <w:r w:rsidRPr="00315AC6">
        <w:rPr>
          <w:rFonts w:ascii="Arial" w:hAnsi="Arial" w:cs="Arial"/>
        </w:rPr>
        <w:t>Deverá ser elaborado livro de ordem.</w:t>
      </w:r>
    </w:p>
    <w:p w:rsidR="000B07D2" w:rsidRPr="00E87F25" w:rsidRDefault="000B07D2" w:rsidP="000B07D2">
      <w:pPr>
        <w:spacing w:before="300" w:after="200" w:line="288" w:lineRule="auto"/>
        <w:ind w:right="567"/>
        <w:jc w:val="both"/>
        <w:rPr>
          <w:rFonts w:ascii="Arial" w:hAnsi="Arial" w:cs="Arial"/>
          <w:b/>
        </w:rPr>
      </w:pPr>
      <w:r w:rsidRPr="00315AC6">
        <w:rPr>
          <w:rFonts w:ascii="Arial" w:hAnsi="Arial" w:cs="Arial"/>
          <w:b/>
        </w:rPr>
        <w:t>7. O</w:t>
      </w:r>
      <w:r>
        <w:rPr>
          <w:rFonts w:ascii="Arial" w:hAnsi="Arial" w:cs="Arial"/>
          <w:b/>
        </w:rPr>
        <w:t>bservações preliminares</w:t>
      </w:r>
    </w:p>
    <w:p w:rsidR="000B07D2" w:rsidRPr="00E87F25" w:rsidRDefault="000B07D2" w:rsidP="000B07D2">
      <w:pPr>
        <w:spacing w:before="120" w:after="120"/>
        <w:ind w:right="-1"/>
        <w:jc w:val="both"/>
        <w:rPr>
          <w:rFonts w:ascii="Arial" w:hAnsi="Arial" w:cs="Arial"/>
        </w:rPr>
      </w:pPr>
      <w:r w:rsidRPr="00E87F25">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0B07D2" w:rsidRPr="00E87F25" w:rsidRDefault="000B07D2" w:rsidP="000B07D2">
      <w:pPr>
        <w:spacing w:before="120" w:after="120"/>
        <w:ind w:right="-1"/>
        <w:jc w:val="both"/>
        <w:rPr>
          <w:rFonts w:ascii="Arial" w:hAnsi="Arial" w:cs="Arial"/>
        </w:rPr>
      </w:pPr>
      <w:r w:rsidRPr="00E87F25">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0B07D2" w:rsidRPr="00E87F25" w:rsidRDefault="000B07D2" w:rsidP="000B07D2">
      <w:pPr>
        <w:spacing w:before="120" w:after="120"/>
        <w:ind w:right="-1"/>
        <w:jc w:val="both"/>
        <w:rPr>
          <w:rFonts w:ascii="Arial" w:hAnsi="Arial" w:cs="Arial"/>
        </w:rPr>
      </w:pPr>
      <w:r w:rsidRPr="00E87F25">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0B07D2" w:rsidRPr="00E87F25" w:rsidRDefault="000B07D2" w:rsidP="000B07D2">
      <w:pPr>
        <w:spacing w:before="120" w:after="120"/>
        <w:ind w:right="-1"/>
        <w:jc w:val="both"/>
        <w:rPr>
          <w:rFonts w:ascii="Arial" w:hAnsi="Arial" w:cs="Arial"/>
        </w:rPr>
      </w:pPr>
      <w:r w:rsidRPr="00E87F25">
        <w:rPr>
          <w:rFonts w:ascii="Arial" w:hAnsi="Arial" w:cs="Arial"/>
        </w:rPr>
        <w:lastRenderedPageBreak/>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0B07D2" w:rsidRPr="00E87F25" w:rsidRDefault="000B07D2" w:rsidP="000B07D2">
      <w:pPr>
        <w:spacing w:before="120" w:after="120"/>
        <w:ind w:right="-1"/>
        <w:jc w:val="both"/>
        <w:rPr>
          <w:rFonts w:ascii="Arial" w:hAnsi="Arial" w:cs="Arial"/>
        </w:rPr>
      </w:pPr>
      <w:r w:rsidRPr="00E87F25">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0B07D2" w:rsidRPr="00E87F25" w:rsidRDefault="000B07D2" w:rsidP="000B07D2">
      <w:pPr>
        <w:spacing w:before="120" w:after="120"/>
        <w:ind w:right="-1"/>
        <w:jc w:val="both"/>
        <w:rPr>
          <w:rFonts w:ascii="Arial" w:hAnsi="Arial" w:cs="Arial"/>
        </w:rPr>
      </w:pPr>
      <w:r w:rsidRPr="00E87F25">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proteger os exemplares arbóreos e arbustivos num raio de 1,50m da base do caule destes indivíduos;</w:t>
      </w:r>
    </w:p>
    <w:p w:rsidR="000B07D2" w:rsidRPr="00E87F25" w:rsidRDefault="000B07D2" w:rsidP="000B07D2">
      <w:pPr>
        <w:spacing w:before="120" w:after="120"/>
        <w:ind w:right="-1"/>
        <w:jc w:val="both"/>
        <w:rPr>
          <w:rFonts w:ascii="Arial" w:hAnsi="Arial" w:cs="Arial"/>
        </w:rPr>
      </w:pPr>
      <w:r w:rsidRPr="00E87F25">
        <w:rPr>
          <w:rFonts w:ascii="Arial" w:hAnsi="Arial" w:cs="Arial"/>
        </w:rPr>
        <w:t>Este termo de referência fará parte integrante do contrato, valendo seu inteiro teor como se nele estivesse efetivamente transcrito.</w:t>
      </w:r>
    </w:p>
    <w:p w:rsidR="000B07D2" w:rsidRPr="00E87F25" w:rsidRDefault="000B07D2" w:rsidP="000B07D2">
      <w:pPr>
        <w:spacing w:before="300" w:after="200" w:line="288" w:lineRule="auto"/>
        <w:ind w:right="567"/>
        <w:jc w:val="both"/>
        <w:rPr>
          <w:rFonts w:ascii="Arial" w:hAnsi="Arial" w:cs="Arial"/>
          <w:b/>
        </w:rPr>
      </w:pPr>
      <w:r w:rsidRPr="00E87F25">
        <w:rPr>
          <w:rFonts w:ascii="Arial" w:hAnsi="Arial" w:cs="Arial"/>
          <w:b/>
        </w:rPr>
        <w:t>8. S</w:t>
      </w:r>
      <w:r>
        <w:rPr>
          <w:rFonts w:ascii="Arial" w:hAnsi="Arial" w:cs="Arial"/>
          <w:b/>
        </w:rPr>
        <w:t>egurança e Medicina do Trabalho</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fornecer a todos os trabalhadores o tipo adequado de equipamento de proteção individual – EPI;</w:t>
      </w:r>
    </w:p>
    <w:p w:rsidR="000B07D2" w:rsidRPr="00E87F25" w:rsidRDefault="000B07D2" w:rsidP="000B07D2">
      <w:pPr>
        <w:spacing w:before="120" w:after="120"/>
        <w:ind w:right="-1"/>
        <w:jc w:val="both"/>
        <w:rPr>
          <w:rFonts w:ascii="Arial" w:hAnsi="Arial" w:cs="Arial"/>
        </w:rPr>
      </w:pPr>
      <w:r w:rsidRPr="00E87F25">
        <w:rPr>
          <w:rFonts w:ascii="Arial" w:hAnsi="Arial" w:cs="Arial"/>
        </w:rPr>
        <w:t>A CONTRATADA deverá treinar e tornar obrigatório o uso de EPI;</w:t>
      </w:r>
    </w:p>
    <w:p w:rsidR="000B07D2" w:rsidRPr="00E87F25" w:rsidRDefault="000B07D2" w:rsidP="000B07D2">
      <w:pPr>
        <w:spacing w:before="120" w:after="120"/>
        <w:ind w:right="-1"/>
        <w:jc w:val="both"/>
        <w:rPr>
          <w:rFonts w:ascii="Arial" w:hAnsi="Arial" w:cs="Arial"/>
        </w:rPr>
      </w:pPr>
      <w:r w:rsidRPr="00E87F25">
        <w:rPr>
          <w:rFonts w:ascii="Arial" w:hAnsi="Arial" w:cs="Arial"/>
        </w:rPr>
        <w:t>O equipamento de proteção individual fornecido ao empregado deverá, obrigatoriamente, conter a identificação da CONTRATADA;</w:t>
      </w:r>
    </w:p>
    <w:p w:rsidR="000B07D2" w:rsidRPr="00E87F25" w:rsidRDefault="000B07D2" w:rsidP="000B07D2">
      <w:pPr>
        <w:spacing w:before="120" w:after="120"/>
        <w:ind w:right="-1"/>
        <w:jc w:val="both"/>
        <w:rPr>
          <w:rFonts w:ascii="Arial" w:hAnsi="Arial" w:cs="Arial"/>
        </w:rPr>
      </w:pPr>
      <w:r w:rsidRPr="00E87F25">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0B07D2" w:rsidRPr="00E87F25" w:rsidRDefault="000B07D2" w:rsidP="000B07D2">
      <w:pPr>
        <w:spacing w:before="120" w:after="120"/>
        <w:ind w:right="-1"/>
        <w:jc w:val="both"/>
        <w:rPr>
          <w:rFonts w:ascii="Arial" w:hAnsi="Arial" w:cs="Arial"/>
        </w:rPr>
      </w:pPr>
      <w:r w:rsidRPr="00E87F25">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 xml:space="preserve">Somente será autorizada a executar obras e/ou serviços para PMSP a CONTRATADA que possuir profissionais qualificados e que estejam instruídos quanto às precauções relativas ao </w:t>
      </w:r>
      <w:r w:rsidRPr="00E87F25">
        <w:rPr>
          <w:rFonts w:ascii="Arial" w:hAnsi="Arial" w:cs="Arial"/>
        </w:rPr>
        <w:lastRenderedPageBreak/>
        <w:t>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0B07D2" w:rsidRPr="00E87F25" w:rsidRDefault="000B07D2" w:rsidP="000B07D2">
      <w:pPr>
        <w:spacing w:before="120" w:after="120"/>
        <w:ind w:right="-1"/>
        <w:jc w:val="both"/>
        <w:rPr>
          <w:rFonts w:ascii="Arial" w:hAnsi="Arial" w:cs="Arial"/>
        </w:rPr>
      </w:pPr>
      <w:r w:rsidRPr="00E87F25">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0B07D2" w:rsidRPr="00E87F25" w:rsidRDefault="000B07D2" w:rsidP="000B07D2">
      <w:pPr>
        <w:spacing w:before="120" w:after="120"/>
        <w:ind w:right="-1"/>
        <w:jc w:val="both"/>
        <w:rPr>
          <w:rFonts w:ascii="Arial" w:hAnsi="Arial" w:cs="Arial"/>
        </w:rPr>
      </w:pPr>
      <w:r w:rsidRPr="00E87F25">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0B07D2" w:rsidRPr="00E87F25" w:rsidRDefault="000B07D2" w:rsidP="000B07D2">
      <w:pPr>
        <w:spacing w:before="120" w:after="120"/>
        <w:ind w:right="-1"/>
        <w:jc w:val="both"/>
        <w:rPr>
          <w:rFonts w:ascii="Arial" w:hAnsi="Arial" w:cs="Arial"/>
        </w:rPr>
      </w:pPr>
      <w:r w:rsidRPr="00E87F25">
        <w:rPr>
          <w:rFonts w:ascii="Arial" w:hAnsi="Arial" w:cs="Arial"/>
        </w:rPr>
        <w:t>Esgotado o prazo descrito no item anterior, a PMSP poderá promover as medidas cabíveis;</w:t>
      </w:r>
    </w:p>
    <w:p w:rsidR="000B07D2" w:rsidRPr="00E87F25" w:rsidRDefault="000B07D2" w:rsidP="000B07D2">
      <w:pPr>
        <w:spacing w:before="120" w:after="120"/>
        <w:ind w:right="-1"/>
        <w:jc w:val="both"/>
        <w:rPr>
          <w:rFonts w:ascii="Arial" w:hAnsi="Arial" w:cs="Arial"/>
        </w:rPr>
      </w:pPr>
      <w:r w:rsidRPr="00E87F25">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0B07D2" w:rsidRDefault="000B07D2" w:rsidP="000B07D2">
      <w:pPr>
        <w:spacing w:before="120" w:after="120"/>
        <w:ind w:right="-1"/>
        <w:jc w:val="both"/>
        <w:rPr>
          <w:rFonts w:ascii="Arial" w:hAnsi="Arial" w:cs="Arial"/>
        </w:rPr>
      </w:pPr>
      <w:r w:rsidRPr="00E87F25">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0B07D2" w:rsidRDefault="000B07D2" w:rsidP="000B07D2">
      <w:pPr>
        <w:spacing w:before="120" w:after="120"/>
        <w:ind w:right="-1"/>
        <w:jc w:val="both"/>
        <w:rPr>
          <w:rFonts w:ascii="Arial" w:hAnsi="Arial" w:cs="Arial"/>
        </w:rPr>
      </w:pPr>
    </w:p>
    <w:p w:rsidR="000B07D2" w:rsidRPr="004D001B" w:rsidRDefault="000B07D2" w:rsidP="000B07D2">
      <w:pPr>
        <w:autoSpaceDE w:val="0"/>
        <w:autoSpaceDN w:val="0"/>
        <w:adjustRightInd w:val="0"/>
        <w:spacing w:line="360" w:lineRule="auto"/>
        <w:jc w:val="both"/>
        <w:rPr>
          <w:rFonts w:ascii="Arial" w:eastAsia="Calibri" w:hAnsi="Arial" w:cs="Arial"/>
          <w:b/>
          <w:bCs/>
          <w:color w:val="000000"/>
          <w:lang w:val="pt-PT" w:eastAsia="en-US"/>
        </w:rPr>
      </w:pPr>
      <w:r>
        <w:rPr>
          <w:rFonts w:ascii="Arial" w:eastAsia="Calibri" w:hAnsi="Arial" w:cs="Arial"/>
          <w:b/>
          <w:bCs/>
          <w:color w:val="000000"/>
          <w:lang w:val="pt-PT" w:eastAsia="en-US"/>
        </w:rPr>
        <w:t>9. Critérios de Medição</w:t>
      </w:r>
    </w:p>
    <w:p w:rsidR="000B07D2" w:rsidRDefault="000B07D2" w:rsidP="000B07D2">
      <w:pPr>
        <w:tabs>
          <w:tab w:val="left" w:pos="284"/>
        </w:tabs>
        <w:suppressAutoHyphens/>
        <w:autoSpaceDE w:val="0"/>
        <w:jc w:val="both"/>
        <w:textAlignment w:val="baseline"/>
        <w:rPr>
          <w:rFonts w:ascii="Arial" w:hAnsi="Arial" w:cs="Arial"/>
          <w:color w:val="000000"/>
        </w:rPr>
      </w:pPr>
      <w:r>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0B07D2" w:rsidRDefault="000B07D2" w:rsidP="000B07D2">
      <w:pPr>
        <w:tabs>
          <w:tab w:val="left" w:pos="284"/>
        </w:tabs>
        <w:suppressAutoHyphens/>
        <w:autoSpaceDE w:val="0"/>
        <w:jc w:val="both"/>
        <w:textAlignment w:val="baseline"/>
        <w:rPr>
          <w:rFonts w:ascii="Arial" w:hAnsi="Arial" w:cs="Arial"/>
          <w:color w:val="000000"/>
        </w:rPr>
      </w:pPr>
    </w:p>
    <w:p w:rsidR="000B07D2" w:rsidRPr="00787205" w:rsidRDefault="000B07D2" w:rsidP="000B07D2">
      <w:pPr>
        <w:autoSpaceDE w:val="0"/>
        <w:autoSpaceDN w:val="0"/>
        <w:adjustRightInd w:val="0"/>
        <w:spacing w:line="360" w:lineRule="auto"/>
        <w:jc w:val="both"/>
        <w:rPr>
          <w:rFonts w:ascii="Arial" w:eastAsia="Calibri" w:hAnsi="Arial" w:cs="Arial"/>
          <w:b/>
          <w:bCs/>
          <w:color w:val="000000"/>
          <w:lang w:val="pt-PT" w:eastAsia="en-US"/>
        </w:rPr>
      </w:pPr>
      <w:r>
        <w:rPr>
          <w:rFonts w:ascii="Arial" w:eastAsia="Calibri" w:hAnsi="Arial" w:cs="Arial"/>
          <w:b/>
          <w:bCs/>
          <w:color w:val="000000"/>
          <w:lang w:val="pt-PT" w:eastAsia="en-US"/>
        </w:rPr>
        <w:t>10. Prazo de Execução</w:t>
      </w:r>
    </w:p>
    <w:p w:rsidR="000B07D2" w:rsidRDefault="000B07D2" w:rsidP="000B07D2">
      <w:pPr>
        <w:tabs>
          <w:tab w:val="left" w:pos="284"/>
        </w:tabs>
        <w:autoSpaceDN w:val="0"/>
        <w:jc w:val="both"/>
        <w:rPr>
          <w:rFonts w:ascii="Arial" w:hAnsi="Arial" w:cs="Arial"/>
          <w:b/>
          <w:sz w:val="28"/>
          <w:szCs w:val="28"/>
        </w:rPr>
      </w:pPr>
      <w:r>
        <w:rPr>
          <w:rFonts w:ascii="Arial" w:hAnsi="Arial" w:cs="Arial"/>
        </w:rPr>
        <w:t>O prazo de execução desses serviços será de até 360 (trezentos e sessenta) dias corridos, contados a partir da emissão da Ordem de Serviço (O.S.).</w:t>
      </w:r>
    </w:p>
    <w:p w:rsidR="000B07D2" w:rsidRDefault="000B07D2" w:rsidP="000B07D2">
      <w:pPr>
        <w:tabs>
          <w:tab w:val="left" w:pos="284"/>
        </w:tabs>
        <w:suppressAutoHyphens/>
        <w:autoSpaceDE w:val="0"/>
        <w:jc w:val="both"/>
        <w:textAlignment w:val="baseline"/>
        <w:rPr>
          <w:rFonts w:ascii="Arial" w:hAnsi="Arial" w:cs="Arial"/>
          <w:color w:val="000000"/>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Default="000B07D2" w:rsidP="000B07D2">
      <w:pPr>
        <w:spacing w:before="120" w:after="120"/>
        <w:ind w:right="-1"/>
        <w:jc w:val="both"/>
        <w:rPr>
          <w:rFonts w:ascii="Arial" w:hAnsi="Arial" w:cs="Arial"/>
          <w:b/>
        </w:rPr>
      </w:pPr>
    </w:p>
    <w:p w:rsidR="000B07D2" w:rsidRPr="00131AB4" w:rsidRDefault="000B07D2" w:rsidP="000B07D2">
      <w:pPr>
        <w:spacing w:before="300" w:after="200" w:line="288" w:lineRule="auto"/>
        <w:ind w:right="567"/>
        <w:jc w:val="both"/>
        <w:rPr>
          <w:rFonts w:ascii="Arial" w:hAnsi="Arial" w:cs="Arial"/>
          <w:b/>
        </w:rPr>
      </w:pPr>
      <w:r>
        <w:rPr>
          <w:rFonts w:ascii="Arial" w:hAnsi="Arial" w:cs="Arial"/>
          <w:b/>
        </w:rPr>
        <w:t>11</w:t>
      </w:r>
      <w:r w:rsidRPr="00131AB4">
        <w:rPr>
          <w:rFonts w:ascii="Arial" w:hAnsi="Arial" w:cs="Arial"/>
          <w:b/>
        </w:rPr>
        <w:t>. Fotos da situação atual</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0B07D2" w:rsidRPr="00FB1CE9" w:rsidTr="00EB466A">
        <w:trPr>
          <w:trHeight w:val="3439"/>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EB466A">
            <w:pPr>
              <w:tabs>
                <w:tab w:val="left" w:pos="720"/>
              </w:tabs>
              <w:jc w:val="center"/>
              <w:rPr>
                <w:sz w:val="20"/>
                <w:szCs w:val="20"/>
              </w:rPr>
            </w:pPr>
            <w:r>
              <w:rPr>
                <w:noProof/>
              </w:rPr>
              <w:drawing>
                <wp:inline distT="0" distB="0" distL="0" distR="0">
                  <wp:extent cx="2962275" cy="22193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EB466A">
            <w:pPr>
              <w:jc w:val="center"/>
              <w:rPr>
                <w:sz w:val="20"/>
                <w:szCs w:val="20"/>
              </w:rPr>
            </w:pPr>
            <w:r>
              <w:rPr>
                <w:noProof/>
              </w:rPr>
              <w:drawing>
                <wp:inline distT="0" distB="0" distL="0" distR="0">
                  <wp:extent cx="2800350" cy="22193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219325"/>
                          </a:xfrm>
                          <a:prstGeom prst="rect">
                            <a:avLst/>
                          </a:prstGeom>
                          <a:noFill/>
                          <a:ln>
                            <a:noFill/>
                          </a:ln>
                        </pic:spPr>
                      </pic:pic>
                    </a:graphicData>
                  </a:graphic>
                </wp:inline>
              </w:drawing>
            </w:r>
          </w:p>
        </w:tc>
      </w:tr>
      <w:tr w:rsidR="000B07D2" w:rsidRPr="00FB1CE9"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EB466A">
            <w:pPr>
              <w:tabs>
                <w:tab w:val="left" w:pos="720"/>
              </w:tabs>
              <w:jc w:val="center"/>
              <w:rPr>
                <w:sz w:val="20"/>
                <w:szCs w:val="20"/>
              </w:rPr>
            </w:pPr>
            <w:r>
              <w:rPr>
                <w:sz w:val="20"/>
                <w:szCs w:val="20"/>
              </w:rPr>
              <w:t>FOTO 01 – Entrada do CE Ipiranga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EB466A">
            <w:pPr>
              <w:jc w:val="center"/>
              <w:rPr>
                <w:sz w:val="20"/>
                <w:szCs w:val="20"/>
              </w:rPr>
            </w:pPr>
            <w:r>
              <w:rPr>
                <w:sz w:val="20"/>
                <w:szCs w:val="20"/>
              </w:rPr>
              <w:t>FOTO 02 – Piso danificado</w:t>
            </w:r>
          </w:p>
        </w:tc>
      </w:tr>
      <w:tr w:rsidR="000B07D2" w:rsidRPr="00FB1CE9" w:rsidTr="00EB466A">
        <w:trPr>
          <w:trHeight w:val="345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EB466A">
            <w:pPr>
              <w:tabs>
                <w:tab w:val="left" w:pos="720"/>
              </w:tabs>
              <w:jc w:val="center"/>
              <w:rPr>
                <w:sz w:val="20"/>
                <w:szCs w:val="20"/>
              </w:rPr>
            </w:pPr>
            <w:r>
              <w:rPr>
                <w:noProof/>
              </w:rPr>
              <w:drawing>
                <wp:inline distT="0" distB="0" distL="0" distR="0">
                  <wp:extent cx="3009900" cy="22669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2669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EB466A">
            <w:pPr>
              <w:jc w:val="center"/>
              <w:rPr>
                <w:sz w:val="20"/>
                <w:szCs w:val="20"/>
              </w:rPr>
            </w:pPr>
            <w:r>
              <w:rPr>
                <w:noProof/>
              </w:rPr>
              <w:drawing>
                <wp:inline distT="0" distB="0" distL="0" distR="0">
                  <wp:extent cx="2838450" cy="21431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43125"/>
                          </a:xfrm>
                          <a:prstGeom prst="rect">
                            <a:avLst/>
                          </a:prstGeom>
                          <a:noFill/>
                          <a:ln>
                            <a:noFill/>
                          </a:ln>
                        </pic:spPr>
                      </pic:pic>
                    </a:graphicData>
                  </a:graphic>
                </wp:inline>
              </w:drawing>
            </w:r>
          </w:p>
        </w:tc>
      </w:tr>
      <w:tr w:rsidR="000B07D2" w:rsidRPr="00FB1CE9"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Pr="00FB1CE9" w:rsidRDefault="000B07D2" w:rsidP="00EB466A">
            <w:pPr>
              <w:tabs>
                <w:tab w:val="left" w:pos="720"/>
              </w:tabs>
              <w:jc w:val="center"/>
              <w:rPr>
                <w:sz w:val="20"/>
                <w:szCs w:val="20"/>
              </w:rPr>
            </w:pPr>
            <w:r>
              <w:rPr>
                <w:sz w:val="20"/>
                <w:szCs w:val="20"/>
              </w:rPr>
              <w:t>FOTO 03 – Piso interno danificado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Pr="00FB1CE9" w:rsidRDefault="000B07D2" w:rsidP="00EB466A">
            <w:pPr>
              <w:jc w:val="center"/>
              <w:rPr>
                <w:sz w:val="20"/>
                <w:szCs w:val="20"/>
              </w:rPr>
            </w:pPr>
            <w:r>
              <w:rPr>
                <w:sz w:val="20"/>
                <w:szCs w:val="20"/>
              </w:rPr>
              <w:t>FOTO 04 – Piso do deck da piscina danificado</w:t>
            </w:r>
          </w:p>
        </w:tc>
      </w:tr>
      <w:tr w:rsidR="000B07D2" w:rsidRPr="00FB1CE9" w:rsidTr="00EB466A">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rPr>
              <w:lastRenderedPageBreak/>
              <w:drawing>
                <wp:inline distT="0" distB="0" distL="0" distR="0">
                  <wp:extent cx="3048000" cy="23526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35267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sz w:val="20"/>
                <w:szCs w:val="20"/>
              </w:rPr>
              <w:drawing>
                <wp:inline distT="0" distB="0" distL="0" distR="0">
                  <wp:extent cx="2924175" cy="238125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381250"/>
                          </a:xfrm>
                          <a:prstGeom prst="rect">
                            <a:avLst/>
                          </a:prstGeom>
                          <a:noFill/>
                          <a:ln>
                            <a:noFill/>
                          </a:ln>
                        </pic:spPr>
                      </pic:pic>
                    </a:graphicData>
                  </a:graphic>
                </wp:inline>
              </w:drawing>
            </w:r>
          </w:p>
        </w:tc>
      </w:tr>
      <w:tr w:rsidR="000B07D2" w:rsidRPr="00FB1CE9"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05 – Piscina sem revestimento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06 – Telhas danificadas</w:t>
            </w:r>
          </w:p>
        </w:tc>
      </w:tr>
      <w:tr w:rsidR="000B07D2" w:rsidTr="00EB466A">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rPr>
              <w:drawing>
                <wp:inline distT="0" distB="0" distL="0" distR="0">
                  <wp:extent cx="3019425" cy="22669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2669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rPr>
              <w:drawing>
                <wp:inline distT="0" distB="0" distL="0" distR="0">
                  <wp:extent cx="2838450" cy="22383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238375"/>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07 – Quadro de Eletricidade obsoleto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08 – Elementos filtrantes da piscina que serão trocados</w:t>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rPr>
              <w:lastRenderedPageBreak/>
              <w:drawing>
                <wp:inline distT="0" distB="0" distL="0" distR="0">
                  <wp:extent cx="3057525" cy="24193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41935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rPr>
              <w:drawing>
                <wp:inline distT="0" distB="0" distL="0" distR="0">
                  <wp:extent cx="2895600" cy="24669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466975"/>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09 – Piso da bocha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10 – ATIs que serão trocados</w:t>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rPr>
              <w:drawing>
                <wp:inline distT="0" distB="0" distL="0" distR="0">
                  <wp:extent cx="3028950" cy="22764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7647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rPr>
              <w:drawing>
                <wp:inline distT="0" distB="0" distL="0" distR="0">
                  <wp:extent cx="2924175" cy="22669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266950"/>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11 - Gradil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12 – Quadra poliesportiva que será coberta e reformada</w:t>
            </w:r>
          </w:p>
        </w:tc>
      </w:tr>
    </w:tbl>
    <w:p w:rsidR="000B07D2" w:rsidRPr="0036742F" w:rsidRDefault="000B07D2" w:rsidP="000B07D2">
      <w:pPr>
        <w:rPr>
          <w:vanish/>
        </w:rPr>
      </w:pPr>
    </w:p>
    <w:p w:rsidR="000B07D2" w:rsidRDefault="000B07D2" w:rsidP="000B07D2">
      <w:pPr>
        <w:spacing w:before="120" w:after="120" w:line="288" w:lineRule="auto"/>
        <w:ind w:right="567"/>
        <w:jc w:val="center"/>
        <w:rPr>
          <w:rFonts w:ascii="Arial" w:hAnsi="Arial" w:cs="Arial"/>
          <w:b/>
          <w:i/>
        </w:rPr>
      </w:pPr>
      <w:r>
        <w:rPr>
          <w:rFonts w:ascii="Arial" w:hAnsi="Arial" w:cs="Arial"/>
          <w:b/>
          <w:i/>
        </w:rPr>
        <w:br/>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820"/>
      </w:tblGrid>
      <w:tr w:rsidR="000B07D2" w:rsidTr="00EB466A">
        <w:trPr>
          <w:trHeight w:val="2984"/>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sz w:val="20"/>
                <w:szCs w:val="20"/>
              </w:rPr>
              <w:lastRenderedPageBreak/>
              <w:drawing>
                <wp:inline distT="0" distB="0" distL="0" distR="0">
                  <wp:extent cx="3095625" cy="23241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sz w:val="20"/>
                <w:szCs w:val="20"/>
              </w:rPr>
              <w:drawing>
                <wp:inline distT="0" distB="0" distL="0" distR="0">
                  <wp:extent cx="2914650" cy="21812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13 – Deck das piscinas</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14 – Casa de máquinas</w:t>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sz w:val="20"/>
                <w:szCs w:val="20"/>
              </w:rPr>
              <w:drawing>
                <wp:inline distT="0" distB="0" distL="0" distR="0">
                  <wp:extent cx="3095625" cy="23241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sz w:val="20"/>
                <w:szCs w:val="20"/>
              </w:rPr>
              <w:drawing>
                <wp:inline distT="0" distB="0" distL="0" distR="0">
                  <wp:extent cx="2990850" cy="23431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343150"/>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15 – Sala a ser reformada</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16 – Passeio a ser reformado</w:t>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noProof/>
                <w:sz w:val="20"/>
                <w:szCs w:val="20"/>
              </w:rPr>
              <w:lastRenderedPageBreak/>
              <w:drawing>
                <wp:inline distT="0" distB="0" distL="0" distR="0">
                  <wp:extent cx="3095625" cy="23241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4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noProof/>
                <w:sz w:val="20"/>
                <w:szCs w:val="20"/>
              </w:rPr>
              <w:drawing>
                <wp:inline distT="0" distB="0" distL="0" distR="0">
                  <wp:extent cx="2924175" cy="21907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90750"/>
                          </a:xfrm>
                          <a:prstGeom prst="rect">
                            <a:avLst/>
                          </a:prstGeom>
                          <a:noFill/>
                          <a:ln>
                            <a:noFill/>
                          </a:ln>
                        </pic:spPr>
                      </pic:pic>
                    </a:graphicData>
                  </a:graphic>
                </wp:inline>
              </w:drawing>
            </w:r>
          </w:p>
        </w:tc>
      </w:tr>
      <w:tr w:rsidR="000B07D2" w:rsidTr="00EB466A">
        <w:trPr>
          <w:trHeight w:val="220"/>
        </w:trPr>
        <w:tc>
          <w:tcPr>
            <w:tcW w:w="5103" w:type="dxa"/>
            <w:tcBorders>
              <w:top w:val="single" w:sz="4" w:space="0" w:color="auto"/>
              <w:left w:val="single" w:sz="4" w:space="0" w:color="auto"/>
              <w:bottom w:val="single" w:sz="4" w:space="0" w:color="auto"/>
              <w:right w:val="single" w:sz="4" w:space="0" w:color="auto"/>
            </w:tcBorders>
            <w:vAlign w:val="center"/>
          </w:tcPr>
          <w:p w:rsidR="000B07D2" w:rsidRDefault="000B07D2" w:rsidP="00EB466A">
            <w:pPr>
              <w:tabs>
                <w:tab w:val="left" w:pos="720"/>
              </w:tabs>
              <w:jc w:val="center"/>
              <w:rPr>
                <w:sz w:val="20"/>
                <w:szCs w:val="20"/>
              </w:rPr>
            </w:pPr>
            <w:r>
              <w:rPr>
                <w:sz w:val="20"/>
                <w:szCs w:val="20"/>
              </w:rPr>
              <w:t>FOTO 17 – Passeio a ser reformado</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0B07D2" w:rsidRDefault="000B07D2" w:rsidP="00EB466A">
            <w:pPr>
              <w:jc w:val="center"/>
              <w:rPr>
                <w:sz w:val="20"/>
                <w:szCs w:val="20"/>
              </w:rPr>
            </w:pPr>
            <w:r>
              <w:rPr>
                <w:sz w:val="20"/>
                <w:szCs w:val="20"/>
              </w:rPr>
              <w:t>FOTO 18 – Telhas danificadas</w:t>
            </w:r>
          </w:p>
        </w:tc>
      </w:tr>
    </w:tbl>
    <w:p w:rsidR="000B07D2" w:rsidRDefault="000B07D2" w:rsidP="000B07D2">
      <w:pPr>
        <w:spacing w:before="120" w:after="120" w:line="288" w:lineRule="auto"/>
        <w:ind w:right="567"/>
        <w:jc w:val="center"/>
        <w:rPr>
          <w:rFonts w:ascii="Arial" w:hAnsi="Arial" w:cs="Arial"/>
          <w:b/>
          <w:i/>
        </w:rPr>
      </w:pPr>
      <w:r>
        <w:rPr>
          <w:rFonts w:ascii="Arial" w:hAnsi="Arial" w:cs="Arial"/>
          <w:b/>
          <w:i/>
        </w:rPr>
        <w:br/>
      </w:r>
      <w:r>
        <w:rPr>
          <w:rFonts w:ascii="Arial" w:hAnsi="Arial" w:cs="Arial"/>
          <w:b/>
          <w:i/>
        </w:rPr>
        <w:br/>
      </w:r>
    </w:p>
    <w:p w:rsidR="00F676FD" w:rsidRPr="00CF0EFC" w:rsidRDefault="00F676FD" w:rsidP="00F676FD">
      <w:pPr>
        <w:ind w:left="720"/>
        <w:jc w:val="both"/>
        <w:rPr>
          <w:rFonts w:ascii="Arial" w:hAnsi="Arial" w:cs="Arial"/>
          <w:i/>
          <w:sz w:val="24"/>
          <w:szCs w:val="24"/>
        </w:rPr>
      </w:pPr>
    </w:p>
    <w:p w:rsidR="00F676FD" w:rsidRPr="00CF0EFC" w:rsidRDefault="00F676FD" w:rsidP="00F676FD">
      <w:pPr>
        <w:ind w:left="720"/>
        <w:jc w:val="both"/>
        <w:rPr>
          <w:rFonts w:ascii="Arial" w:hAnsi="Arial" w:cs="Arial"/>
          <w:i/>
          <w:sz w:val="24"/>
          <w:szCs w:val="24"/>
        </w:rPr>
      </w:pPr>
    </w:p>
    <w:p w:rsidR="00022DCA" w:rsidRPr="00CF0EFC" w:rsidRDefault="00022DCA"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F35EB9" w:rsidRPr="00176183" w:rsidRDefault="00F35EB9" w:rsidP="000B07D2">
      <w:pPr>
        <w:spacing w:after="13" w:line="248" w:lineRule="auto"/>
        <w:jc w:val="both"/>
        <w:rPr>
          <w:rFonts w:ascii="Arial" w:hAnsi="Arial" w:cs="Arial"/>
          <w:b/>
          <w:sz w:val="24"/>
          <w:szCs w:val="24"/>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w:t>
      </w:r>
      <w:r w:rsidR="009715D2">
        <w:rPr>
          <w:rFonts w:ascii="Arial" w:hAnsi="Arial" w:cs="Arial"/>
          <w:b/>
          <w:sz w:val="24"/>
          <w:szCs w:val="24"/>
        </w:rPr>
        <w:t xml:space="preserve"> 45 – IPIRANGA - SÃO PAULO – SP</w:t>
      </w:r>
      <w:r w:rsidR="00176183">
        <w:rPr>
          <w:rFonts w:ascii="Arial" w:hAnsi="Arial" w:cs="Arial"/>
          <w:b/>
          <w:sz w:val="24"/>
          <w:szCs w:val="24"/>
        </w:rPr>
        <w:t>.</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30"/>
          <w:footerReference w:type="even" r:id="rId31"/>
          <w:footnotePr>
            <w:pos w:val="beneathText"/>
          </w:footnotePr>
          <w:pgSz w:w="11905" w:h="16837" w:code="9"/>
          <w:pgMar w:top="1134" w:right="1134" w:bottom="851" w:left="1418" w:header="1134" w:footer="1134" w:gutter="0"/>
          <w:cols w:space="720"/>
          <w:docGrid w:linePitch="360"/>
        </w:sectPr>
      </w:pP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5D2025" w:rsidRPr="00176183" w:rsidRDefault="005D2025" w:rsidP="009715D2">
      <w:pPr>
        <w:spacing w:after="13" w:line="248" w:lineRule="auto"/>
        <w:jc w:val="both"/>
        <w:rPr>
          <w:rFonts w:ascii="Arial" w:hAnsi="Arial" w:cs="Arial"/>
        </w:rPr>
      </w:pPr>
      <w:r w:rsidRPr="00AE5A31">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r w:rsidR="00176183">
        <w:rPr>
          <w:rFonts w:ascii="Arial" w:hAnsi="Arial" w:cs="Arial"/>
        </w:rPr>
        <w:t>.</w:t>
      </w:r>
    </w:p>
    <w:p w:rsidR="0089605F" w:rsidRPr="001C0FDA" w:rsidRDefault="0089605F" w:rsidP="001554A4">
      <w:pPr>
        <w:spacing w:line="240" w:lineRule="atLeast"/>
        <w:jc w:val="both"/>
        <w:rPr>
          <w:rFonts w:ascii="Arial" w:hAnsi="Arial" w:cs="Arial"/>
          <w:b/>
          <w:color w:val="FF0000"/>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1C0FDA" w:rsidRDefault="007053B3" w:rsidP="00F870CD">
      <w:pPr>
        <w:pStyle w:val="SemEspaamento"/>
        <w:jc w:val="center"/>
        <w:rPr>
          <w:rFonts w:ascii="Arial" w:hAnsi="Arial" w:cs="Arial"/>
          <w:b/>
          <w:color w:val="FF0000"/>
          <w:sz w:val="24"/>
          <w:szCs w:val="24"/>
        </w:rPr>
      </w:pPr>
    </w:p>
    <w:tbl>
      <w:tblPr>
        <w:tblStyle w:val="Tabelacomgrade"/>
        <w:tblW w:w="0" w:type="auto"/>
        <w:tblLook w:val="04A0"/>
      </w:tblPr>
      <w:tblGrid>
        <w:gridCol w:w="2045"/>
        <w:gridCol w:w="7122"/>
        <w:gridCol w:w="1502"/>
        <w:gridCol w:w="1269"/>
        <w:gridCol w:w="1401"/>
        <w:gridCol w:w="1729"/>
      </w:tblGrid>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3719" w:type="dxa"/>
            <w:gridSpan w:val="3"/>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TABELA EDIF - SIURB JUL23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3719" w:type="dxa"/>
            <w:gridSpan w:val="3"/>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SEM DESONERAÇÃO</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SERVIÇO</w:t>
            </w:r>
          </w:p>
        </w:tc>
        <w:tc>
          <w:tcPr>
            <w:tcW w:w="7222"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DESCRIÇÃO</w:t>
            </w:r>
          </w:p>
        </w:tc>
        <w:tc>
          <w:tcPr>
            <w:tcW w:w="1521"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UN</w:t>
            </w:r>
          </w:p>
        </w:tc>
        <w:tc>
          <w:tcPr>
            <w:tcW w:w="1078"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QUANT.</w:t>
            </w:r>
          </w:p>
        </w:tc>
        <w:tc>
          <w:tcPr>
            <w:tcW w:w="1186"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R$ UNIT</w:t>
            </w:r>
          </w:p>
        </w:tc>
        <w:tc>
          <w:tcPr>
            <w:tcW w:w="1455" w:type="dxa"/>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VALOR R$</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SERVIÇOS PRELIMINARES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21.060,61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17-45-01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ANDAIMES METÁLICOS - FORNECIMENTO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M3xMÊS</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406,21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17-45-02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ANDAIMES METÁLICOS - MONTAGEM E DESMONTAGEM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96,66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01-05-40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TELA PARA PROTEÇÃO DE OBRAS, MALHA 2 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3.048,84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01-05-02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TAPUME CHAPA COMPENSADA RESINADA 10MM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94,14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11.296,80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17-30-02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 DE OBRA EM CHAPA DE AÇO GALVANIZADO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403,45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806,90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MOBILIZAÇÃO E INSTALAÇÃO DE 1  EQUIPAMENTO PARA EXECUÇÃO DE SONDAGEM A PERCUSSÃO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683,72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DESLOCAMENTO DE EQUIPAMENTO ENTRE FUROS EM TERRENO ACIDENTADO, CONSIDERANDO A DISTÂNCIA ATÉ 50M, PARA SONDAGEM A PERCUSSÃO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366,92</w:t>
            </w:r>
          </w:p>
        </w:tc>
      </w:tr>
      <w:tr w:rsidR="009715D2" w:rsidRPr="009715D2" w:rsidTr="009715D2">
        <w:trPr>
          <w:trHeight w:val="61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20-02-09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PERFURAÇÃO E EXECUÇÃO DE ENSAIO PENETROMÉTRICO OU DE LAVAGEM POR TEMPO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4.354,56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DEMOLIÇÕES E RETIRADAS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171.036,73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17-50-21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MANUAL DE CONCRETO ARMADO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437,93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77.776,36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17-50-20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MANUAL DE CONCRETO SIMPLES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31,20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7.514,83</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ESTRUTURA MADEIRA PONTALETADA - PARA TELHA ONDULADA DE CIMENTO AMIANTO, ALUMÍNIO OU PLÁSTICO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4.508,00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ESTRUTURA MADEIRA PONTALETADA - PARA TELHA ONDULADA DE CIMENTO AMIANTO, ALUMÍNIO OU PLÁSTICO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4.508,00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REVESTIMENTO CERÂMICO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73.383,44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w:t>
            </w:r>
            <w:r w:rsidRPr="009715D2">
              <w:rPr>
                <w:rFonts w:ascii="Arial" w:hAnsi="Arial" w:cs="Arial"/>
                <w:b/>
                <w:sz w:val="24"/>
                <w:szCs w:val="24"/>
              </w:rPr>
              <w:lastRenderedPageBreak/>
              <w:t>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3.346,10</w:t>
            </w:r>
          </w:p>
        </w:tc>
      </w:tr>
      <w:tr w:rsidR="009715D2" w:rsidRPr="009715D2" w:rsidTr="009715D2">
        <w:trPr>
          <w:trHeight w:val="21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855"/>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REVITALIZAÇÃO ADMINISTRATIVO, SALA DE MAQUINAS, SALA DE DANÇA, BOCHA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971.255,09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SUPERESTRUTURA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7.227,47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BLOCOS VAZADOS DE CONCRETO ESTRUTURAL - 19CM - 14MPA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33,25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4.803,62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73,44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926,07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45,90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587,52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02-05-06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FCK=20,0MPA - VIRADO NA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584,29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536,37</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138.018,40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ESTRUTURA COM TESOURAS DE MADEIRA PARA TELHAS ONDULADAS CA/AL/PL - VÃOS ATÉ 7,00M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65.775,40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ESTRUTURAL TRAPEZOIDAL EM CRFS, LARGURA ÚTIL=44CM - ESPESSURA 8MM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157,05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72.243,00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3.4</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DE MADEIRA/FERRO/METÁLICA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155.422,53</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ORSE S13198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FACHADA EM ESTRUTURA METÁLICA EM METALON GALVANIZADO, REVESTIDO EM ACM, LETRAS EM PS E PVC EXPANDIDO, PÓRTICOS/BRISS EM AÇO CORTEN, CONFORME PROJETO. - FORNECIMENTO E MONTAGEM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125.715,00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125.715,00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PM.38 - PORTA VENEZIANA - 92X210CM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1.100,85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PP.25/29 - PORTÃO EM FERRO PERFILADO COM CHAPA, 2 FOLHAS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696,40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9.526,75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PF-23 - PORTA EM PERFIL DE CHAPA DOBRADA, VENEZIANA, ABRIR 1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969,91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11.522,53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08-02-13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CP.13/22/23 - CAIXILHO EM FERRO PERFILADO - BASCULANTE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1.079,26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2.072,17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TARGETA DE SOBREPOR,TIPO "LIVRE-OCUPADO"- 60X65MM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2.182,68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3.5</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ELÉTRICAS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80.028,39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4.739,70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- 32MM (1")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1.022,80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4,00MM2 -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2.572,60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2.337,50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09-04-60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PROTEÇÃO CONTRA SURTOS 275V - 15KA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INTERRUPTOR DIFERENCIAL RESIDUAL BIPOLAR 63A, SENSIBILIDADE 30MA - 220V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318,31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DISTRIBUIÇÃO EM CHAPA METÁLICA - PARA ATÉ 44 DISJUNTORES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1.652,36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3.304,72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612,72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- 2 TECLAS,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230,27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1.611,89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TOMADA SIMPLES DE EMBUTIR - 110/220V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CAIXA FUNDO MÓVEL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7.138,32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TRIPOLAR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BIPOLAR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164,57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2.633,12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09-09-51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COMERCIAL DE SOBREPOR COM DIFUSOR TRANSPARENTE OU FOSCO PARA 2 LÂMPADAS TUBULARES DE LED 18/20W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35.512,68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DE LED TUBULAR T8 - 18/20W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10.583,32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30 LEDS - 2W - AUTONOMIA MIN. 3H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1.079,64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3.6</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HIDRÁULICAS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190.767,96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GAVETA,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530,81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3.619,35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- 50MM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52,59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3.944,25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7.744,80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10-05-41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PRESSÃO,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1.802,88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- 40MM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1.951,80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- 75MM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3.743,40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9.511,92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TUBULAÇÃO ENTERRADA,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76,61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ALVENARIA DE 1/2 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294,22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2.542,06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CAIXA DE LIGAÇÃO OU INSPEÇÃO - TAMPA DE </w:t>
            </w:r>
            <w:r w:rsidRPr="009715D2">
              <w:rPr>
                <w:rFonts w:ascii="Arial" w:hAnsi="Arial" w:cs="Arial"/>
                <w:b/>
                <w:sz w:val="24"/>
                <w:szCs w:val="24"/>
              </w:rPr>
              <w:lastRenderedPageBreak/>
              <w:t>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533,13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10-13-01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SIFONADA, DE LOUÇA BRANCA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5.508,36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ALTEADA PARA PORTADORES DE DEFICIÊNCIA FÍSICA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878,66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2.635,98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VÁLVULA DE DESCARGA COM DUPLO ACIONAMENTO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5.511,09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ACABAMENTO ANTIVANDALISMO PARA VÁLVULA DE DESCARGA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310,95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4.042,35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MICTÓRIO INDIVIDUAL DE LOUÇA BRANCA, TIPO BACIA - DE CENTRO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4.401,60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LAVATÓRIO DE LOUÇA BRANCA, SEM COLUNA, CAPACIDADE MÍNIMA 5L, EXCLUSIVE TORNEIRA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6.558,60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SIFÃO TIPO PESADO, METAL CROMADO - 1 1/2"X2"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2.323,84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TORNEIRA DE MESA COM ACIONAMENTO MANUAL E FECHAMENTO AUTOMÁTICO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6.607,92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CHUVEIRO ELÉTRICO AUTOMÁTICO, CORPO EM PVC CROMADO - 220V-2800/4400W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3.882,60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Q.03.000.020669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SISTEMA DE TRATAMENTO DE ÁGUAS CINZAS E APROVEITAMENTO DE ÁGUAS PLUVIAIS PARA REUSO EM FINS NÃO POTÁVEIS, VAZÃO 2M³/H; REF. ACQUACICLUS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103.970,82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103.970,82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jc w:val="center"/>
              <w:rPr>
                <w:rFonts w:ascii="Arial" w:hAnsi="Arial" w:cs="Arial"/>
                <w:b/>
                <w:sz w:val="24"/>
                <w:szCs w:val="24"/>
              </w:rPr>
            </w:pPr>
          </w:p>
        </w:tc>
        <w:tc>
          <w:tcPr>
            <w:tcW w:w="1078" w:type="dxa"/>
            <w:noWrap/>
            <w:hideMark/>
          </w:tcPr>
          <w:p w:rsidR="009715D2" w:rsidRPr="009715D2" w:rsidRDefault="009715D2" w:rsidP="009715D2">
            <w:pPr>
              <w:pStyle w:val="SemEspaamento"/>
              <w:jc w:val="center"/>
              <w:rPr>
                <w:rFonts w:ascii="Arial" w:hAnsi="Arial" w:cs="Arial"/>
                <w:b/>
                <w:sz w:val="24"/>
                <w:szCs w:val="24"/>
              </w:rPr>
            </w:pPr>
          </w:p>
        </w:tc>
        <w:tc>
          <w:tcPr>
            <w:tcW w:w="1186" w:type="dxa"/>
            <w:noWrap/>
            <w:hideMark/>
          </w:tcPr>
          <w:p w:rsidR="009715D2" w:rsidRPr="009715D2" w:rsidRDefault="009715D2" w:rsidP="009715D2">
            <w:pPr>
              <w:pStyle w:val="SemEspaamento"/>
              <w:jc w:val="center"/>
              <w:rPr>
                <w:rFonts w:ascii="Arial" w:hAnsi="Arial" w:cs="Arial"/>
                <w:b/>
                <w:sz w:val="24"/>
                <w:szCs w:val="24"/>
              </w:rPr>
            </w:pPr>
          </w:p>
        </w:tc>
        <w:tc>
          <w:tcPr>
            <w:tcW w:w="1455" w:type="dxa"/>
            <w:noWrap/>
            <w:hideMark/>
          </w:tcPr>
          <w:p w:rsidR="009715D2" w:rsidRPr="009715D2" w:rsidRDefault="009715D2" w:rsidP="009715D2">
            <w:pPr>
              <w:pStyle w:val="SemEspaamento"/>
              <w:jc w:val="center"/>
              <w:rPr>
                <w:rFonts w:ascii="Arial" w:hAnsi="Arial" w:cs="Arial"/>
                <w:b/>
                <w:sz w:val="24"/>
                <w:szCs w:val="24"/>
              </w:rPr>
            </w:pP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3.7</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PAREDES E TETOS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82.574,24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11-02-29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AZULEJOS, JUNTA AMARRAÇÃO OU A PRUMO - ASSENTES COM ARGAMASSA COLANTE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32.342,68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12-01-45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FORRO EM RÉGUA DE PVC 200MM - INCLUSIVE PERFIS DE FIXAÇÃO E ACABAMENTO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44.445,40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CHAPISCO COMUM - ARGAMASSA DE CIMENTO E AREIA 1:3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561,26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11-01-08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EMBOÇO - ARGAMASSA MISTA DE CIMENTO, CAL E AREIA 1:4/12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3.071,63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11-03-13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REBOCO EXTERNO - ARGAMASSA PRÉ-FABRICADA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2.153,27</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3.8</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REVESTIMENTOS DE PISOS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169.480,86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REGULARIZAÇÃO COM ARGAMASSA DE CIMENTO E AREIA - TRAÇO 1:3,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9.032,30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CERÂMICO ESMALTADO(PEI-5) - ASSENTADO COM ARGAMASSA COMUM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160.448,56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p>
        </w:tc>
        <w:tc>
          <w:tcPr>
            <w:tcW w:w="7222" w:type="dxa"/>
            <w:noWrap/>
            <w:hideMark/>
          </w:tcPr>
          <w:p w:rsidR="009715D2" w:rsidRPr="009715D2" w:rsidRDefault="009715D2" w:rsidP="009715D2">
            <w:pPr>
              <w:pStyle w:val="SemEspaamento"/>
              <w:jc w:val="center"/>
              <w:rPr>
                <w:rFonts w:ascii="Arial" w:hAnsi="Arial" w:cs="Arial"/>
                <w:b/>
                <w:sz w:val="24"/>
                <w:szCs w:val="24"/>
              </w:rPr>
            </w:pPr>
          </w:p>
        </w:tc>
        <w:tc>
          <w:tcPr>
            <w:tcW w:w="1521" w:type="dxa"/>
            <w:noWrap/>
            <w:hideMark/>
          </w:tcPr>
          <w:p w:rsidR="009715D2" w:rsidRPr="009715D2" w:rsidRDefault="009715D2" w:rsidP="009715D2">
            <w:pPr>
              <w:pStyle w:val="SemEspaamento"/>
              <w:jc w:val="center"/>
              <w:rPr>
                <w:rFonts w:ascii="Arial" w:hAnsi="Arial" w:cs="Arial"/>
                <w:b/>
                <w:sz w:val="24"/>
                <w:szCs w:val="24"/>
              </w:rPr>
            </w:pPr>
          </w:p>
        </w:tc>
        <w:tc>
          <w:tcPr>
            <w:tcW w:w="1078" w:type="dxa"/>
            <w:noWrap/>
            <w:hideMark/>
          </w:tcPr>
          <w:p w:rsidR="009715D2" w:rsidRPr="009715D2" w:rsidRDefault="009715D2" w:rsidP="009715D2">
            <w:pPr>
              <w:pStyle w:val="SemEspaamento"/>
              <w:jc w:val="center"/>
              <w:rPr>
                <w:rFonts w:ascii="Arial" w:hAnsi="Arial" w:cs="Arial"/>
                <w:b/>
                <w:sz w:val="24"/>
                <w:szCs w:val="24"/>
              </w:rPr>
            </w:pPr>
          </w:p>
        </w:tc>
        <w:tc>
          <w:tcPr>
            <w:tcW w:w="1186" w:type="dxa"/>
            <w:noWrap/>
            <w:hideMark/>
          </w:tcPr>
          <w:p w:rsidR="009715D2" w:rsidRPr="009715D2" w:rsidRDefault="009715D2" w:rsidP="009715D2">
            <w:pPr>
              <w:pStyle w:val="SemEspaamento"/>
              <w:jc w:val="center"/>
              <w:rPr>
                <w:rFonts w:ascii="Arial" w:hAnsi="Arial" w:cs="Arial"/>
                <w:b/>
                <w:sz w:val="24"/>
                <w:szCs w:val="24"/>
              </w:rPr>
            </w:pPr>
          </w:p>
        </w:tc>
        <w:tc>
          <w:tcPr>
            <w:tcW w:w="1455" w:type="dxa"/>
            <w:noWrap/>
            <w:hideMark/>
          </w:tcPr>
          <w:p w:rsidR="009715D2" w:rsidRPr="009715D2" w:rsidRDefault="009715D2" w:rsidP="009715D2">
            <w:pPr>
              <w:pStyle w:val="SemEspaamento"/>
              <w:jc w:val="center"/>
              <w:rPr>
                <w:rFonts w:ascii="Arial" w:hAnsi="Arial" w:cs="Arial"/>
                <w:b/>
                <w:sz w:val="24"/>
                <w:szCs w:val="24"/>
              </w:rPr>
            </w:pP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3.9</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PINTURAS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147.735,24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REBOCO COM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3.268,48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140.708,06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109,92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7.027,18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AMPLIAÇÃO DE PRÉDIO ADMINISTRATIVO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2.582.535,57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112.628,68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56.768,80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270,48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28.092,05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1.035,50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13.057,70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710,64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9.096,19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5.099,85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514,09</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SUPERESTRUTURA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518.245,12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14.784,00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333.083,52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03-04-22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LAJE MISTA TRELIÇADA H-15CM COM CAPEAMENTO 4CM (19CM)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185.161,60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VEDOS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152.932,94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BLOCOS VAZADOS DE CONCRETO ESTRUTURAL - 19CM - 14MPA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619,68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89.524,44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04-03-35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DIVISÓRIA EM ARDÓSIA CINZA - POLIDA 2 LADOS - ESPESSURA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10.001,44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04-01-98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VERGAS, CINTAS E PILARETES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28,33</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1885,31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53.407,06</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4.4</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487.301,47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TRAPEZOIDAL DUPLA EM AÇO GALVANIZADO - E= 0,8MM, REVESTIMENTO B, H=40MM - PINTADA 1 FACE - MIOLO EM POLIURETANO E=30MM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364,44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303.214,08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112.885,76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6.656,00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21.498,88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CALHA EM CHAPA DE AÇO GALVANIZADO N.24 - DESENVOLVIMENTO 33CM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9.952,80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- 110MM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16.727,40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CONDUTOR EM TUBO DE PVC RÍGIDO, PONTA E BOLSA - 150MM (6")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6.090,24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392,81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ALVENARIA DE 1 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360,21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11.065,65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LIGAÇÃO OU INSPEÇÃO - TAMPA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ENVELOPAMENTO DE TUBULAÇÃO ENTERRADA, COM </w:t>
            </w:r>
            <w:r w:rsidRPr="009715D2">
              <w:rPr>
                <w:rFonts w:ascii="Arial" w:hAnsi="Arial" w:cs="Arial"/>
                <w:b/>
                <w:sz w:val="24"/>
                <w:szCs w:val="24"/>
              </w:rPr>
              <w:lastRenderedPageBreak/>
              <w:t>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2.868,84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ELÉTRICAS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440.404,76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xml:space="preserve">CONEXÕES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108.326,13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13.090,60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- 32MM (1")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5.753,25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4,00MM2 -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7.853,20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5.423,00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12.062,25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PROTEÇÃO CONTRA SURTOS 275V - 15KA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09-04-70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INTERRUPTOR DIFERENCIAL RESIDUAL BIPOLAR 63A, SENSIBILIDADE 30MA - 220V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318,31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636,62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DISTRIBUIÇÃO EM CHAPA METÁLICA - PARA ATÉ 28 DISJUNTORES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872,22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872,22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2.450,88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- 2 TECLAS,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230,27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921,08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09-07-60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TOMADA SIMPLES DE EMBUTIR - 110/220V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4.983,04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CAIXA FUNDO MÓVEL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21.414,96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TRIPOLAR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223,50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09-08-20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MINI DISJUNTOR - TIPO EUROPEU (IEC) - BIPOLAR 80A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164,57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1.974,84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09-09-51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COMERCIAL DE SOBREPOR COM DIFUSOR TRANSPARENTE OU FOSCO PARA 2 LÂMPADAS TUBULARES DE LED 18/20W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22.261,68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DE LED TUBULAR T8 - 18/20W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39,49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6.634,32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30 LEDS - 2W - AUTONOMIA MIN. 3H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359,88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TARGETA DE SOBREPOR,TIPO "LIVRE-OCUPADO"- 60X65MM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1.273,23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CABINE PRIMÁRIA E GERADOR</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296.360,03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ÓLEO ISOLANTE PARA TRANSFORMADOR/ DISJUNTOR 30KV/CM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431,20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MÉDIA TENSÃO PARA 12/20KV - 1 X 35MM2 UNIPOLAR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109,78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2.854,28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MUFLA TRIPOLAR EXTERNA PARA CABO ATÉ 35MM2 - 15KV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1.374,38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1.374,38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FUSIVEL HH PARA 40A/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601,31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601,31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09-14-48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JANELA PARA VENTILAÇÃO PERMANENTE TIPO CHICANA - INCLUSIVE TELA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1.780,56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641,00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 DE AVISO EM ALUMÍNIO PARA CABINE PRIMÁRIA COM MED 16X23CM (VARIAÇÃO DE +OU- 2CM)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ISOLADOR SUPORTE TIPO PEDESTAL EM EPOXI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545,46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BUCHA D PASSAGEM INTERNA/ EXTERNA - 15KV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492,90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2.957,40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RELE DE FALTA DE FASE E MÍNIMA TENSÃO TRIFÁSICO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699,84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699,84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RELE DE SOBRECORRENTE DE AÇÃO INDIRETA PARA MÉDIA TENSÃO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7.871,12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7.871,12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VARA DE MANOBRA DE FIBRA DE VIDRO, 3,00M/ 15KV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589,29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ESTRADO DE MADEIRA 100X100CM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466,24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09-06-20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CHAVE SECCIONADORA TRIPOLAR, ABERTURA SOB CARGA - SECA 630A/600V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4.360,10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13.080,30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09-10-89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GRUPO GERADOR 275KVA EXCITAÇÃO BRUSHLESS C/ QUADRO TRANSF. AUTOMÁTICA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189.983,88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189.983,88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09-82-59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LÂMPADA MISTA - 220V/500W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DPS - DISPOSITIVO PROTEÇÃO CONTRA SURTOS 275V - 40KA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09-17-17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DISJUNTOR A VÁCUO 15KV/ 350MVA - MOTORIZADO - COMPLETO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24.611,53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73.834,59</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4.5.3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REDE LÓGICA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35.718,60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09-90-02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CERTIFICAÇÃO DE REDE LÓGICA - ATÉ 50 PONTOS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1.669,33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1.669,33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RACK 8U'S COM VENTILAÇÃO, BANDEJA FIXA E RÉGUA DE TOMADAS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630,75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PATCH PAINEL - 24 PORTAS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435,74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435,74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SWITCH - 24 PORTAS - INSTALADO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GUIA ORGANIZADORA DE CABOS 19" - 1V - INSTALADA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PATCH CORD RJ45 - 2,5M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09-90-38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UTP - CATEGORIA 4 E 5 PARES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552,60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P.17.000.030601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CENTRAL DE PABX HÍBRIDA DE TELEFONIA PARA 8 LINHAS TRONCO+128 RAMAIS (DIGITAL E ANALÓGICO); REF. IMPACTA 220 INTELBRAS, IMPACTA 300 INTELBRAS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CJ</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7.469,90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29.879,60</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P.17.000.030003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UNIDADE GERENCIADORA DIGITAL DE VÍDEO EM REDE (NVR) DE ATÉ 16 CÂMERAS IP EM FULL HD A 30FPS, ARMAZEN. DE 12 TB, 1 INTERFACE DE REDE GIGABIT ETHERNET E 4 ENTRADAS DE ALARME; REF. NVD 3016 P DA INTELBRAS OU EQUIVALENTE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1.995,24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1.995,24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4.6</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PÁRA-RAIO (SPDA) E LAUDO DE ATERRAMENTO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59.299,44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PÁRA-RAIOS TIPO "FRANKLIN", EXCLUSIVE DESCIDA E ATERRAMENTO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868,91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6.951,28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BARRA CHATA DE ALUMÍNIO TIPO FITA 1/8" X 7/8"</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25,11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2.611,44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09-11-14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INSPEÇÃO DE ATERRAMENTO TIPO EMBUTIR COM TAMPA E ALÇA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163,38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1.307,04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COBRE NÚ, PARA ATERRAMENTO - 35,00MM2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7.503,86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7.942,48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HASTE DE AÇO GALVANIZADO, INCLUSIVE BASE E ESTAIS - 2"/3M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736,34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5.890,72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09-83-90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HASTE "COPPERWELD"- 5/8"X3,OOM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285,82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2.286,56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09-11-90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TOMADA DE TERRA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1.278,60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7.671,60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09-14-14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TERMINAL OU CONECTOR PARA VERGALHÃO DE COBRE 3/8" (10MM)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289,44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SÊNIOR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10.127,60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20-03-61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 EXECUTIVO (PRANCHA A1)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3.358,71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6.717,42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4.7</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INSTALAÇÕES HIDRÁULICAS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87.820,07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10-02-10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D'ÁGUA DE FIBRA DE VIDRO - 1500 LITROS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10-02-81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GAVETA,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303,32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- 25MM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5.362,00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- 40MM (1 1/4")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5.781,60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10-05-41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REGISTRO DE PRESSÃO, METAL AMARELO - 3/4"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- 40MM (1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2.602,40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- 75MM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7.486,80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PONTA E BOLSA (LINHA ESGOTO)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12.970,80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10-09-98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TUBULAÇÃO ENTERRADA,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13.976,40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SIFONADA DE PVC RÍGIDO - 150X150MM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1.754,48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COM CAIXA ACOPLADA DE LOUÇA BRANCA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856,36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5.994,52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BACIA SANITÁRIA ALTEADA PARA PORTADORES DE DEFICIÊNCIA FÍSICA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878,66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1.757,32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VÁLVULA DE DESCARGA COM DUPLO ACIONAMENTO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2.967,51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ACABAMENTO ANTIVANDALISMO PARA VÁLVULA DE DESCARGA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310,95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2.176,65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MICTÓRIO INDIVIDUAL DE LOUÇA BRANCA, TIPO BACIA - DE CENTRO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2.200,80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LAVATÓRIO DE LOUÇA BRANCA, SEM COLUNA, CAPACIDADE MÍNIMA 5L, EXCLUSIVE TORNEIRA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4.372,40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SIFÃO TIPO PESADO, METAL CROMADO - 1 1/2"X2"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145,24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10-14-10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TORNEIRA DE MESA COM ACIONAMENTO MANUAL E </w:t>
            </w:r>
            <w:r w:rsidRPr="009715D2">
              <w:rPr>
                <w:rFonts w:ascii="Arial" w:hAnsi="Arial" w:cs="Arial"/>
                <w:b/>
                <w:sz w:val="24"/>
                <w:szCs w:val="24"/>
              </w:rPr>
              <w:lastRenderedPageBreak/>
              <w:t>FECHAMENTO AUTOMÁTICO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550,66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4.405,28</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4.8</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205.327,64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REGULARIZAÇÃO COM ARGAMASSA DE CIMENTO E AREIA - TRAÇO 1:3,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30.401,40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CERÂMICO ESMALTADO(PEI-5) - ASSENTADO COM ARGAMASSA COMUM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115.202,40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PLACAS DE E.V.A. ESP.30MM PARA USO INTERNO, TIPO TATAMI, COLOCADAS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59.723,84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4.9</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PAREDES E TETOS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180.823,52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11-02-29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AZULEJOS, JUNTA AMARRAÇÃO OU A PRUMO - ASSENTES COM ARGAMASSA COLANTE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9.756,09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12-01-45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FORRO EM RÉGUA DE PVC 200MM - INCLUSIVE PERFIS DE FIXAÇÃO E ACABAMENTO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63.231,60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CHAPISCO COMUM - ARGAMASSA DE CIMENTO E AREIA 1:3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10.460,11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11-01-08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EMBOÇO - ARGAMASSA MISTA DE CIMENTO, CAL E AREIA 1:4/12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57.245,57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11-03-13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REBOCO EXTERNO - ARGAMASSA PRÉ-FABRICADA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1.239,35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40.130,15</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METÁLICAS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177.814,59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08-02-37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CF.13 - CAIXILHO EM PERFIL DE CHAPA DOBRADA - BASCULANTE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107.699,36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PP.01 - PORTA EM FERRO PERFILADO - INSTALAÇÃO SANITÁRIA PARA PORTADORES DE DEFICIÊNCIA - 90 X 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3.614,67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7.229,34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17-01-42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PP.25/29 - PORTÃO EM FERRO PERFILADO COM CHAPA, 2 FOLHAS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696,40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8.461,26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PP.01 - PORTA EM FERRO PERFILADO, DUPLA ALMOFADADA - ABRIR, 1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24.703,40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PP.02 - PORTA EM FERRO PERFILADO, DUPLA ALMOFADADA - ABRIR, 2 FOLHA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20,87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1.423,84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29.721,23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ESQUADRIAS DE MADEIRA</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21.649,43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PM.05 - PORTA LISA ESPECIAL/ SÓLIDA - 62X210CM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543,44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1.630,32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EM.02 - BATENTE DE MADEIRA (25CM) - PARA PORTA DE 2 FOLHAS, SEM BANDEIRA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JG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11.418,39</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PM.19 - PORTA LISA COMUM/ ENCABEÇADA REVESTIDA COM LAMINADO MELAMÍNICO - 102X210CM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1.086,92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2.173,84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PM.18 - PORTA LISA COMUM/ ENCABEÇADA REVESTIDA COM LAMINADO MELAMÍNICO - 92X210CM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973,09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3.892,36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07-01-17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PM.17 - PORTA LISA COMUM/ ENCABEÇADA REVESTIDA COM LAMINADO MELAMÍNICO - 82X210CM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844,84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2.534,52</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lastRenderedPageBreak/>
              <w:t>4.12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VIDROS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20.791,85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14-01-05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VIDRO LISO COMUM, TRANSPARENTE INCOLOR - ESPESSURA 6MM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244,38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20.791,85</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4.13</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PINTURAS</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117.496,06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REBOCO COM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1.549,19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66.692,52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759,88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48.579,00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MARCENARIA, COM EMASSAMENTO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2.224,54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PISCINA E CASA DE MÁQUINAS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5.272.064,58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5.1</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PARTE EXTERNA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788.505,39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GRELHA PARA PISCINA NA COR BRANCA L=20CM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14.365,40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10-03-14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CONJUNTO MOTOR-BOMBA 270M3/H, 20MCA, 25CV, 1750RPM, 220/380V, TRIFÁSICO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22.123,52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66.370,56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09-09-39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PROJETOR PARA USO EXTERNO COM LÂMPADA LED DE 150W -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297,12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3.565,44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06-49-00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ESGOTAMENTO D'ÁGUA COM BOMBA SUBMERSA - POTÊNCIA ATÉ 5HP</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HPXH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7.286,40</w:t>
            </w:r>
          </w:p>
        </w:tc>
      </w:tr>
      <w:tr w:rsidR="009715D2" w:rsidRPr="009715D2" w:rsidTr="009715D2">
        <w:trPr>
          <w:trHeight w:val="67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91396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CAMINHÃO PIPA 10.000 L TRUCADO, PESO BRUTO TOTAL 23.000 KG, CARGA ÚTIL MÁXIMA 15.935 KG, DISTÂNCIA </w:t>
            </w:r>
            <w:r w:rsidRPr="009715D2">
              <w:rPr>
                <w:rFonts w:ascii="Arial" w:hAnsi="Arial" w:cs="Arial"/>
                <w:b/>
                <w:sz w:val="24"/>
                <w:szCs w:val="24"/>
              </w:rPr>
              <w:lastRenderedPageBreak/>
              <w:t>ENTRE EIXOS 4,8 M, POTÊNCIA 230 CV, INCLUSIVE TANQUE DE AÇO PARA TRANSPORTE DE ÁGUA - DEPRECIAÇÃO. AF_06/2014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14.654,40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09-60-12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ELETRODUTOS APARENTES - ATÉ 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FIO EMBUTIDO - ATÉ 16MM2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09-61-26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QUADRO DE DISTRIBUIÇÃO OU CAIXA DE PASSAGEM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320,97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LUMINÁRIA INTERNA PARA LÂMPADA FLUORESCENTE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- 75MM (2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2.313,72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ELETRODUTO DE PVC RÍGIDO, ROSCÁVEL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76,37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1.832,88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09-02-63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METÁLICO FLEXÍVEL REVESTIDO COM PVC-1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09-02-98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ENVELOPAMENTO DE ELETRODUTO ENTERRADO, COM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331,02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16,00MM2 -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25,00MM2 - ISOLAMENTO PARA 0,7KV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1.272,96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09-03-36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50,00MM2 - ISOLAMENTO PARA 1,0KV - CLASSE 4 - FLEXÍVEL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1.614,72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09-05-34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TIPO CONDULETE - 2 1/2"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09-05-35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TIPO CONDULETE - 3"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1.287,84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09-11-90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TOMADA DE TERRA COMPLETA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1.278,60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7.671,60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09-06-77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BARRAMENTO DE COBRE PARA 200A - 25X4MM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131,40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09-06-88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PARA BARRAMENTO DE QUADROS EM POLICARBONATO COMPACTO 4MM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0,09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452,16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40,69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CABO DE COBRE NÚ, PARA ATERRAMENTO - 35,00MM2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7.503,86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09-06-99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ATERRAMENTO DE QUADROS, EXCLUSIVE CABO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426,02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COM INTERRUPTOR SIMPLES - 1 TECLA, EM CAIXA 4"X2"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2.450,88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09-07-95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PONTO DE LUZ - CONDULETE 3/4"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1.203,72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09-09-44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BLINDADA EM ALUMÍNIO FUNDIDO, DE SOBREPOR, TIPO "TARTARUGA" PARA 1 LÂMPADA DE ATÉ 200W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464,34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1.857,36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09-50-10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ELETRODUTOS EMBUTIDOS - ATÉ 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1.605,00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CABO EMBUTIDO - ATÉ 16MM2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09-52-11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LUMINÁRIA INTERNA PARA LÂMPADA FLUORESCENTE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09-60-18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TERMINAIS OU CONECTORES DE PRESSÃO PARA CABOS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- 85MM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10-04-69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RÍGIDO, SOLDÁVEL (LINHA ÁGUA) - 110MM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185,86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16.727,40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10-08-03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AÇO-CARBONO GALVANIZADO, CLASSE MÉDIA (DIN2440) - 3"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8.671,87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TROCADOR DE CALOR 220V P/ PISCINA DE ATE 122M3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18.727,88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74.911,52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SKIMMER EM ABS BOCA LARGA SAIDA 50MM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387,69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775,38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ASPIRACAO-INOX C/ SAIDA 60MM P/ PISCINA DE ALVENARIA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81,56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81,56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DISPOSITIVO DE RETORNO-INOX C/ SAIDA 60MM P/ PISCINA DE ALVENARIA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82,56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165,12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10B225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RALO FUNDO ANTI-TURBILHAO C/ TAMPA,SAIDA LATERAL 60MM PARA PISCINA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342,71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342,71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10B233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TANQUE PARA LAVAR PES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1.085,70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1.085,70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PVC RÍGIDO - ATÉ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397,48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PVC RÍGIDO - ACIMA DE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473,23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TUBULAÇÃO DE FERRO FUNDIDO - ATÉ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337,27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REGISTROS OU VÁLVULAS FLUXÍVEIS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92,68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1.390,20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10-60-24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CONJUNTOS MOTOR-BOMBA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186,03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558,09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SOLDAVEL D=5" - CLASSE 20 -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176,78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5.745,35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TUBO DE PVC SOLDAVEL D=6" - CLASSE 20 -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2.776,20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D=3"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136,81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684,05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D=4"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191,10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764,40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D=5"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1.032,76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SE2009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FLANGE AVULSA DE PVC D=6" - MARROM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239,75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479,50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SE2014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229,82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919,28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275,99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827,97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PVC - PBS D=6"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D=5"X3"</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256,28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1.537,68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D=6"X4"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308,87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617,74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SE2027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TÊ REDUÇÃO PVC - PBS D=6"X5"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1.600,00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127,96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214,39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1.071,95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90o - PBS D=6"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267,80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535,60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CURVA PVC 45o - 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198,27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594,81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CAP PVC-PBS D=4"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123,91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247,82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CAP PVC-PBS D=5"</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146,58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586,32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SE2064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REDUÇÃO PVC-PBS D=5"X4"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117,35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469,40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REDUÇÃO PVC-PBS D=6"X4"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SE2074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DE RETENÇÃO D=4" - COM FLANGES - DISCO EM AÇO INOX - DUPLA PORTINHOLA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1.045,64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2.091,28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SE2077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DE RETENÇÃO D=8" - COM FLANGES - DISCO EM AÇO INOX - DUPLA PORTINHOLA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2.360,08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7.080,24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D=3"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4.966,00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D=4"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889,02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1.778,04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SE2083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D=5"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1.031,05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2.062,10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SE2084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VALVULA BORBOLETA D=6" - COM FLANGES - DISCO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1.205,65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FILTRO EM FIBRA DE VIDRO VAZÃO 56M3/H - COMPLETO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25.275,98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50.551,96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MANOMETRO C/ ESCALA 0 A 4KG/CM2 D=4" COM ROSCA BSPT</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149,97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299,94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SE2095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VISOR DE RETROLAVAGEM MOD. SGA 15 - JACUZZI OU SIMILAR D=2"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121,91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MANIFULD DE SUCÇÃO D=10"/8" - COMPR. 2,50M - FLANGEADO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9.542,51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9.542,51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SE2112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PRÉ-FILTRO EM PVC D=10" - SAIDAS D=6"X6" - FLANGEADO C/ CESTO EM AÇO INOX</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8.647,89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8.647,89</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QUADRO DE COMANDO DE SOBREPOR P/2 (DOIS) MOTORES DE 10CV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11.083,41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11.083,41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SE2143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RETIRADA DE CONJUNTOS DE FILTROS EM AÇO CARBONOD=140X160CM E REMOÇÃO DA CARGA FILTRANTE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PÇ</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3.316,61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6.633,22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43.03.510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COLETOR EM ALUMÍNIO PARA SISTEMA DE AQUECIMENTO SOLAR COM ÁREA COLETORA ATÉ 2,00 M²</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400.656,00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5.2</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EXTERNOS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1.728.087,87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505,02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56.517,23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CONCRETO SIMPLES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194,24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319,59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62.077,16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ARGAMASSA, CERÂMICA OU SIMILAR INCLUSIVE ARGAMASSA DE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89.544,64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13B167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REVESTIMENTO EM PEDRA MINEIRA COMUM (CDHU: 19.03.060)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336,32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333.629,44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MECÂNICA COM ARGAMASSA DE CIMENTO E AREIA - TRAÇO 1:7,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992,00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40.176,00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ESTRUTURAL EM CONCRETO ARMADO - 7CM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119.403,40</w:t>
            </w:r>
          </w:p>
        </w:tc>
      </w:tr>
      <w:tr w:rsidR="009715D2" w:rsidRPr="009715D2" w:rsidTr="009715D2">
        <w:trPr>
          <w:trHeight w:val="202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10.05.0450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PISO SINTÉTICO PARA ATLETISMO, MOLDADO NO LOCAL, SEM JUNTAS OU EMENDAS, COM 2 CAMADAS DISTINTAS, SENDO A ANTERIOR COMPOSTA POR UMA MANTA FLEXIVEL DE GRANULOS PRETO DE BORRACHA VULCANIZADA DE GRANULOMETRIA CONTROLADA, AGLOMERADOS COM RESINAS DE POLIURETANO, MOLDADO "IN LOCO" SOBRE A BASE, COM APLICAÇÃO PREVIA DE PRIMER DE POLIURETANO NA CAMADA SUPERIOR (ESPESSURA DE 3MM), E COMPOSTA DE GRANULADO FINO DE BORRACHA EPDM COLORIDA E RESINAS COLORIDAS DE POLIURETANO, COM INIBIDORES DE RAIOS UV QUE SERÁ APLICADA SOBRE A </w:t>
            </w:r>
            <w:r w:rsidRPr="009715D2">
              <w:rPr>
                <w:rFonts w:ascii="Arial" w:hAnsi="Arial" w:cs="Arial"/>
                <w:b/>
                <w:sz w:val="24"/>
                <w:szCs w:val="24"/>
              </w:rPr>
              <w:lastRenderedPageBreak/>
              <w:t>MANTA COM EQUIPAMENTO DEJATEAMENTO TIPO SPRAY, COM A SUPERFÍCIE ACABADA, TEXTURADA DE COR VERMELHA TIJOLO, TIPO LISOTAN, LISONDA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1.026.740,00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5.3</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INTERNOS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626.889,96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01-01-07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ENTULHO COM CAÇAMBA METÁLICA, INCLUSIVE CARGA MANUAL E DESCARGA EM BOTA-FORA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143,10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16.014,76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13-50-05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DEMOLIÇÃO DE ARGAMASSA, CERÂMICA OU SIMILAR INCLUSIVE ARGAMASSA DE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50.746,88</w:t>
            </w:r>
          </w:p>
        </w:tc>
      </w:tr>
      <w:tr w:rsidR="009715D2" w:rsidRPr="009715D2" w:rsidTr="009715D2">
        <w:trPr>
          <w:trHeight w:val="45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SPOBRAS. 32.17.040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IMPERMEABILIZAÇÃO EM ARGAMASSA POLIMÉRICA COM REFORÇO EM TELA POLIÉSTER PARA PRESSÃO HIDROSTÁTICA POSITIVA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32,63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44.898,88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05-01-47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PROTEÇÃO MECÂNICA COM ARGAMASSA DE CIMENTO E AREIA - TRAÇO 1:7, ESPESSURA MÉDIA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40,50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55.728,00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EMBASA</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MANTA DE FIBRA DE VIDRO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25.400,96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05-02-44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PINTURA PROTETORA COM TINTA A BASE DE EPÓXI (PARA ARGAMASSA IMPERMEÁVEL)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181,38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249.578,88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17-04-14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LIMPEZA E LAVAGEM DE PISO POR HIDROJATEAMENTO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9.852,16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05-02-02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ARGAMASSA IMPERMEABILIZANTE DE CIMENTO E AREIA (RESERVATÓRIOS E PISCINAS) - TRAÇO 1:3, ESPESSURA 30MM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1.376,00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174.669,44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5.4</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 RETRÁTIL PISCINA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2.128.581,36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36.125,60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 - NÃO RECUPERÁVEL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279,55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103,86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29.034,27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01-04-15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10.802,53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1.088,96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03-02-04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2.107,39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26.574,21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03-02-07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1.548,29</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19.818,08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11.132,80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250.821,98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26.400,00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447.744,00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17.600,00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56.848,00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TELHAS EM POLICARBONATO ALVEOLAR 6MM COM ESTRUTURA METÁLICA GALVANIZADA INSTALADA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565,62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1.244.364,00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ORSE</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MOTOR ELÉTRICO TRIFÁSICO, BAIXA ROTAÇÃO, 5CV</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1.214,33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4.857,40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lastRenderedPageBreak/>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QUADRA POLIESPORTIVA E ARENINHA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278.407,05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6.1</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COBERTURA (QUADRA)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182.680,25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03-60-02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MONTAGEM DE ESTRUTURA METÁLICA VERTICAL - PATINÁVEL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1.344,00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30.280,32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42.332,16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MONTAGEM DE ESTRUTURA METÁLICA PARA COBERTURA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2.496,00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8.062,08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06-02-47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TELHA TRAPEZOIDAL EM AÇO GALVANIZADO ESP=0,5MM, H=40MM, COM PINTURA ELETROLÍTICA COR BRANCA 2 FACES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46.171,84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CALHA EM CHAPA DE AÇO GALVANIZADO N.24 - DESENVOLVIMENTO 33CM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75,40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6.333,60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10-12-16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CONDUTOR EM TUBO DE PVC RÍGIDO, PONTA E BOLSA - 100MM (4")</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42,53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2.721,92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ESCAVAÇÃO E APILOAMENTO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59,12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242,15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LASTRO DE BRITA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196,85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100,78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LASTRO DE CONCRETO (FUNDO)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0,51</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511,48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261,87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09-05-59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CAIXA DE PASSAGEM EM ALVENARIA - PAREDE DE 1 </w:t>
            </w:r>
            <w:r w:rsidRPr="009715D2">
              <w:rPr>
                <w:rFonts w:ascii="Arial" w:hAnsi="Arial" w:cs="Arial"/>
                <w:b/>
                <w:sz w:val="24"/>
                <w:szCs w:val="24"/>
              </w:rPr>
              <w:lastRenderedPageBreak/>
              <w:t>TIJOLO, REVESTIDA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400,43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8.200,80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09-05-60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CAIXA DE PASSAGEM EM ALVENARIA - TAMPA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5,12</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1.263,71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13-01-10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0,77</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197,83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151,93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FORMA COMUM DE TÁBUAS DE PINUS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80,58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515,71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15.482,40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737,28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9.297,10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614,40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7.864,32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3.086,43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6,14</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311,13</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6.2</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REVESTIMENTO DE PISOS E PAREDES (QUADRA)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21.302,43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17-03-71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DEMARCAÇÃO E PINTURA DE SUPERFÍCIES - EPÓXI</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13.210,08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17-80-70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TABELA DE BASQUETE, INCLUSIVE ARO E CESTA - MADEIRA PINTADA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966,09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1.932,18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QD.01 - DEMARCAÇÃO DE QUADRA COM TINTA A BASE DE BORRACHA CLORADA - VOLEIBOL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271,81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271,81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QD.02 - DEMARCAÇÃO DE QUADRA COM TINTA A BASE DE BORRACHA. CLORADA - FUTEBOL DE SALÃO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503,36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503,36</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17-03-57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QD.03 - DEMARCAÇÃO DE QUADRA COM TINTA A BASE DE BORRACHA CLORADA - BASQUETE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671,14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17-03-58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QD.05 - DEMARCAÇÃO DE QUADRA COM TINTA A BASE DE BORRACHA CLORADA - HANDBOL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373,76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15-50-04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REMOÇÃO DE PINTURA EM ALVENARIA E CONCRETO - REMOVEDOR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1.393,05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15-01-15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TINTA ACRÍLICA - CONCRETO OU REBOCO SEM MASSA CORRIDA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26,55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2.947,05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6.3</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ARENINHA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74.424,37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20CM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57,27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4.123,44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03-03-18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 = 25,0MPA - USINADO E BOMBEÁVEL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2.893,53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03-03-30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BOMBEAMENTO DE CONCRETO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50,64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291,68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5.810,68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3.686,40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08-80-50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FERRO TRABALHADO - CAIXILHOS E PEQUENAS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15,17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32.767,20</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TRANSVERSAIS PARA GRANZEPE, OS GRANZEPES DEVEM SER APOIADOS SOBRE UMA BASE</w:t>
            </w:r>
            <w:r w:rsidRPr="009715D2">
              <w:rPr>
                <w:rFonts w:ascii="Arial" w:hAnsi="Arial" w:cs="Arial"/>
                <w:b/>
                <w:sz w:val="24"/>
                <w:szCs w:val="24"/>
              </w:rPr>
              <w:br/>
            </w:r>
            <w:r w:rsidRPr="009715D2">
              <w:rPr>
                <w:rFonts w:ascii="Arial" w:hAnsi="Arial" w:cs="Arial"/>
                <w:b/>
                <w:sz w:val="24"/>
                <w:szCs w:val="24"/>
              </w:rPr>
              <w:lastRenderedPageBreak/>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xml:space="preserve">         651,96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23.470,56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15-03-10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ESMALTE SINTÉTICO - ESQUADRIAS E PEÇAS DE SERRALHERIA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1.380,88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7.0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PLAYGROUND</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109.380,85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ESCORREGADOR COMPR=3,00M H=1,80M - ESTRUTURA METÁLICA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2860,98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2.860,98</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CASA TARZAN COM ESCORREGADOR E ESCADA MARINHEIRO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4232,04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4.232,04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GANGORRA DUPLA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1166,35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1.166,35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CARROSSEL PARA 20 LUGARES,DIÂMETRO 2,20M, FORNECIMENTO E INSTALAÇÃO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3081,83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3.081,83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18-14-48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PLAYGROUND BRINQUEDOS DE MADEIRA - BALANÇA DUPLA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1774,65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3.549,30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01-02-02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CORTE E ESPALHAMENTO DENTRO DA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54,74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1.904,95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ESTRUTURAL EM CONCRETO ARMADO - 7CM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83,15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9.645,40</w:t>
            </w:r>
          </w:p>
        </w:tc>
      </w:tr>
      <w:tr w:rsidR="009715D2" w:rsidRPr="009715D2" w:rsidTr="009715D2">
        <w:trPr>
          <w:trHeight w:val="2025"/>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10.05.0450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PISO SINTÉTICO PARA ATLETISMO, MOLDADO NO LOCAL, SEM JUNTAS OU EMENDAS, COM 2 CAMADAS DISTINTAS, SENDO A ANTERIOR COMPOSTA POR UMA MANTA FLEXIVEL DE GRANULOS PRETO DE BORRACHA VULCANIZADA DE GRANULOMETRIA CONTROLADA, AGLOMERADOS COM RESINAS DE POLIURETANO, MOLDADO "IN LOCO" SOBRE A BASE, COM APLICAÇÃO PREVIA DE PRIMER DE POLIURETANO NA CAMADA SUPERIOR (ESPESSURA DE 3MM), E COMPOSTA DE GRANULADO FINO DE BORRACHA EPDM COLORIDA E RESINAS COLORIDAS DE POLIURETANO, COM INIBIDORES DE RAIOS UV QUE SERÁ APLICADA SOBRE A MANTA COM EQUIPAMENTO DEJATEAMENTO TIPO SPRAY, COM A SUPERFÍCIE ACABADA, TEXTURADA DE COR VERMELHA TIJOLO, TIPO LISOTAN, LISONDA OU SIMILAR.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116,00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82.940,00</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PAISAGISMO E PERGOLADO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228.569,12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PAISAGISMO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127.630,12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17-01-83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MURETA EM BLOCOS DE CONCRETO H=0,50M (REVESTIDO)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196,98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15.364,44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18-10-56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ORLA DE SEPARAÇÃO EM CONCRETO NC.26</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101,07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7.883,46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18-03-05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GRAMA ESMERALDA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246,80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27,26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6.727,76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18-03-23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MARIA SEM VERGONHA (IMPATIENS SPP)</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50,75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1.624,00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CLOROFITO (CLOROPHYTUM CROMOSSUM)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46,06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1.289,68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18-03-21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LÍRIO (HEMEROCALLIS FLAVA)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DÚZIA</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67,18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2.015,40</w:t>
            </w:r>
          </w:p>
        </w:tc>
      </w:tr>
      <w:tr w:rsidR="009715D2" w:rsidRPr="009715D2" w:rsidTr="009715D2">
        <w:trPr>
          <w:trHeight w:val="45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A.09.000.090378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PRÉ-FILTRO TIPO PÉROLA (SEIXOS SELECIONADOS TIPO 1,0/2,0 MM) - FORNECIMENTO E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19,20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1667,98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32.025,21</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TRANSVERSAIS PARA GRANZEPE, OS GRANZEPES DEVEM SER APOIADOS SOBRE UMA BASE</w:t>
            </w:r>
            <w:r w:rsidRPr="009715D2">
              <w:rPr>
                <w:rFonts w:ascii="Arial" w:hAnsi="Arial" w:cs="Arial"/>
                <w:b/>
                <w:sz w:val="24"/>
                <w:szCs w:val="24"/>
              </w:rPr>
              <w:br/>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xml:space="preserve">         651,96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50.200,92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06-80-16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MADEIRAMENTO DE TELHADO, PADRÃO PEROBA - VIGAS 6X12CM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105,08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6.723,01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08-01-00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FORNECIMENTO E CRAVAÇÃO DE ESTACAS DE EUCALIPTO - DIÂMETRO 20 À 30CM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110,9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3.327,00</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LÍQUIDO IMUNIZANTE PARA MADEIRA A BASE DE PIRETROIDE DISSOLVIDO EM ISOPARAFINA - COM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449,24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PERGOLADO</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100.939,00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01-03-10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TRANSPORTE DE TERRA POR CAMINHÃO BASCULANTE, A PARTIR DE 1KM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M3XKM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2,94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1.896,30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01-02-11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CARGA MANUAL E REMOÇÃO DE TERRA, INCLUSIVE TRANSPORTE ATÉ 1 KM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37,71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972,91</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17-02-65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PAVIMENTOS PERMEÁVEIS - PERFIL PARA CALÇADAS E PASSEIOS COM PISO DE CONCRETO PRÉ-MOLDADO INTERTRAVADO DRENANTE COM INFILTRAÇÃO TOTAL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156,45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1.173,37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ESCAVAÇÃO MANUAL COM PROFUNDIDADE IGUAL OU INFERIOR A 1,50M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25,80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1.694,80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02-02-10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APILOAMENTO DO FUNDO DE VALAS, PARA SIMPLES REGULARIZAÇÃO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705,63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02-01-02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BROCA DE CONCRETO - DIÂMETRO DE 25CM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86,91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1.042,92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02-05-06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CONCRETO FCK=20,0MPA - VIRADO NA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584,29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757,23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CA-50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77,76</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12,61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980,55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02-04-07</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ARMADURA EM AÇO CA-60</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KG</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38,88</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497,66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02-02-15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LASTRO DE BRITA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M3</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6,45</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186,88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1.205,37</w:t>
            </w:r>
          </w:p>
        </w:tc>
      </w:tr>
      <w:tr w:rsidR="009715D2" w:rsidRPr="009715D2" w:rsidTr="009715D2">
        <w:trPr>
          <w:trHeight w:val="18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SCO</w:t>
            </w:r>
          </w:p>
        </w:tc>
        <w:tc>
          <w:tcPr>
            <w:tcW w:w="7222" w:type="dxa"/>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DECK EM MADEIRA PLASTICA PEAD (POLIETILENO DE ALTA DENSIDADE) 100% RECICLAVEL POLY</w:t>
            </w:r>
            <w:r w:rsidRPr="009715D2">
              <w:rPr>
                <w:rFonts w:ascii="Arial" w:hAnsi="Arial" w:cs="Arial"/>
                <w:b/>
                <w:sz w:val="24"/>
                <w:szCs w:val="24"/>
              </w:rPr>
              <w:br/>
              <w:t>RIO OU SIMILAR, PERFIL 100X30MM GOIVETADO PARA ENCAIXAR OS ESPACADORES PARA A</w:t>
            </w:r>
            <w:r w:rsidRPr="009715D2">
              <w:rPr>
                <w:rFonts w:ascii="Arial" w:hAnsi="Arial" w:cs="Arial"/>
                <w:b/>
                <w:sz w:val="24"/>
                <w:szCs w:val="24"/>
              </w:rPr>
              <w:br/>
              <w:t>FIXACAO DA FORRACAO MODOS QUE O PARAFUSO NAO FIQUE APARENTE E 50X25MM</w:t>
            </w:r>
            <w:r w:rsidRPr="009715D2">
              <w:rPr>
                <w:rFonts w:ascii="Arial" w:hAnsi="Arial" w:cs="Arial"/>
                <w:b/>
                <w:sz w:val="24"/>
                <w:szCs w:val="24"/>
              </w:rPr>
              <w:br/>
              <w:t xml:space="preserve">TRANSVERSAIS PARA GRANZEPE, OS GRANZEPES </w:t>
            </w:r>
            <w:r w:rsidRPr="009715D2">
              <w:rPr>
                <w:rFonts w:ascii="Arial" w:hAnsi="Arial" w:cs="Arial"/>
                <w:b/>
                <w:sz w:val="24"/>
                <w:szCs w:val="24"/>
              </w:rPr>
              <w:lastRenderedPageBreak/>
              <w:t>DEVEM SER APOIADOS SOBRE UMA BASE</w:t>
            </w:r>
            <w:r w:rsidRPr="009715D2">
              <w:rPr>
                <w:rFonts w:ascii="Arial" w:hAnsi="Arial" w:cs="Arial"/>
                <w:b/>
                <w:sz w:val="24"/>
                <w:szCs w:val="24"/>
              </w:rPr>
              <w:br/>
              <w:t>ESTRUTURAL. FORNECIMENTO E INSTALACAO.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651,96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84.102,84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06-80-16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MADEIRAMENTO DE TELHADO, PADRÃO PEROBA - VIGAS 6X12CM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63,98</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3.071,04</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15-02-40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LÍQUIDO IMUNIZANTE PARA MADEIRA A BASE DE PIRETROIDE DISSOLVIDO EM ISOPARAFINA - COM APLICAÇÃO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139,00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20,42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2.838,38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9.0</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SERVIÇOS COMPLEMENTARES E AVCB</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844.057,15</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9.1</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xml:space="preserve">SERVIÇOS COMPLEMENTARES </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817.561,71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17-10-01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ELEVADOR ELÉTRICO SEM CASA DE MÁQUINAS - 2 PARADAS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154.253,13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154.253,13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80604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CASA DE MAQUINAS PARA ELEVADOR SOCIAL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1.746,73</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10-13-70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BEBEDOURO ELÉTRICO COM SISTEMA DE REFRIGERAÇÃO E DUAS SAÍDAS - 40L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1.613,66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16.136,60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17-01-31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FP.01 - GRADIL DE FERRO PERFILADO, TIPO PARQUE SEM MURETA - GP-5/DEPAVE</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340,00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1.445,92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491.612,80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17-10-71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VENTILADOR DE PAREDE, DIÂM. MÍN.=65CM</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85,00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709,70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60.324,50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17-04-01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LIMPEZA GERAL DA OBRA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M2</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6.800,00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89.352,00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17-05-24</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DP.04 - CORRIMÃO EM TUBO GALVANIZADO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89,46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1.610,28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13-03-69</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DEGRAUS DE ARGAMASSA DE ALTA RESISTÊNCIA</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M</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27,60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91,51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2.525,67</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9.2</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AVCB</w:t>
            </w:r>
          </w:p>
        </w:tc>
        <w:tc>
          <w:tcPr>
            <w:tcW w:w="1521"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26.495,44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09-10-23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LUMINÁRIA DE EMERGÊNCIA AUTÔNOMA COM LÂMPADA FLUORESCENTE 15W</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237,01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4.266,18</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10-08-81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GÁS CARBÔNICO (CO2) - 6KG</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636,72</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14.007,84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10-08-85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ÁGUA PRESSURIZADA - 10L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202,69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1.621,52</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10-08-92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EXTINTOR DE INCÊNDIO COM CARGA DE PÓ QUÍMICO SECO - 8KG</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274,73</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6.044,06</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10-08-95</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SETA PARA HIDRANTE/EXTINTOR DE INCÊNDIO</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24,00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23,16</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555,84</w:t>
            </w:r>
          </w:p>
        </w:tc>
      </w:tr>
      <w:tr w:rsidR="009715D2" w:rsidRPr="009715D2" w:rsidTr="009715D2">
        <w:trPr>
          <w:trHeight w:val="300"/>
        </w:trPr>
        <w:tc>
          <w:tcPr>
            <w:tcW w:w="1713"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521"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10.0</w:t>
            </w:r>
          </w:p>
        </w:tc>
        <w:tc>
          <w:tcPr>
            <w:tcW w:w="7222" w:type="dxa"/>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ADMINISTRAÇÃO LOCAL E ELABORAÇÃO DE PROJETO EXECUTIVO DE ARQUITETURA, INSTALAÇÕES ELÉTRICAS E INSTALAÇÕES HIDROSSANITÁRIAS</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503.647,41</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20-03-61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PROJETO EXECUTIVO (PRANCHA A1)</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UN</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3.358,71</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40.304,52</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20-05-36</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SERVIÇOS TÉCNICOS PROFISSIONAIS PARA OBTENÇÃO DO AVCB JUNTO AO CORPO DE BOMBEIROS PARA EDIFICAÇÕES ATÉ 2000 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3.628,47</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3.628,47</w:t>
            </w:r>
          </w:p>
        </w:tc>
      </w:tr>
      <w:tr w:rsidR="009715D2" w:rsidRPr="009715D2" w:rsidTr="009715D2">
        <w:trPr>
          <w:trHeight w:val="45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20-05-33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 xml:space="preserve">DESENVOLVIMENTO DE PROJETO TÉCNICO DE </w:t>
            </w:r>
            <w:r w:rsidRPr="009715D2">
              <w:rPr>
                <w:rFonts w:ascii="Arial" w:hAnsi="Arial" w:cs="Arial"/>
                <w:b/>
                <w:sz w:val="24"/>
                <w:szCs w:val="24"/>
              </w:rPr>
              <w:lastRenderedPageBreak/>
              <w:t>PREVENÇÃO E COMBATE A INCÊNDIO E APROVAÇÃO JUNTO AO CORPO DE BOMBEIROS PARA EDIFICAÇÕES ATÉ 2000 M2</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GL</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6.635,14</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6.635,14</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lastRenderedPageBreak/>
              <w:t>20-03-08</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CONSULTOR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20-03-01</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COORDENADOR GERAL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447,60</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125.328,00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20-03-02</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SÊNIOR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280,00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253,19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70.893,20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20-03-03</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ENGENHEIRO/ ARQUITETO JUNIOR</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528,00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157,15</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82.975,20</w:t>
            </w:r>
          </w:p>
        </w:tc>
      </w:tr>
      <w:tr w:rsidR="009715D2" w:rsidRPr="009715D2" w:rsidTr="009715D2">
        <w:trPr>
          <w:trHeight w:val="300"/>
        </w:trPr>
        <w:tc>
          <w:tcPr>
            <w:tcW w:w="1713"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03-41-00</w:t>
            </w:r>
          </w:p>
        </w:tc>
        <w:tc>
          <w:tcPr>
            <w:tcW w:w="7222" w:type="dxa"/>
            <w:noWrap/>
            <w:hideMark/>
          </w:tcPr>
          <w:p w:rsidR="009715D2" w:rsidRPr="009715D2" w:rsidRDefault="009715D2" w:rsidP="009715D2">
            <w:pPr>
              <w:pStyle w:val="SemEspaamento"/>
              <w:jc w:val="center"/>
              <w:rPr>
                <w:rFonts w:ascii="Arial" w:hAnsi="Arial" w:cs="Arial"/>
                <w:b/>
                <w:sz w:val="24"/>
                <w:szCs w:val="24"/>
              </w:rPr>
            </w:pPr>
            <w:r w:rsidRPr="009715D2">
              <w:rPr>
                <w:rFonts w:ascii="Arial" w:hAnsi="Arial" w:cs="Arial"/>
                <w:b/>
                <w:sz w:val="24"/>
                <w:szCs w:val="24"/>
              </w:rPr>
              <w:t>AJUDANTE GERAL</w:t>
            </w:r>
          </w:p>
        </w:tc>
        <w:tc>
          <w:tcPr>
            <w:tcW w:w="1521"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H</w:t>
            </w:r>
          </w:p>
        </w:tc>
        <w:tc>
          <w:tcPr>
            <w:tcW w:w="1078"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2.112,00</w:t>
            </w:r>
          </w:p>
        </w:tc>
        <w:tc>
          <w:tcPr>
            <w:tcW w:w="1186"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22,99</w:t>
            </w:r>
          </w:p>
        </w:tc>
        <w:tc>
          <w:tcPr>
            <w:tcW w:w="1455" w:type="dxa"/>
            <w:noWrap/>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48.554,88</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SUB-TOTAL EM R$ :</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10.982.014,16</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TAXA FINAL</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20,11%</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2.208.483,05</w:t>
            </w:r>
          </w:p>
        </w:tc>
      </w:tr>
      <w:tr w:rsidR="009715D2" w:rsidRPr="009715D2" w:rsidTr="009715D2">
        <w:trPr>
          <w:trHeight w:val="300"/>
        </w:trPr>
        <w:tc>
          <w:tcPr>
            <w:tcW w:w="1713" w:type="dxa"/>
            <w:hideMark/>
          </w:tcPr>
          <w:p w:rsidR="009715D2" w:rsidRPr="009715D2" w:rsidRDefault="009715D2" w:rsidP="009715D2">
            <w:pPr>
              <w:pStyle w:val="SemEspaamento"/>
              <w:rPr>
                <w:rFonts w:ascii="Arial" w:hAnsi="Arial" w:cs="Arial"/>
                <w:b/>
                <w:sz w:val="24"/>
                <w:szCs w:val="24"/>
              </w:rPr>
            </w:pPr>
            <w:r w:rsidRPr="009715D2">
              <w:rPr>
                <w:rFonts w:ascii="Arial" w:hAnsi="Arial" w:cs="Arial"/>
                <w:b/>
                <w:sz w:val="24"/>
                <w:szCs w:val="24"/>
              </w:rPr>
              <w:t> </w:t>
            </w:r>
          </w:p>
        </w:tc>
        <w:tc>
          <w:tcPr>
            <w:tcW w:w="7222"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TOTAL GERAL:</w:t>
            </w:r>
          </w:p>
        </w:tc>
        <w:tc>
          <w:tcPr>
            <w:tcW w:w="1521"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078"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186" w:type="dxa"/>
            <w:noWrap/>
            <w:hideMark/>
          </w:tcPr>
          <w:p w:rsidR="009715D2" w:rsidRPr="009715D2" w:rsidRDefault="009715D2" w:rsidP="009715D2">
            <w:pPr>
              <w:pStyle w:val="SemEspaamento"/>
              <w:jc w:val="center"/>
              <w:rPr>
                <w:rFonts w:ascii="Arial" w:hAnsi="Arial" w:cs="Arial"/>
                <w:b/>
                <w:bCs/>
                <w:sz w:val="24"/>
                <w:szCs w:val="24"/>
              </w:rPr>
            </w:pPr>
            <w:r w:rsidRPr="009715D2">
              <w:rPr>
                <w:rFonts w:ascii="Arial" w:hAnsi="Arial" w:cs="Arial"/>
                <w:b/>
                <w:bCs/>
                <w:sz w:val="24"/>
                <w:szCs w:val="24"/>
              </w:rPr>
              <w:t> </w:t>
            </w:r>
          </w:p>
        </w:tc>
        <w:tc>
          <w:tcPr>
            <w:tcW w:w="1455" w:type="dxa"/>
            <w:noWrap/>
            <w:hideMark/>
          </w:tcPr>
          <w:p w:rsidR="009715D2" w:rsidRPr="009715D2" w:rsidRDefault="009715D2" w:rsidP="009715D2">
            <w:pPr>
              <w:pStyle w:val="SemEspaamento"/>
              <w:rPr>
                <w:rFonts w:ascii="Arial" w:hAnsi="Arial" w:cs="Arial"/>
                <w:b/>
                <w:bCs/>
                <w:sz w:val="24"/>
                <w:szCs w:val="24"/>
              </w:rPr>
            </w:pPr>
            <w:r w:rsidRPr="009715D2">
              <w:rPr>
                <w:rFonts w:ascii="Arial" w:hAnsi="Arial" w:cs="Arial"/>
                <w:b/>
                <w:bCs/>
                <w:sz w:val="24"/>
                <w:szCs w:val="24"/>
              </w:rPr>
              <w:t>13.190.497,21</w:t>
            </w:r>
          </w:p>
        </w:tc>
      </w:tr>
    </w:tbl>
    <w:p w:rsidR="007053B3" w:rsidRPr="001C0FDA" w:rsidRDefault="007053B3"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5D202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7C2DD5" w:rsidRDefault="007C2DD5" w:rsidP="0089605F">
      <w:pPr>
        <w:pStyle w:val="SemEspaamento"/>
        <w:jc w:val="center"/>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A867C3" w:rsidRPr="001C0FDA" w:rsidRDefault="009715D2" w:rsidP="00AF20BD">
      <w:pPr>
        <w:pStyle w:val="SemEspaamento"/>
        <w:rPr>
          <w:rFonts w:ascii="Arial" w:hAnsi="Arial" w:cs="Arial"/>
          <w:color w:val="FF0000"/>
          <w:sz w:val="24"/>
          <w:szCs w:val="24"/>
        </w:rPr>
      </w:pPr>
      <w:r w:rsidRPr="009715D2">
        <w:rPr>
          <w:noProof/>
        </w:rPr>
        <w:lastRenderedPageBreak/>
        <w:drawing>
          <wp:inline distT="0" distB="0" distL="0" distR="0">
            <wp:extent cx="9431020" cy="2684641"/>
            <wp:effectExtent l="0" t="0" r="0" b="1905"/>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2684641"/>
                    </a:xfrm>
                    <a:prstGeom prst="rect">
                      <a:avLst/>
                    </a:prstGeom>
                    <a:noFill/>
                    <a:ln>
                      <a:noFill/>
                    </a:ln>
                  </pic:spPr>
                </pic:pic>
              </a:graphicData>
            </a:graphic>
          </wp:inline>
        </w:drawing>
      </w:r>
    </w:p>
    <w:p w:rsidR="00022DCA" w:rsidRPr="001C0FDA" w:rsidRDefault="00022DCA"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p>
    <w:p w:rsidR="001554A4" w:rsidRPr="001C0FDA" w:rsidRDefault="001554A4" w:rsidP="001554A4">
      <w:pPr>
        <w:rPr>
          <w:rFonts w:ascii="Arial" w:hAnsi="Arial" w:cs="Arial"/>
          <w:color w:val="FF0000"/>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89605F">
      <w:pPr>
        <w:pStyle w:val="SemEspaamento"/>
        <w:rPr>
          <w:rFonts w:ascii="Arial" w:hAnsi="Arial" w:cs="Arial"/>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lastRenderedPageBreak/>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lastRenderedPageBreak/>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7C2DD5" w:rsidRPr="005D2025" w:rsidRDefault="007C2DD5" w:rsidP="007C2DD5">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7C2DD5" w:rsidRPr="007C2DD5" w:rsidRDefault="007C2DD5" w:rsidP="007C2DD5">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-DECLARAÇÃO DE ACEITE DO MEMORIAL DESCRITIVO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282AC0" w:rsidRPr="00AE5A31">
        <w:rPr>
          <w:rFonts w:ascii="Arial" w:hAnsi="Arial" w:cs="Arial"/>
          <w:b/>
          <w:sz w:val="24"/>
          <w:szCs w:val="24"/>
        </w:rPr>
        <w:t>MEMORIAL DESCRITIVO,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A33778" w:rsidRPr="00AE5A31">
        <w:rPr>
          <w:rFonts w:ascii="Arial" w:hAnsi="Arial" w:cs="Arial"/>
          <w:sz w:val="24"/>
          <w:szCs w:val="24"/>
        </w:rPr>
        <w:t>Memorial Descritivo</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00498A">
        <w:rPr>
          <w:rFonts w:ascii="Arial" w:hAnsi="Arial" w:cs="Arial"/>
          <w:b/>
          <w:caps/>
          <w:color w:val="000000" w:themeColor="text1"/>
          <w:sz w:val="24"/>
          <w:szCs w:val="24"/>
          <w:highlight w:val="yellow"/>
        </w:rPr>
        <w:t>03/SEME/2023</w:t>
      </w:r>
      <w:r w:rsidRPr="00383FE3">
        <w:rPr>
          <w:rFonts w:ascii="Arial" w:hAnsi="Arial" w:cs="Arial"/>
          <w:b/>
          <w:caps/>
          <w:color w:val="000000" w:themeColor="text1"/>
          <w:sz w:val="24"/>
          <w:szCs w:val="24"/>
        </w:rPr>
        <w:t>.</w:t>
      </w:r>
    </w:p>
    <w:p w:rsidR="001F5750" w:rsidRPr="009A5B4E" w:rsidRDefault="001F5750" w:rsidP="00144C74">
      <w:pPr>
        <w:autoSpaceDE w:val="0"/>
        <w:autoSpaceDN w:val="0"/>
        <w:adjustRightInd w:val="0"/>
        <w:spacing w:before="120"/>
        <w:jc w:val="both"/>
        <w:rPr>
          <w:rFonts w:ascii="Arial" w:hAnsi="Arial" w:cs="Arial"/>
          <w:b/>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282AC0" w:rsidRPr="00AE5A31">
        <w:rPr>
          <w:rFonts w:ascii="Arial" w:hAnsi="Arial" w:cs="Arial"/>
          <w:sz w:val="24"/>
          <w:szCs w:val="24"/>
        </w:rPr>
        <w:t>o Memorial Descritivo</w:t>
      </w:r>
      <w:r w:rsidRPr="00AE5A31">
        <w:rPr>
          <w:rFonts w:ascii="Arial" w:hAnsi="Arial" w:cs="Arial"/>
          <w:sz w:val="24"/>
          <w:szCs w:val="24"/>
        </w:rPr>
        <w:t>, Projeto Básico Completo, e Planilha Orçamentária para a</w:t>
      </w:r>
      <w:r w:rsidR="0000498A">
        <w:rPr>
          <w:rFonts w:ascii="Arial" w:hAnsi="Arial" w:cs="Arial"/>
          <w:b/>
          <w:sz w:val="24"/>
          <w:szCs w:val="24"/>
        </w:rPr>
        <w:t>CONTRATAÇÃO DE EMPRESA ESPECIALIZADA DE ENGENHARIA PARA REVITALIZAÇÃO DE ESPAÇO PUBLICO MUNICIPAL, LOCALIZADO NA PRAÇA NAMI JAFET, 45 – IPIRANGA - SÃO PAULO – SP.</w:t>
      </w:r>
      <w:r w:rsidR="00383FE3">
        <w:rPr>
          <w:rFonts w:ascii="Arial" w:hAnsi="Arial" w:cs="Arial"/>
          <w:b/>
          <w:sz w:val="24"/>
          <w:szCs w:val="24"/>
        </w:rPr>
        <w:t>.</w:t>
      </w:r>
      <w:r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383FE3" w:rsidRDefault="00383FE3" w:rsidP="00383FE3">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w:t>
      </w:r>
      <w:r w:rsidRPr="00AE5A31">
        <w:rPr>
          <w:rFonts w:ascii="Arial" w:hAnsi="Arial" w:cs="Arial"/>
        </w:rPr>
        <w:lastRenderedPageBreak/>
        <w:t xml:space="preserve">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bookmarkStart w:id="2" w:name="_GoBack"/>
      <w:bookmarkEnd w:id="2"/>
    </w:p>
    <w:p w:rsidR="008E64BF" w:rsidRPr="00AE5A31" w:rsidRDefault="008E64BF" w:rsidP="00CE22A3">
      <w:pPr>
        <w:rPr>
          <w:rFonts w:ascii="Arial" w:hAnsi="Arial" w:cs="Arial"/>
          <w:caps/>
          <w:sz w:val="24"/>
          <w:szCs w:val="24"/>
        </w:rPr>
      </w:pP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lastRenderedPageBreak/>
        <w:t xml:space="preserve">Edital de Concorrência nº </w:t>
      </w:r>
      <w:r w:rsidR="0000498A">
        <w:rPr>
          <w:rFonts w:ascii="Arial" w:hAnsi="Arial" w:cs="Arial"/>
          <w:b/>
          <w:color w:val="000000" w:themeColor="text1"/>
          <w:sz w:val="24"/>
          <w:szCs w:val="24"/>
        </w:rPr>
        <w:t>03/SEME/2023</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383FE3" w:rsidRPr="005D2025" w:rsidRDefault="00383FE3" w:rsidP="00383FE3">
      <w:pPr>
        <w:spacing w:line="240" w:lineRule="atLeast"/>
        <w:jc w:val="both"/>
        <w:rPr>
          <w:rFonts w:ascii="Arial" w:hAnsi="Arial" w:cs="Arial"/>
          <w:b/>
          <w:sz w:val="24"/>
          <w:szCs w:val="24"/>
        </w:rPr>
      </w:pPr>
      <w:r w:rsidRPr="005D2025">
        <w:rPr>
          <w:rFonts w:ascii="Arial" w:hAnsi="Arial" w:cs="Arial"/>
          <w:b/>
          <w:sz w:val="24"/>
          <w:szCs w:val="24"/>
        </w:rPr>
        <w:t xml:space="preserve">Processo Administrativo SEI nº </w:t>
      </w:r>
      <w:r w:rsidR="0000498A">
        <w:rPr>
          <w:rFonts w:ascii="Arial" w:hAnsi="Arial" w:cs="Arial"/>
          <w:b/>
          <w:color w:val="000000" w:themeColor="text1"/>
          <w:sz w:val="24"/>
          <w:szCs w:val="24"/>
        </w:rPr>
        <w:t>6019.2023/0001550-9</w:t>
      </w:r>
    </w:p>
    <w:p w:rsidR="00383FE3" w:rsidRPr="007C2DD5" w:rsidRDefault="00383FE3" w:rsidP="00383FE3">
      <w:pPr>
        <w:spacing w:after="13" w:line="248" w:lineRule="auto"/>
        <w:jc w:val="both"/>
        <w:rPr>
          <w:rFonts w:ascii="Arial" w:hAnsi="Arial" w:cs="Arial"/>
          <w:b/>
          <w:sz w:val="24"/>
          <w:szCs w:val="24"/>
        </w:rPr>
      </w:pPr>
      <w:r w:rsidRPr="005D2025">
        <w:rPr>
          <w:rFonts w:ascii="Arial" w:hAnsi="Arial" w:cs="Arial"/>
          <w:b/>
          <w:sz w:val="24"/>
          <w:szCs w:val="24"/>
        </w:rPr>
        <w:t xml:space="preserve">Objeto: </w:t>
      </w:r>
      <w:r w:rsidR="0000498A">
        <w:rPr>
          <w:rFonts w:ascii="Arial" w:hAnsi="Arial" w:cs="Arial"/>
          <w:b/>
          <w:sz w:val="24"/>
          <w:szCs w:val="24"/>
        </w:rPr>
        <w:t>CONTRATAÇÃO DE EMPRESA ESPECIALIZADA DE ENGENHARIA PARA REVITALIZAÇÃO DE ESPAÇO PUBLICO MUNICIPAL, LOCALIZADO NA PRAÇA NAMI JAFET, 45 – IPIRANGA - SÃO PAULO – SP.</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663F6E">
        <w:rPr>
          <w:rFonts w:ascii="Arial" w:hAnsi="Arial" w:cs="Arial"/>
          <w:b/>
          <w:bCs/>
          <w:snapToGrid w:val="0"/>
          <w:sz w:val="24"/>
          <w:szCs w:val="24"/>
        </w:rPr>
        <w:t>01/SEME/2023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w:t>
      </w:r>
      <w:r w:rsidRPr="00AE5A31">
        <w:rPr>
          <w:rFonts w:ascii="Arial" w:hAnsi="Arial" w:cs="Arial"/>
          <w:color w:val="000000"/>
          <w:sz w:val="24"/>
          <w:szCs w:val="24"/>
        </w:rPr>
        <w:lastRenderedPageBreak/>
        <w:t xml:space="preserve">executarei todos os serviços estritamente conforme o estipulado no edital da </w:t>
      </w:r>
      <w:r w:rsidRPr="00AE5A31">
        <w:rPr>
          <w:rFonts w:ascii="Arial" w:hAnsi="Arial" w:cs="Arial"/>
          <w:b/>
          <w:bCs/>
          <w:color w:val="000000"/>
          <w:sz w:val="24"/>
          <w:szCs w:val="24"/>
        </w:rPr>
        <w:t xml:space="preserve">CONCORRÊNCIA N° </w:t>
      </w:r>
      <w:r w:rsidR="00663F6E">
        <w:rPr>
          <w:rFonts w:ascii="Arial" w:hAnsi="Arial" w:cs="Arial"/>
          <w:b/>
          <w:bCs/>
          <w:color w:val="000000"/>
          <w:sz w:val="24"/>
          <w:szCs w:val="24"/>
        </w:rPr>
        <w:t>01/SEME/2023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C6D" w:rsidRDefault="002F0C6D">
      <w:r>
        <w:separator/>
      </w:r>
    </w:p>
  </w:endnote>
  <w:endnote w:type="continuationSeparator" w:id="1">
    <w:p w:rsidR="002F0C6D" w:rsidRDefault="002F0C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8A" w:rsidRDefault="0033565F" w:rsidP="00F55150">
    <w:pPr>
      <w:pStyle w:val="Rodap"/>
      <w:framePr w:wrap="around" w:vAnchor="text" w:hAnchor="margin" w:xAlign="right" w:y="1"/>
      <w:rPr>
        <w:rStyle w:val="Nmerodepgina"/>
      </w:rPr>
    </w:pPr>
    <w:r>
      <w:rPr>
        <w:rStyle w:val="Nmerodepgina"/>
      </w:rPr>
      <w:fldChar w:fldCharType="begin"/>
    </w:r>
    <w:r w:rsidR="0000498A">
      <w:rPr>
        <w:rStyle w:val="Nmerodepgina"/>
      </w:rPr>
      <w:instrText xml:space="preserve">PAGE  </w:instrText>
    </w:r>
    <w:r>
      <w:rPr>
        <w:rStyle w:val="Nmerodepgina"/>
      </w:rPr>
      <w:fldChar w:fldCharType="end"/>
    </w:r>
  </w:p>
  <w:p w:rsidR="0000498A" w:rsidRDefault="0000498A"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C6D" w:rsidRDefault="002F0C6D">
      <w:r>
        <w:separator/>
      </w:r>
    </w:p>
  </w:footnote>
  <w:footnote w:type="continuationSeparator" w:id="1">
    <w:p w:rsidR="002F0C6D" w:rsidRDefault="002F0C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98A" w:rsidRDefault="0000498A" w:rsidP="00A9050D">
    <w:pPr>
      <w:pStyle w:val="Cabealho"/>
      <w:tabs>
        <w:tab w:val="left" w:pos="1753"/>
      </w:tabs>
    </w:pPr>
  </w:p>
  <w:p w:rsidR="0000498A" w:rsidRDefault="0000498A" w:rsidP="00A9050D">
    <w:pPr>
      <w:pStyle w:val="Cabealho"/>
    </w:pPr>
  </w:p>
  <w:p w:rsidR="0000498A" w:rsidRDefault="0000498A" w:rsidP="00A9050D">
    <w:pPr>
      <w:pStyle w:val="Cabealho"/>
    </w:pPr>
    <w:r>
      <w:rPr>
        <w:noProof/>
      </w:rPr>
      <w:drawing>
        <wp:anchor distT="0" distB="0" distL="114300" distR="114300" simplePos="0" relativeHeight="251668480" behindDoc="0" locked="0" layoutInCell="1" allowOverlap="1">
          <wp:simplePos x="0" y="0"/>
          <wp:positionH relativeFrom="column">
            <wp:posOffset>2282190</wp:posOffset>
          </wp:positionH>
          <wp:positionV relativeFrom="paragraph">
            <wp:posOffset>-883920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00498A" w:rsidRPr="00802F99" w:rsidRDefault="0000498A"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00498A" w:rsidRDefault="0000498A">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43">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5">
    <w:nsid w:val="09844EFD"/>
    <w:multiLevelType w:val="hybridMultilevel"/>
    <w:tmpl w:val="29F02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6">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7">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8">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3">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6">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9">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7">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9">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81">
    <w:nsid w:val="5F272E4F"/>
    <w:multiLevelType w:val="hybridMultilevel"/>
    <w:tmpl w:val="8646966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2">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85">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87">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9">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0">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1">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2">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4">
    <w:nsid w:val="78302CB2"/>
    <w:multiLevelType w:val="hybridMultilevel"/>
    <w:tmpl w:val="D41E2CCE"/>
    <w:lvl w:ilvl="0" w:tplc="8D604416">
      <w:numFmt w:val="bullet"/>
      <w:lvlText w:val=""/>
      <w:lvlJc w:val="left"/>
      <w:pPr>
        <w:ind w:left="821" w:hanging="360"/>
      </w:pPr>
      <w:rPr>
        <w:rFonts w:ascii="Symbol" w:eastAsia="Symbol" w:hAnsi="Symbol" w:cs="Symbol" w:hint="default"/>
        <w:w w:val="100"/>
        <w:sz w:val="24"/>
        <w:szCs w:val="24"/>
        <w:lang w:val="pt-PT" w:eastAsia="pt-PT" w:bidi="pt-PT"/>
      </w:rPr>
    </w:lvl>
    <w:lvl w:ilvl="1" w:tplc="79CCE97C">
      <w:numFmt w:val="bullet"/>
      <w:lvlText w:val=""/>
      <w:lvlJc w:val="left"/>
      <w:pPr>
        <w:ind w:left="1181" w:hanging="360"/>
      </w:pPr>
      <w:rPr>
        <w:rFonts w:ascii="Symbol" w:eastAsia="Symbol" w:hAnsi="Symbol" w:cs="Symbol" w:hint="default"/>
        <w:w w:val="100"/>
        <w:sz w:val="22"/>
        <w:szCs w:val="22"/>
        <w:lang w:val="pt-PT" w:eastAsia="pt-PT" w:bidi="pt-PT"/>
      </w:rPr>
    </w:lvl>
    <w:lvl w:ilvl="2" w:tplc="EE10938C">
      <w:numFmt w:val="bullet"/>
      <w:lvlText w:val="•"/>
      <w:lvlJc w:val="left"/>
      <w:pPr>
        <w:ind w:left="2092" w:hanging="360"/>
      </w:pPr>
      <w:rPr>
        <w:rFonts w:hint="default"/>
        <w:lang w:val="pt-PT" w:eastAsia="pt-PT" w:bidi="pt-PT"/>
      </w:rPr>
    </w:lvl>
    <w:lvl w:ilvl="3" w:tplc="EAD8E7C2">
      <w:numFmt w:val="bullet"/>
      <w:lvlText w:val="•"/>
      <w:lvlJc w:val="left"/>
      <w:pPr>
        <w:ind w:left="3004" w:hanging="360"/>
      </w:pPr>
      <w:rPr>
        <w:rFonts w:hint="default"/>
        <w:lang w:val="pt-PT" w:eastAsia="pt-PT" w:bidi="pt-PT"/>
      </w:rPr>
    </w:lvl>
    <w:lvl w:ilvl="4" w:tplc="7C9E5356">
      <w:numFmt w:val="bullet"/>
      <w:lvlText w:val="•"/>
      <w:lvlJc w:val="left"/>
      <w:pPr>
        <w:ind w:left="3917" w:hanging="360"/>
      </w:pPr>
      <w:rPr>
        <w:rFonts w:hint="default"/>
        <w:lang w:val="pt-PT" w:eastAsia="pt-PT" w:bidi="pt-PT"/>
      </w:rPr>
    </w:lvl>
    <w:lvl w:ilvl="5" w:tplc="8FE6E040">
      <w:numFmt w:val="bullet"/>
      <w:lvlText w:val="•"/>
      <w:lvlJc w:val="left"/>
      <w:pPr>
        <w:ind w:left="4829" w:hanging="360"/>
      </w:pPr>
      <w:rPr>
        <w:rFonts w:hint="default"/>
        <w:lang w:val="pt-PT" w:eastAsia="pt-PT" w:bidi="pt-PT"/>
      </w:rPr>
    </w:lvl>
    <w:lvl w:ilvl="6" w:tplc="A030BB86">
      <w:numFmt w:val="bullet"/>
      <w:lvlText w:val="•"/>
      <w:lvlJc w:val="left"/>
      <w:pPr>
        <w:ind w:left="5741" w:hanging="360"/>
      </w:pPr>
      <w:rPr>
        <w:rFonts w:hint="default"/>
        <w:lang w:val="pt-PT" w:eastAsia="pt-PT" w:bidi="pt-PT"/>
      </w:rPr>
    </w:lvl>
    <w:lvl w:ilvl="7" w:tplc="7FD6CBD0">
      <w:numFmt w:val="bullet"/>
      <w:lvlText w:val="•"/>
      <w:lvlJc w:val="left"/>
      <w:pPr>
        <w:ind w:left="6654" w:hanging="360"/>
      </w:pPr>
      <w:rPr>
        <w:rFonts w:hint="default"/>
        <w:lang w:val="pt-PT" w:eastAsia="pt-PT" w:bidi="pt-PT"/>
      </w:rPr>
    </w:lvl>
    <w:lvl w:ilvl="8" w:tplc="71B6AE7A">
      <w:numFmt w:val="bullet"/>
      <w:lvlText w:val="•"/>
      <w:lvlJc w:val="left"/>
      <w:pPr>
        <w:ind w:left="7566" w:hanging="360"/>
      </w:pPr>
      <w:rPr>
        <w:rFonts w:hint="default"/>
        <w:lang w:val="pt-PT" w:eastAsia="pt-PT" w:bidi="pt-PT"/>
      </w:rPr>
    </w:lvl>
  </w:abstractNum>
  <w:abstractNum w:abstractNumId="95">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97">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51"/>
  </w:num>
  <w:num w:numId="3">
    <w:abstractNumId w:val="63"/>
  </w:num>
  <w:num w:numId="4">
    <w:abstractNumId w:val="37"/>
  </w:num>
  <w:num w:numId="5">
    <w:abstractNumId w:val="3"/>
  </w:num>
  <w:num w:numId="6">
    <w:abstractNumId w:val="1"/>
  </w:num>
  <w:num w:numId="7">
    <w:abstractNumId w:val="0"/>
  </w:num>
  <w:num w:numId="8">
    <w:abstractNumId w:val="78"/>
  </w:num>
  <w:num w:numId="9">
    <w:abstractNumId w:val="57"/>
  </w:num>
  <w:num w:numId="10">
    <w:abstractNumId w:val="91"/>
  </w:num>
  <w:num w:numId="11">
    <w:abstractNumId w:val="77"/>
  </w:num>
  <w:num w:numId="12">
    <w:abstractNumId w:val="70"/>
  </w:num>
  <w:num w:numId="13">
    <w:abstractNumId w:val="82"/>
  </w:num>
  <w:num w:numId="14">
    <w:abstractNumId w:val="74"/>
  </w:num>
  <w:num w:numId="15">
    <w:abstractNumId w:val="73"/>
  </w:num>
  <w:num w:numId="16">
    <w:abstractNumId w:val="93"/>
  </w:num>
  <w:num w:numId="17">
    <w:abstractNumId w:val="90"/>
  </w:num>
  <w:num w:numId="18">
    <w:abstractNumId w:val="43"/>
  </w:num>
  <w:num w:numId="19">
    <w:abstractNumId w:val="52"/>
  </w:num>
  <w:num w:numId="20">
    <w:abstractNumId w:val="61"/>
  </w:num>
  <w:num w:numId="21">
    <w:abstractNumId w:val="95"/>
  </w:num>
  <w:num w:numId="22">
    <w:abstractNumId w:val="54"/>
  </w:num>
  <w:num w:numId="23">
    <w:abstractNumId w:val="58"/>
  </w:num>
  <w:num w:numId="24">
    <w:abstractNumId w:val="56"/>
  </w:num>
  <w:num w:numId="25">
    <w:abstractNumId w:val="55"/>
  </w:num>
  <w:num w:numId="26">
    <w:abstractNumId w:val="46"/>
  </w:num>
  <w:num w:numId="27">
    <w:abstractNumId w:val="84"/>
  </w:num>
  <w:num w:numId="28">
    <w:abstractNumId w:val="80"/>
  </w:num>
  <w:num w:numId="29">
    <w:abstractNumId w:val="50"/>
  </w:num>
  <w:num w:numId="30">
    <w:abstractNumId w:val="97"/>
  </w:num>
  <w:num w:numId="31">
    <w:abstractNumId w:val="49"/>
  </w:num>
  <w:num w:numId="32">
    <w:abstractNumId w:val="72"/>
  </w:num>
  <w:num w:numId="33">
    <w:abstractNumId w:val="44"/>
  </w:num>
  <w:num w:numId="34">
    <w:abstractNumId w:val="42"/>
  </w:num>
  <w:num w:numId="35">
    <w:abstractNumId w:val="86"/>
  </w:num>
  <w:num w:numId="36">
    <w:abstractNumId w:val="76"/>
  </w:num>
  <w:num w:numId="37">
    <w:abstractNumId w:val="45"/>
  </w:num>
  <w:num w:numId="38">
    <w:abstractNumId w:val="81"/>
  </w:num>
  <w:num w:numId="39">
    <w:abstractNumId w:val="9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81250"/>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C6D"/>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565F"/>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9C"/>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BB3391-CB4E-4491-A558-B7D02693A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34820</Words>
  <Characters>188032</Characters>
  <Application>Microsoft Office Word</Application>
  <DocSecurity>0</DocSecurity>
  <Lines>1566</Lines>
  <Paragraphs>444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222408</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2023-09-15T11:59:00Z</dcterms:created>
  <dcterms:modified xsi:type="dcterms:W3CDTF">2023-09-15T11:59:00Z</dcterms:modified>
</cp:coreProperties>
</file>