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3C" w:rsidRDefault="1D2F6521" w:rsidP="600B1840">
      <w:pPr>
        <w:pStyle w:val="paragraph"/>
        <w:spacing w:beforeAutospacing="0" w:after="0" w:afterAutospacing="0"/>
        <w:jc w:val="center"/>
        <w:textAlignment w:val="baseline"/>
        <w:rPr>
          <w:rFonts w:ascii="Segoe UI" w:hAnsi="Segoe UI" w:cs="Segoe UI"/>
          <w:color w:val="2F5496"/>
          <w:sz w:val="18"/>
          <w:szCs w:val="18"/>
        </w:rPr>
      </w:pPr>
      <w:r w:rsidRPr="600B1840">
        <w:rPr>
          <w:rStyle w:val="normaltextrun"/>
          <w:rFonts w:ascii="Calibri" w:hAnsi="Calibri" w:cs="Calibri"/>
          <w:b/>
          <w:bCs/>
        </w:rPr>
        <w:t xml:space="preserve">EDITAL DE CHAMAMENTO PÚBLICO </w:t>
      </w:r>
      <w:r w:rsidR="211E1773" w:rsidRPr="600B1840">
        <w:rPr>
          <w:rStyle w:val="normaltextrun"/>
          <w:rFonts w:ascii="Calibri" w:hAnsi="Calibri" w:cs="Calibri"/>
          <w:b/>
          <w:bCs/>
        </w:rPr>
        <w:t xml:space="preserve">nº </w:t>
      </w:r>
      <w:r w:rsidR="00A65334">
        <w:rPr>
          <w:rStyle w:val="normaltextrun"/>
          <w:rFonts w:ascii="Calibri" w:hAnsi="Calibri" w:cs="Calibri"/>
          <w:b/>
          <w:bCs/>
        </w:rPr>
        <w:t>017</w:t>
      </w:r>
      <w:r w:rsidRPr="600B1840">
        <w:rPr>
          <w:rStyle w:val="normaltextrun"/>
          <w:rFonts w:ascii="Calibri" w:hAnsi="Calibri" w:cs="Calibri"/>
          <w:b/>
          <w:bCs/>
        </w:rPr>
        <w:t>/SEME/</w:t>
      </w:r>
      <w:r w:rsidR="00A65334">
        <w:rPr>
          <w:rStyle w:val="normaltextrun"/>
          <w:rFonts w:ascii="Calibri" w:hAnsi="Calibri" w:cs="Calibri"/>
          <w:b/>
          <w:bCs/>
        </w:rPr>
        <w:t>2023</w:t>
      </w:r>
      <w:r w:rsidRPr="600B1840">
        <w:rPr>
          <w:rStyle w:val="eop"/>
          <w:rFonts w:ascii="Calibri" w:hAnsi="Calibri" w:cs="Calibri"/>
        </w:rPr>
        <w:t> </w:t>
      </w:r>
    </w:p>
    <w:p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rsidR="0091043C" w:rsidRDefault="42F014D3"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5C8A30C2">
        <w:rPr>
          <w:rStyle w:val="normaltextrun"/>
          <w:rFonts w:ascii="Calibri" w:hAnsi="Calibri" w:cs="Calibri"/>
        </w:rPr>
        <w:t xml:space="preserve">A PREFEITURA DO MUNICÍPIO DE SÃO PAULO, por meio da SECRETARIA MUNICIPAL DE ESPORTES E LAZER (SEME), abre procedimento de </w:t>
      </w:r>
      <w:r w:rsidRPr="5C8A30C2">
        <w:rPr>
          <w:rStyle w:val="normaltextrun"/>
          <w:rFonts w:ascii="Calibri" w:hAnsi="Calibri" w:cs="Calibri"/>
          <w:b/>
          <w:bCs/>
        </w:rPr>
        <w:t>Chamamento Público</w:t>
      </w:r>
      <w:r w:rsidRPr="5C8A30C2">
        <w:rPr>
          <w:rStyle w:val="normaltextrun"/>
          <w:rFonts w:ascii="Calibri" w:hAnsi="Calibri" w:cs="Calibri"/>
        </w:rPr>
        <w:t xml:space="preserve"> com o objetivo de selecionar Organizações da Sociedade Civil (OSCs) para a implementação do </w:t>
      </w:r>
      <w:r w:rsidR="00C95676">
        <w:rPr>
          <w:rStyle w:val="normaltextrun"/>
          <w:rFonts w:ascii="Calibri" w:hAnsi="Calibri" w:cs="Calibri"/>
        </w:rPr>
        <w:t xml:space="preserve">programa </w:t>
      </w:r>
      <w:r w:rsidRPr="5C8A30C2">
        <w:rPr>
          <w:rStyle w:val="normaltextrun"/>
          <w:rFonts w:ascii="Calibri" w:hAnsi="Calibri" w:cs="Calibri"/>
        </w:rPr>
        <w:t>“</w:t>
      </w:r>
      <w:r w:rsidR="00C95676">
        <w:rPr>
          <w:rStyle w:val="normaltextrun"/>
          <w:rFonts w:ascii="Calibri" w:hAnsi="Calibri" w:cs="Calibri"/>
        </w:rPr>
        <w:t>Jogos Estudantis de Atletismo</w:t>
      </w:r>
      <w:r w:rsidRPr="5C8A30C2">
        <w:rPr>
          <w:rStyle w:val="normaltextrun"/>
          <w:rFonts w:ascii="Calibri" w:hAnsi="Calibri" w:cs="Calibri"/>
        </w:rPr>
        <w:t>” através d</w:t>
      </w:r>
      <w:r w:rsidR="6D1DE9F1" w:rsidRPr="5C8A30C2">
        <w:rPr>
          <w:rStyle w:val="normaltextrun"/>
          <w:rFonts w:ascii="Calibri" w:hAnsi="Calibri" w:cs="Calibri"/>
        </w:rPr>
        <w:t xml:space="preserve">a celebração de </w:t>
      </w:r>
      <w:r w:rsidRPr="5C8A30C2">
        <w:rPr>
          <w:rStyle w:val="normaltextrun"/>
          <w:rFonts w:ascii="Calibri" w:hAnsi="Calibri" w:cs="Calibri"/>
        </w:rPr>
        <w:t>Termo de Fomento. Deverão ser observadas as regras deste Edital, da Lei Federal nº 13.019/2014 (MROSC), do Decreto Municipal nº 57.575/2016, da Portaria nº</w:t>
      </w:r>
      <w:r w:rsidR="00C95676">
        <w:rPr>
          <w:rStyle w:val="normaltextrun"/>
          <w:rFonts w:ascii="Calibri" w:hAnsi="Calibri" w:cs="Calibri"/>
        </w:rPr>
        <w:t>27</w:t>
      </w:r>
      <w:r w:rsidRPr="5C8A30C2">
        <w:rPr>
          <w:rStyle w:val="normaltextrun"/>
          <w:rFonts w:ascii="Calibri" w:hAnsi="Calibri" w:cs="Calibri"/>
        </w:rPr>
        <w:t>/SEME/</w:t>
      </w:r>
      <w:r w:rsidR="00C95676">
        <w:rPr>
          <w:rStyle w:val="normaltextrun"/>
          <w:rFonts w:ascii="Calibri" w:hAnsi="Calibri" w:cs="Calibri"/>
        </w:rPr>
        <w:t>2017</w:t>
      </w:r>
      <w:r w:rsidRPr="5C8A30C2">
        <w:rPr>
          <w:rStyle w:val="normaltextrun"/>
          <w:rFonts w:ascii="Calibri" w:hAnsi="Calibri" w:cs="Calibri"/>
        </w:rPr>
        <w:t>e demais legislações aplicáveis à matéria, no que couber.</w:t>
      </w:r>
      <w:r w:rsidRPr="5C8A30C2">
        <w:rPr>
          <w:rStyle w:val="eop"/>
          <w:rFonts w:ascii="Calibri" w:hAnsi="Calibri" w:cs="Calibri"/>
        </w:rPr>
        <w:t> </w:t>
      </w:r>
    </w:p>
    <w:p w:rsidR="005C796F" w:rsidRPr="005C796F" w:rsidRDefault="61AF0687" w:rsidP="006A1E90">
      <w:pPr>
        <w:pStyle w:val="paragraph"/>
        <w:numPr>
          <w:ilvl w:val="0"/>
          <w:numId w:val="4"/>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rsidR="00CA4A8B" w:rsidRDefault="3841E18B" w:rsidP="006A1E90">
      <w:pPr>
        <w:pStyle w:val="paragraph"/>
        <w:numPr>
          <w:ilvl w:val="1"/>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 presente Edital visa selecionar projetos para realizar ações relacionadas</w:t>
      </w:r>
      <w:r w:rsidR="136365BA" w:rsidRPr="24B89334">
        <w:rPr>
          <w:rStyle w:val="normaltextrun"/>
          <w:rFonts w:ascii="Calibri" w:hAnsi="Calibri" w:cs="Calibri"/>
        </w:rPr>
        <w:t xml:space="preserve"> ao Programa</w:t>
      </w:r>
      <w:r w:rsidRPr="24B89334">
        <w:rPr>
          <w:rStyle w:val="normaltextrun"/>
          <w:rFonts w:ascii="Calibri" w:hAnsi="Calibri" w:cs="Calibri"/>
        </w:rPr>
        <w:t xml:space="preserve"> “</w:t>
      </w:r>
      <w:r w:rsidR="006543AA" w:rsidRPr="006543AA">
        <w:rPr>
          <w:rStyle w:val="normaltextrun"/>
          <w:rFonts w:ascii="Calibri" w:hAnsi="Calibri" w:cs="Calibri"/>
        </w:rPr>
        <w:t>Jogos Estudantis de Atletismo</w:t>
      </w:r>
      <w:r w:rsidRPr="24B89334">
        <w:rPr>
          <w:rStyle w:val="normaltextrun"/>
          <w:rFonts w:ascii="Calibri" w:hAnsi="Calibri" w:cs="Calibri"/>
        </w:rPr>
        <w:t xml:space="preserve">”, buscando </w:t>
      </w:r>
      <w:r w:rsidR="710E1F73" w:rsidRPr="24B89334">
        <w:rPr>
          <w:rStyle w:val="normaltextrun"/>
          <w:rFonts w:ascii="Calibri" w:hAnsi="Calibri" w:cs="Calibri"/>
        </w:rPr>
        <w:t>atingir</w:t>
      </w:r>
      <w:r w:rsidRPr="24B89334">
        <w:rPr>
          <w:rStyle w:val="normaltextrun"/>
          <w:rFonts w:ascii="Calibri" w:hAnsi="Calibri" w:cs="Calibri"/>
        </w:rPr>
        <w:t xml:space="preserve"> os seguintes objetivos:</w:t>
      </w:r>
    </w:p>
    <w:p w:rsidR="00CA4A8B" w:rsidRDefault="003E05E1" w:rsidP="006A1E90">
      <w:pPr>
        <w:pStyle w:val="paragraph"/>
        <w:numPr>
          <w:ilvl w:val="1"/>
          <w:numId w:val="4"/>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rPr>
        <w:t>O objeto do programa consiste n</w:t>
      </w:r>
      <w:r w:rsidRPr="003E05E1">
        <w:rPr>
          <w:rFonts w:ascii="Calibri" w:hAnsi="Calibri" w:cs="Calibri"/>
        </w:rPr>
        <w:t>o atendimento de crianças e adolescentes, com idade preferencialmente entre 07 e 15 anos</w:t>
      </w:r>
      <w:r w:rsidRPr="00805A23">
        <w:rPr>
          <w:rFonts w:ascii="Calibri" w:hAnsi="Calibri" w:cs="Calibri"/>
        </w:rPr>
        <w:t>, promovendo um</w:t>
      </w:r>
      <w:r w:rsidRPr="003E05E1">
        <w:rPr>
          <w:rFonts w:ascii="Calibri" w:hAnsi="Calibri" w:cs="Calibri"/>
        </w:rPr>
        <w:t xml:space="preserve"> evento no qual serão disputadas diferentes competições de atletismo pelo público-alvo, com modalidades de corridas (de velocidade, rasa, de revezamento, dentre outras), saltos (vertical e horizontal), arremesso e lançamentos (peso, martelo, disco e dardo). </w:t>
      </w:r>
    </w:p>
    <w:p w:rsidR="00094B5F" w:rsidRDefault="003E05E1" w:rsidP="00805A23">
      <w:pPr>
        <w:pStyle w:val="paragraph"/>
        <w:numPr>
          <w:ilvl w:val="2"/>
          <w:numId w:val="4"/>
        </w:numPr>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O evento não necessariamente deverá contemplar a totalidade das modalidades de atletismo, mas é desejável que as propostas apresentem o maior número possível delas em ao menos um tipo de atividade. De forma complementar, também é possível que sejam propostos eventos demonstrativos, lúdicos, recreativos, experiências sensoriais, jogos adaptados, dentre outras opções que dialoguem com o escopo do Programa.</w:t>
      </w:r>
    </w:p>
    <w:p w:rsidR="005C796F" w:rsidRDefault="1D2F6521" w:rsidP="006A1E90">
      <w:pPr>
        <w:pStyle w:val="paragraph"/>
        <w:numPr>
          <w:ilvl w:val="1"/>
          <w:numId w:val="4"/>
        </w:numPr>
        <w:spacing w:beforeAutospacing="0" w:after="120" w:afterAutospacing="0" w:line="360" w:lineRule="auto"/>
        <w:ind w:left="0" w:firstLine="0"/>
        <w:jc w:val="both"/>
        <w:textAlignment w:val="baseline"/>
        <w:rPr>
          <w:rStyle w:val="eop"/>
          <w:rFonts w:ascii="Calibri" w:hAnsi="Calibri" w:cs="Calibri"/>
        </w:rPr>
      </w:pPr>
      <w:r w:rsidRPr="00CA4A8B">
        <w:rPr>
          <w:rStyle w:val="normaltextrun"/>
          <w:rFonts w:ascii="Calibri" w:hAnsi="Calibri" w:cs="Calibri"/>
        </w:rPr>
        <w:t xml:space="preserve">O detalhamento do objeto consta do </w:t>
      </w:r>
      <w:r w:rsidRPr="00ED2287">
        <w:rPr>
          <w:rStyle w:val="normaltextrun"/>
          <w:rFonts w:ascii="Calibri" w:hAnsi="Calibri" w:cs="Calibri"/>
        </w:rPr>
        <w:t xml:space="preserve">Anexo </w:t>
      </w:r>
      <w:r w:rsidRPr="00805A23">
        <w:rPr>
          <w:rStyle w:val="normaltextrun"/>
          <w:rFonts w:ascii="Calibri" w:hAnsi="Calibri" w:cs="Calibri"/>
        </w:rPr>
        <w:t>X</w:t>
      </w:r>
      <w:r w:rsidR="5420D9FD" w:rsidRPr="00805A23">
        <w:rPr>
          <w:rStyle w:val="normaltextrun"/>
          <w:rFonts w:ascii="Calibri" w:hAnsi="Calibri" w:cs="Calibri"/>
        </w:rPr>
        <w:t>XI</w:t>
      </w:r>
      <w:r w:rsidRPr="00CA4A8B">
        <w:rPr>
          <w:rStyle w:val="normaltextrun"/>
          <w:rFonts w:ascii="Calibri" w:hAnsi="Calibri" w:cs="Calibri"/>
        </w:rPr>
        <w:t xml:space="preserve"> – Diretrizes Programáticas Para Elaboração do Plano de Trabalho.</w:t>
      </w:r>
      <w:r w:rsidRPr="00CA4A8B">
        <w:rPr>
          <w:rStyle w:val="eop"/>
          <w:rFonts w:ascii="Calibri" w:hAnsi="Calibri" w:cs="Calibri"/>
        </w:rPr>
        <w:t> </w:t>
      </w:r>
    </w:p>
    <w:p w:rsidR="003E05E1" w:rsidRDefault="136365BA" w:rsidP="003E05E1">
      <w:pPr>
        <w:pStyle w:val="paragraph"/>
        <w:numPr>
          <w:ilvl w:val="1"/>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O</w:t>
      </w:r>
      <w:r w:rsidR="34E3E42F" w:rsidRPr="24B89334">
        <w:rPr>
          <w:rStyle w:val="eop"/>
          <w:rFonts w:ascii="Calibri" w:hAnsi="Calibri" w:cs="Calibri"/>
        </w:rPr>
        <w:t>T</w:t>
      </w:r>
      <w:r w:rsidRPr="24B89334">
        <w:rPr>
          <w:rStyle w:val="eop"/>
          <w:rFonts w:ascii="Calibri" w:hAnsi="Calibri" w:cs="Calibri"/>
        </w:rPr>
        <w:t xml:space="preserve">ermo de </w:t>
      </w:r>
      <w:r w:rsidR="6BBA3A7E" w:rsidRPr="24B89334">
        <w:rPr>
          <w:rStyle w:val="eop"/>
          <w:rFonts w:ascii="Calibri" w:hAnsi="Calibri" w:cs="Calibri"/>
        </w:rPr>
        <w:t>F</w:t>
      </w:r>
      <w:r w:rsidRPr="24B89334">
        <w:rPr>
          <w:rStyle w:val="eop"/>
          <w:rFonts w:ascii="Calibri" w:hAnsi="Calibri" w:cs="Calibri"/>
        </w:rPr>
        <w:t>omento</w:t>
      </w:r>
      <w:r w:rsidR="3A3D822F" w:rsidRPr="24B89334">
        <w:rPr>
          <w:rStyle w:val="eop"/>
          <w:rFonts w:ascii="Calibri" w:hAnsi="Calibri" w:cs="Calibri"/>
        </w:rPr>
        <w:t xml:space="preserve"> a ser</w:t>
      </w:r>
      <w:r w:rsidRPr="24B89334">
        <w:rPr>
          <w:rStyle w:val="eop"/>
          <w:rFonts w:ascii="Calibri" w:hAnsi="Calibri" w:cs="Calibri"/>
        </w:rPr>
        <w:t>celebrado dever</w:t>
      </w:r>
      <w:r w:rsidR="23C703B0" w:rsidRPr="24B89334">
        <w:rPr>
          <w:rStyle w:val="eop"/>
          <w:rFonts w:ascii="Calibri" w:hAnsi="Calibri" w:cs="Calibri"/>
        </w:rPr>
        <w:t>á</w:t>
      </w:r>
      <w:r w:rsidRPr="24B89334">
        <w:rPr>
          <w:rStyle w:val="eop"/>
          <w:rFonts w:ascii="Calibri" w:hAnsi="Calibri" w:cs="Calibri"/>
        </w:rPr>
        <w:t xml:space="preserve"> contemplar os</w:t>
      </w:r>
      <w:r w:rsidR="003E05E1">
        <w:rPr>
          <w:rStyle w:val="eop"/>
          <w:rFonts w:ascii="Calibri" w:hAnsi="Calibri" w:cs="Calibri"/>
        </w:rPr>
        <w:t xml:space="preserve"> seguintes</w:t>
      </w:r>
      <w:r w:rsidRPr="24B89334">
        <w:rPr>
          <w:rStyle w:val="eop"/>
          <w:rFonts w:ascii="Calibri" w:hAnsi="Calibri" w:cs="Calibri"/>
        </w:rPr>
        <w:t xml:space="preserve"> itens</w:t>
      </w:r>
      <w:r w:rsidR="003E05E1">
        <w:rPr>
          <w:rStyle w:val="eop"/>
          <w:rFonts w:ascii="Calibri" w:hAnsi="Calibri" w:cs="Calibri"/>
        </w:rPr>
        <w:t xml:space="preserve"> e serviços</w:t>
      </w:r>
      <w:r w:rsidRPr="24B89334">
        <w:rPr>
          <w:rStyle w:val="eop"/>
          <w:rFonts w:ascii="Calibri" w:hAnsi="Calibri" w:cs="Calibri"/>
        </w:rPr>
        <w:t xml:space="preserve"> que são essenciais ao programa</w:t>
      </w:r>
    </w:p>
    <w:p w:rsidR="00094B5F" w:rsidRDefault="003E05E1" w:rsidP="00805A23">
      <w:pPr>
        <w:pStyle w:val="paragraph"/>
        <w:numPr>
          <w:ilvl w:val="0"/>
          <w:numId w:val="20"/>
        </w:numPr>
        <w:spacing w:beforeAutospacing="0" w:after="120" w:afterAutospacing="0" w:line="360" w:lineRule="auto"/>
        <w:jc w:val="both"/>
        <w:textAlignment w:val="baseline"/>
        <w:rPr>
          <w:rStyle w:val="eop"/>
          <w:rFonts w:ascii="Calibri" w:hAnsi="Calibri" w:cs="Calibri"/>
        </w:rPr>
      </w:pPr>
      <w:r>
        <w:rPr>
          <w:rStyle w:val="eop"/>
          <w:rFonts w:ascii="Calibri" w:hAnsi="Calibri" w:cs="Calibri"/>
        </w:rPr>
        <w:t>Criação de site/hotsite do evento</w:t>
      </w:r>
      <w:r w:rsidR="00771E88">
        <w:rPr>
          <w:rStyle w:val="eop"/>
          <w:rFonts w:ascii="Calibri" w:hAnsi="Calibri" w:cs="Calibri"/>
        </w:rPr>
        <w:t>;</w:t>
      </w:r>
    </w:p>
    <w:p w:rsidR="00771E88" w:rsidRDefault="00771E88" w:rsidP="00771E88">
      <w:pPr>
        <w:pStyle w:val="PargrafodaLista"/>
        <w:numPr>
          <w:ilvl w:val="0"/>
          <w:numId w:val="20"/>
        </w:numPr>
        <w:spacing w:after="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O</w:t>
      </w:r>
      <w:r w:rsidRPr="4EE2D62D">
        <w:rPr>
          <w:rFonts w:ascii="Arial" w:eastAsia="Times New Roman" w:hAnsi="Arial" w:cs="Arial"/>
          <w:color w:val="000000" w:themeColor="text1"/>
          <w:lang w:eastAsia="pt-BR"/>
        </w:rPr>
        <w:t>rganização do evento (incluindo divulgação, promoção, inscrições, organização das provas, premiação e demais atividades)</w:t>
      </w:r>
      <w:r>
        <w:rPr>
          <w:rFonts w:ascii="Arial" w:eastAsia="Times New Roman" w:hAnsi="Arial" w:cs="Arial"/>
          <w:color w:val="000000" w:themeColor="text1"/>
          <w:lang w:eastAsia="pt-BR"/>
        </w:rPr>
        <w:t>;</w:t>
      </w:r>
    </w:p>
    <w:p w:rsidR="00094B5F" w:rsidRDefault="00771E88" w:rsidP="00805A23">
      <w:pPr>
        <w:pStyle w:val="paragraph"/>
        <w:numPr>
          <w:ilvl w:val="0"/>
          <w:numId w:val="20"/>
        </w:numPr>
        <w:spacing w:beforeAutospacing="0" w:after="120" w:afterAutospacing="0" w:line="360" w:lineRule="auto"/>
        <w:jc w:val="both"/>
        <w:textAlignment w:val="baseline"/>
        <w:rPr>
          <w:rFonts w:ascii="Calibri" w:hAnsi="Calibri" w:cs="Calibri"/>
        </w:rPr>
      </w:pPr>
      <w:r>
        <w:rPr>
          <w:rStyle w:val="eop"/>
          <w:rFonts w:ascii="Calibri" w:hAnsi="Calibri" w:cs="Calibri"/>
        </w:rPr>
        <w:t>I</w:t>
      </w:r>
      <w:r w:rsidRPr="00771E88">
        <w:rPr>
          <w:rFonts w:ascii="Calibri" w:hAnsi="Calibri" w:cs="Calibri"/>
        </w:rPr>
        <w:t>nstrução aos participantes</w:t>
      </w:r>
      <w:r>
        <w:rPr>
          <w:rFonts w:ascii="Calibri" w:hAnsi="Calibri" w:cs="Calibri"/>
        </w:rPr>
        <w:t>;</w:t>
      </w:r>
    </w:p>
    <w:p w:rsidR="00094B5F" w:rsidRDefault="00771E88" w:rsidP="00805A23">
      <w:pPr>
        <w:pStyle w:val="paragraph"/>
        <w:numPr>
          <w:ilvl w:val="0"/>
          <w:numId w:val="20"/>
        </w:numPr>
        <w:spacing w:beforeAutospacing="0" w:after="120" w:afterAutospacing="0" w:line="360" w:lineRule="auto"/>
        <w:jc w:val="both"/>
        <w:textAlignment w:val="baseline"/>
        <w:rPr>
          <w:rFonts w:ascii="Calibri" w:hAnsi="Calibri" w:cs="Calibri"/>
        </w:rPr>
      </w:pPr>
      <w:r>
        <w:rPr>
          <w:rFonts w:ascii="Calibri" w:hAnsi="Calibri" w:cs="Calibri"/>
        </w:rPr>
        <w:t>D</w:t>
      </w:r>
      <w:r w:rsidRPr="00771E88">
        <w:rPr>
          <w:rFonts w:ascii="Calibri" w:hAnsi="Calibri" w:cs="Calibri"/>
        </w:rPr>
        <w:t>isponibilização dos materiais esportivos necessários às práticas</w:t>
      </w:r>
      <w:r>
        <w:rPr>
          <w:rFonts w:ascii="Calibri" w:hAnsi="Calibri" w:cs="Calibri"/>
        </w:rPr>
        <w:t>;</w:t>
      </w:r>
    </w:p>
    <w:p w:rsidR="00094B5F" w:rsidRDefault="00771E88" w:rsidP="00805A23">
      <w:pPr>
        <w:pStyle w:val="paragraph"/>
        <w:numPr>
          <w:ilvl w:val="0"/>
          <w:numId w:val="20"/>
        </w:numPr>
        <w:spacing w:beforeAutospacing="0" w:after="120" w:afterAutospacing="0" w:line="360" w:lineRule="auto"/>
        <w:jc w:val="both"/>
        <w:textAlignment w:val="baseline"/>
        <w:rPr>
          <w:rStyle w:val="eop"/>
          <w:rFonts w:ascii="Calibri" w:hAnsi="Calibri" w:cs="Calibri"/>
        </w:rPr>
      </w:pPr>
      <w:r>
        <w:rPr>
          <w:rStyle w:val="eop"/>
          <w:rFonts w:ascii="Calibri" w:hAnsi="Calibri" w:cs="Calibri"/>
        </w:rPr>
        <w:t>Plano de divulgação;</w:t>
      </w:r>
    </w:p>
    <w:p w:rsidR="00094B5F" w:rsidRDefault="00771E88" w:rsidP="00805A23">
      <w:pPr>
        <w:pStyle w:val="paragraph"/>
        <w:numPr>
          <w:ilvl w:val="0"/>
          <w:numId w:val="20"/>
        </w:numPr>
        <w:spacing w:beforeAutospacing="0" w:after="120" w:afterAutospacing="0" w:line="360" w:lineRule="auto"/>
        <w:jc w:val="both"/>
        <w:textAlignment w:val="baseline"/>
        <w:rPr>
          <w:rStyle w:val="eop"/>
          <w:rFonts w:ascii="Calibri" w:hAnsi="Calibri" w:cs="Calibri"/>
        </w:rPr>
      </w:pPr>
      <w:r>
        <w:rPr>
          <w:rStyle w:val="eop"/>
          <w:rFonts w:ascii="Calibri" w:hAnsi="Calibri" w:cs="Calibri"/>
        </w:rPr>
        <w:t>Oferecimento de hidratação e kit lanches aos participantes;</w:t>
      </w:r>
    </w:p>
    <w:p w:rsidR="00094B5F" w:rsidRDefault="00771E88" w:rsidP="00805A23">
      <w:pPr>
        <w:pStyle w:val="paragraph"/>
        <w:numPr>
          <w:ilvl w:val="0"/>
          <w:numId w:val="20"/>
        </w:numPr>
        <w:spacing w:beforeAutospacing="0" w:after="120" w:afterAutospacing="0" w:line="360" w:lineRule="auto"/>
        <w:jc w:val="both"/>
        <w:textAlignment w:val="baseline"/>
        <w:rPr>
          <w:rStyle w:val="eop"/>
          <w:rFonts w:ascii="Calibri" w:hAnsi="Calibri" w:cs="Calibri"/>
        </w:rPr>
      </w:pPr>
      <w:r>
        <w:rPr>
          <w:rStyle w:val="eop"/>
          <w:rFonts w:ascii="Calibri" w:hAnsi="Calibri" w:cs="Calibri"/>
        </w:rPr>
        <w:t>Publicação dos resultados no site/hotsite;</w:t>
      </w:r>
    </w:p>
    <w:p w:rsidR="00094B5F" w:rsidRDefault="00771E88" w:rsidP="00805A23">
      <w:pPr>
        <w:pStyle w:val="paragraph"/>
        <w:numPr>
          <w:ilvl w:val="0"/>
          <w:numId w:val="20"/>
        </w:numPr>
        <w:spacing w:beforeAutospacing="0" w:after="120" w:afterAutospacing="0" w:line="360" w:lineRule="auto"/>
        <w:jc w:val="both"/>
        <w:textAlignment w:val="baseline"/>
        <w:rPr>
          <w:rStyle w:val="eop"/>
          <w:rFonts w:ascii="Calibri" w:hAnsi="Calibri" w:cs="Calibri"/>
        </w:rPr>
      </w:pPr>
      <w:r>
        <w:rPr>
          <w:rStyle w:val="eop"/>
          <w:rFonts w:ascii="Calibri" w:hAnsi="Calibri" w:cs="Calibri"/>
        </w:rPr>
        <w:t xml:space="preserve">Promoção das ações de </w:t>
      </w:r>
      <w:r w:rsidRPr="00771E88">
        <w:rPr>
          <w:rFonts w:ascii="Calibri" w:hAnsi="Calibri" w:cs="Calibri"/>
        </w:rPr>
        <w:t>formação de atletas através do Centro Olímpico de Treinamento Pesquisa e Rede Olímpica, ambos a cargo da SEME</w:t>
      </w:r>
      <w:r>
        <w:rPr>
          <w:rFonts w:ascii="Calibri" w:hAnsi="Calibri" w:cs="Calibri"/>
        </w:rPr>
        <w:t>.</w:t>
      </w:r>
    </w:p>
    <w:p w:rsidR="006543AA" w:rsidRPr="00805A23" w:rsidRDefault="006543AA" w:rsidP="00805A23">
      <w:pPr>
        <w:pStyle w:val="PargrafodaLista"/>
        <w:numPr>
          <w:ilvl w:val="0"/>
          <w:numId w:val="20"/>
        </w:numPr>
        <w:spacing w:after="0" w:line="360" w:lineRule="auto"/>
        <w:jc w:val="both"/>
        <w:rPr>
          <w:rFonts w:ascii="Arial" w:eastAsia="Times New Roman" w:hAnsi="Arial" w:cs="Arial"/>
          <w:color w:val="000000" w:themeColor="text1"/>
          <w:lang w:eastAsia="pt-BR"/>
        </w:rPr>
      </w:pPr>
      <w:r w:rsidRPr="00805A23">
        <w:rPr>
          <w:rFonts w:ascii="Arial" w:eastAsia="Times New Roman" w:hAnsi="Arial" w:cs="Arial"/>
          <w:color w:val="000000" w:themeColor="text1"/>
          <w:lang w:eastAsia="pt-BR"/>
        </w:rPr>
        <w:t>Oferecer uma programação com provas, respeitando categorias, faixas etárias, classificações por gênero, dentre outras eventuais agrupamentos/especificações; </w:t>
      </w:r>
    </w:p>
    <w:p w:rsidR="006543AA" w:rsidRPr="00805A23" w:rsidRDefault="006543AA" w:rsidP="00805A23">
      <w:pPr>
        <w:pStyle w:val="PargrafodaLista"/>
        <w:numPr>
          <w:ilvl w:val="0"/>
          <w:numId w:val="20"/>
        </w:numPr>
        <w:spacing w:after="0" w:line="360" w:lineRule="auto"/>
        <w:jc w:val="both"/>
        <w:rPr>
          <w:rFonts w:ascii="Arial" w:eastAsia="Times New Roman" w:hAnsi="Arial" w:cs="Arial"/>
          <w:color w:val="000000" w:themeColor="text1"/>
          <w:lang w:eastAsia="pt-BR"/>
        </w:rPr>
      </w:pPr>
      <w:r w:rsidRPr="00805A23">
        <w:rPr>
          <w:rFonts w:ascii="Arial" w:eastAsia="Times New Roman" w:hAnsi="Arial" w:cs="Arial"/>
          <w:color w:val="000000" w:themeColor="text1"/>
          <w:lang w:eastAsia="pt-BR"/>
        </w:rPr>
        <w:t>Proporcionar experiências de formação nas modalidades esportivas de atletismo; </w:t>
      </w:r>
    </w:p>
    <w:p w:rsidR="006543AA" w:rsidRPr="00805A23" w:rsidRDefault="006543AA" w:rsidP="00805A23">
      <w:pPr>
        <w:pStyle w:val="PargrafodaLista"/>
        <w:numPr>
          <w:ilvl w:val="0"/>
          <w:numId w:val="20"/>
        </w:numPr>
        <w:spacing w:after="0" w:line="360" w:lineRule="auto"/>
        <w:jc w:val="both"/>
        <w:rPr>
          <w:rFonts w:ascii="Arial" w:eastAsia="Times New Roman" w:hAnsi="Arial" w:cs="Arial"/>
          <w:color w:val="000000" w:themeColor="text1"/>
          <w:lang w:eastAsia="pt-BR"/>
        </w:rPr>
      </w:pPr>
      <w:r w:rsidRPr="00805A23">
        <w:rPr>
          <w:rFonts w:ascii="Arial" w:eastAsia="Times New Roman" w:hAnsi="Arial" w:cs="Arial"/>
          <w:color w:val="000000" w:themeColor="text1"/>
          <w:lang w:eastAsia="pt-BR"/>
        </w:rPr>
        <w:t>Difundir modalidades menos conhecidas e com menor número de praticantes;</w:t>
      </w:r>
    </w:p>
    <w:p w:rsidR="006543AA" w:rsidRPr="00805A23" w:rsidRDefault="006543AA" w:rsidP="00805A23">
      <w:pPr>
        <w:pStyle w:val="PargrafodaLista"/>
        <w:numPr>
          <w:ilvl w:val="0"/>
          <w:numId w:val="20"/>
        </w:numPr>
        <w:spacing w:after="0" w:line="360" w:lineRule="auto"/>
        <w:jc w:val="both"/>
        <w:rPr>
          <w:rFonts w:ascii="Arial" w:eastAsia="Times New Roman" w:hAnsi="Arial" w:cs="Arial"/>
          <w:color w:val="000000" w:themeColor="text1"/>
          <w:lang w:eastAsia="pt-BR"/>
        </w:rPr>
      </w:pPr>
      <w:r w:rsidRPr="00805A23">
        <w:rPr>
          <w:rFonts w:ascii="Arial" w:eastAsia="Times New Roman" w:hAnsi="Arial" w:cs="Arial"/>
          <w:color w:val="000000" w:themeColor="text1"/>
          <w:lang w:eastAsia="pt-BR"/>
        </w:rPr>
        <w:t>Aumentar o nível de atividade física, esportiva e de lazer da população; </w:t>
      </w:r>
    </w:p>
    <w:p w:rsidR="006543AA" w:rsidRPr="00805A23" w:rsidRDefault="006543AA" w:rsidP="00805A23">
      <w:pPr>
        <w:pStyle w:val="PargrafodaLista"/>
        <w:numPr>
          <w:ilvl w:val="0"/>
          <w:numId w:val="20"/>
        </w:numPr>
        <w:spacing w:after="0" w:line="360" w:lineRule="auto"/>
        <w:jc w:val="both"/>
        <w:rPr>
          <w:rFonts w:ascii="Arial" w:eastAsia="Times New Roman" w:hAnsi="Arial" w:cs="Arial"/>
          <w:color w:val="000000" w:themeColor="text1"/>
          <w:lang w:eastAsia="pt-BR"/>
        </w:rPr>
      </w:pPr>
      <w:r w:rsidRPr="00805A23">
        <w:rPr>
          <w:rFonts w:ascii="Arial" w:eastAsia="Times New Roman" w:hAnsi="Arial" w:cs="Arial"/>
          <w:color w:val="000000" w:themeColor="text1"/>
          <w:lang w:eastAsia="pt-BR"/>
        </w:rPr>
        <w:t>Fomentar a prática da atividade física e de lazer na cidade de São Paulo; </w:t>
      </w:r>
    </w:p>
    <w:p w:rsidR="006543AA" w:rsidRPr="00805A23" w:rsidRDefault="006543AA" w:rsidP="00805A23">
      <w:pPr>
        <w:pStyle w:val="PargrafodaLista"/>
        <w:numPr>
          <w:ilvl w:val="0"/>
          <w:numId w:val="20"/>
        </w:numPr>
        <w:spacing w:after="0" w:line="360" w:lineRule="auto"/>
        <w:jc w:val="both"/>
        <w:rPr>
          <w:rFonts w:ascii="Arial" w:eastAsia="Times New Roman" w:hAnsi="Arial" w:cs="Arial"/>
          <w:color w:val="000000" w:themeColor="text1"/>
          <w:lang w:eastAsia="pt-BR"/>
        </w:rPr>
      </w:pPr>
      <w:r w:rsidRPr="00805A23">
        <w:rPr>
          <w:rFonts w:ascii="Arial" w:eastAsia="Times New Roman" w:hAnsi="Arial" w:cs="Arial"/>
          <w:color w:val="000000" w:themeColor="text1"/>
          <w:lang w:eastAsia="pt-BR"/>
        </w:rPr>
        <w:t>Divulgar os espaços e Programas esportivos da SEME;</w:t>
      </w:r>
    </w:p>
    <w:p w:rsidR="006543AA" w:rsidRPr="00805A23" w:rsidRDefault="006543AA" w:rsidP="00805A23">
      <w:pPr>
        <w:pStyle w:val="PargrafodaLista"/>
        <w:numPr>
          <w:ilvl w:val="0"/>
          <w:numId w:val="20"/>
        </w:numPr>
        <w:spacing w:after="0" w:line="360" w:lineRule="auto"/>
        <w:jc w:val="both"/>
        <w:rPr>
          <w:rFonts w:ascii="Arial" w:eastAsia="Times New Roman" w:hAnsi="Arial" w:cs="Arial"/>
          <w:color w:val="000000" w:themeColor="text1"/>
          <w:lang w:eastAsia="pt-BR"/>
        </w:rPr>
      </w:pPr>
      <w:r w:rsidRPr="00805A23">
        <w:rPr>
          <w:rFonts w:ascii="Arial" w:eastAsia="Times New Roman" w:hAnsi="Arial" w:cs="Arial"/>
          <w:color w:val="000000" w:themeColor="text1"/>
          <w:lang w:eastAsia="pt-BR"/>
        </w:rPr>
        <w:t>Promover o esporte como veículo de inclusão e disseminação de ações antidiscriminatórias;</w:t>
      </w:r>
    </w:p>
    <w:p w:rsidR="006543AA" w:rsidRPr="00805A23" w:rsidRDefault="006543AA" w:rsidP="00805A23">
      <w:pPr>
        <w:pStyle w:val="PargrafodaLista"/>
        <w:numPr>
          <w:ilvl w:val="0"/>
          <w:numId w:val="20"/>
        </w:numPr>
        <w:spacing w:after="0" w:line="360" w:lineRule="auto"/>
        <w:jc w:val="both"/>
        <w:rPr>
          <w:rFonts w:ascii="Arial" w:eastAsia="Times New Roman" w:hAnsi="Arial" w:cs="Arial"/>
          <w:color w:val="000000" w:themeColor="text1"/>
          <w:lang w:eastAsia="pt-BR"/>
        </w:rPr>
      </w:pPr>
      <w:r w:rsidRPr="00805A23">
        <w:rPr>
          <w:rFonts w:ascii="Arial" w:eastAsia="Times New Roman" w:hAnsi="Arial" w:cs="Arial"/>
          <w:color w:val="000000" w:themeColor="text1"/>
          <w:lang w:eastAsia="pt-BR"/>
        </w:rPr>
        <w:t>Efetivar uma divulgação prévia efetiva, de modo a potencializar a participação da população nos eventos. </w:t>
      </w:r>
    </w:p>
    <w:p w:rsidR="00860321" w:rsidRDefault="00860321" w:rsidP="006543AA">
      <w:pPr>
        <w:pStyle w:val="paragraph"/>
        <w:spacing w:beforeAutospacing="0" w:after="120" w:afterAutospacing="0" w:line="360" w:lineRule="auto"/>
        <w:jc w:val="both"/>
        <w:textAlignment w:val="baseline"/>
        <w:rPr>
          <w:rStyle w:val="eop"/>
          <w:rFonts w:ascii="Calibri" w:hAnsi="Calibri" w:cs="Calibri"/>
        </w:rPr>
      </w:pPr>
    </w:p>
    <w:p w:rsidR="00381676" w:rsidRDefault="449EE151" w:rsidP="006A1E90">
      <w:pPr>
        <w:pStyle w:val="paragraph"/>
        <w:numPr>
          <w:ilvl w:val="0"/>
          <w:numId w:val="4"/>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DA JUSTIFICATIVA: </w:t>
      </w:r>
      <w:r w:rsidRPr="600B1840">
        <w:rPr>
          <w:rStyle w:val="eop"/>
          <w:rFonts w:ascii="Calibri" w:hAnsi="Calibri" w:cs="Calibri"/>
          <w:b/>
          <w:bCs/>
        </w:rPr>
        <w:t> </w:t>
      </w:r>
    </w:p>
    <w:p w:rsidR="00094B5F" w:rsidRDefault="00771E88" w:rsidP="00805A23">
      <w:pPr>
        <w:pStyle w:val="paragraph"/>
        <w:numPr>
          <w:ilvl w:val="0"/>
          <w:numId w:val="22"/>
        </w:numPr>
        <w:spacing w:beforeAutospacing="0" w:after="120" w:afterAutospacing="0" w:line="360" w:lineRule="auto"/>
        <w:jc w:val="both"/>
        <w:textAlignment w:val="baseline"/>
        <w:rPr>
          <w:rFonts w:ascii="Calibri" w:hAnsi="Calibri" w:cs="Calibri"/>
          <w:b/>
          <w:bCs/>
        </w:rPr>
      </w:pPr>
      <w:r>
        <w:rPr>
          <w:rFonts w:ascii="Calibri" w:hAnsi="Calibri" w:cs="Calibri"/>
          <w:b/>
          <w:bCs/>
        </w:rPr>
        <w:t>Aspectos Legais que embasam o Projeto</w:t>
      </w:r>
    </w:p>
    <w:p w:rsidR="006543AA" w:rsidRPr="006543AA" w:rsidRDefault="006543AA" w:rsidP="006543AA">
      <w:pPr>
        <w:pStyle w:val="PargrafodaLista"/>
        <w:keepNext/>
        <w:spacing w:after="0" w:line="360" w:lineRule="auto"/>
        <w:ind w:left="0" w:firstLine="709"/>
        <w:jc w:val="both"/>
        <w:rPr>
          <w:rFonts w:ascii="Arial" w:eastAsia="Times New Roman" w:hAnsi="Arial" w:cs="Arial"/>
          <w:color w:val="000000" w:themeColor="text1"/>
          <w:lang w:eastAsia="pt-BR"/>
        </w:rPr>
      </w:pPr>
      <w:r w:rsidRPr="006543AA">
        <w:rPr>
          <w:rFonts w:ascii="Arial" w:eastAsia="Times New Roman" w:hAnsi="Arial" w:cs="Arial"/>
          <w:color w:val="000000" w:themeColor="text1"/>
          <w:lang w:eastAsia="pt-BR"/>
        </w:rPr>
        <w:t> A Constituição Federal de 1988 reconheceu o esporte e o lazer como direitos sociais, estabelecendo assim um dever de agir do Poder Público para garanti-los. Na mesma linha, o artigo 217 da Constituição reforça a necessidade do Estado fomentar práticas desportivas formais e não formais, bem como incentivar o lazer como forma de promoção social. </w:t>
      </w:r>
    </w:p>
    <w:p w:rsidR="006543AA" w:rsidRPr="006543AA" w:rsidRDefault="006543AA" w:rsidP="006543AA">
      <w:pPr>
        <w:spacing w:after="0" w:line="360" w:lineRule="auto"/>
        <w:ind w:firstLine="851"/>
        <w:jc w:val="both"/>
        <w:rPr>
          <w:rFonts w:ascii="Arial" w:eastAsia="Times New Roman" w:hAnsi="Arial" w:cs="Arial"/>
          <w:color w:val="000000" w:themeColor="text1"/>
          <w:lang w:eastAsia="pt-BR"/>
        </w:rPr>
      </w:pPr>
      <w:r w:rsidRPr="006543AA">
        <w:rPr>
          <w:rFonts w:ascii="Arial" w:eastAsia="Times New Roman" w:hAnsi="Arial" w:cs="Arial"/>
          <w:color w:val="000000" w:themeColor="text1"/>
          <w:lang w:eastAsia="pt-BR"/>
        </w:rPr>
        <w:t xml:space="preserve">Em consonância com a Constituição Federal, a Lei Orgânica do Município traz no Capítulo V do Título VI as disposições relacionadas ao Esporte, ao Lazer e à </w:t>
      </w:r>
      <w:r w:rsidRPr="006543AA">
        <w:rPr>
          <w:rFonts w:ascii="Arial" w:eastAsia="Times New Roman" w:hAnsi="Arial" w:cs="Arial"/>
          <w:color w:val="000000" w:themeColor="text1"/>
          <w:lang w:eastAsia="pt-BR"/>
        </w:rPr>
        <w:lastRenderedPageBreak/>
        <w:t>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rsidR="006543AA" w:rsidRPr="006543AA" w:rsidRDefault="006543AA" w:rsidP="006543AA">
      <w:pPr>
        <w:pStyle w:val="PargrafodaLista"/>
        <w:spacing w:after="0" w:line="360" w:lineRule="auto"/>
        <w:ind w:left="0" w:firstLine="851"/>
        <w:jc w:val="both"/>
        <w:rPr>
          <w:rFonts w:ascii="Arial" w:eastAsia="Times New Roman" w:hAnsi="Arial" w:cs="Arial"/>
          <w:color w:val="000000" w:themeColor="text1"/>
          <w:lang w:eastAsia="pt-BR"/>
        </w:rPr>
      </w:pPr>
      <w:r w:rsidRPr="006543AA">
        <w:rPr>
          <w:rFonts w:ascii="Arial" w:eastAsia="Times New Roman" w:hAnsi="Arial" w:cs="Arial"/>
          <w:color w:val="000000" w:themeColor="text1"/>
          <w:lang w:eastAsia="pt-BR"/>
        </w:rPr>
        <w:t>Ademais, o artigo 233 da Lei Orgânica e seus incisos apontam como dever do Município destinar recursos orçamentários para incentivar o esporte de participação, o lazer comunitário e a prática da educação física como premissa educacional. </w:t>
      </w:r>
    </w:p>
    <w:p w:rsidR="006543AA" w:rsidRPr="006543AA" w:rsidRDefault="006543AA" w:rsidP="006543AA">
      <w:pPr>
        <w:pStyle w:val="PargrafodaLista"/>
        <w:spacing w:after="0" w:line="360" w:lineRule="auto"/>
        <w:ind w:left="0" w:firstLine="851"/>
        <w:jc w:val="both"/>
        <w:rPr>
          <w:rFonts w:ascii="Arial" w:eastAsia="Times New Roman" w:hAnsi="Arial" w:cs="Arial"/>
          <w:color w:val="000000" w:themeColor="text1"/>
          <w:lang w:eastAsia="pt-BR"/>
        </w:rPr>
      </w:pPr>
      <w:r w:rsidRPr="006543AA">
        <w:rPr>
          <w:rFonts w:ascii="Arial" w:eastAsia="Times New Roman" w:hAnsi="Arial" w:cs="Arial"/>
          <w:color w:val="000000" w:themeColor="text1"/>
          <w:lang w:eastAsia="pt-BR"/>
        </w:rPr>
        <w:t>A Lei Municipal nº 17.568 de 2021 reconhece a prática da atividade física e do exercício físico como essenciais para a população no Município de São Paulo. Destaque-se que esse reconhecimento se deu de maneira ainda mais abrangente durante a pandemia de Covid-19 e em sintonia com a produção científica nacional, a qual indicou que a prática regular de atividade física e de exercício físico se mostrou essencial à manutenção da saúde. </w:t>
      </w:r>
    </w:p>
    <w:p w:rsidR="006543AA" w:rsidRPr="006543AA" w:rsidRDefault="006543AA" w:rsidP="006543AA">
      <w:pPr>
        <w:pStyle w:val="PargrafodaLista"/>
        <w:spacing w:after="0" w:line="360" w:lineRule="auto"/>
        <w:ind w:left="0" w:firstLine="851"/>
        <w:jc w:val="both"/>
        <w:rPr>
          <w:rFonts w:ascii="Arial" w:eastAsia="Times New Roman" w:hAnsi="Arial" w:cs="Arial"/>
          <w:color w:val="000000" w:themeColor="text1"/>
          <w:lang w:eastAsia="pt-BR"/>
        </w:rPr>
      </w:pPr>
      <w:r w:rsidRPr="006543AA">
        <w:rPr>
          <w:rFonts w:ascii="Arial" w:eastAsia="Times New Roman" w:hAnsi="Arial" w:cs="Arial"/>
          <w:color w:val="000000" w:themeColor="text1"/>
          <w:lang w:eastAsia="pt-BR"/>
        </w:rPr>
        <w:t>Nesse sentido, o Programa “Jogos Estudantis de Atletismo”, a ser executado pela Secretaria Municipal de Esportes e Lazer, visa a promover o oferecimento de atividades físicas, esportes e lazer de forma disseminada aos munícipes da população infantil e adolescentes, na cidade de São Paulo, impulsionando a divulgação, fomentando a prática e estimulando a competição saudável entre os participantes.</w:t>
      </w:r>
    </w:p>
    <w:p w:rsidR="006543AA" w:rsidRDefault="006543AA" w:rsidP="006543AA">
      <w:pPr>
        <w:pStyle w:val="PargrafodaLista"/>
        <w:spacing w:after="0" w:line="360" w:lineRule="auto"/>
        <w:ind w:left="0" w:firstLine="851"/>
        <w:jc w:val="both"/>
        <w:rPr>
          <w:rFonts w:ascii="Arial" w:eastAsia="Times New Roman" w:hAnsi="Arial" w:cs="Arial"/>
          <w:color w:val="000000" w:themeColor="text1"/>
          <w:lang w:eastAsia="pt-BR"/>
        </w:rPr>
      </w:pPr>
      <w:r w:rsidRPr="006543AA">
        <w:rPr>
          <w:rFonts w:ascii="Arial" w:eastAsia="Times New Roman" w:hAnsi="Arial" w:cs="Arial"/>
          <w:color w:val="000000" w:themeColor="text1"/>
          <w:lang w:eastAsia="pt-BR"/>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w:t>
      </w:r>
    </w:p>
    <w:p w:rsidR="00771E88" w:rsidRPr="00805A23" w:rsidRDefault="00771E88" w:rsidP="00805A23">
      <w:pPr>
        <w:pStyle w:val="paragraph"/>
        <w:numPr>
          <w:ilvl w:val="0"/>
          <w:numId w:val="22"/>
        </w:numPr>
        <w:spacing w:beforeAutospacing="0" w:after="120" w:afterAutospacing="0" w:line="360" w:lineRule="auto"/>
        <w:jc w:val="both"/>
        <w:textAlignment w:val="baseline"/>
        <w:rPr>
          <w:rFonts w:ascii="Calibri" w:hAnsi="Calibri" w:cs="Calibri"/>
          <w:b/>
          <w:bCs/>
        </w:rPr>
      </w:pPr>
      <w:r w:rsidRPr="00805A23">
        <w:rPr>
          <w:rFonts w:ascii="Calibri" w:hAnsi="Calibri" w:cs="Calibri"/>
          <w:b/>
          <w:bCs/>
        </w:rPr>
        <w:t>Diagnóstico da realidade que se quer modificar, aprimorar ou desenvolver</w:t>
      </w:r>
    </w:p>
    <w:p w:rsidR="00771E88" w:rsidRDefault="00771E88" w:rsidP="00771E88">
      <w:pPr>
        <w:spacing w:after="0" w:line="360" w:lineRule="auto"/>
        <w:ind w:firstLine="600"/>
        <w:jc w:val="both"/>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Continuando o processo de retomada iniciado em 2022 a partir do fim da fase mais aguda da pandemia de Covid-19, busca-se com o presente projeto promover a prática de atividades físicas, de esporte e de lazer, em especial através das modalidades que compõem o atletismo, voltadas ao público infanto</w:t>
      </w:r>
      <w:r w:rsidR="00ED2287">
        <w:rPr>
          <w:rFonts w:ascii="Arial" w:eastAsia="Times New Roman" w:hAnsi="Arial" w:cs="Arial"/>
          <w:color w:val="000000" w:themeColor="text1"/>
          <w:lang w:eastAsia="pt-BR"/>
        </w:rPr>
        <w:t>-</w:t>
      </w:r>
      <w:r w:rsidRPr="106D2BBB">
        <w:rPr>
          <w:rFonts w:ascii="Arial" w:eastAsia="Times New Roman" w:hAnsi="Arial" w:cs="Arial"/>
          <w:color w:val="000000" w:themeColor="text1"/>
          <w:lang w:eastAsia="pt-BR"/>
        </w:rPr>
        <w:t>juvenil.</w:t>
      </w:r>
    </w:p>
    <w:p w:rsidR="00771E88" w:rsidRDefault="00771E88" w:rsidP="00771E88">
      <w:pPr>
        <w:spacing w:after="0" w:line="360" w:lineRule="auto"/>
        <w:ind w:firstLine="600"/>
        <w:jc w:val="both"/>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 xml:space="preserve">Conforme registros de dados obtidos através de pesquisasinternas de acompanhamento e monitoramento das políticas públicas de esporte da SEME, sejam elas qualitativasou quantitativas, é possível perceber aexistênciade demanda por parte da populaçãoem relação a projetos e programas direcionados para o público da referida faixa etária a ser contemplada. É também digno de nota que as práticas esportivas, sejam elas de quaisquer modalidades,alcançaram no imaginário coletivo um lugar de amplo destaque como meio propulsor de uma vida mais saudável, de </w:t>
      </w:r>
      <w:r w:rsidRPr="106D2BBB">
        <w:rPr>
          <w:rFonts w:ascii="Arial" w:eastAsia="Times New Roman" w:hAnsi="Arial" w:cs="Arial"/>
          <w:color w:val="000000" w:themeColor="text1"/>
          <w:lang w:eastAsia="pt-BR"/>
        </w:rPr>
        <w:lastRenderedPageBreak/>
        <w:t>sociabilidade mais fluida e produtiva e também como viés de inclusão social que são capazes de promover.</w:t>
      </w:r>
    </w:p>
    <w:p w:rsidR="00771E88" w:rsidRPr="00561E2C" w:rsidRDefault="00771E88" w:rsidP="00805A23">
      <w:pPr>
        <w:spacing w:after="0" w:line="360" w:lineRule="auto"/>
        <w:ind w:firstLine="600"/>
        <w:jc w:val="both"/>
        <w:rPr>
          <w:rFonts w:ascii="Arial" w:eastAsia="Times New Roman" w:hAnsi="Arial" w:cs="Arial"/>
          <w:sz w:val="18"/>
          <w:szCs w:val="18"/>
          <w:lang w:eastAsia="pt-BR"/>
        </w:rPr>
      </w:pPr>
      <w:r w:rsidRPr="106D2BBB">
        <w:rPr>
          <w:rFonts w:ascii="Arial" w:eastAsia="Times New Roman" w:hAnsi="Arial" w:cs="Arial"/>
          <w:color w:val="000000" w:themeColor="text1"/>
          <w:lang w:eastAsia="pt-BR"/>
        </w:rPr>
        <w:t>Nesse sentido, a promoção dos Jogos Estudantis de Atletismo, pelas próprias peculiaridades do evento, é capaz congregar diversas qualificações, dentre as quais é válido dar destaque às seguintes: 1) ações de valorização do esporte como meio de promoção de vida mais saudável; 2) divulgação e fomento das modalidades de atletismo junto ao público escolar; 3) captação de adeptos com aptidão para as modalidades destacadas; 4) divulgação das ações da SEME voltadas ao público-alvo; 5) promoção de evento com provas de classificação, com distribuição de medalhas aos melhores classificados; 6) criação/consolidação de uma cultura esportiva estruturada no respeito e na solidariedade; 7) difusão da SEME como órgão agregador de políticas de esporte municipais; divulgação das ações do Centro Olímpico de Treinamento e Pesquisa (COTP) e da Rede Olímpica como polos de excelência no processo de formação de novos atletas na cidade de São Paulo.</w:t>
      </w:r>
      <w:r w:rsidRPr="6A5A9194">
        <w:rPr>
          <w:rFonts w:ascii="Arial" w:eastAsia="Times New Roman" w:hAnsi="Arial" w:cs="Arial"/>
          <w:color w:val="000000" w:themeColor="text1"/>
          <w:lang w:eastAsia="pt-BR"/>
        </w:rPr>
        <w:t> </w:t>
      </w:r>
    </w:p>
    <w:p w:rsidR="00771E88" w:rsidRPr="00805A23" w:rsidRDefault="00771E88" w:rsidP="00805A23">
      <w:pPr>
        <w:pStyle w:val="paragraph"/>
        <w:numPr>
          <w:ilvl w:val="0"/>
          <w:numId w:val="22"/>
        </w:numPr>
        <w:spacing w:beforeAutospacing="0" w:after="120" w:afterAutospacing="0" w:line="360" w:lineRule="auto"/>
        <w:jc w:val="both"/>
        <w:textAlignment w:val="baseline"/>
        <w:rPr>
          <w:rFonts w:ascii="Calibri" w:hAnsi="Calibri" w:cs="Calibri"/>
          <w:b/>
          <w:bCs/>
        </w:rPr>
      </w:pPr>
      <w:r w:rsidRPr="00805A23">
        <w:rPr>
          <w:rFonts w:ascii="Calibri" w:hAnsi="Calibri" w:cs="Calibri"/>
          <w:b/>
          <w:bCs/>
        </w:rPr>
        <w:t>Benefícios para a população </w:t>
      </w:r>
    </w:p>
    <w:p w:rsidR="00771E88" w:rsidRPr="00561E2C" w:rsidRDefault="00771E88" w:rsidP="00771E88">
      <w:pPr>
        <w:spacing w:after="0" w:line="360" w:lineRule="auto"/>
        <w:ind w:firstLine="600"/>
        <w:jc w:val="both"/>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O projeto se apresenta com múltiplas possibilidades de desenvolvimento em relação ao presente e ao futuro e também como difusor de diversos benefícios sociais e esportivos. De modo geral, a realização de eventos pontuais nos quais são disputadas provas num único dia (com qualificatórias, finais e premiações), assim como eventos demonstrativos, lúdicos ou recreativos, são capazes de proporcionar uma imersão esportiva cujos resultados não se circunscrevem àquele dia da prática. Como exemplo de ações práticas não circunscritas à mera realização de provas e competições propõe-se a presença de atletas ou ex-atletas brasileiros que poderão realizar ações demonstrativas e interagir com os participantes.</w:t>
      </w:r>
    </w:p>
    <w:p w:rsidR="00771E88" w:rsidRPr="00561E2C" w:rsidRDefault="00771E88" w:rsidP="00771E88">
      <w:pPr>
        <w:spacing w:after="0" w:line="360" w:lineRule="auto"/>
        <w:ind w:firstLine="600"/>
        <w:jc w:val="both"/>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Com efeito, além de oportunizar uma celebração do atletismo junto aos participantes, eventos deste tipotêm o condão de construir e consolidar uma cultura em torno das modalidades praticadas, atraindo adeptos, despertando interesse e chamando a atenção para o tipo de prática proposta. Ademais, a possibilidade oferecida aos participantes de vivenciar um evento inteiramente voltado à prática de atividades e ações exclusivamente de atletismo corrobora a ideia de consolidação de todo um campo de desenvolvimento esportivo.</w:t>
      </w:r>
    </w:p>
    <w:p w:rsidR="00094B5F" w:rsidRPr="00805A23" w:rsidRDefault="00771E88" w:rsidP="00805A23">
      <w:pPr>
        <w:spacing w:after="0" w:line="360" w:lineRule="auto"/>
        <w:ind w:firstLine="600"/>
        <w:jc w:val="both"/>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 xml:space="preserve">Em relação à populaçãoalvo, são variados osbenefícios previstos, tais como:desenvolvimento psíquico e motor dos praticantes; aprofundamento dos valores e das práticas esportivas; difusão de saberes relacionados à educação física e ao atletismo; diminuição do tempode ociosidade dos participantes; eventuais revelações de talentos esportivos para o atletismo; dentre muitos outros valores a serem </w:t>
      </w:r>
      <w:r w:rsidRPr="106D2BBB">
        <w:rPr>
          <w:rFonts w:ascii="Arial" w:eastAsia="Times New Roman" w:hAnsi="Arial" w:cs="Arial"/>
          <w:color w:val="000000" w:themeColor="text1"/>
          <w:lang w:eastAsia="pt-BR"/>
        </w:rPr>
        <w:lastRenderedPageBreak/>
        <w:t>desenvolvidos no curso das ações, com expectativa de consolidação ao longo de toda a vida dos participantes.</w:t>
      </w:r>
    </w:p>
    <w:p w:rsidR="006543AA" w:rsidRPr="006543AA" w:rsidRDefault="006543AA" w:rsidP="006543AA">
      <w:pPr>
        <w:pStyle w:val="PargrafodaLista"/>
        <w:spacing w:after="0" w:line="360" w:lineRule="auto"/>
        <w:ind w:left="0" w:firstLine="851"/>
        <w:jc w:val="both"/>
        <w:rPr>
          <w:rFonts w:ascii="Arial" w:eastAsia="Times New Roman" w:hAnsi="Arial" w:cs="Arial"/>
          <w:color w:val="000000" w:themeColor="text1"/>
          <w:lang w:eastAsia="pt-BR"/>
        </w:rPr>
      </w:pPr>
    </w:p>
    <w:p w:rsidR="00381676" w:rsidRPr="005C796F" w:rsidRDefault="449EE151" w:rsidP="006A1E90">
      <w:pPr>
        <w:pStyle w:val="paragraph"/>
        <w:numPr>
          <w:ilvl w:val="0"/>
          <w:numId w:val="4"/>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SOBRE O PROGRAMA</w:t>
      </w:r>
    </w:p>
    <w:p w:rsidR="00381676" w:rsidRDefault="303C82C3" w:rsidP="006A1E90">
      <w:pPr>
        <w:pStyle w:val="paragraph"/>
        <w:numPr>
          <w:ilvl w:val="1"/>
          <w:numId w:val="4"/>
        </w:numPr>
        <w:spacing w:beforeAutospacing="0" w:after="120" w:afterAutospacing="0" w:line="360" w:lineRule="auto"/>
        <w:ind w:left="0" w:firstLine="0"/>
        <w:jc w:val="both"/>
        <w:textAlignment w:val="baseline"/>
        <w:rPr>
          <w:rFonts w:ascii="Calibri" w:hAnsi="Calibri" w:cs="Calibri"/>
        </w:rPr>
      </w:pPr>
      <w:r w:rsidRPr="5C8A30C2">
        <w:rPr>
          <w:rStyle w:val="eop"/>
          <w:rFonts w:ascii="Calibri" w:hAnsi="Calibri" w:cs="Calibri"/>
        </w:rPr>
        <w:t> </w:t>
      </w:r>
      <w:r w:rsidRPr="5C8A30C2">
        <w:rPr>
          <w:rStyle w:val="normaltextrun"/>
          <w:rFonts w:ascii="Calibri" w:hAnsi="Calibri" w:cs="Calibri"/>
        </w:rPr>
        <w:t xml:space="preserve">O Programa </w:t>
      </w:r>
      <w:r w:rsidR="003F1B4A" w:rsidRPr="00805A23">
        <w:rPr>
          <w:rStyle w:val="normaltextrun"/>
          <w:rFonts w:asciiTheme="minorHAnsi" w:hAnsiTheme="minorHAnsi" w:cstheme="minorHAnsi"/>
        </w:rPr>
        <w:t>“</w:t>
      </w:r>
      <w:r w:rsidR="003F1B4A" w:rsidRPr="00805A23">
        <w:rPr>
          <w:rFonts w:asciiTheme="minorHAnsi" w:hAnsiTheme="minorHAnsi" w:cstheme="minorHAnsi"/>
          <w:color w:val="000000" w:themeColor="text1"/>
        </w:rPr>
        <w:t>Jogos Estudantis de Atletismo</w:t>
      </w:r>
      <w:r w:rsidR="003F1B4A" w:rsidRPr="00805A23">
        <w:rPr>
          <w:rStyle w:val="normaltextrun"/>
          <w:rFonts w:asciiTheme="minorHAnsi" w:hAnsiTheme="minorHAnsi" w:cstheme="minorHAnsi"/>
        </w:rPr>
        <w:t>”</w:t>
      </w:r>
      <w:r w:rsidR="00771E88">
        <w:rPr>
          <w:rStyle w:val="normaltextrun"/>
          <w:rFonts w:asciiTheme="minorHAnsi" w:hAnsiTheme="minorHAnsi" w:cstheme="minorHAnsi"/>
        </w:rPr>
        <w:t>, de caráter pontual,</w:t>
      </w:r>
      <w:r w:rsidRPr="5C8A30C2">
        <w:rPr>
          <w:rStyle w:val="normaltextrun"/>
          <w:rFonts w:ascii="Calibri" w:hAnsi="Calibri" w:cs="Calibri"/>
        </w:rPr>
        <w:t xml:space="preserve"> tem como objetivo oferecer</w:t>
      </w:r>
      <w:r w:rsidR="00771E88">
        <w:rPr>
          <w:rStyle w:val="normaltextrun"/>
          <w:rFonts w:ascii="Calibri" w:hAnsi="Calibri" w:cs="Calibri"/>
        </w:rPr>
        <w:t xml:space="preserve">, através de </w:t>
      </w:r>
      <w:r w:rsidR="00DC04B7">
        <w:rPr>
          <w:rStyle w:val="normaltextrun"/>
          <w:rFonts w:ascii="Calibri" w:hAnsi="Calibri" w:cs="Calibri"/>
        </w:rPr>
        <w:t xml:space="preserve">um evento, </w:t>
      </w:r>
      <w:r w:rsidR="006543AA" w:rsidRPr="006543AA">
        <w:rPr>
          <w:rStyle w:val="normaltextrun"/>
          <w:rFonts w:ascii="Calibri" w:hAnsi="Calibri" w:cs="Calibri"/>
        </w:rPr>
        <w:t>competições, experimentação, brincadeiras e demonstrações das várias modalidades de atletismo e suas variações para o público-alvo</w:t>
      </w:r>
      <w:r w:rsidR="00771E88">
        <w:rPr>
          <w:rStyle w:val="normaltextrun"/>
          <w:rFonts w:ascii="Calibri" w:hAnsi="Calibri" w:cs="Calibri"/>
        </w:rPr>
        <w:t xml:space="preserve"> de estudantes de 07 a 15 anos</w:t>
      </w:r>
      <w:r w:rsidRPr="5C8A30C2">
        <w:rPr>
          <w:rStyle w:val="normaltextrun"/>
          <w:rFonts w:ascii="Calibri" w:hAnsi="Calibri" w:cs="Calibri"/>
        </w:rPr>
        <w:t xml:space="preserve">. Os requisitos mínimos e as diretrizes programáticas necessários para a elaboração do plano de trabalho a ser apresentado pela Organização da Sociedade Civil são os constantes no Anexo </w:t>
      </w:r>
      <w:r w:rsidR="5348F849" w:rsidRPr="5C8A30C2">
        <w:rPr>
          <w:rStyle w:val="normaltextrun"/>
          <w:rFonts w:ascii="Calibri" w:hAnsi="Calibri" w:cs="Calibri"/>
        </w:rPr>
        <w:t>XXI</w:t>
      </w:r>
      <w:r w:rsidRPr="5C8A30C2">
        <w:rPr>
          <w:rStyle w:val="normaltextrun"/>
          <w:rFonts w:ascii="Calibri" w:hAnsi="Calibri" w:cs="Calibri"/>
        </w:rPr>
        <w:t xml:space="preserve"> – Diretrizes Programáticas para Elaboração do Plano de Trabalho.</w:t>
      </w:r>
    </w:p>
    <w:p w:rsidR="00381676" w:rsidRDefault="449EE151" w:rsidP="006A1E90">
      <w:pPr>
        <w:pStyle w:val="paragraph"/>
        <w:numPr>
          <w:ilvl w:val="1"/>
          <w:numId w:val="4"/>
        </w:numPr>
        <w:spacing w:beforeAutospacing="0" w:after="120" w:afterAutospacing="0" w:line="360" w:lineRule="auto"/>
        <w:ind w:left="0" w:firstLine="0"/>
        <w:jc w:val="both"/>
        <w:textAlignment w:val="baseline"/>
        <w:rPr>
          <w:rFonts w:ascii="Calibri" w:hAnsi="Calibri" w:cs="Calibri"/>
        </w:rPr>
      </w:pPr>
      <w:r w:rsidRPr="1ECD6F2B">
        <w:rPr>
          <w:rStyle w:val="normaltextrun"/>
          <w:rFonts w:ascii="Calibri" w:hAnsi="Calibri" w:cs="Calibri"/>
        </w:rPr>
        <w:t xml:space="preserve">O Programa deverá ser executado </w:t>
      </w:r>
      <w:r w:rsidR="00DC04B7">
        <w:rPr>
          <w:rStyle w:val="normaltextrun"/>
          <w:rFonts w:ascii="Calibri" w:hAnsi="Calibri" w:cs="Calibri"/>
        </w:rPr>
        <w:t>em um único dia, das 08h00 às 18h00,</w:t>
      </w:r>
      <w:r w:rsidRPr="1ECD6F2B">
        <w:rPr>
          <w:rStyle w:val="eop"/>
          <w:rFonts w:ascii="Calibri" w:hAnsi="Calibri" w:cs="Calibri"/>
        </w:rPr>
        <w:t> </w:t>
      </w:r>
      <w:r w:rsidR="00DC04B7">
        <w:rPr>
          <w:rStyle w:val="eop"/>
          <w:rFonts w:ascii="Calibri" w:hAnsi="Calibri" w:cs="Calibri"/>
        </w:rPr>
        <w:t>preferencialmente num sábado do ano de 2023.</w:t>
      </w:r>
    </w:p>
    <w:p w:rsidR="00381676" w:rsidRDefault="449EE151" w:rsidP="006A1E90">
      <w:pPr>
        <w:pStyle w:val="paragraph"/>
        <w:numPr>
          <w:ilvl w:val="1"/>
          <w:numId w:val="4"/>
        </w:numPr>
        <w:spacing w:beforeAutospacing="0" w:after="120" w:afterAutospacing="0" w:line="360" w:lineRule="auto"/>
        <w:ind w:left="0" w:firstLine="0"/>
        <w:jc w:val="both"/>
        <w:textAlignment w:val="baseline"/>
        <w:rPr>
          <w:rFonts w:ascii="Calibri" w:hAnsi="Calibri" w:cs="Calibri"/>
        </w:rPr>
      </w:pPr>
      <w:r w:rsidRPr="600B1840">
        <w:rPr>
          <w:rStyle w:val="normaltextrun"/>
          <w:rFonts w:ascii="Calibri" w:hAnsi="Calibri" w:cs="Calibri"/>
        </w:rPr>
        <w:t xml:space="preserve">O Programa deverá ser </w:t>
      </w:r>
      <w:r w:rsidR="00DC04B7" w:rsidRPr="600B1840">
        <w:rPr>
          <w:rStyle w:val="normaltextrun"/>
          <w:rFonts w:ascii="Calibri" w:hAnsi="Calibri" w:cs="Calibri"/>
        </w:rPr>
        <w:t>executado</w:t>
      </w:r>
      <w:r w:rsidR="00DC04B7">
        <w:rPr>
          <w:rStyle w:val="normaltextrun"/>
          <w:rFonts w:ascii="Calibri" w:hAnsi="Calibri" w:cs="Calibri"/>
        </w:rPr>
        <w:t>, preferencialmente,  em um dos espaços da SEME, como o</w:t>
      </w:r>
      <w:r w:rsidR="00CC00BC" w:rsidRPr="0058417A">
        <w:rPr>
          <w:rStyle w:val="normaltextrun"/>
          <w:rFonts w:ascii="Calibri" w:hAnsi="Calibri" w:cs="Calibri"/>
        </w:rPr>
        <w:t xml:space="preserve"> COTP e o CERET</w:t>
      </w:r>
      <w:r w:rsidR="00DC04B7">
        <w:rPr>
          <w:rStyle w:val="normaltextrun"/>
          <w:rFonts w:ascii="Calibri" w:hAnsi="Calibri" w:cs="Calibri"/>
        </w:rPr>
        <w:t>. C</w:t>
      </w:r>
      <w:r w:rsidR="0058417A" w:rsidRPr="0058417A">
        <w:rPr>
          <w:rStyle w:val="normaltextrun"/>
          <w:rFonts w:ascii="Calibri" w:hAnsi="Calibri" w:cs="Calibri"/>
        </w:rPr>
        <w:t>aso a OSC opte por indicar um local distinto público ou privado deverá apresentar carta de autorização de u</w:t>
      </w:r>
      <w:r w:rsidR="00DC04B7">
        <w:rPr>
          <w:rStyle w:val="normaltextrun"/>
          <w:rFonts w:ascii="Calibri" w:hAnsi="Calibri" w:cs="Calibri"/>
        </w:rPr>
        <w:t>so</w:t>
      </w:r>
      <w:r w:rsidR="0058417A" w:rsidRPr="0058417A">
        <w:rPr>
          <w:rStyle w:val="normaltextrun"/>
          <w:rFonts w:ascii="Calibri" w:hAnsi="Calibri" w:cs="Calibri"/>
        </w:rPr>
        <w:t xml:space="preserve"> e garantir </w:t>
      </w:r>
      <w:r w:rsidR="00DC04B7">
        <w:rPr>
          <w:rStyle w:val="normaltextrun"/>
          <w:rFonts w:ascii="Calibri" w:hAnsi="Calibri" w:cs="Calibri"/>
        </w:rPr>
        <w:t xml:space="preserve">o </w:t>
      </w:r>
      <w:r w:rsidR="0058417A" w:rsidRPr="0058417A">
        <w:rPr>
          <w:rStyle w:val="normaltextrun"/>
          <w:rFonts w:ascii="Calibri" w:hAnsi="Calibri" w:cs="Calibri"/>
        </w:rPr>
        <w:t>acesso e uso gratuito ao local</w:t>
      </w:r>
      <w:r w:rsidRPr="0058417A">
        <w:rPr>
          <w:rStyle w:val="normaltextrun"/>
          <w:rFonts w:ascii="Calibri" w:hAnsi="Calibri" w:cs="Calibri"/>
        </w:rPr>
        <w:t>.</w:t>
      </w:r>
      <w:r w:rsidRPr="600B1840">
        <w:rPr>
          <w:rStyle w:val="eop"/>
          <w:rFonts w:ascii="Calibri" w:hAnsi="Calibri" w:cs="Calibri"/>
        </w:rPr>
        <w:t> </w:t>
      </w:r>
    </w:p>
    <w:p w:rsidR="00381676" w:rsidRPr="0058417A" w:rsidRDefault="449EE151" w:rsidP="006A1E90">
      <w:pPr>
        <w:pStyle w:val="paragraph"/>
        <w:numPr>
          <w:ilvl w:val="1"/>
          <w:numId w:val="4"/>
        </w:numPr>
        <w:spacing w:beforeAutospacing="0" w:after="120" w:afterAutospacing="0" w:line="360" w:lineRule="auto"/>
        <w:ind w:left="0" w:firstLine="0"/>
        <w:jc w:val="both"/>
        <w:textAlignment w:val="baseline"/>
        <w:rPr>
          <w:rStyle w:val="normaltextrun"/>
        </w:rPr>
      </w:pPr>
      <w:r w:rsidRPr="600B1840">
        <w:rPr>
          <w:rStyle w:val="normaltextrun"/>
          <w:rFonts w:ascii="Calibri" w:hAnsi="Calibri" w:cs="Calibri"/>
        </w:rPr>
        <w:t>As atividades a serem desenvolvidas no programa serão as seguintes:</w:t>
      </w:r>
      <w:r w:rsidRPr="600B1840">
        <w:rPr>
          <w:rStyle w:val="eop"/>
          <w:rFonts w:ascii="Calibri" w:hAnsi="Calibri" w:cs="Calibri"/>
        </w:rPr>
        <w:t> </w:t>
      </w:r>
      <w:r w:rsidR="0058417A" w:rsidRPr="006543AA">
        <w:rPr>
          <w:rStyle w:val="normaltextrun"/>
          <w:rFonts w:ascii="Calibri" w:hAnsi="Calibri" w:cs="Calibri"/>
        </w:rPr>
        <w:t xml:space="preserve">competições, experimentação, brincadeiras e demonstrações das várias modalidades de atletismo e suas variações </w:t>
      </w:r>
      <w:r w:rsidR="0058417A" w:rsidRPr="0058417A">
        <w:rPr>
          <w:rStyle w:val="normaltextrun"/>
          <w:rFonts w:ascii="Calibri" w:hAnsi="Calibri" w:cs="Calibri"/>
        </w:rPr>
        <w:t>e</w:t>
      </w:r>
      <w:r w:rsidR="00F61884">
        <w:rPr>
          <w:rStyle w:val="normaltextrun"/>
          <w:rFonts w:ascii="Calibri" w:hAnsi="Calibri" w:cs="Calibri"/>
        </w:rPr>
        <w:t>, de</w:t>
      </w:r>
      <w:r w:rsidR="0058417A" w:rsidRPr="0058417A">
        <w:rPr>
          <w:rStyle w:val="normaltextrun"/>
          <w:rFonts w:ascii="Calibri" w:hAnsi="Calibri" w:cs="Calibri"/>
        </w:rPr>
        <w:t xml:space="preserve"> forma complementar, também é possível que sejam propostos eventos demonstrativos, lúdicos, recreativos, experiências sensoriais, jogos adaptados, dentre outras opções que dialoguem com o escopo do Programa</w:t>
      </w:r>
      <w:r w:rsidR="0058417A" w:rsidRPr="5C8A30C2">
        <w:rPr>
          <w:rStyle w:val="normaltextrun"/>
          <w:rFonts w:ascii="Calibri" w:hAnsi="Calibri" w:cs="Calibri"/>
        </w:rPr>
        <w:t>.</w:t>
      </w:r>
    </w:p>
    <w:p w:rsidR="00381676" w:rsidRDefault="449EE151" w:rsidP="006A1E90">
      <w:pPr>
        <w:pStyle w:val="paragraph"/>
        <w:numPr>
          <w:ilvl w:val="1"/>
          <w:numId w:val="4"/>
        </w:numPr>
        <w:spacing w:beforeAutospacing="0" w:after="120" w:afterAutospacing="0" w:line="360" w:lineRule="auto"/>
        <w:ind w:left="0" w:firstLine="0"/>
        <w:jc w:val="both"/>
        <w:textAlignment w:val="baseline"/>
        <w:rPr>
          <w:rFonts w:ascii="Calibri" w:hAnsi="Calibri" w:cs="Calibri"/>
        </w:rPr>
      </w:pPr>
      <w:r w:rsidRPr="600B1840">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600B1840">
        <w:rPr>
          <w:rStyle w:val="eop"/>
          <w:rFonts w:ascii="Calibri" w:hAnsi="Calibri" w:cs="Calibri"/>
        </w:rPr>
        <w:t> </w:t>
      </w:r>
    </w:p>
    <w:p w:rsidR="00381676" w:rsidRPr="00381676" w:rsidRDefault="449EE151" w:rsidP="006A1E90">
      <w:pPr>
        <w:pStyle w:val="paragraph"/>
        <w:numPr>
          <w:ilvl w:val="1"/>
          <w:numId w:val="4"/>
        </w:numPr>
        <w:spacing w:beforeAutospacing="0" w:after="120" w:afterAutospacing="0" w:line="360" w:lineRule="auto"/>
        <w:ind w:left="0" w:firstLine="0"/>
        <w:jc w:val="both"/>
        <w:textAlignment w:val="baseline"/>
        <w:rPr>
          <w:rStyle w:val="eop"/>
          <w:rFonts w:ascii="Calibri" w:hAnsi="Calibri" w:cs="Calibri"/>
        </w:rPr>
      </w:pPr>
      <w:r w:rsidRPr="005C796F">
        <w:rPr>
          <w:rStyle w:val="normaltextrun"/>
          <w:rFonts w:ascii="Calibri" w:hAnsi="Calibri" w:cs="Calibri"/>
        </w:rPr>
        <w:lastRenderedPageBreak/>
        <w:t xml:space="preserve">O montante de recursos disponíveis para a execução total do Programa será de </w:t>
      </w:r>
      <w:r w:rsidR="003F1B4A" w:rsidRPr="00805A23">
        <w:rPr>
          <w:rFonts w:asciiTheme="minorHAnsi" w:hAnsiTheme="minorHAnsi" w:cstheme="minorHAnsi"/>
          <w:color w:val="000000" w:themeColor="text1"/>
        </w:rPr>
        <w:t>R$200.000,00</w:t>
      </w:r>
      <w:r w:rsidRPr="005C796F">
        <w:rPr>
          <w:rStyle w:val="normaltextrun"/>
          <w:rFonts w:ascii="Calibri" w:hAnsi="Calibri" w:cs="Calibri"/>
        </w:rPr>
        <w:t>(</w:t>
      </w:r>
      <w:r w:rsidR="0058417A">
        <w:rPr>
          <w:rStyle w:val="normaltextrun"/>
          <w:rFonts w:ascii="Calibri" w:hAnsi="Calibri" w:cs="Calibri"/>
        </w:rPr>
        <w:t>duzentos mil</w:t>
      </w:r>
      <w:r w:rsidR="00F61884">
        <w:rPr>
          <w:rStyle w:val="normaltextrun"/>
          <w:rFonts w:ascii="Calibri" w:hAnsi="Calibri" w:cs="Calibri"/>
        </w:rPr>
        <w:t xml:space="preserve"> reais</w:t>
      </w:r>
      <w:r w:rsidRPr="005C796F">
        <w:rPr>
          <w:rStyle w:val="normaltextrun"/>
          <w:rFonts w:ascii="Calibri" w:hAnsi="Calibri" w:cs="Calibri"/>
        </w:rPr>
        <w:t>).</w:t>
      </w:r>
      <w:r w:rsidRPr="005C796F">
        <w:rPr>
          <w:rStyle w:val="eop"/>
          <w:rFonts w:ascii="Calibri" w:hAnsi="Calibri" w:cs="Calibri"/>
        </w:rPr>
        <w:t> </w:t>
      </w:r>
    </w:p>
    <w:p w:rsidR="00860321" w:rsidRPr="00381676" w:rsidRDefault="124C573F" w:rsidP="006A1E90">
      <w:pPr>
        <w:pStyle w:val="paragraph"/>
        <w:numPr>
          <w:ilvl w:val="0"/>
          <w:numId w:val="4"/>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 PÚBLICO</w:t>
      </w:r>
      <w:r w:rsidR="08D91B3D" w:rsidRPr="600B1840">
        <w:rPr>
          <w:rStyle w:val="eop"/>
          <w:rFonts w:ascii="Calibri" w:hAnsi="Calibri" w:cs="Calibri"/>
          <w:b/>
          <w:bCs/>
        </w:rPr>
        <w:t>-</w:t>
      </w:r>
      <w:r w:rsidRPr="600B1840">
        <w:rPr>
          <w:rStyle w:val="eop"/>
          <w:rFonts w:ascii="Calibri" w:hAnsi="Calibri" w:cs="Calibri"/>
          <w:b/>
          <w:bCs/>
        </w:rPr>
        <w:t>ALVO:</w:t>
      </w:r>
    </w:p>
    <w:p w:rsidR="00860321" w:rsidRPr="00381676" w:rsidRDefault="124C573F" w:rsidP="006A1E90">
      <w:pPr>
        <w:pStyle w:val="paragraph"/>
        <w:numPr>
          <w:ilvl w:val="1"/>
          <w:numId w:val="4"/>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03D4C806">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rsidR="00381676" w:rsidRPr="00EE5FBE" w:rsidRDefault="449EE151" w:rsidP="006A1E90">
      <w:pPr>
        <w:pStyle w:val="paragraph"/>
        <w:numPr>
          <w:ilvl w:val="0"/>
          <w:numId w:val="4"/>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w:t>
      </w:r>
      <w:r w:rsidR="52923AB4" w:rsidRPr="600B1840">
        <w:rPr>
          <w:rStyle w:val="eop"/>
          <w:rFonts w:ascii="Calibri" w:hAnsi="Calibri" w:cs="Calibri"/>
          <w:b/>
          <w:bCs/>
        </w:rPr>
        <w:t>S</w:t>
      </w:r>
      <w:r w:rsidRPr="600B1840">
        <w:rPr>
          <w:rStyle w:val="eop"/>
          <w:rFonts w:ascii="Calibri" w:hAnsi="Calibri" w:cs="Calibri"/>
          <w:b/>
          <w:bCs/>
        </w:rPr>
        <w:t xml:space="preserve"> LOCA</w:t>
      </w:r>
      <w:r w:rsidR="18663124" w:rsidRPr="600B1840">
        <w:rPr>
          <w:rStyle w:val="eop"/>
          <w:rFonts w:ascii="Calibri" w:hAnsi="Calibri" w:cs="Calibri"/>
          <w:b/>
          <w:bCs/>
        </w:rPr>
        <w:t>IS</w:t>
      </w:r>
      <w:r w:rsidRPr="600B1840">
        <w:rPr>
          <w:rStyle w:val="eop"/>
          <w:rFonts w:ascii="Calibri" w:hAnsi="Calibri" w:cs="Calibri"/>
          <w:b/>
          <w:bCs/>
        </w:rPr>
        <w:t xml:space="preserve"> DE EXECUÇÃO:</w:t>
      </w:r>
    </w:p>
    <w:p w:rsidR="00381676" w:rsidRPr="00EE5FBE" w:rsidRDefault="75996B98" w:rsidP="006A1E90">
      <w:pPr>
        <w:pStyle w:val="paragraph"/>
        <w:numPr>
          <w:ilvl w:val="1"/>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As atividades deverão ser executadas no Município de São Paulo</w:t>
      </w:r>
      <w:r w:rsidR="00710D29">
        <w:rPr>
          <w:rStyle w:val="eop"/>
          <w:rFonts w:ascii="Calibri" w:hAnsi="Calibri" w:cs="Calibri"/>
        </w:rPr>
        <w:t>.</w:t>
      </w:r>
    </w:p>
    <w:p w:rsidR="1D9F9BC2" w:rsidRDefault="1FF53B84" w:rsidP="006A1E90">
      <w:pPr>
        <w:pStyle w:val="paragraph"/>
        <w:numPr>
          <w:ilvl w:val="1"/>
          <w:numId w:val="4"/>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Os locais poderão ser alterados de forma unilateral pela SEME em caso de necessidade pública, sem que isso possa implicar</w:t>
      </w:r>
      <w:r w:rsidR="7CA2CD6E" w:rsidRPr="24B89334">
        <w:rPr>
          <w:rStyle w:val="eop"/>
          <w:rFonts w:ascii="Calibri" w:hAnsi="Calibri" w:cs="Calibri"/>
        </w:rPr>
        <w:t xml:space="preserve"> em</w:t>
      </w:r>
      <w:r w:rsidRPr="24B89334">
        <w:rPr>
          <w:rStyle w:val="eop"/>
          <w:rFonts w:ascii="Calibri" w:hAnsi="Calibri" w:cs="Calibri"/>
        </w:rPr>
        <w:t xml:space="preserve"> aumento de custos </w:t>
      </w:r>
      <w:r w:rsidR="3DA63181" w:rsidRPr="24B89334">
        <w:rPr>
          <w:rStyle w:val="eop"/>
          <w:rFonts w:ascii="Calibri" w:hAnsi="Calibri" w:cs="Calibri"/>
        </w:rPr>
        <w:t>à OSC</w:t>
      </w:r>
      <w:r w:rsidR="4D593906" w:rsidRPr="24B89334">
        <w:rPr>
          <w:rStyle w:val="eop"/>
          <w:rFonts w:ascii="Calibri" w:hAnsi="Calibri" w:cs="Calibri"/>
        </w:rPr>
        <w:t>.</w:t>
      </w:r>
    </w:p>
    <w:p w:rsidR="00860321" w:rsidRPr="00860321" w:rsidRDefault="124C573F" w:rsidP="006A1E90">
      <w:pPr>
        <w:pStyle w:val="paragraph"/>
        <w:numPr>
          <w:ilvl w:val="0"/>
          <w:numId w:val="4"/>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DA DURAÇÃO DAS PARCERIAS</w:t>
      </w:r>
    </w:p>
    <w:p w:rsidR="005C796F" w:rsidRDefault="7D25EC15" w:rsidP="006A1E90">
      <w:pPr>
        <w:pStyle w:val="paragraph"/>
        <w:numPr>
          <w:ilvl w:val="1"/>
          <w:numId w:val="4"/>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A vigência</w:t>
      </w:r>
      <w:r w:rsidR="5B9947C9">
        <w:rPr>
          <w:rStyle w:val="normaltextrun"/>
          <w:rFonts w:ascii="Calibri" w:hAnsi="Calibri" w:cs="Calibri"/>
          <w:lang w:val="pt-PT"/>
        </w:rPr>
        <w:t>d</w:t>
      </w:r>
      <w:r w:rsidRPr="005C796F">
        <w:rPr>
          <w:rStyle w:val="normaltextrun"/>
          <w:rFonts w:ascii="Calibri" w:hAnsi="Calibri" w:cs="Calibri"/>
          <w:lang w:val="pt-PT"/>
        </w:rPr>
        <w:t xml:space="preserve">a parceria </w:t>
      </w:r>
      <w:r w:rsidR="5B9947C9">
        <w:rPr>
          <w:rStyle w:val="normaltextrun"/>
          <w:rFonts w:ascii="Calibri" w:hAnsi="Calibri" w:cs="Calibri"/>
          <w:lang w:val="pt-PT"/>
        </w:rPr>
        <w:t>a ser celebrada</w:t>
      </w:r>
      <w:r w:rsidRPr="005C796F">
        <w:rPr>
          <w:rStyle w:val="normaltextrun"/>
          <w:rFonts w:ascii="Calibri" w:hAnsi="Calibri" w:cs="Calibri"/>
          <w:lang w:val="pt-PT"/>
        </w:rPr>
        <w:t xml:space="preserve"> será de </w:t>
      </w:r>
      <w:r w:rsidR="00710D29" w:rsidRPr="00A65334">
        <w:rPr>
          <w:rStyle w:val="normaltextrun"/>
          <w:rFonts w:ascii="Calibri" w:hAnsi="Calibri" w:cs="Calibri"/>
          <w:lang w:val="pt-PT"/>
        </w:rPr>
        <w:t>90 dias</w:t>
      </w:r>
      <w:r w:rsidRPr="00A65334">
        <w:rPr>
          <w:rStyle w:val="normaltextrun"/>
          <w:rFonts w:ascii="Calibri" w:hAnsi="Calibri" w:cs="Calibri"/>
          <w:lang w:val="pt-PT"/>
        </w:rPr>
        <w:t>,</w:t>
      </w:r>
      <w:r w:rsidRPr="005C796F">
        <w:rPr>
          <w:rStyle w:val="normaltextrun"/>
          <w:rFonts w:ascii="Calibri" w:hAnsi="Calibri" w:cs="Calibri"/>
          <w:lang w:val="pt-PT"/>
        </w:rPr>
        <w:t xml:space="preserve"> a contar da assinatura do Termo de Fomento</w:t>
      </w:r>
      <w:r w:rsidR="5FDF24E1" w:rsidRPr="005C796F">
        <w:rPr>
          <w:rStyle w:val="normaltextrun"/>
          <w:rFonts w:ascii="Calibri" w:hAnsi="Calibri" w:cs="Calibri"/>
          <w:lang w:val="pt-PT"/>
        </w:rPr>
        <w:t>. Após o término da vigência, a entidade terá um prazo de 90 dias para a entrega da prestação de contas final</w:t>
      </w:r>
      <w:r w:rsidR="6C6F8E98" w:rsidRPr="005C796F">
        <w:rPr>
          <w:rStyle w:val="normaltextrun"/>
          <w:rFonts w:ascii="Calibri" w:hAnsi="Calibri" w:cs="Calibri"/>
          <w:lang w:val="pt-PT"/>
        </w:rPr>
        <w:t>.</w:t>
      </w:r>
    </w:p>
    <w:p w:rsidR="005C796F" w:rsidRDefault="5270E25D" w:rsidP="006A1E90">
      <w:pPr>
        <w:pStyle w:val="paragraph"/>
        <w:numPr>
          <w:ilvl w:val="1"/>
          <w:numId w:val="4"/>
        </w:numPr>
        <w:spacing w:beforeAutospacing="0" w:after="120" w:afterAutospacing="0" w:line="360" w:lineRule="auto"/>
        <w:ind w:left="0" w:firstLine="0"/>
        <w:jc w:val="both"/>
        <w:textAlignment w:val="baseline"/>
        <w:rPr>
          <w:rStyle w:val="eop"/>
          <w:rFonts w:ascii="Calibri" w:hAnsi="Calibri" w:cs="Calibri"/>
        </w:rPr>
      </w:pPr>
      <w:r w:rsidRPr="005C796F">
        <w:rPr>
          <w:rStyle w:val="normaltextrun"/>
          <w:rFonts w:ascii="Calibri" w:hAnsi="Calibri" w:cs="Calibri"/>
          <w:lang w:val="pt-PT"/>
        </w:rPr>
        <w:t>O prazo de vig</w:t>
      </w:r>
      <w:bookmarkStart w:id="0" w:name="_GoBack"/>
      <w:bookmarkEnd w:id="0"/>
      <w:r w:rsidRPr="005C796F">
        <w:rPr>
          <w:rStyle w:val="normaltextrun"/>
          <w:rFonts w:ascii="Calibri" w:hAnsi="Calibri" w:cs="Calibri"/>
          <w:lang w:val="pt-PT"/>
        </w:rPr>
        <w:t>ência da parceria deverá englobar os atos preparatórios</w:t>
      </w:r>
      <w:r w:rsidR="6BDA5CF1" w:rsidRPr="005C796F">
        <w:rPr>
          <w:rStyle w:val="normaltextrun"/>
          <w:rFonts w:ascii="Calibri" w:hAnsi="Calibri" w:cs="Calibri"/>
          <w:lang w:val="pt-PT"/>
        </w:rPr>
        <w:t xml:space="preserve"> e a efetiva implementação do objeto</w:t>
      </w:r>
      <w:r w:rsidR="7D25EC15" w:rsidRPr="005C796F">
        <w:rPr>
          <w:rStyle w:val="normaltextrun"/>
          <w:rFonts w:ascii="Calibri" w:hAnsi="Calibri" w:cs="Calibri"/>
          <w:lang w:val="pt-PT"/>
        </w:rPr>
        <w:t xml:space="preserve">, sendo que </w:t>
      </w:r>
      <w:r w:rsidR="4126DAFF" w:rsidRPr="005C796F">
        <w:rPr>
          <w:rStyle w:val="normaltextrun"/>
          <w:rFonts w:ascii="Calibri" w:hAnsi="Calibri" w:cs="Calibri"/>
          <w:lang w:val="pt-PT"/>
        </w:rPr>
        <w:t xml:space="preserve">a efetiva implementação do objeto deverá </w:t>
      </w:r>
      <w:r w:rsidR="31F42EF5" w:rsidRPr="005C796F">
        <w:rPr>
          <w:rStyle w:val="normaltextrun"/>
          <w:rFonts w:ascii="Calibri" w:hAnsi="Calibri" w:cs="Calibri"/>
          <w:lang w:val="pt-PT"/>
        </w:rPr>
        <w:t>ocorrer</w:t>
      </w:r>
      <w:r w:rsidR="00710D29" w:rsidRPr="00710D29">
        <w:rPr>
          <w:rStyle w:val="normaltextrun"/>
          <w:rFonts w:ascii="Calibri" w:hAnsi="Calibri" w:cs="Calibri"/>
          <w:lang w:val="pt-PT"/>
        </w:rPr>
        <w:t>confome plano de trabalho apresentado e aprovado pela SEME.</w:t>
      </w:r>
    </w:p>
    <w:p w:rsidR="000F7D0A" w:rsidRDefault="159E9F5B" w:rsidP="006A1E90">
      <w:pPr>
        <w:pStyle w:val="paragraph"/>
        <w:numPr>
          <w:ilvl w:val="1"/>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Para os fins deste edital serão entendidos como atos preparatórios todos aqueles necessários previamente </w:t>
      </w:r>
      <w:r w:rsidR="357EAA19" w:rsidRPr="24B89334">
        <w:rPr>
          <w:rStyle w:val="normaltextrun"/>
          <w:rFonts w:ascii="Calibri" w:hAnsi="Calibri" w:cs="Calibri"/>
        </w:rPr>
        <w:t xml:space="preserve">à </w:t>
      </w:r>
      <w:r w:rsidR="0417C538" w:rsidRPr="24B89334">
        <w:rPr>
          <w:rStyle w:val="normaltextrun"/>
          <w:rFonts w:ascii="Calibri" w:hAnsi="Calibri" w:cs="Calibri"/>
        </w:rPr>
        <w:t>efetiva implementação</w:t>
      </w:r>
      <w:r w:rsidR="357EAA19" w:rsidRPr="24B89334">
        <w:rPr>
          <w:rStyle w:val="normaltextrun"/>
          <w:rFonts w:ascii="Calibri" w:hAnsi="Calibri" w:cs="Calibri"/>
        </w:rPr>
        <w:t xml:space="preserve"> do objeto da parceria</w:t>
      </w:r>
      <w:r w:rsidR="643B462C" w:rsidRPr="24B89334">
        <w:rPr>
          <w:rStyle w:val="normaltextrun"/>
          <w:rFonts w:ascii="Calibri" w:hAnsi="Calibri" w:cs="Calibri"/>
        </w:rPr>
        <w:t xml:space="preserve">, </w:t>
      </w:r>
      <w:r w:rsidR="357EAA19" w:rsidRPr="24B89334">
        <w:rPr>
          <w:rStyle w:val="normaltextrun"/>
          <w:rFonts w:ascii="Calibri" w:hAnsi="Calibri" w:cs="Calibri"/>
        </w:rPr>
        <w:t>por exemplo</w:t>
      </w:r>
      <w:r w:rsidR="18610580" w:rsidRPr="24B89334">
        <w:rPr>
          <w:rStyle w:val="normaltextrun"/>
          <w:rFonts w:ascii="Calibri" w:hAnsi="Calibri" w:cs="Calibri"/>
        </w:rPr>
        <w:t>,</w:t>
      </w:r>
      <w:r w:rsidR="357EAA19" w:rsidRPr="24B89334">
        <w:rPr>
          <w:rStyle w:val="normaltextrun"/>
          <w:rFonts w:ascii="Calibri" w:hAnsi="Calibri" w:cs="Calibri"/>
        </w:rPr>
        <w:t xml:space="preserve"> contratação de funcionários</w:t>
      </w:r>
      <w:r w:rsidR="6F4EA737" w:rsidRPr="24B89334">
        <w:rPr>
          <w:rStyle w:val="normaltextrun"/>
          <w:rFonts w:ascii="Calibri" w:hAnsi="Calibri" w:cs="Calibri"/>
        </w:rPr>
        <w:t>,</w:t>
      </w:r>
      <w:r w:rsidR="357EAA19" w:rsidRPr="24B89334">
        <w:rPr>
          <w:rStyle w:val="normaltextrun"/>
          <w:rFonts w:ascii="Calibri" w:hAnsi="Calibri" w:cs="Calibri"/>
        </w:rPr>
        <w:t xml:space="preserve"> compra de equipamentos</w:t>
      </w:r>
      <w:r w:rsidR="36F0284E" w:rsidRPr="24B89334">
        <w:rPr>
          <w:rStyle w:val="normaltextrun"/>
          <w:rFonts w:ascii="Calibri" w:hAnsi="Calibri" w:cs="Calibri"/>
        </w:rPr>
        <w:t xml:space="preserve"> e mobilização</w:t>
      </w:r>
      <w:r w:rsidR="76C4F43A" w:rsidRPr="24B89334">
        <w:rPr>
          <w:rStyle w:val="normaltextrun"/>
          <w:rFonts w:ascii="Calibri" w:hAnsi="Calibri" w:cs="Calibri"/>
        </w:rPr>
        <w:t xml:space="preserve"> inicial</w:t>
      </w:r>
      <w:r w:rsidR="357EAA19" w:rsidRPr="24B89334">
        <w:rPr>
          <w:rStyle w:val="normaltextrun"/>
          <w:rFonts w:ascii="Calibri" w:hAnsi="Calibri" w:cs="Calibri"/>
        </w:rPr>
        <w:t xml:space="preserve">. Já </w:t>
      </w:r>
      <w:r w:rsidR="118701A3" w:rsidRPr="24B89334">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24B89334">
        <w:rPr>
          <w:rStyle w:val="normaltextrun"/>
          <w:rFonts w:ascii="Calibri" w:hAnsi="Calibri" w:cs="Calibri"/>
        </w:rPr>
        <w:t>da atividade prevista.</w:t>
      </w:r>
    </w:p>
    <w:p w:rsidR="0D8CE4B5" w:rsidRDefault="0F971317" w:rsidP="006A1E90">
      <w:pPr>
        <w:pStyle w:val="paragraph"/>
        <w:numPr>
          <w:ilvl w:val="1"/>
          <w:numId w:val="4"/>
        </w:numPr>
        <w:spacing w:beforeAutospacing="0" w:after="120" w:afterAutospacing="0" w:line="360" w:lineRule="auto"/>
        <w:ind w:left="0" w:firstLine="0"/>
        <w:jc w:val="both"/>
        <w:rPr>
          <w:rFonts w:asciiTheme="minorHAnsi" w:eastAsiaTheme="minorEastAsia" w:hAnsiTheme="minorHAnsi" w:cstheme="minorBidi"/>
        </w:rPr>
      </w:pPr>
      <w:r w:rsidRPr="24B89334">
        <w:rPr>
          <w:rStyle w:val="normaltextrun"/>
          <w:rFonts w:asciiTheme="minorHAnsi" w:eastAsiaTheme="minorEastAsia" w:hAnsiTheme="minorHAnsi" w:cstheme="minorBidi"/>
          <w:color w:val="000000" w:themeColor="text1"/>
        </w:rPr>
        <w:t xml:space="preserve">Os atos preparatórios e </w:t>
      </w:r>
      <w:r w:rsidR="3799DCAA" w:rsidRPr="24B89334">
        <w:rPr>
          <w:rStyle w:val="normaltextrun"/>
          <w:rFonts w:asciiTheme="minorHAnsi" w:eastAsiaTheme="minorEastAsia" w:hAnsiTheme="minorHAnsi" w:cstheme="minorBidi"/>
          <w:color w:val="000000" w:themeColor="text1"/>
        </w:rPr>
        <w:t>a efetiva implementação do objeto</w:t>
      </w:r>
      <w:r w:rsidRPr="24B89334">
        <w:rPr>
          <w:rStyle w:val="normaltextrun"/>
          <w:rFonts w:asciiTheme="minorHAnsi" w:eastAsiaTheme="minorEastAsia" w:hAnsiTheme="minorHAnsi" w:cstheme="minorBidi"/>
          <w:color w:val="000000" w:themeColor="text1"/>
        </w:rPr>
        <w:t xml:space="preserve"> deverão integrar o plano de trabalho apresentado</w:t>
      </w:r>
      <w:r w:rsidR="1A62E9BA" w:rsidRPr="24B89334">
        <w:rPr>
          <w:rStyle w:val="normaltextrun"/>
          <w:rFonts w:asciiTheme="minorHAnsi" w:eastAsiaTheme="minorEastAsia" w:hAnsiTheme="minorHAnsi" w:cstheme="minorBidi"/>
          <w:color w:val="000000" w:themeColor="text1"/>
        </w:rPr>
        <w:t>.</w:t>
      </w:r>
    </w:p>
    <w:p w:rsidR="000F7D0A" w:rsidRPr="00805A23" w:rsidRDefault="003F1B4A" w:rsidP="006A1E90">
      <w:pPr>
        <w:pStyle w:val="paragraph"/>
        <w:numPr>
          <w:ilvl w:val="1"/>
          <w:numId w:val="4"/>
        </w:numPr>
        <w:spacing w:beforeAutospacing="0" w:after="120" w:afterAutospacing="0" w:line="360" w:lineRule="auto"/>
        <w:ind w:left="0" w:firstLine="0"/>
        <w:jc w:val="both"/>
        <w:textAlignment w:val="baseline"/>
        <w:rPr>
          <w:rStyle w:val="normaltextrun"/>
          <w:rFonts w:ascii="Calibri" w:hAnsi="Calibri" w:cs="Calibri"/>
          <w:lang w:val="pt-PT"/>
        </w:rPr>
      </w:pPr>
      <w:r w:rsidRPr="00805A23">
        <w:rPr>
          <w:rFonts w:ascii="Calibri" w:eastAsia="Calibri" w:hAnsi="Calibri" w:cs="Calibri"/>
        </w:rPr>
        <w:t>A data de início da execução do plano de trabalho será definida na ordem de serviço a ser emitida após a celebração do Termo de Fomento</w:t>
      </w:r>
      <w:r w:rsidRPr="00805A23">
        <w:rPr>
          <w:rStyle w:val="normaltextrun"/>
          <w:rFonts w:ascii="Calibri" w:hAnsi="Calibri" w:cs="Calibri"/>
        </w:rPr>
        <w:t>.</w:t>
      </w:r>
    </w:p>
    <w:p w:rsidR="004318B7" w:rsidRPr="004318B7" w:rsidRDefault="3458900E" w:rsidP="006A1E90">
      <w:pPr>
        <w:pStyle w:val="paragraph"/>
        <w:numPr>
          <w:ilvl w:val="0"/>
          <w:numId w:val="4"/>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METAS, INDICADORES E VERIFICADORES: </w:t>
      </w:r>
    </w:p>
    <w:p w:rsidR="004318B7" w:rsidRPr="004318B7" w:rsidRDefault="082EB736" w:rsidP="006A1E90">
      <w:pPr>
        <w:pStyle w:val="paragraph"/>
        <w:numPr>
          <w:ilvl w:val="1"/>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lastRenderedPageBreak/>
        <w:t xml:space="preserve">A descrição das metas do projeto deverá ser clara e objetiva, destacando sempre os indicadores e os verificadores que serão utilizados para aferição das metas propostas. </w:t>
      </w:r>
    </w:p>
    <w:p w:rsidR="004318B7" w:rsidRPr="004318B7" w:rsidRDefault="3458900E" w:rsidP="006A1E90">
      <w:pPr>
        <w:pStyle w:val="paragraph"/>
        <w:numPr>
          <w:ilvl w:val="1"/>
          <w:numId w:val="4"/>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QUANTITATIVAS:</w:t>
      </w:r>
      <w:r w:rsidRPr="5C8A30C2">
        <w:rPr>
          <w:rStyle w:val="eop"/>
          <w:rFonts w:ascii="Calibri" w:hAnsi="Calibri" w:cs="Calibri"/>
        </w:rPr>
        <w:t xml:space="preserve"> o plano de trabalho deverá prever as metas quantitativas de execução, sendo obrigatória a previsão das metas mínimas definidas no Anexo X</w:t>
      </w:r>
      <w:r w:rsidR="4E76062B" w:rsidRPr="5C8A30C2">
        <w:rPr>
          <w:rStyle w:val="eop"/>
          <w:rFonts w:ascii="Calibri" w:hAnsi="Calibri" w:cs="Calibri"/>
        </w:rPr>
        <w:t>XI</w:t>
      </w:r>
      <w:r w:rsidRPr="5C8A30C2">
        <w:rPr>
          <w:rStyle w:val="eop"/>
          <w:rFonts w:ascii="Calibri" w:hAnsi="Calibri" w:cs="Calibri"/>
        </w:rPr>
        <w:t xml:space="preserve"> – Diretrizes Programáticas para Elaboração do Plano de Trabalho. </w:t>
      </w:r>
    </w:p>
    <w:p w:rsidR="004318B7" w:rsidRPr="004318B7" w:rsidRDefault="3458900E"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rsidR="004318B7" w:rsidRPr="004318B7" w:rsidRDefault="3458900E" w:rsidP="006A1E90">
      <w:pPr>
        <w:pStyle w:val="paragraph"/>
        <w:numPr>
          <w:ilvl w:val="1"/>
          <w:numId w:val="4"/>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INDICADORES:</w:t>
      </w:r>
      <w:r w:rsidRPr="5C8A30C2">
        <w:rPr>
          <w:rStyle w:val="eop"/>
          <w:rFonts w:ascii="Calibri" w:hAnsi="Calibri" w:cs="Calibri"/>
        </w:rPr>
        <w:t xml:space="preserve"> o plano de trabalho deverá prever os indicadores para as metas quantitativas de execução, sendo obrigatória a previsão dos indicadores definidas no Anexo X</w:t>
      </w:r>
      <w:r w:rsidR="1444C9F0"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rsidR="004318B7" w:rsidRPr="004318B7" w:rsidRDefault="3458900E" w:rsidP="006A1E90">
      <w:pPr>
        <w:pStyle w:val="paragraph"/>
        <w:numPr>
          <w:ilvl w:val="1"/>
          <w:numId w:val="4"/>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QUALITATIVAS:</w:t>
      </w:r>
      <w:r w:rsidRPr="5C8A30C2">
        <w:rPr>
          <w:rStyle w:val="eop"/>
          <w:rFonts w:ascii="Calibri" w:hAnsi="Calibri" w:cs="Calibri"/>
        </w:rPr>
        <w:t xml:space="preserve"> o plano de trabalho deverá prever as metas qualitativas de execução, sendo obrigatória a previsão das metas mínimas definidas no Anexo X</w:t>
      </w:r>
      <w:r w:rsidR="11E1AC08"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rsidR="004318B7" w:rsidRDefault="3458900E"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rsidR="00CA4A8B" w:rsidRPr="00EE5FBE" w:rsidRDefault="124C573F" w:rsidP="006A1E90">
      <w:pPr>
        <w:pStyle w:val="paragraph"/>
        <w:numPr>
          <w:ilvl w:val="0"/>
          <w:numId w:val="4"/>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w:t>
      </w:r>
      <w:r w:rsidR="7EFFBE89" w:rsidRPr="600B1840">
        <w:rPr>
          <w:rStyle w:val="eop"/>
          <w:rFonts w:ascii="Calibri" w:hAnsi="Calibri" w:cs="Calibri"/>
          <w:b/>
          <w:bCs/>
        </w:rPr>
        <w:t xml:space="preserve">O PROJETO </w:t>
      </w:r>
      <w:r w:rsidRPr="600B1840">
        <w:rPr>
          <w:rStyle w:val="eop"/>
          <w:rFonts w:ascii="Calibri" w:hAnsi="Calibri" w:cs="Calibri"/>
          <w:b/>
          <w:bCs/>
        </w:rPr>
        <w:t xml:space="preserve">A SER </w:t>
      </w:r>
      <w:r w:rsidR="7EFFBE89" w:rsidRPr="600B1840">
        <w:rPr>
          <w:rStyle w:val="eop"/>
          <w:rFonts w:ascii="Calibri" w:hAnsi="Calibri" w:cs="Calibri"/>
          <w:b/>
          <w:bCs/>
        </w:rPr>
        <w:t>APRESENTAD</w:t>
      </w:r>
      <w:r w:rsidR="3458900E" w:rsidRPr="600B1840">
        <w:rPr>
          <w:rStyle w:val="eop"/>
          <w:rFonts w:ascii="Calibri" w:hAnsi="Calibri" w:cs="Calibri"/>
          <w:b/>
          <w:bCs/>
        </w:rPr>
        <w:t>O</w:t>
      </w:r>
    </w:p>
    <w:p w:rsidR="0008038F" w:rsidRPr="0008038F" w:rsidRDefault="1A3B2031" w:rsidP="006A1E90">
      <w:pPr>
        <w:pStyle w:val="paragraph"/>
        <w:numPr>
          <w:ilvl w:val="1"/>
          <w:numId w:val="4"/>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 xml:space="preserve">O projeto deverá apresentar nexo </w:t>
      </w:r>
      <w:r w:rsidR="56906954" w:rsidRPr="24B89334">
        <w:rPr>
          <w:rStyle w:val="eop"/>
          <w:rFonts w:ascii="Calibri" w:hAnsi="Calibri" w:cs="Calibri"/>
        </w:rPr>
        <w:t xml:space="preserve">entre a </w:t>
      </w:r>
      <w:r w:rsidRPr="24B89334">
        <w:rPr>
          <w:rStyle w:val="eop"/>
          <w:rFonts w:ascii="Calibri" w:hAnsi="Calibri" w:cs="Calibri"/>
        </w:rPr>
        <w:t xml:space="preserve">realidade do objeto </w:t>
      </w:r>
      <w:r w:rsidR="6AF828BC" w:rsidRPr="24B89334">
        <w:rPr>
          <w:rStyle w:val="eop"/>
          <w:rFonts w:ascii="Calibri" w:hAnsi="Calibri" w:cs="Calibri"/>
        </w:rPr>
        <w:t xml:space="preserve">e </w:t>
      </w:r>
      <w:r w:rsidRPr="24B89334">
        <w:rPr>
          <w:rStyle w:val="eop"/>
          <w:rFonts w:ascii="Calibri" w:hAnsi="Calibri" w:cs="Calibri"/>
        </w:rPr>
        <w:t>as metas a serem atingidas, bem como os indicadores e verificadores para a sua aferição, de acordo com as ações de aquisição de material de consumo e prestação de serviço. </w:t>
      </w:r>
    </w:p>
    <w:p w:rsidR="0008038F" w:rsidRDefault="200032B4" w:rsidP="006A1E90">
      <w:pPr>
        <w:pStyle w:val="paragraph"/>
        <w:numPr>
          <w:ilvl w:val="1"/>
          <w:numId w:val="4"/>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rsidR="0008038F" w:rsidRDefault="200032B4" w:rsidP="006A1E90">
      <w:pPr>
        <w:pStyle w:val="paragraph"/>
        <w:numPr>
          <w:ilvl w:val="1"/>
          <w:numId w:val="4"/>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lastRenderedPageBreak/>
        <w:t>Caso os locais informados na proposta não sejam de propriedade da Prefeitura de São Paulo, a OSC deverá apresentar declaração de autorização do uso do espaço para a execução das atividades propostas. </w:t>
      </w:r>
    </w:p>
    <w:p w:rsidR="004318B7" w:rsidRPr="0024668D" w:rsidRDefault="200032B4" w:rsidP="006A1E90">
      <w:pPr>
        <w:pStyle w:val="paragraph"/>
        <w:numPr>
          <w:ilvl w:val="1"/>
          <w:numId w:val="4"/>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rsidR="0024668D" w:rsidRPr="00710D29" w:rsidRDefault="267F8789" w:rsidP="006A1E90">
      <w:pPr>
        <w:pStyle w:val="paragraph"/>
        <w:numPr>
          <w:ilvl w:val="0"/>
          <w:numId w:val="4"/>
        </w:numPr>
        <w:spacing w:beforeAutospacing="0" w:after="120" w:afterAutospacing="0" w:line="360" w:lineRule="auto"/>
        <w:ind w:left="0" w:firstLine="0"/>
        <w:jc w:val="both"/>
        <w:rPr>
          <w:rStyle w:val="eop"/>
          <w:rFonts w:ascii="Calibri" w:hAnsi="Calibri" w:cs="Calibri"/>
          <w:b/>
          <w:bCs/>
        </w:rPr>
      </w:pPr>
      <w:r w:rsidRPr="00710D29">
        <w:rPr>
          <w:rStyle w:val="eop"/>
          <w:rFonts w:ascii="Calibri" w:hAnsi="Calibri" w:cs="Calibri"/>
          <w:b/>
          <w:bCs/>
        </w:rPr>
        <w:t>DA ORGANIZAÇÃO DOS LOTES</w:t>
      </w:r>
    </w:p>
    <w:p w:rsidR="51016403" w:rsidRPr="00710D29" w:rsidRDefault="3D785440"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00710D29">
        <w:rPr>
          <w:rStyle w:val="normaltextrun"/>
          <w:rFonts w:asciiTheme="minorHAnsi" w:hAnsiTheme="minorHAnsi" w:cstheme="minorBidi"/>
        </w:rPr>
        <w:t>O presente Edital será composto de um lote único abrangendo todo o programa.</w:t>
      </w:r>
    </w:p>
    <w:p w:rsidR="51016403" w:rsidRPr="00710D29" w:rsidRDefault="3D785440"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00710D29">
        <w:rPr>
          <w:rStyle w:val="normaltextrun"/>
          <w:rFonts w:asciiTheme="minorHAnsi" w:hAnsiTheme="minorHAnsi" w:cstheme="minorBidi"/>
        </w:rPr>
        <w:t xml:space="preserve">Cada entidade deverá apresentar </w:t>
      </w:r>
      <w:r w:rsidR="0615BEBE" w:rsidRPr="00710D29">
        <w:rPr>
          <w:rStyle w:val="normaltextrun"/>
          <w:rFonts w:asciiTheme="minorHAnsi" w:hAnsiTheme="minorHAnsi" w:cstheme="minorBidi"/>
        </w:rPr>
        <w:t>somente uma proposta para o lote.</w:t>
      </w:r>
    </w:p>
    <w:p w:rsidR="17ACDB17" w:rsidRPr="00710D29" w:rsidRDefault="659118EC"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00710D29">
        <w:rPr>
          <w:rStyle w:val="normaltextrun"/>
          <w:rFonts w:asciiTheme="minorHAnsi" w:hAnsiTheme="minorHAnsi" w:cstheme="minorBidi"/>
        </w:rPr>
        <w:t>A proposta não poderá superar o montante de recursos disponíveis para o programa, sob pena de desclassificação.</w:t>
      </w:r>
    </w:p>
    <w:p w:rsidR="004318B7" w:rsidRPr="004318B7" w:rsidRDefault="0AA9DEE8" w:rsidP="006A1E90">
      <w:pPr>
        <w:pStyle w:val="paragraph"/>
        <w:numPr>
          <w:ilvl w:val="0"/>
          <w:numId w:val="4"/>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 xml:space="preserve">DA </w:t>
      </w:r>
      <w:r w:rsidR="225D81B2" w:rsidRPr="600B1840">
        <w:rPr>
          <w:rStyle w:val="eop"/>
          <w:rFonts w:ascii="Calibri" w:hAnsi="Calibri" w:cs="Calibri"/>
          <w:b/>
          <w:bCs/>
        </w:rPr>
        <w:t xml:space="preserve">PROPOSTA: </w:t>
      </w:r>
    </w:p>
    <w:p w:rsidR="004318B7" w:rsidRPr="00C811C9" w:rsidRDefault="225D81B2" w:rsidP="006A1E90">
      <w:pPr>
        <w:pStyle w:val="paragraph"/>
        <w:numPr>
          <w:ilvl w:val="1"/>
          <w:numId w:val="4"/>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As OSCs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rsidR="004318B7" w:rsidRPr="00C811C9" w:rsidRDefault="225D81B2" w:rsidP="006A1E90">
      <w:pPr>
        <w:pStyle w:val="paragraph"/>
        <w:numPr>
          <w:ilvl w:val="1"/>
          <w:numId w:val="4"/>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 proposta deverá ser apresentada conforme modelo do Anexo II, em envelope fechado e indevassável</w:t>
      </w:r>
      <w:r w:rsidR="1F2099A8" w:rsidRPr="600B1840">
        <w:rPr>
          <w:rStyle w:val="normaltextrun"/>
          <w:rFonts w:asciiTheme="minorHAnsi" w:hAnsiTheme="minorHAnsi" w:cstheme="minorBidi"/>
        </w:rPr>
        <w:t xml:space="preserve">, junto com a documentação </w:t>
      </w:r>
      <w:r w:rsidR="582F52B8" w:rsidRPr="600B1840">
        <w:rPr>
          <w:rStyle w:val="normaltextrun"/>
          <w:rFonts w:asciiTheme="minorHAnsi" w:hAnsiTheme="minorHAnsi" w:cstheme="minorBidi"/>
        </w:rPr>
        <w:t>exigida e as atividades propostas</w:t>
      </w:r>
      <w:r w:rsidRPr="600B1840">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600B1840">
        <w:rPr>
          <w:rStyle w:val="normaltextrun"/>
          <w:rFonts w:asciiTheme="minorHAnsi" w:hAnsiTheme="minorHAnsi" w:cstheme="minorBidi"/>
        </w:rPr>
        <w:t xml:space="preserve"> corrido</w:t>
      </w:r>
      <w:r w:rsidRPr="600B1840">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lastRenderedPageBreak/>
        <w:t xml:space="preserve">CHAMAMENTO PÚBLICO Nº XXX/SEME/2023 – PROJETO “________________”  </w:t>
      </w:r>
    </w:p>
    <w:p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LOTE: ____________________ </w:t>
      </w:r>
    </w:p>
    <w:p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CNPJ:</w:t>
      </w:r>
    </w:p>
    <w:p w:rsidR="15720B9A" w:rsidRDefault="15720B9A" w:rsidP="006A1E90">
      <w:pPr>
        <w:pStyle w:val="paragraph"/>
        <w:numPr>
          <w:ilvl w:val="2"/>
          <w:numId w:val="4"/>
        </w:numPr>
        <w:spacing w:beforeAutospacing="0" w:after="120" w:afterAutospacing="0" w:line="360" w:lineRule="auto"/>
        <w:ind w:left="0" w:firstLine="0"/>
        <w:jc w:val="both"/>
        <w:rPr>
          <w:rStyle w:val="normaltextrun"/>
          <w:rFonts w:asciiTheme="minorHAnsi" w:hAnsiTheme="minorHAnsi" w:cstheme="minorBidi"/>
        </w:rPr>
      </w:pPr>
      <w:r w:rsidRPr="6DE4FA40">
        <w:rPr>
          <w:rStyle w:val="normaltextrun"/>
          <w:rFonts w:asciiTheme="minorHAnsi" w:hAnsiTheme="minorHAnsi" w:cstheme="minorBidi"/>
        </w:rPr>
        <w:t>Caso o 30º</w:t>
      </w:r>
      <w:r w:rsidR="59F9550D" w:rsidRPr="6DE4FA40">
        <w:rPr>
          <w:rStyle w:val="normaltextrun"/>
          <w:rFonts w:asciiTheme="minorHAnsi" w:hAnsiTheme="minorHAnsi" w:cstheme="minorBidi"/>
        </w:rPr>
        <w:t xml:space="preserve"> (trigésimo) dia de entrega da proposta </w:t>
      </w:r>
      <w:r w:rsidR="6925B0A0" w:rsidRPr="6DE4FA40">
        <w:rPr>
          <w:rStyle w:val="normaltextrun"/>
          <w:rFonts w:asciiTheme="minorHAnsi" w:hAnsiTheme="minorHAnsi" w:cstheme="minorBidi"/>
        </w:rPr>
        <w:t xml:space="preserve">seja </w:t>
      </w:r>
      <w:r w:rsidR="59F9550D" w:rsidRPr="6DE4FA40">
        <w:rPr>
          <w:rStyle w:val="normaltextrun"/>
          <w:rFonts w:asciiTheme="minorHAnsi" w:hAnsiTheme="minorHAnsi" w:cstheme="minorBidi"/>
        </w:rPr>
        <w:t>em um sábado, domingo ou feriado, a data final para</w:t>
      </w:r>
      <w:r w:rsidR="00F61884">
        <w:rPr>
          <w:rStyle w:val="normaltextrun"/>
          <w:rFonts w:asciiTheme="minorHAnsi" w:hAnsiTheme="minorHAnsi" w:cstheme="minorBidi"/>
        </w:rPr>
        <w:t xml:space="preserve"> a</w:t>
      </w:r>
      <w:r w:rsidR="3FB25E0A" w:rsidRPr="6DE4FA40">
        <w:rPr>
          <w:rStyle w:val="normaltextrun"/>
          <w:rFonts w:asciiTheme="minorHAnsi" w:hAnsiTheme="minorHAnsi" w:cstheme="minorBidi"/>
        </w:rPr>
        <w:t>entrega</w:t>
      </w:r>
      <w:r w:rsidR="2813638A" w:rsidRPr="6DE4FA40">
        <w:rPr>
          <w:rStyle w:val="normaltextrun"/>
          <w:rFonts w:asciiTheme="minorHAnsi" w:hAnsiTheme="minorHAnsi" w:cstheme="minorBidi"/>
        </w:rPr>
        <w:t xml:space="preserve">será </w:t>
      </w:r>
      <w:r w:rsidR="065FEC7E" w:rsidRPr="6DE4FA40">
        <w:rPr>
          <w:rStyle w:val="normaltextrun"/>
          <w:rFonts w:asciiTheme="minorHAnsi" w:hAnsiTheme="minorHAnsi" w:cstheme="minorBidi"/>
        </w:rPr>
        <w:t>a do</w:t>
      </w:r>
      <w:r w:rsidR="2813638A" w:rsidRPr="6DE4FA40">
        <w:rPr>
          <w:rStyle w:val="normaltextrun"/>
          <w:rFonts w:asciiTheme="minorHAnsi" w:hAnsiTheme="minorHAnsi" w:cstheme="minorBidi"/>
        </w:rPr>
        <w:t xml:space="preserve"> 1° dia útil subsequente</w:t>
      </w:r>
      <w:r w:rsidR="289795AC" w:rsidRPr="6DE4FA40">
        <w:rPr>
          <w:rStyle w:val="normaltextrun"/>
          <w:rFonts w:asciiTheme="minorHAnsi" w:hAnsiTheme="minorHAnsi" w:cstheme="minorBidi"/>
        </w:rPr>
        <w:t xml:space="preserve"> da data prevista </w:t>
      </w:r>
      <w:r w:rsidR="4118BA5B" w:rsidRPr="6DE4FA40">
        <w:rPr>
          <w:rStyle w:val="normaltextrun"/>
          <w:rFonts w:asciiTheme="minorHAnsi" w:hAnsiTheme="minorHAnsi" w:cstheme="minorBidi"/>
        </w:rPr>
        <w:t>anteriormente</w:t>
      </w:r>
      <w:r w:rsidR="289795AC" w:rsidRPr="6DE4FA40">
        <w:rPr>
          <w:rStyle w:val="normaltextrun"/>
          <w:rFonts w:asciiTheme="minorHAnsi" w:hAnsiTheme="minorHAnsi" w:cstheme="minorBidi"/>
        </w:rPr>
        <w:t>.</w:t>
      </w:r>
    </w:p>
    <w:p w:rsidR="00C212E3" w:rsidRPr="00C212E3" w:rsidRDefault="582F52B8"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64E521C2">
        <w:rPr>
          <w:rStyle w:val="normaltextrun"/>
          <w:rFonts w:asciiTheme="minorHAnsi" w:hAnsiTheme="minorHAnsi" w:cstheme="minorBidi"/>
        </w:rPr>
        <w:t>Será</w:t>
      </w:r>
      <w:r w:rsidR="1F2099A8" w:rsidRPr="64E521C2">
        <w:rPr>
          <w:rStyle w:val="normaltextrun"/>
          <w:rFonts w:asciiTheme="minorHAnsi" w:hAnsiTheme="minorHAnsi" w:cstheme="minorBidi"/>
        </w:rPr>
        <w:t xml:space="preserve"> desclassificada a proposta que não atender aos requisitos deste edital. </w:t>
      </w:r>
    </w:p>
    <w:p w:rsidR="00C811C9" w:rsidRPr="00C811C9" w:rsidRDefault="347B2383"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5C8A30C2">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5C8A30C2">
        <w:rPr>
          <w:rStyle w:val="normaltextrun"/>
          <w:rFonts w:asciiTheme="minorHAnsi" w:hAnsiTheme="minorHAnsi" w:cstheme="minorBidi"/>
        </w:rPr>
        <w:t>7</w:t>
      </w:r>
      <w:r w:rsidRPr="5C8A30C2">
        <w:rPr>
          <w:rStyle w:val="normaltextrun"/>
          <w:rFonts w:asciiTheme="minorHAnsi" w:hAnsiTheme="minorHAnsi" w:cstheme="minorBidi"/>
        </w:rPr>
        <w:t xml:space="preserve">, apresentando a programação de acordo com as atividades descritas no item </w:t>
      </w:r>
      <w:r w:rsidR="4F81EA99" w:rsidRPr="5C8A30C2">
        <w:rPr>
          <w:rStyle w:val="normaltextrun"/>
          <w:rFonts w:asciiTheme="minorHAnsi" w:hAnsiTheme="minorHAnsi" w:cstheme="minorBidi"/>
        </w:rPr>
        <w:t>3</w:t>
      </w:r>
      <w:r w:rsidRPr="5C8A30C2">
        <w:rPr>
          <w:rStyle w:val="normaltextrun"/>
          <w:rFonts w:asciiTheme="minorHAnsi" w:hAnsiTheme="minorHAnsi" w:cstheme="minorBidi"/>
        </w:rPr>
        <w:t>, bem como conforme os objetivos gerais, específicos, metodologia e diretrizes traçadas no Anexo X</w:t>
      </w:r>
      <w:r w:rsidR="27BBF1C4" w:rsidRPr="5C8A30C2">
        <w:rPr>
          <w:rStyle w:val="normaltextrun"/>
          <w:rFonts w:asciiTheme="minorHAnsi" w:hAnsiTheme="minorHAnsi" w:cstheme="minorBidi"/>
        </w:rPr>
        <w:t>XI</w:t>
      </w:r>
      <w:r w:rsidRPr="5C8A30C2">
        <w:rPr>
          <w:rStyle w:val="normaltextrun"/>
          <w:rFonts w:asciiTheme="minorHAnsi" w:hAnsiTheme="minorHAnsi" w:cstheme="minorBidi"/>
        </w:rPr>
        <w:t xml:space="preserve">. </w:t>
      </w:r>
    </w:p>
    <w:p w:rsidR="00C811C9" w:rsidRPr="00C811C9" w:rsidRDefault="347B2383" w:rsidP="006A1E90">
      <w:pPr>
        <w:pStyle w:val="paragraph"/>
        <w:numPr>
          <w:ilvl w:val="1"/>
          <w:numId w:val="4"/>
        </w:numPr>
        <w:spacing w:beforeAutospacing="0" w:after="120" w:afterAutospacing="0" w:line="360" w:lineRule="auto"/>
        <w:ind w:left="0" w:firstLine="0"/>
        <w:jc w:val="both"/>
        <w:rPr>
          <w:rStyle w:val="normaltextrun"/>
          <w:rFonts w:ascii="Calibri" w:hAnsi="Calibri" w:cs="Calibri"/>
        </w:rPr>
      </w:pPr>
      <w:r w:rsidRPr="64E521C2">
        <w:rPr>
          <w:rStyle w:val="normaltextrun"/>
          <w:rFonts w:asciiTheme="minorHAnsi" w:hAnsiTheme="minorHAnsi" w:cstheme="minorBidi"/>
        </w:rPr>
        <w:t>Além do contido nos itens acima, as propostas das OSCs interessadas em participar do certame, deverão conter:</w:t>
      </w:r>
    </w:p>
    <w:p w:rsidR="00C811C9" w:rsidRPr="00C811C9" w:rsidRDefault="347B2383" w:rsidP="006A1E90">
      <w:pPr>
        <w:pStyle w:val="paragraph"/>
        <w:numPr>
          <w:ilvl w:val="2"/>
          <w:numId w:val="4"/>
        </w:numPr>
        <w:spacing w:beforeAutospacing="0" w:after="120" w:afterAutospacing="0" w:line="360" w:lineRule="auto"/>
        <w:ind w:left="0" w:firstLine="0"/>
        <w:jc w:val="both"/>
        <w:rPr>
          <w:rStyle w:val="normaltextrun"/>
          <w:rFonts w:ascii="Calibri" w:hAnsi="Calibri" w:cs="Calibri"/>
        </w:rPr>
      </w:pPr>
      <w:r w:rsidRPr="08EED60F">
        <w:rPr>
          <w:rStyle w:val="eop"/>
          <w:rFonts w:ascii="Calibri" w:hAnsi="Calibri" w:cs="Calibri"/>
        </w:rPr>
        <w:t xml:space="preserve">Plano de trabalho, no modelo do </w:t>
      </w:r>
      <w:r w:rsidR="53FFA285" w:rsidRPr="08EED60F">
        <w:rPr>
          <w:rStyle w:val="eop"/>
          <w:rFonts w:ascii="Calibri" w:hAnsi="Calibri" w:cs="Calibri"/>
        </w:rPr>
        <w:t>Anexo</w:t>
      </w:r>
      <w:r w:rsidRPr="08EED60F">
        <w:rPr>
          <w:rStyle w:val="eop"/>
          <w:rFonts w:ascii="Calibri" w:hAnsi="Calibri" w:cs="Calibri"/>
        </w:rPr>
        <w:t xml:space="preserve"> II, contendo no objetivo geral e nos objetivos específicos descritivo de forma clara e objetiva para proposta.  </w:t>
      </w:r>
    </w:p>
    <w:p w:rsidR="72C297A9" w:rsidRDefault="72C297A9" w:rsidP="006A1E90">
      <w:pPr>
        <w:pStyle w:val="paragraph"/>
        <w:numPr>
          <w:ilvl w:val="3"/>
          <w:numId w:val="4"/>
        </w:numPr>
        <w:spacing w:beforeAutospacing="0" w:after="120" w:afterAutospacing="0" w:line="360" w:lineRule="auto"/>
        <w:ind w:left="0" w:firstLine="0"/>
        <w:jc w:val="both"/>
      </w:pPr>
      <w:r w:rsidRPr="08EED60F">
        <w:rPr>
          <w:rFonts w:ascii="Calibri" w:eastAsia="Calibri" w:hAnsi="Calibri" w:cs="Calibri"/>
          <w:color w:val="000000" w:themeColor="text1"/>
        </w:rPr>
        <w:t>O modelo de plano de trabalho em formato xlsx. pode ser acessado por meio do link: https://www.prefeitura.sp.gov.br/cidade/secretarias/upload/esportes/2023/Julho/24/Plano_de_Trabalho_OSCs.xlsx</w:t>
      </w:r>
    </w:p>
    <w:p w:rsidR="00C811C9" w:rsidRPr="00C811C9" w:rsidRDefault="347B2383"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Descrição e discriminação dos itens de consumo, serviços e pessoal necessários para suportar despesas de caráter essencial ao projeto.</w:t>
      </w:r>
    </w:p>
    <w:p w:rsidR="00C811C9" w:rsidRPr="00C811C9" w:rsidRDefault="347B2383"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Cronograma de execução, com fases, etapas ou tabelas, o que couber, com a previsão de duração, além da forma que se dará o cumprimento das metas a eles atreladas, apresentando e definindo os indicadores e parâmetros para aferição, com a </w:t>
      </w:r>
      <w:r w:rsidRPr="08EED60F">
        <w:rPr>
          <w:rStyle w:val="eop"/>
          <w:rFonts w:ascii="Calibri" w:hAnsi="Calibri" w:cs="Calibri"/>
        </w:rPr>
        <w:lastRenderedPageBreak/>
        <w:t>finalidade de demonstrar o nexo da realidade do objeto da parceria com as metas a serem atingidas.</w:t>
      </w:r>
    </w:p>
    <w:p w:rsidR="00C811C9" w:rsidRPr="00C811C9" w:rsidRDefault="347B2383"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rsidR="00C811C9" w:rsidRPr="00C811C9" w:rsidRDefault="347B2383" w:rsidP="006A1E90">
      <w:pPr>
        <w:pStyle w:val="paragraph"/>
        <w:numPr>
          <w:ilvl w:val="3"/>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rsidR="00C811C9" w:rsidRPr="00C811C9" w:rsidRDefault="347B2383" w:rsidP="006A1E90">
      <w:pPr>
        <w:pStyle w:val="paragraph"/>
        <w:numPr>
          <w:ilvl w:val="3"/>
          <w:numId w:val="4"/>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Caso a OSC opte pela opção menos econômica em função de necessidades específicas do projeto, esta opção deverá ser necessariamente justificada.</w:t>
      </w:r>
    </w:p>
    <w:p w:rsidR="00C811C9" w:rsidRPr="00C811C9" w:rsidRDefault="347B2383"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Os valores a serem repassados mediante cronograma de desembolso. </w:t>
      </w:r>
    </w:p>
    <w:p w:rsidR="00C811C9" w:rsidRPr="00BF4D3A" w:rsidRDefault="347B2383"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As ações que demandarão pagamento em espécie, quando for o caso.</w:t>
      </w:r>
    </w:p>
    <w:p w:rsidR="347B2383" w:rsidRDefault="6FF092A0" w:rsidP="006A1E90">
      <w:pPr>
        <w:pStyle w:val="paragraph"/>
        <w:numPr>
          <w:ilvl w:val="1"/>
          <w:numId w:val="4"/>
        </w:numPr>
        <w:spacing w:beforeAutospacing="0" w:after="120" w:afterAutospacing="0" w:line="360" w:lineRule="auto"/>
        <w:ind w:left="0" w:firstLine="0"/>
        <w:jc w:val="both"/>
        <w:rPr>
          <w:rFonts w:ascii="Calibri" w:eastAsia="Calibri" w:hAnsi="Calibri" w:cs="Calibri"/>
          <w:color w:val="000000" w:themeColor="text1"/>
        </w:rPr>
      </w:pPr>
      <w:r w:rsidRPr="64E521C2">
        <w:rPr>
          <w:rStyle w:val="normaltextrun"/>
          <w:rFonts w:ascii="Calibri" w:eastAsia="Calibri" w:hAnsi="Calibri" w:cs="Calibri"/>
          <w:color w:val="000000" w:themeColor="text1"/>
        </w:rPr>
        <w:t xml:space="preserve">A proponente deverá apresentar comprovantes de experiência prévia na realização do objeto proposto no plano de trabalho, com atendimento de público </w:t>
      </w:r>
      <w:r w:rsidR="00FA72DA">
        <w:rPr>
          <w:rStyle w:val="normaltextrun"/>
          <w:rFonts w:ascii="Calibri" w:eastAsia="Calibri" w:hAnsi="Calibri" w:cs="Calibri"/>
          <w:color w:val="000000" w:themeColor="text1"/>
        </w:rPr>
        <w:t>equivalente, no mínimo, a 50% d</w:t>
      </w:r>
      <w:r w:rsidRPr="64E521C2">
        <w:rPr>
          <w:rStyle w:val="normaltextrun"/>
          <w:rFonts w:ascii="Calibri" w:eastAsia="Calibri" w:hAnsi="Calibri" w:cs="Calibri"/>
          <w:color w:val="000000" w:themeColor="text1"/>
        </w:rPr>
        <w:t>o proposto nos planos de trabalho com os seguintes requisitos:</w:t>
      </w:r>
    </w:p>
    <w:p w:rsidR="5B65AEE4" w:rsidRPr="00805A23" w:rsidRDefault="6A2E6882" w:rsidP="006A1E90">
      <w:pPr>
        <w:pStyle w:val="PargrafodaLista"/>
        <w:numPr>
          <w:ilvl w:val="2"/>
          <w:numId w:val="4"/>
        </w:numPr>
        <w:spacing w:after="120" w:line="360" w:lineRule="auto"/>
        <w:ind w:left="0" w:firstLine="0"/>
        <w:jc w:val="both"/>
        <w:rPr>
          <w:rFonts w:ascii="Calibri" w:eastAsia="Calibri" w:hAnsi="Calibri" w:cs="Calibri"/>
          <w:color w:val="000000" w:themeColor="text1"/>
          <w:sz w:val="24"/>
          <w:szCs w:val="24"/>
        </w:rPr>
      </w:pPr>
      <w:r w:rsidRPr="00805A23">
        <w:rPr>
          <w:rStyle w:val="normaltextrun"/>
          <w:rFonts w:ascii="Calibri" w:eastAsia="Calibri" w:hAnsi="Calibri" w:cs="Calibri"/>
          <w:color w:val="000000" w:themeColor="text1"/>
          <w:sz w:val="24"/>
          <w:szCs w:val="24"/>
          <w:lang w:eastAsia="pt-BR"/>
        </w:rPr>
        <w:t>Comprovação de realização do objeto ou de natureza semelhante, com</w:t>
      </w:r>
      <w:r w:rsidRPr="00805A23">
        <w:rPr>
          <w:rStyle w:val="normaltextrun"/>
          <w:rFonts w:ascii="Calibri" w:eastAsia="Calibri" w:hAnsi="Calibri" w:cs="Calibri"/>
          <w:color w:val="000000" w:themeColor="text1"/>
          <w:sz w:val="24"/>
          <w:szCs w:val="24"/>
        </w:rPr>
        <w:t xml:space="preserve"> atendimento de público proporcional</w:t>
      </w:r>
      <w:r w:rsidR="00FA72DA">
        <w:rPr>
          <w:rStyle w:val="normaltextrun"/>
          <w:rFonts w:ascii="Calibri" w:eastAsia="Calibri" w:hAnsi="Calibri" w:cs="Calibri"/>
          <w:color w:val="000000" w:themeColor="text1"/>
          <w:sz w:val="24"/>
          <w:szCs w:val="24"/>
        </w:rPr>
        <w:t xml:space="preserve">, no mínimo,a 750 </w:t>
      </w:r>
      <w:r w:rsidR="006A1E90" w:rsidRPr="00805A23">
        <w:rPr>
          <w:rStyle w:val="normaltextrun"/>
          <w:rFonts w:ascii="Calibri" w:eastAsia="Calibri" w:hAnsi="Calibri" w:cs="Calibri"/>
          <w:color w:val="000000" w:themeColor="text1"/>
          <w:sz w:val="24"/>
          <w:szCs w:val="24"/>
        </w:rPr>
        <w:t>(</w:t>
      </w:r>
      <w:r w:rsidR="00FA72DA">
        <w:rPr>
          <w:rStyle w:val="normaltextrun"/>
          <w:rFonts w:ascii="Calibri" w:eastAsia="Calibri" w:hAnsi="Calibri" w:cs="Calibri"/>
          <w:color w:val="000000" w:themeColor="text1"/>
          <w:sz w:val="24"/>
          <w:szCs w:val="24"/>
        </w:rPr>
        <w:t>setecentos e cinquenta</w:t>
      </w:r>
      <w:r w:rsidR="006A1E90" w:rsidRPr="00805A23">
        <w:rPr>
          <w:rStyle w:val="normaltextrun"/>
          <w:rFonts w:ascii="Calibri" w:eastAsia="Calibri" w:hAnsi="Calibri" w:cs="Calibri"/>
          <w:color w:val="000000" w:themeColor="text1"/>
          <w:sz w:val="24"/>
          <w:szCs w:val="24"/>
        </w:rPr>
        <w:t>) usuários</w:t>
      </w:r>
      <w:r w:rsidRPr="00805A23">
        <w:rPr>
          <w:rStyle w:val="normaltextrun"/>
          <w:rFonts w:ascii="Calibri" w:eastAsia="Calibri" w:hAnsi="Calibri" w:cs="Calibri"/>
          <w:color w:val="000000" w:themeColor="text1"/>
          <w:sz w:val="24"/>
          <w:szCs w:val="24"/>
        </w:rPr>
        <w:t>;</w:t>
      </w:r>
    </w:p>
    <w:p w:rsidR="5B65AEE4" w:rsidRDefault="6A2E6882" w:rsidP="006A1E90">
      <w:pPr>
        <w:pStyle w:val="PargrafodaLista"/>
        <w:numPr>
          <w:ilvl w:val="2"/>
          <w:numId w:val="4"/>
        </w:numPr>
        <w:spacing w:after="120" w:line="360" w:lineRule="auto"/>
        <w:ind w:left="0" w:firstLine="0"/>
        <w:jc w:val="both"/>
        <w:rPr>
          <w:rFonts w:ascii="Calibri" w:eastAsia="Calibri" w:hAnsi="Calibri" w:cs="Calibri"/>
          <w:color w:val="000000" w:themeColor="text1"/>
          <w:sz w:val="24"/>
          <w:szCs w:val="24"/>
        </w:rPr>
      </w:pPr>
      <w:r w:rsidRPr="64E521C2">
        <w:rPr>
          <w:rStyle w:val="normaltextrun"/>
          <w:rFonts w:ascii="Calibri" w:eastAsia="Calibri" w:hAnsi="Calibri" w:cs="Calibri"/>
          <w:color w:val="000000" w:themeColor="text1"/>
          <w:sz w:val="24"/>
          <w:szCs w:val="24"/>
        </w:rPr>
        <w:t xml:space="preserve">Comprovação de capacidade técnica e operacional </w:t>
      </w:r>
      <w:r w:rsidR="071770CE" w:rsidRPr="64E521C2">
        <w:rPr>
          <w:rStyle w:val="normaltextrun"/>
          <w:rFonts w:ascii="Calibri" w:eastAsia="Calibri" w:hAnsi="Calibri" w:cs="Calibri"/>
          <w:color w:val="000000" w:themeColor="text1"/>
          <w:sz w:val="24"/>
          <w:szCs w:val="24"/>
        </w:rPr>
        <w:t xml:space="preserve">condizente com </w:t>
      </w:r>
      <w:r w:rsidRPr="64E521C2">
        <w:rPr>
          <w:rStyle w:val="normaltextrun"/>
          <w:rFonts w:ascii="Calibri" w:eastAsia="Calibri" w:hAnsi="Calibri" w:cs="Calibri"/>
          <w:color w:val="000000" w:themeColor="text1"/>
          <w:sz w:val="24"/>
          <w:szCs w:val="24"/>
        </w:rPr>
        <w:t>o objeto</w:t>
      </w:r>
      <w:r w:rsidR="22F559A1" w:rsidRPr="64E521C2">
        <w:rPr>
          <w:rStyle w:val="normaltextrun"/>
          <w:rFonts w:ascii="Calibri" w:eastAsia="Calibri" w:hAnsi="Calibri" w:cs="Calibri"/>
          <w:color w:val="000000" w:themeColor="text1"/>
          <w:sz w:val="24"/>
          <w:szCs w:val="24"/>
        </w:rPr>
        <w:t xml:space="preserve"> proposto</w:t>
      </w:r>
      <w:r w:rsidRPr="64E521C2">
        <w:rPr>
          <w:rStyle w:val="normaltextrun"/>
          <w:rFonts w:ascii="Calibri" w:eastAsia="Calibri" w:hAnsi="Calibri" w:cs="Calibri"/>
          <w:color w:val="000000" w:themeColor="text1"/>
          <w:sz w:val="24"/>
          <w:szCs w:val="24"/>
        </w:rPr>
        <w:t>;</w:t>
      </w:r>
    </w:p>
    <w:p w:rsidR="00C811C9" w:rsidRPr="00BF4D3A" w:rsidRDefault="347B2383" w:rsidP="006A1E90">
      <w:pPr>
        <w:pStyle w:val="paragraph"/>
        <w:numPr>
          <w:ilvl w:val="1"/>
          <w:numId w:val="4"/>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 xml:space="preserve">Para fins de comprovação da experiência prévia, poderão ser admitidos: </w:t>
      </w:r>
    </w:p>
    <w:p w:rsidR="00C811C9" w:rsidRPr="00BF4D3A" w:rsidRDefault="347B2383"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rsidR="00C811C9" w:rsidRPr="00BF4D3A" w:rsidRDefault="347B2383"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Publicações e pesquisas realizadas ou outras formas de produção de conhecimento; </w:t>
      </w:r>
    </w:p>
    <w:p w:rsidR="00C811C9" w:rsidRPr="00BF4D3A" w:rsidRDefault="347B2383"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Prêmios locais ou internacionais recebidos. </w:t>
      </w:r>
    </w:p>
    <w:p w:rsidR="00C811C9" w:rsidRPr="00BF4D3A" w:rsidRDefault="347B2383"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lastRenderedPageBreak/>
        <w:t>Declaração de experiência prévia e de capacidade técnica no desenvolvimento de atividades ou projetos relacionados ao objeto da parceria, emitidas por órgãos públicos, redes, empresas públicas ou privadas.</w:t>
      </w:r>
    </w:p>
    <w:p w:rsidR="00C811C9" w:rsidRPr="00BF4D3A" w:rsidRDefault="347B2383" w:rsidP="006A1E90">
      <w:pPr>
        <w:pStyle w:val="paragraph"/>
        <w:numPr>
          <w:ilvl w:val="3"/>
          <w:numId w:val="4"/>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As declarações devem obrigatoriamente conter detalhamento do período e das atividades desenvolvidas.  </w:t>
      </w:r>
    </w:p>
    <w:p w:rsidR="00C811C9" w:rsidRPr="00BF4D3A" w:rsidRDefault="347B2383" w:rsidP="006A1E90">
      <w:pPr>
        <w:pStyle w:val="paragraph"/>
        <w:numPr>
          <w:ilvl w:val="3"/>
          <w:numId w:val="4"/>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As declarações devem estar obrigatoriamente assinadas e junto a elas deverão ser disponibilizados contatos, telefone e </w:t>
      </w:r>
      <w:r w:rsidR="0D85E087" w:rsidRPr="64E521C2">
        <w:rPr>
          <w:rStyle w:val="eop"/>
          <w:rFonts w:ascii="Calibri" w:hAnsi="Calibri" w:cs="Calibri"/>
        </w:rPr>
        <w:t>e-mail</w:t>
      </w:r>
      <w:r w:rsidRPr="64E521C2">
        <w:rPr>
          <w:rStyle w:val="eop"/>
          <w:rFonts w:ascii="Calibri" w:hAnsi="Calibri" w:cs="Calibri"/>
        </w:rPr>
        <w:t xml:space="preserve">, dos responsáveis pela emissão das declarações. </w:t>
      </w:r>
      <w:r w:rsidR="00C811C9">
        <w:tab/>
      </w:r>
    </w:p>
    <w:p w:rsidR="00C811C9" w:rsidRPr="00BF4D3A" w:rsidRDefault="347B2383"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64E521C2">
        <w:rPr>
          <w:rStyle w:val="normaltextrun"/>
          <w:rFonts w:asciiTheme="minorHAnsi" w:hAnsiTheme="minorHAnsi" w:cstheme="minorBidi"/>
        </w:rPr>
        <w:t>13.</w:t>
      </w:r>
    </w:p>
    <w:p w:rsidR="00C811C9" w:rsidRPr="00BF4D3A" w:rsidRDefault="0AA9DEE8" w:rsidP="006A1E90">
      <w:pPr>
        <w:pStyle w:val="paragraph"/>
        <w:numPr>
          <w:ilvl w:val="1"/>
          <w:numId w:val="4"/>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O Projeto</w:t>
      </w:r>
      <w:r w:rsidR="347B2383" w:rsidRPr="64E521C2">
        <w:rPr>
          <w:rStyle w:val="normaltextrun"/>
          <w:rFonts w:asciiTheme="minorHAnsi" w:hAnsiTheme="minorHAnsi" w:cstheme="minorBidi"/>
        </w:rPr>
        <w:t xml:space="preserve">, conforme modelo descrito no Anexo II, bem como a </w:t>
      </w:r>
      <w:r w:rsidRPr="64E521C2">
        <w:rPr>
          <w:rStyle w:val="normaltextrun"/>
          <w:rFonts w:asciiTheme="minorHAnsi" w:hAnsiTheme="minorHAnsi" w:cstheme="minorBidi"/>
        </w:rPr>
        <w:t>documentação necessária, deverá ser apresentado</w:t>
      </w:r>
      <w:r w:rsidR="347B2383" w:rsidRPr="64E521C2">
        <w:rPr>
          <w:rStyle w:val="normaltextrun"/>
          <w:rFonts w:asciiTheme="minorHAnsi" w:hAnsiTheme="minorHAnsi" w:cstheme="minorBidi"/>
        </w:rPr>
        <w:t xml:space="preserve"> de maneira impressa e digital – pen drive.</w:t>
      </w:r>
    </w:p>
    <w:p w:rsidR="00C811C9" w:rsidRPr="00BF4D3A" w:rsidRDefault="347B2383"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rsidR="00C811C9" w:rsidRPr="00BF4D3A" w:rsidRDefault="347B2383"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O projeto no pen drive deverá ser entregue em formato </w:t>
      </w:r>
      <w:r w:rsidR="1F2099A8" w:rsidRPr="64E521C2">
        <w:rPr>
          <w:rStyle w:val="eop"/>
          <w:rFonts w:ascii="Calibri" w:hAnsi="Calibri" w:cs="Calibri"/>
        </w:rPr>
        <w:t>.</w:t>
      </w:r>
      <w:r w:rsidRPr="64E521C2">
        <w:rPr>
          <w:rStyle w:val="eop"/>
          <w:rFonts w:ascii="Calibri" w:hAnsi="Calibri" w:cs="Calibri"/>
        </w:rPr>
        <w:t xml:space="preserve">pdf, devendo obrigatoriamente ser a mesma documentação entregue impressa, sob pena de desclassificação. </w:t>
      </w:r>
    </w:p>
    <w:p w:rsidR="00C811C9" w:rsidRPr="00BF4D3A" w:rsidRDefault="347B2383"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O projeto no pen drive deverá ser entregue também em formato .xlsx. </w:t>
      </w:r>
    </w:p>
    <w:p w:rsidR="00C811C9" w:rsidRPr="00C212E3" w:rsidRDefault="347B2383"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 previsão de receitas e despesas de que trata o item </w:t>
      </w:r>
      <w:r w:rsidR="12F8D367" w:rsidRPr="64E521C2">
        <w:rPr>
          <w:rStyle w:val="normaltextrun"/>
          <w:rFonts w:asciiTheme="minorHAnsi" w:hAnsiTheme="minorHAnsi" w:cstheme="minorBidi"/>
        </w:rPr>
        <w:t>10</w:t>
      </w:r>
      <w:r w:rsidRPr="64E521C2">
        <w:rPr>
          <w:rStyle w:val="normaltextrun"/>
          <w:rFonts w:asciiTheme="minorHAnsi" w:hAnsiTheme="minorHAnsi" w:cstheme="minorBidi"/>
        </w:rPr>
        <w:t>.</w:t>
      </w:r>
      <w:r w:rsidR="52DB9DBE" w:rsidRPr="64E521C2">
        <w:rPr>
          <w:rStyle w:val="normaltextrun"/>
          <w:rFonts w:asciiTheme="minorHAnsi" w:hAnsiTheme="minorHAnsi" w:cstheme="minorBidi"/>
        </w:rPr>
        <w:t>5</w:t>
      </w:r>
      <w:r w:rsidRPr="64E521C2">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64E521C2">
        <w:rPr>
          <w:rStyle w:val="normaltextrun"/>
          <w:rFonts w:asciiTheme="minorHAnsi" w:hAnsiTheme="minorHAnsi" w:cstheme="minorBidi"/>
        </w:rPr>
        <w:t>ntificação do sítio eletrônico.</w:t>
      </w:r>
    </w:p>
    <w:p w:rsidR="00C811C9" w:rsidRPr="00C212E3" w:rsidRDefault="7E144158"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lastRenderedPageBreak/>
        <w:t>A pesquisa de preços da proposta técnica a ser apresentada para a aquisição de bens e contratação de serviços em geral será realizada mediante a utilização dos parâmetros p</w:t>
      </w:r>
      <w:r w:rsidR="74C46236" w:rsidRPr="64E521C2">
        <w:rPr>
          <w:rStyle w:val="eop"/>
          <w:rFonts w:ascii="Calibri" w:hAnsi="Calibri" w:cs="Calibri"/>
        </w:rPr>
        <w:t>ertinentes</w:t>
      </w:r>
      <w:r w:rsidR="4C29E551" w:rsidRPr="64E521C2">
        <w:rPr>
          <w:rStyle w:val="eop"/>
          <w:rFonts w:ascii="Calibri" w:hAnsi="Calibri" w:cs="Calibri"/>
        </w:rPr>
        <w:t xml:space="preserve">, </w:t>
      </w:r>
      <w:r w:rsidR="4C29E551" w:rsidRPr="64E521C2">
        <w:rPr>
          <w:rStyle w:val="eop"/>
          <w:rFonts w:ascii="Calibri" w:eastAsia="Calibri" w:hAnsi="Calibri" w:cs="Calibri"/>
          <w:color w:val="000000" w:themeColor="text1"/>
        </w:rPr>
        <w:t>observados os arts. 58 e 66 da Lei Municipal nº 17.273/2020,</w:t>
      </w:r>
      <w:r w:rsidR="74C46236" w:rsidRPr="64E521C2">
        <w:rPr>
          <w:rStyle w:val="eop"/>
          <w:rFonts w:ascii="Calibri" w:hAnsi="Calibri" w:cs="Calibri"/>
        </w:rPr>
        <w:t xml:space="preserve"> dentre os seguintes</w:t>
      </w:r>
      <w:r w:rsidR="45663D21" w:rsidRPr="64E521C2">
        <w:rPr>
          <w:rStyle w:val="eop"/>
          <w:rFonts w:ascii="Calibri" w:hAnsi="Calibri" w:cs="Calibri"/>
        </w:rPr>
        <w:t>:</w:t>
      </w:r>
    </w:p>
    <w:p w:rsidR="00C811C9" w:rsidRPr="00C212E3" w:rsidRDefault="45663D21" w:rsidP="006A1E90">
      <w:pPr>
        <w:pStyle w:val="paragraph"/>
        <w:numPr>
          <w:ilvl w:val="3"/>
          <w:numId w:val="4"/>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mantidos pela Prefeitura;</w:t>
      </w:r>
    </w:p>
    <w:p w:rsidR="00C811C9" w:rsidRPr="00C212E3" w:rsidRDefault="45663D21" w:rsidP="006A1E90">
      <w:pPr>
        <w:pStyle w:val="paragraph"/>
        <w:numPr>
          <w:ilvl w:val="3"/>
          <w:numId w:val="4"/>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no âmbito da Administração Pública;</w:t>
      </w:r>
    </w:p>
    <w:p w:rsidR="00C811C9" w:rsidRPr="00C212E3" w:rsidRDefault="0A756404" w:rsidP="006A1E90">
      <w:pPr>
        <w:pStyle w:val="paragraph"/>
        <w:numPr>
          <w:ilvl w:val="3"/>
          <w:numId w:val="4"/>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rsidR="00C811C9" w:rsidRPr="00C212E3" w:rsidRDefault="0A756404" w:rsidP="006A1E90">
      <w:pPr>
        <w:pStyle w:val="paragraph"/>
        <w:numPr>
          <w:ilvl w:val="3"/>
          <w:numId w:val="4"/>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rsidR="00C811C9" w:rsidRPr="00C212E3" w:rsidRDefault="0A756404" w:rsidP="006A1E90">
      <w:pPr>
        <w:pStyle w:val="paragraph"/>
        <w:numPr>
          <w:ilvl w:val="3"/>
          <w:numId w:val="4"/>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De múltipla</w:t>
      </w:r>
      <w:r w:rsidR="34CE5E99" w:rsidRPr="64E521C2">
        <w:rPr>
          <w:rStyle w:val="normaltextrun"/>
          <w:rFonts w:ascii="Calibri" w:hAnsi="Calibri" w:cs="Calibri"/>
        </w:rPr>
        <w:t>s consultas diretas ao mercado.</w:t>
      </w:r>
    </w:p>
    <w:p w:rsidR="00C811C9" w:rsidRPr="00C212E3" w:rsidRDefault="7E144158"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rsidR="00C811C9" w:rsidRPr="00C212E3" w:rsidRDefault="7E144158"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Compete </w:t>
      </w:r>
      <w:r w:rsidR="2C0D9423" w:rsidRPr="64E521C2">
        <w:rPr>
          <w:rStyle w:val="eop"/>
          <w:rFonts w:ascii="Calibri" w:hAnsi="Calibri" w:cs="Calibri"/>
        </w:rPr>
        <w:t>à</w:t>
      </w:r>
      <w:r w:rsidRPr="64E521C2">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64E521C2">
        <w:rPr>
          <w:rStyle w:val="eop"/>
          <w:rFonts w:ascii="Calibri" w:hAnsi="Calibri" w:cs="Calibri"/>
        </w:rPr>
        <w:t>inente à contratação desejada.</w:t>
      </w:r>
    </w:p>
    <w:p w:rsidR="00C811C9" w:rsidRPr="00C212E3" w:rsidRDefault="7E144158"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Excepcionalmente, mediante justificativa, que deverá ser aceita pela Comissão de Seleção, será admitida a pesquisa com menos </w:t>
      </w:r>
      <w:r w:rsidR="74C46236" w:rsidRPr="64E521C2">
        <w:rPr>
          <w:rStyle w:val="eop"/>
          <w:rFonts w:ascii="Calibri" w:hAnsi="Calibri" w:cs="Calibri"/>
        </w:rPr>
        <w:t>de três preços ou fornecedores.</w:t>
      </w:r>
    </w:p>
    <w:p w:rsidR="00C811C9" w:rsidRPr="00C212E3" w:rsidRDefault="7E144158"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Não serão admitidas estimativas de preços obtidas em sítios de leilão ou de intermediação de vendas. </w:t>
      </w:r>
    </w:p>
    <w:p w:rsidR="1D820AB7" w:rsidRDefault="7E144158" w:rsidP="006A1E90">
      <w:pPr>
        <w:pStyle w:val="paragraph"/>
        <w:numPr>
          <w:ilvl w:val="2"/>
          <w:numId w:val="4"/>
        </w:numPr>
        <w:spacing w:beforeAutospacing="0" w:after="120" w:afterAutospacing="0" w:line="360" w:lineRule="auto"/>
        <w:ind w:left="0" w:firstLine="0"/>
        <w:jc w:val="both"/>
        <w:rPr>
          <w:rStyle w:val="normaltextrun"/>
          <w:rFonts w:ascii="Calibri" w:hAnsi="Calibri" w:cs="Calibri"/>
        </w:rPr>
      </w:pPr>
      <w:r w:rsidRPr="64E521C2">
        <w:rPr>
          <w:rStyle w:val="eop"/>
          <w:rFonts w:ascii="Calibri" w:hAnsi="Calibri" w:cs="Calibri"/>
        </w:rPr>
        <w:t>Visando garantir a devida transparência e a redução dos riscos inerentes à pesquisa, cabe à entidade da sociedade civil:</w:t>
      </w:r>
    </w:p>
    <w:p w:rsidR="1D820AB7" w:rsidRDefault="0A756404" w:rsidP="006A1E90">
      <w:pPr>
        <w:pStyle w:val="paragraph"/>
        <w:numPr>
          <w:ilvl w:val="3"/>
          <w:numId w:val="4"/>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rsidR="1D820AB7" w:rsidRDefault="0A756404" w:rsidP="006A1E90">
      <w:pPr>
        <w:pStyle w:val="paragraph"/>
        <w:numPr>
          <w:ilvl w:val="3"/>
          <w:numId w:val="4"/>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lastRenderedPageBreak/>
        <w:t>As respostas de todas as empresas consultadas, ainda que negativa a solicitação de orçamento, e a indicação dos valores praticados, de maneira fundamentada e detalhada;</w:t>
      </w:r>
    </w:p>
    <w:p w:rsidR="1D820AB7" w:rsidRDefault="0A756404" w:rsidP="006A1E90">
      <w:pPr>
        <w:pStyle w:val="paragraph"/>
        <w:numPr>
          <w:ilvl w:val="3"/>
          <w:numId w:val="4"/>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disponibilização do contato das empresas consultadas;</w:t>
      </w:r>
    </w:p>
    <w:p w:rsidR="1D820AB7" w:rsidRDefault="0A756404" w:rsidP="006A1E90">
      <w:pPr>
        <w:pStyle w:val="paragraph"/>
        <w:numPr>
          <w:ilvl w:val="3"/>
          <w:numId w:val="4"/>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Juntar às cotações de preços, os cartões de CNPJ das empresas cotadas;</w:t>
      </w:r>
    </w:p>
    <w:p w:rsidR="1D820AB7" w:rsidRDefault="0075AD5F" w:rsidP="006A1E90">
      <w:pPr>
        <w:pStyle w:val="paragraph"/>
        <w:numPr>
          <w:ilvl w:val="3"/>
          <w:numId w:val="4"/>
        </w:numPr>
        <w:spacing w:beforeAutospacing="0" w:after="120" w:afterAutospacing="0" w:line="360" w:lineRule="auto"/>
        <w:ind w:left="0" w:firstLine="0"/>
        <w:jc w:val="both"/>
        <w:rPr>
          <w:rFonts w:ascii="Calibri" w:eastAsia="Calibri" w:hAnsi="Calibri" w:cs="Calibri"/>
        </w:rPr>
      </w:pPr>
      <w:r w:rsidRPr="64E521C2">
        <w:rPr>
          <w:rStyle w:val="normaltextrun"/>
          <w:rFonts w:ascii="Calibri" w:hAnsi="Calibri" w:cs="Calibri"/>
        </w:rPr>
        <w:t>J</w:t>
      </w:r>
      <w:r w:rsidR="0A756404" w:rsidRPr="64E521C2">
        <w:rPr>
          <w:rStyle w:val="normaltextrun"/>
          <w:rFonts w:ascii="Calibri" w:hAnsi="Calibri" w:cs="Calibri"/>
        </w:rPr>
        <w:t>untar às cotações as certidões negativas de inscrição no CADIN Municipal das empresas cotadas;</w:t>
      </w:r>
    </w:p>
    <w:p w:rsidR="1D820AB7" w:rsidRDefault="7E144158" w:rsidP="006A1E90">
      <w:pPr>
        <w:pStyle w:val="paragraph"/>
        <w:numPr>
          <w:ilvl w:val="3"/>
          <w:numId w:val="4"/>
        </w:numPr>
        <w:spacing w:beforeAutospacing="0" w:after="120" w:afterAutospacing="0" w:line="360" w:lineRule="auto"/>
        <w:ind w:left="0" w:firstLine="0"/>
        <w:jc w:val="both"/>
        <w:rPr>
          <w:rFonts w:ascii="Calibri" w:eastAsia="Calibri" w:hAnsi="Calibri" w:cs="Calibri"/>
        </w:rPr>
      </w:pPr>
      <w:r w:rsidRPr="64E521C2">
        <w:rPr>
          <w:rStyle w:val="normaltextrun"/>
          <w:rFonts w:ascii="Calibri" w:hAnsi="Calibri" w:cs="Calibri"/>
        </w:rPr>
        <w:t xml:space="preserve">Juntar as certidões negativas de licitante inidôneo emitidas peloTribunal de Contas da União das empresas cotadas. </w:t>
      </w:r>
    </w:p>
    <w:p w:rsidR="1D820AB7" w:rsidRDefault="06EF7F0B" w:rsidP="006A1E90">
      <w:pPr>
        <w:pStyle w:val="paragraph"/>
        <w:numPr>
          <w:ilvl w:val="2"/>
          <w:numId w:val="4"/>
        </w:numPr>
        <w:spacing w:beforeAutospacing="0" w:after="120" w:afterAutospacing="0" w:line="360" w:lineRule="auto"/>
        <w:ind w:left="0" w:firstLine="0"/>
        <w:jc w:val="both"/>
        <w:rPr>
          <w:rFonts w:ascii="Calibri" w:eastAsia="Calibri" w:hAnsi="Calibri" w:cs="Calibri"/>
        </w:rPr>
      </w:pPr>
      <w:r w:rsidRPr="64E521C2">
        <w:rPr>
          <w:rFonts w:ascii="Calibri" w:eastAsia="Calibri" w:hAnsi="Calibri" w:cs="Calibri"/>
        </w:rPr>
        <w:t>O descumprimento dos itens citados acima acarretará a desclassificação da OSC.</w:t>
      </w:r>
    </w:p>
    <w:p w:rsidR="00C811C9" w:rsidRPr="00C212E3" w:rsidRDefault="56A45D32" w:rsidP="006A1E90">
      <w:pPr>
        <w:pStyle w:val="paragraph"/>
        <w:numPr>
          <w:ilvl w:val="1"/>
          <w:numId w:val="4"/>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Theme="minorHAnsi" w:hAnsiTheme="minorHAnsi" w:cstheme="minorBidi"/>
        </w:rPr>
        <w:t xml:space="preserve">É permitida a atuação em rede, por duas ou mais OSCs, mantida a integral responsabilidade da organização celebrante do </w:t>
      </w:r>
      <w:r w:rsidR="1E344081"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1449F686" w:rsidRPr="64E521C2">
        <w:rPr>
          <w:rStyle w:val="normaltextrun"/>
          <w:rFonts w:asciiTheme="minorHAnsi" w:hAnsiTheme="minorHAnsi" w:cstheme="minorBidi"/>
        </w:rPr>
        <w:t>F</w:t>
      </w:r>
      <w:r w:rsidRPr="64E521C2">
        <w:rPr>
          <w:rStyle w:val="normaltextrun"/>
          <w:rFonts w:asciiTheme="minorHAnsi" w:hAnsiTheme="minorHAnsi" w:cstheme="minorBidi"/>
        </w:rPr>
        <w:t xml:space="preserve">omento, desde que a OSC signatária do </w:t>
      </w:r>
      <w:r w:rsidR="51E31770"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207F2AE5" w:rsidRPr="64E521C2">
        <w:rPr>
          <w:rStyle w:val="normaltextrun"/>
          <w:rFonts w:asciiTheme="minorHAnsi" w:hAnsiTheme="minorHAnsi" w:cstheme="minorBidi"/>
        </w:rPr>
        <w:t>F</w:t>
      </w:r>
      <w:r w:rsidRPr="64E521C2">
        <w:rPr>
          <w:rStyle w:val="normaltextrun"/>
          <w:rFonts w:asciiTheme="minorHAnsi" w:hAnsiTheme="minorHAnsi" w:cstheme="minorBidi"/>
        </w:rPr>
        <w:t>omento possua:</w:t>
      </w:r>
    </w:p>
    <w:p w:rsidR="00C811C9" w:rsidRPr="00C212E3" w:rsidRDefault="0A756404"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Mais de 05 (cinco) anos de inscrição no CNPJ;</w:t>
      </w:r>
    </w:p>
    <w:p w:rsidR="00C811C9" w:rsidRPr="00C212E3" w:rsidRDefault="0A756404"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Capacidade técnica e operacional para supervisionar e orientar diretamente a atuação da organização que com ela estiver atuando em rede. </w:t>
      </w:r>
    </w:p>
    <w:p w:rsidR="00CA4A8B" w:rsidRDefault="2094CCBB" w:rsidP="006A1E90">
      <w:pPr>
        <w:pStyle w:val="paragraph"/>
        <w:numPr>
          <w:ilvl w:val="1"/>
          <w:numId w:val="4"/>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Quando aplicável, a</w:t>
      </w:r>
      <w:r w:rsidR="493B5E28" w:rsidRPr="64E521C2">
        <w:rPr>
          <w:rStyle w:val="eop"/>
          <w:rFonts w:ascii="Calibri" w:hAnsi="Calibri" w:cs="Calibri"/>
        </w:rPr>
        <w:t>s</w:t>
      </w:r>
      <w:r w:rsidR="56A45D32" w:rsidRPr="64E521C2">
        <w:rPr>
          <w:rStyle w:val="eop"/>
          <w:rFonts w:ascii="Calibri" w:hAnsi="Calibri" w:cs="Calibri"/>
        </w:rPr>
        <w:t>OSC</w:t>
      </w:r>
      <w:r w:rsidR="00128366" w:rsidRPr="64E521C2">
        <w:rPr>
          <w:rStyle w:val="eop"/>
          <w:rFonts w:ascii="Calibri" w:hAnsi="Calibri" w:cs="Calibri"/>
        </w:rPr>
        <w:t>s</w:t>
      </w:r>
      <w:r w:rsidR="56A45D32" w:rsidRPr="64E521C2">
        <w:rPr>
          <w:rStyle w:val="eop"/>
          <w:rFonts w:ascii="Calibri" w:hAnsi="Calibri" w:cs="Calibri"/>
        </w:rPr>
        <w:t xml:space="preserve"> que assinar</w:t>
      </w:r>
      <w:r w:rsidR="00128366" w:rsidRPr="64E521C2">
        <w:rPr>
          <w:rStyle w:val="eop"/>
          <w:rFonts w:ascii="Calibri" w:hAnsi="Calibri" w:cs="Calibri"/>
        </w:rPr>
        <w:t>em</w:t>
      </w:r>
      <w:r w:rsidR="56A45D32" w:rsidRPr="64E521C2">
        <w:rPr>
          <w:rStyle w:val="eop"/>
          <w:rFonts w:ascii="Calibri" w:hAnsi="Calibri" w:cs="Calibri"/>
        </w:rPr>
        <w:t xml:space="preserve"> os </w:t>
      </w:r>
      <w:r w:rsidR="210657E3" w:rsidRPr="64E521C2">
        <w:rPr>
          <w:rStyle w:val="eop"/>
          <w:rFonts w:ascii="Calibri" w:hAnsi="Calibri" w:cs="Calibri"/>
        </w:rPr>
        <w:t>T</w:t>
      </w:r>
      <w:r w:rsidR="56A45D32" w:rsidRPr="64E521C2">
        <w:rPr>
          <w:rStyle w:val="eop"/>
          <w:rFonts w:ascii="Calibri" w:hAnsi="Calibri" w:cs="Calibri"/>
        </w:rPr>
        <w:t xml:space="preserve">ermos de </w:t>
      </w:r>
      <w:r w:rsidR="5C6A5D08" w:rsidRPr="64E521C2">
        <w:rPr>
          <w:rStyle w:val="eop"/>
          <w:rFonts w:ascii="Calibri" w:hAnsi="Calibri" w:cs="Calibri"/>
        </w:rPr>
        <w:t>F</w:t>
      </w:r>
      <w:r w:rsidR="56A45D32" w:rsidRPr="64E521C2">
        <w:rPr>
          <w:rStyle w:val="eop"/>
          <w:rFonts w:ascii="Calibri" w:hAnsi="Calibri" w:cs="Calibri"/>
        </w:rPr>
        <w:t>omento deverão celebrar termo de atuação em rede para repasse de recursos às não celebrantes, ficando obrigada</w:t>
      </w:r>
      <w:r w:rsidR="46922F59" w:rsidRPr="64E521C2">
        <w:rPr>
          <w:rStyle w:val="eop"/>
          <w:rFonts w:ascii="Calibri" w:hAnsi="Calibri" w:cs="Calibri"/>
        </w:rPr>
        <w:t>s</w:t>
      </w:r>
      <w:r w:rsidR="56A45D32" w:rsidRPr="64E521C2">
        <w:rPr>
          <w:rStyle w:val="eop"/>
          <w:rFonts w:ascii="Calibri" w:hAnsi="Calibri" w:cs="Calibri"/>
        </w:rPr>
        <w:t>, no ato da respectiva formalização</w:t>
      </w:r>
      <w:r w:rsidR="6F43A0C6" w:rsidRPr="64E521C2">
        <w:rPr>
          <w:rStyle w:val="eop"/>
          <w:rFonts w:ascii="Calibri" w:hAnsi="Calibri" w:cs="Calibri"/>
        </w:rPr>
        <w:t>, a</w:t>
      </w:r>
      <w:r w:rsidR="56A45D32" w:rsidRPr="64E521C2">
        <w:rPr>
          <w:rStyle w:val="eop"/>
          <w:rFonts w:ascii="Calibri" w:hAnsi="Calibri" w:cs="Calibri"/>
        </w:rPr>
        <w:t>:</w:t>
      </w:r>
    </w:p>
    <w:p w:rsidR="00CA4A8B" w:rsidRDefault="0A756404"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Verificar, nos termos do regulamento, a regularidade jurídica e fiscal da organização executante e não celebrante do </w:t>
      </w:r>
      <w:r w:rsidR="7712B73C" w:rsidRPr="64E521C2">
        <w:rPr>
          <w:rStyle w:val="normaltextrun"/>
          <w:rFonts w:ascii="Calibri" w:hAnsi="Calibri" w:cs="Calibri"/>
        </w:rPr>
        <w:t>T</w:t>
      </w:r>
      <w:r w:rsidRPr="64E521C2">
        <w:rPr>
          <w:rStyle w:val="normaltextrun"/>
          <w:rFonts w:ascii="Calibri" w:hAnsi="Calibri" w:cs="Calibri"/>
        </w:rPr>
        <w:t xml:space="preserve">ermo de </w:t>
      </w:r>
      <w:r w:rsidR="394CABD0" w:rsidRPr="64E521C2">
        <w:rPr>
          <w:rStyle w:val="normaltextrun"/>
          <w:rFonts w:ascii="Calibri" w:hAnsi="Calibri" w:cs="Calibri"/>
        </w:rPr>
        <w:t>F</w:t>
      </w:r>
      <w:r w:rsidRPr="64E521C2">
        <w:rPr>
          <w:rStyle w:val="normaltextrun"/>
          <w:rFonts w:ascii="Calibri" w:hAnsi="Calibri" w:cs="Calibri"/>
        </w:rPr>
        <w:t>omento, devendo comprovar tal verificação na prestação de contas;</w:t>
      </w:r>
    </w:p>
    <w:p w:rsidR="00CA4A8B" w:rsidRDefault="0A756404"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Comunicar à Administração Pública em até 60 (sessenta) dias a assinatura do termo de atuação em rede.</w:t>
      </w:r>
    </w:p>
    <w:p w:rsidR="00B44B24" w:rsidRPr="00B44B24" w:rsidRDefault="7B2B115D" w:rsidP="006A1E90">
      <w:pPr>
        <w:pStyle w:val="paragraph"/>
        <w:numPr>
          <w:ilvl w:val="0"/>
          <w:numId w:val="4"/>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582F52B8" w:rsidRPr="600B1840">
        <w:rPr>
          <w:rStyle w:val="normaltextrun"/>
          <w:rFonts w:ascii="Calibri" w:hAnsi="Calibri" w:cs="Calibri"/>
          <w:b/>
          <w:bCs/>
        </w:rPr>
        <w:t xml:space="preserve">OBRIGAÇÕES: </w:t>
      </w:r>
    </w:p>
    <w:p w:rsidR="00B44B24" w:rsidRPr="00AD58B9" w:rsidRDefault="4E409229"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600B1840">
        <w:rPr>
          <w:rStyle w:val="normaltextrun"/>
          <w:rFonts w:asciiTheme="minorHAnsi" w:hAnsiTheme="minorHAnsi" w:cstheme="minorBidi"/>
          <w:b/>
          <w:bCs/>
        </w:rPr>
        <w:t xml:space="preserve">CABERÁ À ORGANIZAÇÃO DA SOCIEDADE CIVIL (OSC): </w:t>
      </w:r>
    </w:p>
    <w:p w:rsidR="00B44B24" w:rsidRPr="00B44B24" w:rsidRDefault="4E409229"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lastRenderedPageBreak/>
        <w:t xml:space="preserve">Apresentar a documentação técnica na data estipulada pelo edital com as atividades propostas para análise, avaliação e classificação pela Comissão de Seleção. </w:t>
      </w:r>
    </w:p>
    <w:p w:rsidR="00B44B24" w:rsidRPr="00B44B24" w:rsidRDefault="4E409229"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Atender todos os requisitos e as exigências da Lei Federal nº 13.019/2014, do Decreto Municipal nº 57.575/2016 e da Portaria nº </w:t>
      </w:r>
      <w:r w:rsidR="00C95676">
        <w:rPr>
          <w:rStyle w:val="eop"/>
          <w:rFonts w:ascii="Calibri" w:hAnsi="Calibri" w:cs="Calibri"/>
        </w:rPr>
        <w:t>27</w:t>
      </w:r>
      <w:r w:rsidR="275FFAE9" w:rsidRPr="5C8A30C2">
        <w:rPr>
          <w:rStyle w:val="eop"/>
          <w:rFonts w:ascii="Calibri" w:hAnsi="Calibri" w:cs="Calibri"/>
        </w:rPr>
        <w:t>/</w:t>
      </w:r>
      <w:r w:rsidRPr="5C8A30C2">
        <w:rPr>
          <w:rStyle w:val="eop"/>
          <w:rFonts w:ascii="Calibri" w:hAnsi="Calibri" w:cs="Calibri"/>
        </w:rPr>
        <w:t>SEME/</w:t>
      </w:r>
      <w:r w:rsidR="00C95676">
        <w:rPr>
          <w:rStyle w:val="eop"/>
          <w:rFonts w:ascii="Calibri" w:hAnsi="Calibri" w:cs="Calibri"/>
        </w:rPr>
        <w:t>2017</w:t>
      </w:r>
      <w:r w:rsidRPr="5C8A30C2">
        <w:rPr>
          <w:rStyle w:val="eop"/>
          <w:rFonts w:ascii="Calibri" w:hAnsi="Calibri" w:cs="Calibri"/>
        </w:rPr>
        <w:t xml:space="preserve">, que estabelecem o regime jurídico das parcerias entre a Administração Pública Municipal e as OSCs. </w:t>
      </w:r>
    </w:p>
    <w:p w:rsidR="00B44B24" w:rsidRPr="00B44B24" w:rsidRDefault="3F37628E"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Atender </w:t>
      </w:r>
      <w:r w:rsidR="0930F543" w:rsidRPr="1ECD6F2B">
        <w:rPr>
          <w:rStyle w:val="eop"/>
          <w:rFonts w:ascii="Calibri" w:hAnsi="Calibri" w:cs="Calibri"/>
        </w:rPr>
        <w:t>a</w:t>
      </w:r>
      <w:r w:rsidRPr="1ECD6F2B">
        <w:rPr>
          <w:rStyle w:val="eop"/>
          <w:rFonts w:ascii="Calibri" w:hAnsi="Calibri" w:cs="Calibri"/>
        </w:rPr>
        <w:t>os requisitos</w:t>
      </w:r>
      <w:r w:rsidR="4E409229" w:rsidRPr="1ECD6F2B">
        <w:rPr>
          <w:rStyle w:val="eop"/>
          <w:rFonts w:ascii="Calibri" w:hAnsi="Calibri" w:cs="Calibri"/>
        </w:rPr>
        <w:t xml:space="preserve"> da Lei Municipal nº 17.273/2020</w:t>
      </w:r>
      <w:r w:rsidRPr="1ECD6F2B">
        <w:rPr>
          <w:rStyle w:val="eop"/>
          <w:rFonts w:ascii="Calibri" w:hAnsi="Calibri" w:cs="Calibri"/>
        </w:rPr>
        <w:t xml:space="preserve">, em especial </w:t>
      </w:r>
      <w:r w:rsidR="6B471905" w:rsidRPr="1ECD6F2B">
        <w:rPr>
          <w:rStyle w:val="eop"/>
          <w:rFonts w:ascii="Calibri" w:hAnsi="Calibri" w:cs="Calibri"/>
        </w:rPr>
        <w:t>aos seus artigos</w:t>
      </w:r>
      <w:r w:rsidRPr="1ECD6F2B">
        <w:rPr>
          <w:rStyle w:val="eop"/>
          <w:rFonts w:ascii="Calibri" w:hAnsi="Calibri" w:cs="Calibri"/>
        </w:rPr>
        <w:t xml:space="preserve"> 58 e 65 a 69, da Lei Federal nº 12.846/2013 (</w:t>
      </w:r>
      <w:r w:rsidR="4E409229" w:rsidRPr="1ECD6F2B">
        <w:rPr>
          <w:rStyle w:val="eop"/>
          <w:rFonts w:ascii="Calibri" w:hAnsi="Calibri" w:cs="Calibri"/>
        </w:rPr>
        <w:t>Lei Anticorrupção</w:t>
      </w:r>
      <w:r w:rsidRPr="1ECD6F2B">
        <w:rPr>
          <w:rStyle w:val="eop"/>
          <w:rFonts w:ascii="Calibri" w:hAnsi="Calibri" w:cs="Calibri"/>
        </w:rPr>
        <w:t>)</w:t>
      </w:r>
      <w:r w:rsidR="46F7ADD8" w:rsidRPr="1ECD6F2B">
        <w:rPr>
          <w:rStyle w:val="eop"/>
          <w:rFonts w:ascii="Calibri" w:hAnsi="Calibri" w:cs="Calibri"/>
        </w:rPr>
        <w:t xml:space="preserve"> e</w:t>
      </w:r>
      <w:r w:rsidRPr="1ECD6F2B">
        <w:rPr>
          <w:rStyle w:val="eop"/>
          <w:rFonts w:ascii="Calibri" w:hAnsi="Calibri" w:cs="Calibri"/>
        </w:rPr>
        <w:t xml:space="preserve"> da Lei Federal nº 13.709/2018 (</w:t>
      </w:r>
      <w:r w:rsidR="4E409229" w:rsidRPr="1ECD6F2B">
        <w:rPr>
          <w:rStyle w:val="eop"/>
          <w:rFonts w:ascii="Calibri" w:hAnsi="Calibri" w:cs="Calibri"/>
        </w:rPr>
        <w:t>Lei Geral de Proteção de Dados</w:t>
      </w:r>
      <w:r w:rsidRPr="1ECD6F2B">
        <w:rPr>
          <w:rStyle w:val="eop"/>
          <w:rFonts w:ascii="Calibri" w:hAnsi="Calibri" w:cs="Calibri"/>
        </w:rPr>
        <w:t>)</w:t>
      </w:r>
      <w:r w:rsidR="4E409229" w:rsidRPr="1ECD6F2B">
        <w:rPr>
          <w:rStyle w:val="eop"/>
          <w:rFonts w:ascii="Calibri" w:hAnsi="Calibri" w:cs="Calibri"/>
        </w:rPr>
        <w:t xml:space="preserve">, dentre outras legislações aplicáveis à matéria e que a OSC não pode alegar desconhecimento. </w:t>
      </w:r>
    </w:p>
    <w:p w:rsidR="00B44B24" w:rsidRPr="00A0733B" w:rsidRDefault="4E409229"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Executar o objeto de acordo com a</w:t>
      </w:r>
      <w:r w:rsidR="3F37628E" w:rsidRPr="600B1840">
        <w:rPr>
          <w:rStyle w:val="eop"/>
          <w:rFonts w:ascii="Calibri" w:hAnsi="Calibri" w:cs="Calibri"/>
        </w:rPr>
        <w:t xml:space="preserve"> proposta apresentada</w:t>
      </w:r>
      <w:r w:rsidRPr="600B1840">
        <w:rPr>
          <w:rStyle w:val="eop"/>
          <w:rFonts w:ascii="Calibri" w:hAnsi="Calibri" w:cs="Calibri"/>
        </w:rPr>
        <w:t xml:space="preserve"> e o plano de trabalho aprovado e utilizar e entregar o local das atividades nas condições físicas que receber. </w:t>
      </w:r>
    </w:p>
    <w:p w:rsidR="00B44B24" w:rsidRPr="00A0733B" w:rsidRDefault="48736A2B"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Cumprir as metas quantitativas e qualitativas estipuladas no plano de trabalho aprovado e constantes no </w:t>
      </w:r>
      <w:r w:rsidR="663FF3B6" w:rsidRPr="24B89334">
        <w:rPr>
          <w:rStyle w:val="eop"/>
          <w:rFonts w:ascii="Calibri" w:hAnsi="Calibri" w:cs="Calibri"/>
        </w:rPr>
        <w:t>T</w:t>
      </w:r>
      <w:r w:rsidRPr="24B89334">
        <w:rPr>
          <w:rStyle w:val="eop"/>
          <w:rFonts w:ascii="Calibri" w:hAnsi="Calibri" w:cs="Calibri"/>
        </w:rPr>
        <w:t xml:space="preserve">ermo de </w:t>
      </w:r>
      <w:r w:rsidR="6CFAAF9C" w:rsidRPr="24B89334">
        <w:rPr>
          <w:rStyle w:val="eop"/>
          <w:rFonts w:ascii="Calibri" w:hAnsi="Calibri" w:cs="Calibri"/>
        </w:rPr>
        <w:t>F</w:t>
      </w:r>
      <w:r w:rsidRPr="24B89334">
        <w:rPr>
          <w:rStyle w:val="eop"/>
          <w:rFonts w:ascii="Calibri" w:hAnsi="Calibri" w:cs="Calibri"/>
        </w:rPr>
        <w:t xml:space="preserve">omento firmado. </w:t>
      </w:r>
    </w:p>
    <w:p w:rsidR="00B44B24" w:rsidRPr="00A0733B" w:rsidRDefault="48736A2B"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Atender a convocação para reuniões junto à SEME, se solicitad</w:t>
      </w:r>
      <w:r w:rsidR="4D5710BE" w:rsidRPr="24B89334">
        <w:rPr>
          <w:rStyle w:val="eop"/>
          <w:rFonts w:ascii="Calibri" w:hAnsi="Calibri" w:cs="Calibri"/>
        </w:rPr>
        <w:t>a</w:t>
      </w:r>
      <w:r w:rsidRPr="24B89334">
        <w:rPr>
          <w:rStyle w:val="eop"/>
          <w:rFonts w:ascii="Calibri" w:hAnsi="Calibri" w:cs="Calibri"/>
        </w:rPr>
        <w:t xml:space="preserve">. </w:t>
      </w:r>
    </w:p>
    <w:p w:rsidR="00B44B24" w:rsidRPr="00A0733B" w:rsidRDefault="48736A2B"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24B89334">
        <w:rPr>
          <w:rStyle w:val="eop"/>
          <w:rFonts w:ascii="Calibri" w:hAnsi="Calibri" w:cs="Calibri"/>
        </w:rPr>
        <w:t>s</w:t>
      </w:r>
      <w:r w:rsidRPr="24B89334">
        <w:rPr>
          <w:rStyle w:val="eop"/>
          <w:rFonts w:ascii="Calibri" w:hAnsi="Calibri" w:cs="Calibri"/>
        </w:rPr>
        <w:t xml:space="preserve"> pela assessoria de comunicação da SEME. </w:t>
      </w:r>
    </w:p>
    <w:p w:rsidR="00B44B24" w:rsidRPr="00163EAB" w:rsidRDefault="48736A2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Adquirir o material de consumo para a execução do objeto da parceria de acordo com os valores praticados no mercado, comprovado por pesquisa mercadológica, nos termos deste edital.</w:t>
      </w:r>
    </w:p>
    <w:p w:rsidR="00B44B24" w:rsidRPr="00163EAB" w:rsidRDefault="48736A2B" w:rsidP="006A1E90">
      <w:pPr>
        <w:pStyle w:val="paragraph"/>
        <w:numPr>
          <w:ilvl w:val="3"/>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rsidR="00B44B24" w:rsidRPr="00163EAB" w:rsidRDefault="48736A2B"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Contratar prestadores de serviços para a execução do objeto da parceria dotados de capacidade técnica e operacional. </w:t>
      </w:r>
    </w:p>
    <w:p w:rsidR="00B44B24" w:rsidRPr="00163EAB" w:rsidRDefault="48736A2B"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Providenciar a imediata substituição dos profissionais em caso de ausência para que não haja prejuízo no desenvolvimento das atividades.  </w:t>
      </w:r>
    </w:p>
    <w:p w:rsidR="00B44B24" w:rsidRPr="00163EAB" w:rsidRDefault="48736A2B"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lastRenderedPageBreak/>
        <w:t xml:space="preserve">Entregar para o gestor da parceria a prestação de contas, nos termos da legislação em vigor.  </w:t>
      </w:r>
    </w:p>
    <w:p w:rsidR="00B44B24" w:rsidRPr="00163EAB" w:rsidRDefault="48736A2B"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Gerenciar administrativa e financeiramente os recursos recebidos, inclusive no que diz respeito às despesas de custeio, de investimento e de pessoal, conforme o inc</w:t>
      </w:r>
      <w:r w:rsidR="7AACAF50" w:rsidRPr="1ECD6F2B">
        <w:rPr>
          <w:rStyle w:val="eop"/>
          <w:rFonts w:ascii="Calibri" w:hAnsi="Calibri" w:cs="Calibri"/>
        </w:rPr>
        <w:t>iso</w:t>
      </w:r>
      <w:r w:rsidRPr="1ECD6F2B">
        <w:rPr>
          <w:rStyle w:val="eop"/>
          <w:rFonts w:ascii="Calibri" w:hAnsi="Calibri" w:cs="Calibri"/>
        </w:rPr>
        <w:t xml:space="preserve"> XIX, do art. 42 da Lei Federal n</w:t>
      </w:r>
      <w:r w:rsidR="6A04F0BA" w:rsidRPr="1ECD6F2B">
        <w:rPr>
          <w:rStyle w:val="eop"/>
          <w:rFonts w:ascii="Calibri" w:hAnsi="Calibri" w:cs="Calibri"/>
        </w:rPr>
        <w:t>º</w:t>
      </w:r>
      <w:r w:rsidRPr="1ECD6F2B">
        <w:rPr>
          <w:rStyle w:val="eop"/>
          <w:rFonts w:ascii="Calibri" w:hAnsi="Calibri" w:cs="Calibri"/>
        </w:rPr>
        <w:t xml:space="preserve"> 13.019/2014.  </w:t>
      </w:r>
    </w:p>
    <w:p w:rsidR="00B44B24" w:rsidRPr="00163EAB" w:rsidRDefault="4CC4D0FF"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Pagar os encargos trabalhistas, previdenciários, fiscais e comerciais relacionados à execução do objeto previsto no </w:t>
      </w:r>
      <w:r w:rsidR="4E759E1A" w:rsidRPr="1ECD6F2B">
        <w:rPr>
          <w:rStyle w:val="eop"/>
          <w:rFonts w:ascii="Calibri" w:hAnsi="Calibri" w:cs="Calibri"/>
        </w:rPr>
        <w:t>T</w:t>
      </w:r>
      <w:r w:rsidRPr="1ECD6F2B">
        <w:rPr>
          <w:rStyle w:val="eop"/>
          <w:rFonts w:ascii="Calibri" w:hAnsi="Calibri" w:cs="Calibri"/>
        </w:rPr>
        <w:t xml:space="preserve">ermo de </w:t>
      </w:r>
      <w:r w:rsidR="676FA39C" w:rsidRPr="1ECD6F2B">
        <w:rPr>
          <w:rStyle w:val="eop"/>
          <w:rFonts w:ascii="Calibri" w:hAnsi="Calibri" w:cs="Calibri"/>
        </w:rPr>
        <w:t>F</w:t>
      </w:r>
      <w:r w:rsidRPr="1ECD6F2B">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1ECD6F2B">
        <w:rPr>
          <w:rStyle w:val="eop"/>
          <w:rFonts w:ascii="Calibri" w:hAnsi="Calibri" w:cs="Calibri"/>
        </w:rPr>
        <w:t>º</w:t>
      </w:r>
      <w:r w:rsidRPr="1ECD6F2B">
        <w:rPr>
          <w:rStyle w:val="eop"/>
          <w:rFonts w:ascii="Calibri" w:hAnsi="Calibri" w:cs="Calibri"/>
        </w:rPr>
        <w:t xml:space="preserve"> 13.019/2014.  </w:t>
      </w:r>
    </w:p>
    <w:p w:rsidR="00B44B24" w:rsidRPr="00163EAB" w:rsidRDefault="75A9C65C"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5C8A30C2">
        <w:rPr>
          <w:rStyle w:val="eop"/>
          <w:rFonts w:ascii="Calibri" w:hAnsi="Calibri" w:cs="Calibri"/>
        </w:rPr>
        <w:t xml:space="preserve">Entregar os bens remanescentes à SEME, </w:t>
      </w:r>
      <w:r w:rsidR="14A97DD1" w:rsidRPr="5C8A30C2">
        <w:rPr>
          <w:rStyle w:val="eop"/>
          <w:rFonts w:ascii="Calibri" w:hAnsi="Calibri" w:cs="Calibri"/>
        </w:rPr>
        <w:t xml:space="preserve">conforme previsão do </w:t>
      </w:r>
      <w:r w:rsidRPr="5C8A30C2">
        <w:rPr>
          <w:rStyle w:val="eop"/>
          <w:rFonts w:ascii="Calibri" w:hAnsi="Calibri" w:cs="Calibri"/>
        </w:rPr>
        <w:t>art. 35 do Decreto Municipal n</w:t>
      </w:r>
      <w:r w:rsidR="1960E9FE" w:rsidRPr="5C8A30C2">
        <w:rPr>
          <w:rStyle w:val="eop"/>
          <w:rFonts w:ascii="Calibri" w:hAnsi="Calibri" w:cs="Calibri"/>
        </w:rPr>
        <w:t>º</w:t>
      </w:r>
      <w:r w:rsidRPr="5C8A30C2">
        <w:rPr>
          <w:rStyle w:val="eop"/>
          <w:rFonts w:ascii="Calibri" w:hAnsi="Calibri" w:cs="Calibri"/>
        </w:rPr>
        <w:t xml:space="preserve"> 57.575/2016</w:t>
      </w:r>
      <w:r w:rsidR="14A97DD1" w:rsidRPr="5C8A30C2">
        <w:rPr>
          <w:rStyle w:val="eop"/>
          <w:rFonts w:ascii="Calibri" w:hAnsi="Calibri" w:cs="Calibri"/>
        </w:rPr>
        <w:t xml:space="preserve"> e do item </w:t>
      </w:r>
      <w:r w:rsidR="12FB6828" w:rsidRPr="5C8A30C2">
        <w:rPr>
          <w:rStyle w:val="eop"/>
          <w:rFonts w:ascii="Calibri" w:hAnsi="Calibri" w:cs="Calibri"/>
        </w:rPr>
        <w:t>10</w:t>
      </w:r>
      <w:r w:rsidR="14A97DD1" w:rsidRPr="5C8A30C2">
        <w:rPr>
          <w:rStyle w:val="eop"/>
          <w:rFonts w:ascii="Calibri" w:hAnsi="Calibri" w:cs="Calibri"/>
        </w:rPr>
        <w:t xml:space="preserve">.2 da Portaria </w:t>
      </w:r>
      <w:r w:rsidR="14A97DD1" w:rsidRPr="5C8A30C2">
        <w:rPr>
          <w:rStyle w:val="normaltextrun"/>
          <w:rFonts w:ascii="Calibri" w:hAnsi="Calibri" w:cs="Calibri"/>
        </w:rPr>
        <w:t xml:space="preserve">nº </w:t>
      </w:r>
      <w:r w:rsidR="00C95676">
        <w:rPr>
          <w:rStyle w:val="normaltextrun"/>
          <w:rFonts w:ascii="Calibri" w:hAnsi="Calibri" w:cs="Calibri"/>
        </w:rPr>
        <w:t>27</w:t>
      </w:r>
      <w:r w:rsidR="3F38FAAF" w:rsidRPr="5C8A30C2">
        <w:rPr>
          <w:rStyle w:val="normaltextrun"/>
          <w:rFonts w:ascii="Calibri" w:hAnsi="Calibri" w:cs="Calibri"/>
        </w:rPr>
        <w:t>/SE</w:t>
      </w:r>
      <w:r w:rsidR="14A97DD1" w:rsidRPr="5C8A30C2">
        <w:rPr>
          <w:rStyle w:val="normaltextrun"/>
          <w:rFonts w:ascii="Calibri" w:hAnsi="Calibri" w:cs="Calibri"/>
        </w:rPr>
        <w:t>ME/20</w:t>
      </w:r>
      <w:r w:rsidR="00C95676">
        <w:rPr>
          <w:rStyle w:val="normaltextrun"/>
          <w:rFonts w:ascii="Calibri" w:hAnsi="Calibri" w:cs="Calibri"/>
        </w:rPr>
        <w:t>17</w:t>
      </w:r>
      <w:r w:rsidRPr="5C8A30C2">
        <w:rPr>
          <w:rStyle w:val="eop"/>
          <w:rFonts w:ascii="Calibri" w:hAnsi="Calibri" w:cs="Calibri"/>
        </w:rPr>
        <w:t xml:space="preserve">, sendo que, na hipótese de pedido devidamente justificado de alteração pela OSC da destinação dos bens remanescentes previstos no </w:t>
      </w:r>
      <w:r w:rsidR="7328C561" w:rsidRPr="5C8A30C2">
        <w:rPr>
          <w:rStyle w:val="eop"/>
          <w:rFonts w:ascii="Calibri" w:hAnsi="Calibri" w:cs="Calibri"/>
        </w:rPr>
        <w:t>T</w:t>
      </w:r>
      <w:r w:rsidRPr="5C8A30C2">
        <w:rPr>
          <w:rStyle w:val="eop"/>
          <w:rFonts w:ascii="Calibri" w:hAnsi="Calibri" w:cs="Calibri"/>
        </w:rPr>
        <w:t xml:space="preserve">ermo de </w:t>
      </w:r>
      <w:r w:rsidR="5267AF22" w:rsidRPr="5C8A30C2">
        <w:rPr>
          <w:rStyle w:val="eop"/>
          <w:rFonts w:ascii="Calibri" w:hAnsi="Calibri" w:cs="Calibri"/>
        </w:rPr>
        <w:t>F</w:t>
      </w:r>
      <w:r w:rsidRPr="5C8A30C2">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rsidR="00B44B24" w:rsidRPr="00163EAB" w:rsidRDefault="4CC4D0FF" w:rsidP="006A1E90">
      <w:pPr>
        <w:pStyle w:val="paragraph"/>
        <w:numPr>
          <w:ilvl w:val="3"/>
          <w:numId w:val="4"/>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1ECD6F2B">
        <w:rPr>
          <w:rStyle w:val="normaltextrun"/>
          <w:rFonts w:ascii="Calibri" w:hAnsi="Calibri" w:cs="Calibri"/>
        </w:rPr>
        <w:t>T</w:t>
      </w:r>
      <w:r w:rsidRPr="1ECD6F2B">
        <w:rPr>
          <w:rStyle w:val="normaltextrun"/>
          <w:rFonts w:ascii="Calibri" w:hAnsi="Calibri" w:cs="Calibri"/>
        </w:rPr>
        <w:t xml:space="preserve">ermo de </w:t>
      </w:r>
      <w:r w:rsidR="32F292F6" w:rsidRPr="1ECD6F2B">
        <w:rPr>
          <w:rStyle w:val="normaltextrun"/>
          <w:rFonts w:ascii="Calibri" w:hAnsi="Calibri" w:cs="Calibri"/>
        </w:rPr>
        <w:t>F</w:t>
      </w:r>
      <w:r w:rsidRPr="1ECD6F2B">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1ECD6F2B">
        <w:rPr>
          <w:rStyle w:val="normaltextrun"/>
          <w:rFonts w:ascii="Calibri" w:hAnsi="Calibri" w:cs="Calibri"/>
        </w:rPr>
        <w:t>º</w:t>
      </w:r>
      <w:r w:rsidRPr="1ECD6F2B">
        <w:rPr>
          <w:rStyle w:val="normaltextrun"/>
          <w:rFonts w:ascii="Calibri" w:hAnsi="Calibri" w:cs="Calibri"/>
        </w:rPr>
        <w:t xml:space="preserve"> 9.610/1998, devendo ser </w:t>
      </w:r>
      <w:r w:rsidR="0A283A35" w:rsidRPr="1ECD6F2B">
        <w:rPr>
          <w:rStyle w:val="normaltextrun"/>
          <w:rFonts w:ascii="Calibri" w:hAnsi="Calibri" w:cs="Calibri"/>
        </w:rPr>
        <w:t>tornado público</w:t>
      </w:r>
      <w:r w:rsidRPr="1ECD6F2B">
        <w:rPr>
          <w:rStyle w:val="normaltextrun"/>
          <w:rFonts w:ascii="Calibri" w:hAnsi="Calibri" w:cs="Calibri"/>
        </w:rPr>
        <w:t xml:space="preserve"> o devido crédito ao autor. </w:t>
      </w:r>
    </w:p>
    <w:p w:rsidR="00B44B24" w:rsidRPr="00163EAB" w:rsidRDefault="48736A2B"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o pagamento da taxa do ECAD, quando for o caso. </w:t>
      </w:r>
    </w:p>
    <w:p w:rsidR="00B44B24" w:rsidRPr="00AD58B9" w:rsidRDefault="48736A2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Publicar na internet todas as informações de interesse público por elas produzidas ou custodiadas, inclusive:</w:t>
      </w:r>
    </w:p>
    <w:p w:rsidR="00B44B24" w:rsidRPr="00AD58B9" w:rsidRDefault="48736A2B" w:rsidP="006A1E90">
      <w:pPr>
        <w:pStyle w:val="paragraph"/>
        <w:numPr>
          <w:ilvl w:val="3"/>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Repasses ou transferências de recursos municipais de São Paulo;</w:t>
      </w:r>
    </w:p>
    <w:p w:rsidR="00B44B24" w:rsidRPr="00AD58B9" w:rsidRDefault="48736A2B" w:rsidP="006A1E90">
      <w:pPr>
        <w:pStyle w:val="paragraph"/>
        <w:numPr>
          <w:ilvl w:val="3"/>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atualizada das unidades/equipes envolvidas na implementação do objeto da parceria;</w:t>
      </w:r>
    </w:p>
    <w:p w:rsidR="00B44B24" w:rsidRPr="00AD58B9" w:rsidRDefault="41ABD119" w:rsidP="006A1E90">
      <w:pPr>
        <w:pStyle w:val="paragraph"/>
        <w:numPr>
          <w:ilvl w:val="3"/>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Í</w:t>
      </w:r>
      <w:r w:rsidR="48736A2B" w:rsidRPr="24B89334">
        <w:rPr>
          <w:rStyle w:val="normaltextrun"/>
          <w:rFonts w:ascii="Calibri" w:hAnsi="Calibri" w:cs="Calibri"/>
        </w:rPr>
        <w:t>ntegra do instrumento de parceria e seus respectivos termos aditivos;</w:t>
      </w:r>
    </w:p>
    <w:p w:rsidR="00B44B24" w:rsidRPr="00AD58B9" w:rsidRDefault="63DDB25E" w:rsidP="006A1E90">
      <w:pPr>
        <w:pStyle w:val="paragraph"/>
        <w:numPr>
          <w:ilvl w:val="3"/>
          <w:numId w:val="4"/>
        </w:numPr>
        <w:spacing w:beforeAutospacing="0" w:after="120" w:afterAutospacing="0" w:line="360" w:lineRule="auto"/>
        <w:ind w:left="0" w:firstLine="0"/>
        <w:jc w:val="both"/>
        <w:textAlignment w:val="baseline"/>
        <w:rPr>
          <w:rStyle w:val="normaltextrun"/>
        </w:rPr>
      </w:pPr>
      <w:r w:rsidRPr="24B89334">
        <w:rPr>
          <w:rStyle w:val="normaltextrun"/>
          <w:rFonts w:ascii="Calibri" w:hAnsi="Calibri" w:cs="Calibri"/>
        </w:rPr>
        <w:t>Í</w:t>
      </w:r>
      <w:r w:rsidR="48736A2B" w:rsidRPr="24B89334">
        <w:rPr>
          <w:rStyle w:val="normaltextrun"/>
          <w:rFonts w:ascii="Calibri" w:hAnsi="Calibri" w:cs="Calibri"/>
        </w:rPr>
        <w:t>ntegra dos contratos referentes a serviços terceirizados relacionados à execução e manutenção das atividades relacionadas ao objeto da parceria;</w:t>
      </w:r>
    </w:p>
    <w:p w:rsidR="00B44B24" w:rsidRPr="00AD58B9" w:rsidRDefault="48736A2B" w:rsidP="006A1E90">
      <w:pPr>
        <w:pStyle w:val="paragraph"/>
        <w:numPr>
          <w:ilvl w:val="3"/>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contratos de serviços terceirizados</w:t>
      </w:r>
      <w:r w:rsidR="1DDEF7D1" w:rsidRPr="24B89334">
        <w:rPr>
          <w:rStyle w:val="normaltextrun"/>
          <w:rFonts w:ascii="Calibri" w:hAnsi="Calibri" w:cs="Calibri"/>
        </w:rPr>
        <w:t>, com especificação mínima de:</w:t>
      </w:r>
    </w:p>
    <w:p w:rsidR="00B44B24" w:rsidRPr="00AD58B9" w:rsidRDefault="1DDEF7D1" w:rsidP="006A1E90">
      <w:pPr>
        <w:pStyle w:val="paragraph"/>
        <w:numPr>
          <w:ilvl w:val="4"/>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valor;</w:t>
      </w:r>
    </w:p>
    <w:p w:rsidR="00B44B24" w:rsidRPr="00AD58B9" w:rsidRDefault="1DDEF7D1" w:rsidP="006A1E90">
      <w:pPr>
        <w:pStyle w:val="paragraph"/>
        <w:numPr>
          <w:ilvl w:val="4"/>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objeto;</w:t>
      </w:r>
    </w:p>
    <w:p w:rsidR="00B44B24" w:rsidRPr="00AD58B9" w:rsidRDefault="1DDEF7D1" w:rsidP="006A1E90">
      <w:pPr>
        <w:pStyle w:val="paragraph"/>
        <w:numPr>
          <w:ilvl w:val="4"/>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dados do contratado;</w:t>
      </w:r>
    </w:p>
    <w:p w:rsidR="00B44B24" w:rsidRPr="00AD58B9" w:rsidRDefault="1DDEF7D1" w:rsidP="006A1E90">
      <w:pPr>
        <w:pStyle w:val="paragraph"/>
        <w:numPr>
          <w:ilvl w:val="4"/>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prazo de duração. </w:t>
      </w:r>
    </w:p>
    <w:p w:rsidR="00B44B24" w:rsidRPr="00AD58B9" w:rsidRDefault="48736A2B" w:rsidP="006A1E90">
      <w:pPr>
        <w:pStyle w:val="paragraph"/>
        <w:numPr>
          <w:ilvl w:val="3"/>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funcionários e salários vinculados a cada parceria, inclusive pessoal administrativo e dirigentes.</w:t>
      </w:r>
    </w:p>
    <w:p w:rsidR="00B44B24" w:rsidRPr="00AD58B9" w:rsidRDefault="48736A2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Os sítios de internet deverão atender ao requisito de acesso automatizado por sistemas externos em formatos abertos, estruturados e legíveis por máquina. </w:t>
      </w:r>
    </w:p>
    <w:p w:rsidR="00B44B24" w:rsidRDefault="48736A2B"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rsidR="43A04F44" w:rsidRDefault="56D2FF42" w:rsidP="006A1E90">
      <w:pPr>
        <w:pStyle w:val="paragraph"/>
        <w:numPr>
          <w:ilvl w:val="2"/>
          <w:numId w:val="4"/>
        </w:numPr>
        <w:spacing w:beforeAutospacing="0" w:after="120" w:afterAutospacing="0" w:line="360" w:lineRule="auto"/>
        <w:ind w:left="0" w:firstLine="0"/>
        <w:jc w:val="both"/>
        <w:rPr>
          <w:rStyle w:val="eop"/>
          <w:rFonts w:ascii="Calibri" w:eastAsia="Calibri" w:hAnsi="Calibri" w:cs="Calibri"/>
          <w:color w:val="000000" w:themeColor="text1"/>
        </w:rPr>
      </w:pPr>
      <w:r w:rsidRPr="1ECD6F2B">
        <w:rPr>
          <w:rStyle w:val="eop"/>
          <w:rFonts w:ascii="Calibri" w:eastAsia="Calibri" w:hAnsi="Calibri" w:cs="Calibri"/>
        </w:rPr>
        <w:t>Aplicar pesquisa de monitoramento e avaliação</w:t>
      </w:r>
      <w:r w:rsidR="63AD18DA" w:rsidRPr="1ECD6F2B">
        <w:rPr>
          <w:rStyle w:val="eop"/>
          <w:rFonts w:ascii="Calibri" w:eastAsia="Calibri" w:hAnsi="Calibri" w:cs="Calibri"/>
        </w:rPr>
        <w:t>,</w:t>
      </w:r>
      <w:r w:rsidRPr="1ECD6F2B">
        <w:rPr>
          <w:rStyle w:val="eop"/>
          <w:rFonts w:ascii="Calibri" w:eastAsia="Calibri" w:hAnsi="Calibri" w:cs="Calibri"/>
        </w:rPr>
        <w:t xml:space="preserve"> conforme orientação da SEME. </w:t>
      </w:r>
      <w:r w:rsidR="50D21D87" w:rsidRPr="1ECD6F2B">
        <w:rPr>
          <w:rStyle w:val="eop"/>
          <w:rFonts w:ascii="Calibri" w:eastAsia="Calibri" w:hAnsi="Calibri" w:cs="Calibri"/>
        </w:rPr>
        <w:t xml:space="preserve">Adicionalmente, a organização da sociedade civil </w:t>
      </w:r>
      <w:r w:rsidRPr="1ECD6F2B">
        <w:rPr>
          <w:rStyle w:val="eop"/>
          <w:rFonts w:ascii="Calibri" w:eastAsia="Calibri" w:hAnsi="Calibri" w:cs="Calibri"/>
        </w:rPr>
        <w:t xml:space="preserve">deverá disponibilizar </w:t>
      </w:r>
      <w:r w:rsidR="35C6D301" w:rsidRPr="1ECD6F2B">
        <w:rPr>
          <w:rStyle w:val="eop"/>
          <w:rFonts w:ascii="Calibri" w:eastAsia="Calibri" w:hAnsi="Calibri" w:cs="Calibri"/>
        </w:rPr>
        <w:t>à</w:t>
      </w:r>
      <w:r w:rsidRPr="1ECD6F2B">
        <w:rPr>
          <w:rStyle w:val="eop"/>
          <w:rFonts w:ascii="Calibri" w:eastAsia="Calibri" w:hAnsi="Calibri" w:cs="Calibri"/>
        </w:rPr>
        <w:t xml:space="preserve"> SEME </w:t>
      </w:r>
      <w:r w:rsidR="57FD111F" w:rsidRPr="1ECD6F2B">
        <w:rPr>
          <w:rStyle w:val="eop"/>
          <w:rFonts w:ascii="Calibri" w:eastAsia="Calibri" w:hAnsi="Calibri" w:cs="Calibri"/>
        </w:rPr>
        <w:t xml:space="preserve">o </w:t>
      </w:r>
      <w:r w:rsidRPr="1ECD6F2B">
        <w:rPr>
          <w:rStyle w:val="eop"/>
          <w:rFonts w:ascii="Calibri" w:eastAsia="Calibri" w:hAnsi="Calibri" w:cs="Calibri"/>
        </w:rPr>
        <w:t xml:space="preserve">banco de dados </w:t>
      </w:r>
      <w:r w:rsidR="44E34632" w:rsidRPr="1ECD6F2B">
        <w:rPr>
          <w:rStyle w:val="eop"/>
          <w:rFonts w:ascii="Calibri" w:eastAsia="Calibri" w:hAnsi="Calibri" w:cs="Calibri"/>
        </w:rPr>
        <w:t xml:space="preserve">dos participantes </w:t>
      </w:r>
      <w:r w:rsidRPr="1ECD6F2B">
        <w:rPr>
          <w:rStyle w:val="eop"/>
          <w:rFonts w:ascii="Calibri" w:eastAsia="Calibri" w:hAnsi="Calibri" w:cs="Calibri"/>
        </w:rPr>
        <w:t>com, no mínimo, nome</w:t>
      </w:r>
      <w:r w:rsidR="4641C838" w:rsidRPr="1ECD6F2B">
        <w:rPr>
          <w:rStyle w:val="eop"/>
          <w:rFonts w:ascii="Calibri" w:eastAsia="Calibri" w:hAnsi="Calibri" w:cs="Calibri"/>
        </w:rPr>
        <w:t>,</w:t>
      </w:r>
      <w:r w:rsidRPr="1ECD6F2B">
        <w:rPr>
          <w:rStyle w:val="eop"/>
          <w:rFonts w:ascii="Calibri" w:eastAsia="Calibri" w:hAnsi="Calibri" w:cs="Calibri"/>
        </w:rPr>
        <w:t xml:space="preserve"> e-mail </w:t>
      </w:r>
      <w:r w:rsidR="72A945B9" w:rsidRPr="1ECD6F2B">
        <w:rPr>
          <w:rStyle w:val="eop"/>
          <w:rFonts w:ascii="Calibri" w:eastAsia="Calibri" w:hAnsi="Calibri" w:cs="Calibri"/>
        </w:rPr>
        <w:t xml:space="preserve">e autorização de coleta de dados </w:t>
      </w:r>
      <w:r w:rsidR="376A68C0" w:rsidRPr="1ECD6F2B">
        <w:rPr>
          <w:rStyle w:val="eop"/>
          <w:rFonts w:ascii="Calibri" w:eastAsia="Calibri" w:hAnsi="Calibri" w:cs="Calibri"/>
        </w:rPr>
        <w:t>para fins de pesquisa de satisfação</w:t>
      </w:r>
      <w:r w:rsidR="0F536301" w:rsidRPr="1ECD6F2B">
        <w:rPr>
          <w:rStyle w:val="eop"/>
          <w:rFonts w:ascii="Calibri" w:eastAsia="Calibri" w:hAnsi="Calibri" w:cs="Calibri"/>
        </w:rPr>
        <w:t>, nos termos da LGPD,</w:t>
      </w:r>
      <w:r w:rsidRPr="1ECD6F2B">
        <w:rPr>
          <w:rStyle w:val="eop"/>
          <w:rFonts w:ascii="Calibri" w:eastAsia="Calibri" w:hAnsi="Calibri" w:cs="Calibri"/>
        </w:rPr>
        <w:t>no prazo de 10 dias após o término a última ação da execução do Programa.</w:t>
      </w:r>
    </w:p>
    <w:p w:rsidR="43A04F44" w:rsidRDefault="181160DB" w:rsidP="006A1E90">
      <w:pPr>
        <w:pStyle w:val="PargrafodaLista"/>
        <w:numPr>
          <w:ilvl w:val="2"/>
          <w:numId w:val="4"/>
        </w:numPr>
        <w:spacing w:after="120" w:line="360" w:lineRule="auto"/>
        <w:ind w:left="0" w:firstLine="0"/>
        <w:jc w:val="both"/>
        <w:rPr>
          <w:rFonts w:ascii="Calibri" w:eastAsia="Calibri" w:hAnsi="Calibri" w:cs="Calibri"/>
          <w:color w:val="000000" w:themeColor="text1"/>
          <w:sz w:val="24"/>
          <w:szCs w:val="24"/>
        </w:rPr>
      </w:pPr>
      <w:r w:rsidRPr="1ECD6F2B">
        <w:rPr>
          <w:rStyle w:val="eop"/>
          <w:rFonts w:ascii="Calibri" w:eastAsia="Calibri" w:hAnsi="Calibri" w:cs="Calibri"/>
          <w:sz w:val="24"/>
          <w:szCs w:val="24"/>
        </w:rPr>
        <w:t>Entregar ao gestor da parceria relatório resumido de ações e atendimentos realizados.</w:t>
      </w:r>
    </w:p>
    <w:p w:rsidR="00AD58B9" w:rsidRPr="00AD58B9" w:rsidRDefault="5B530801" w:rsidP="006A1E90">
      <w:pPr>
        <w:pStyle w:val="paragraph"/>
        <w:numPr>
          <w:ilvl w:val="1"/>
          <w:numId w:val="4"/>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SECRETARIA MUNICIPAL DE ESPORTE E LAZER (SEME):</w:t>
      </w:r>
    </w:p>
    <w:p w:rsidR="00AD58B9" w:rsidRPr="00AD58B9" w:rsidRDefault="5B530801"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Formalizar a parceria com a entidade selecionada seguindo os requisitos e as exigências da Lei Federal nº 13.019/2014, do Decreto Municipal nº 57.575/2016 e da </w:t>
      </w:r>
      <w:r w:rsidRPr="5C8A30C2">
        <w:rPr>
          <w:rStyle w:val="eop"/>
          <w:rFonts w:ascii="Calibri" w:hAnsi="Calibri" w:cs="Calibri"/>
        </w:rPr>
        <w:lastRenderedPageBreak/>
        <w:t xml:space="preserve">Portaria nº </w:t>
      </w:r>
      <w:r w:rsidR="00C95676">
        <w:rPr>
          <w:rStyle w:val="eop"/>
          <w:rFonts w:ascii="Calibri" w:hAnsi="Calibri" w:cs="Calibri"/>
        </w:rPr>
        <w:t>27</w:t>
      </w:r>
      <w:r w:rsidR="21EC5F51" w:rsidRPr="5C8A30C2">
        <w:rPr>
          <w:rStyle w:val="eop"/>
          <w:rFonts w:ascii="Calibri" w:hAnsi="Calibri" w:cs="Calibri"/>
        </w:rPr>
        <w:t>/SEME/</w:t>
      </w:r>
      <w:r w:rsidR="00C95676" w:rsidRPr="5C8A30C2">
        <w:rPr>
          <w:rStyle w:val="eop"/>
          <w:rFonts w:ascii="Calibri" w:hAnsi="Calibri" w:cs="Calibri"/>
        </w:rPr>
        <w:t>20</w:t>
      </w:r>
      <w:r w:rsidR="00C95676">
        <w:rPr>
          <w:rStyle w:val="eop"/>
          <w:rFonts w:ascii="Calibri" w:hAnsi="Calibri" w:cs="Calibri"/>
        </w:rPr>
        <w:t>17</w:t>
      </w:r>
      <w:r w:rsidRPr="5C8A30C2">
        <w:rPr>
          <w:rStyle w:val="eop"/>
          <w:rFonts w:ascii="Calibri" w:hAnsi="Calibri" w:cs="Calibri"/>
        </w:rPr>
        <w:t>, que estabelece o regime jurídico das parcerias entre a Administração Pública Municipal e as OSCs. </w:t>
      </w:r>
    </w:p>
    <w:p w:rsidR="00AD58B9" w:rsidRPr="00AD58B9" w:rsidRDefault="5B530801"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Orientar, acompanhar, fiscalizar e avaliar as atividades realizadas pela entidade proponente, através do Gestor da Parceria. </w:t>
      </w:r>
    </w:p>
    <w:p w:rsidR="00AD58B9" w:rsidRDefault="1DDEF7D1"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Atestar e avaliar os indicadores </w:t>
      </w:r>
      <w:r w:rsidR="52FAC85E" w:rsidRPr="24B89334">
        <w:rPr>
          <w:rStyle w:val="eop"/>
          <w:rFonts w:ascii="Calibri" w:hAnsi="Calibri" w:cs="Calibri"/>
        </w:rPr>
        <w:t xml:space="preserve">por meio </w:t>
      </w:r>
      <w:r w:rsidRPr="24B89334">
        <w:rPr>
          <w:rStyle w:val="eop"/>
          <w:rFonts w:ascii="Calibri" w:hAnsi="Calibri" w:cs="Calibri"/>
        </w:rPr>
        <w:t xml:space="preserve">do gestor da parceria e realizar a aferição do cumprimento das metas quantitativas e qualitativas através, inclusive, da vistoria in loco. </w:t>
      </w:r>
    </w:p>
    <w:p w:rsidR="00AD58B9" w:rsidRPr="00AD58B9" w:rsidRDefault="5B530801" w:rsidP="006A1E90">
      <w:pPr>
        <w:pStyle w:val="paragraph"/>
        <w:numPr>
          <w:ilvl w:val="3"/>
          <w:numId w:val="4"/>
        </w:numPr>
        <w:spacing w:beforeAutospacing="0" w:after="120" w:afterAutospacing="0" w:line="360" w:lineRule="auto"/>
        <w:ind w:left="0" w:firstLine="0"/>
        <w:jc w:val="both"/>
        <w:textAlignment w:val="baseline"/>
        <w:rPr>
          <w:rFonts w:ascii="Calibri" w:hAnsi="Calibri" w:cs="Calibri"/>
        </w:rPr>
      </w:pPr>
      <w:r w:rsidRPr="600B1840">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rsidR="00AD58B9" w:rsidRPr="00AD58B9" w:rsidRDefault="5B530801"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de acordo com o cronograma de desembolso contido no plano de trabalho aprovado. </w:t>
      </w:r>
    </w:p>
    <w:p w:rsidR="00AD58B9" w:rsidRPr="00855B6D" w:rsidRDefault="1DDEF7D1" w:rsidP="006A1E90">
      <w:pPr>
        <w:pStyle w:val="paragraph"/>
        <w:numPr>
          <w:ilvl w:val="2"/>
          <w:numId w:val="4"/>
        </w:numPr>
        <w:spacing w:beforeAutospacing="0" w:after="120" w:afterAutospacing="0" w:line="360" w:lineRule="auto"/>
        <w:ind w:left="0" w:firstLine="0"/>
        <w:jc w:val="both"/>
        <w:textAlignment w:val="baseline"/>
        <w:rPr>
          <w:rFonts w:ascii="Calibri" w:hAnsi="Calibri" w:cs="Calibri"/>
        </w:rPr>
      </w:pPr>
      <w:r w:rsidRPr="24B89334">
        <w:rPr>
          <w:rStyle w:val="eop"/>
          <w:rFonts w:ascii="Calibri" w:hAnsi="Calibri" w:cs="Calibri"/>
        </w:rPr>
        <w:t>Conforme art. 10 do Decreto Municipal nº 57.575/2016, convocar, caso necessário, audiência</w:t>
      </w:r>
      <w:r w:rsidR="64D94333" w:rsidRPr="24B89334">
        <w:rPr>
          <w:rStyle w:val="eop"/>
          <w:rFonts w:ascii="Calibri" w:hAnsi="Calibri" w:cs="Calibri"/>
        </w:rPr>
        <w:t>(</w:t>
      </w:r>
      <w:r w:rsidRPr="24B89334">
        <w:rPr>
          <w:rStyle w:val="eop"/>
          <w:rFonts w:ascii="Calibri" w:hAnsi="Calibri" w:cs="Calibri"/>
        </w:rPr>
        <w:t>s</w:t>
      </w:r>
      <w:r w:rsidR="0221C9B5" w:rsidRPr="24B89334">
        <w:rPr>
          <w:rStyle w:val="eop"/>
          <w:rFonts w:ascii="Calibri" w:hAnsi="Calibri" w:cs="Calibri"/>
        </w:rPr>
        <w:t>)</w:t>
      </w:r>
      <w:r w:rsidRPr="24B89334">
        <w:rPr>
          <w:rStyle w:val="eop"/>
          <w:rFonts w:ascii="Calibri" w:hAnsi="Calibri" w:cs="Calibri"/>
        </w:rPr>
        <w:t xml:space="preserve"> pública</w:t>
      </w:r>
      <w:r w:rsidR="4AB76017" w:rsidRPr="24B89334">
        <w:rPr>
          <w:rStyle w:val="eop"/>
          <w:rFonts w:ascii="Calibri" w:hAnsi="Calibri" w:cs="Calibri"/>
        </w:rPr>
        <w:t>(</w:t>
      </w:r>
      <w:r w:rsidRPr="24B89334">
        <w:rPr>
          <w:rStyle w:val="eop"/>
          <w:rFonts w:ascii="Calibri" w:hAnsi="Calibri" w:cs="Calibri"/>
        </w:rPr>
        <w:t>s</w:t>
      </w:r>
      <w:r w:rsidR="11115444" w:rsidRPr="24B89334">
        <w:rPr>
          <w:rStyle w:val="eop"/>
          <w:rFonts w:ascii="Calibri" w:hAnsi="Calibri" w:cs="Calibri"/>
        </w:rPr>
        <w:t>)</w:t>
      </w:r>
      <w:r w:rsidRPr="24B89334">
        <w:rPr>
          <w:rStyle w:val="eop"/>
          <w:rFonts w:ascii="Calibri" w:hAnsi="Calibri" w:cs="Calibri"/>
        </w:rPr>
        <w:t xml:space="preserve"> a ser</w:t>
      </w:r>
      <w:r w:rsidR="0666B152" w:rsidRPr="24B89334">
        <w:rPr>
          <w:rStyle w:val="eop"/>
          <w:rFonts w:ascii="Calibri" w:hAnsi="Calibri" w:cs="Calibri"/>
        </w:rPr>
        <w:t>(em)</w:t>
      </w:r>
      <w:r w:rsidRPr="24B89334">
        <w:rPr>
          <w:rStyle w:val="eop"/>
          <w:rFonts w:ascii="Calibri" w:hAnsi="Calibri" w:cs="Calibri"/>
        </w:rPr>
        <w:t xml:space="preserve"> realizada</w:t>
      </w:r>
      <w:r w:rsidR="08A7940C" w:rsidRPr="24B89334">
        <w:rPr>
          <w:rStyle w:val="eop"/>
          <w:rFonts w:ascii="Calibri" w:hAnsi="Calibri" w:cs="Calibri"/>
        </w:rPr>
        <w:t>(s)</w:t>
      </w:r>
      <w:r w:rsidRPr="24B89334">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24B89334">
        <w:rPr>
          <w:rStyle w:val="eop"/>
          <w:rFonts w:ascii="Calibri" w:hAnsi="Calibri" w:cs="Calibri"/>
        </w:rPr>
        <w:t xml:space="preserve">na(s) qual(ais) </w:t>
      </w:r>
      <w:r w:rsidRPr="24B89334">
        <w:rPr>
          <w:rStyle w:val="eop"/>
          <w:rFonts w:ascii="Calibri" w:hAnsi="Calibri" w:cs="Calibri"/>
        </w:rPr>
        <w:t>será</w:t>
      </w:r>
      <w:r w:rsidR="320FEE43" w:rsidRPr="24B89334">
        <w:rPr>
          <w:rStyle w:val="eop"/>
          <w:rFonts w:ascii="Calibri" w:hAnsi="Calibri" w:cs="Calibri"/>
        </w:rPr>
        <w:t>(ão)</w:t>
      </w:r>
      <w:r w:rsidRPr="24B89334">
        <w:rPr>
          <w:rStyle w:val="eop"/>
          <w:rFonts w:ascii="Calibri" w:hAnsi="Calibri" w:cs="Calibri"/>
        </w:rPr>
        <w:t xml:space="preserve"> assegurado aos interessados o direito de obter informações sobre a parceria a ser firmada. </w:t>
      </w:r>
    </w:p>
    <w:p w:rsidR="00AD58B9" w:rsidRPr="00855B6D" w:rsidRDefault="5B530801"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apurados, conforme manual de prestação de contas vigente e de acordo com o que constar no plano de trabalho aprovado. </w:t>
      </w:r>
    </w:p>
    <w:p w:rsidR="00AD58B9" w:rsidRPr="00855B6D" w:rsidRDefault="5B530801"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Solicitar a substituição de qualquer profissional que não cumpra as cláusulas deste edital, bem como com o código de ética relativo à sua profissão. </w:t>
      </w:r>
    </w:p>
    <w:p w:rsidR="00AD58B9" w:rsidRPr="00855B6D" w:rsidRDefault="1DDEF7D1"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Solicitar e</w:t>
      </w:r>
      <w:r w:rsidR="39C93301" w:rsidRPr="24B89334">
        <w:rPr>
          <w:rStyle w:val="eop"/>
          <w:rFonts w:ascii="Calibri" w:hAnsi="Calibri" w:cs="Calibri"/>
        </w:rPr>
        <w:t>/</w:t>
      </w:r>
      <w:r w:rsidRPr="24B89334">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rsidR="00AD58B9" w:rsidRPr="00B76F78" w:rsidRDefault="5B530801" w:rsidP="006A1E90">
      <w:pPr>
        <w:pStyle w:val="paragraph"/>
        <w:numPr>
          <w:ilvl w:val="1"/>
          <w:numId w:val="4"/>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lastRenderedPageBreak/>
        <w:t>CABERÁ À SEME E À OSC, CONJUNTAMENTE: </w:t>
      </w:r>
    </w:p>
    <w:p w:rsidR="00AD58B9" w:rsidRPr="00B76F78" w:rsidRDefault="5B5734D4"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Promover </w:t>
      </w:r>
      <w:r w:rsidR="0B98B4CB" w:rsidRPr="24B89334">
        <w:rPr>
          <w:rStyle w:val="eop"/>
          <w:rFonts w:ascii="Calibri" w:hAnsi="Calibri" w:cs="Calibri"/>
        </w:rPr>
        <w:t>a</w:t>
      </w:r>
      <w:r w:rsidR="1DDEF7D1" w:rsidRPr="24B89334">
        <w:rPr>
          <w:rStyle w:val="eop"/>
          <w:rFonts w:ascii="Calibri" w:hAnsi="Calibri" w:cs="Calibri"/>
        </w:rPr>
        <w:t>rticula</w:t>
      </w:r>
      <w:r w:rsidR="2284BE91" w:rsidRPr="24B89334">
        <w:rPr>
          <w:rStyle w:val="eop"/>
          <w:rFonts w:ascii="Calibri" w:hAnsi="Calibri" w:cs="Calibri"/>
        </w:rPr>
        <w:t>ção junto</w:t>
      </w:r>
      <w:r w:rsidR="1CD757C4" w:rsidRPr="24B89334">
        <w:rPr>
          <w:rStyle w:val="eop"/>
          <w:rFonts w:ascii="Calibri" w:hAnsi="Calibri" w:cs="Calibri"/>
        </w:rPr>
        <w:t>à</w:t>
      </w:r>
      <w:r w:rsidR="1DDEF7D1" w:rsidRPr="24B89334">
        <w:rPr>
          <w:rStyle w:val="eop"/>
          <w:rFonts w:ascii="Calibri" w:hAnsi="Calibri" w:cs="Calibri"/>
        </w:rPr>
        <w:t xml:space="preserve"> comunidade, representante de órgãos, dentre outros</w:t>
      </w:r>
      <w:r w:rsidR="0F826A23" w:rsidRPr="24B89334">
        <w:rPr>
          <w:rStyle w:val="eop"/>
          <w:rFonts w:ascii="Calibri" w:hAnsi="Calibri" w:cs="Calibri"/>
        </w:rPr>
        <w:t xml:space="preserve"> atores</w:t>
      </w:r>
      <w:r w:rsidR="1DDEF7D1" w:rsidRPr="24B89334">
        <w:rPr>
          <w:rStyle w:val="eop"/>
          <w:rFonts w:ascii="Calibri" w:hAnsi="Calibri" w:cs="Calibri"/>
        </w:rPr>
        <w:t>, visando dar visibilidade às ações a serem desenvolvidas. </w:t>
      </w:r>
    </w:p>
    <w:p w:rsidR="00AD58B9" w:rsidRPr="00B76F78" w:rsidRDefault="5B530801"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Garantir que não haja qualquer cobrança dos participantes. </w:t>
      </w:r>
    </w:p>
    <w:p w:rsidR="00AD58B9" w:rsidRDefault="7E163BFD"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w:t>
      </w:r>
      <w:r w:rsidR="1DDEF7D1" w:rsidRPr="24B89334">
        <w:rPr>
          <w:rStyle w:val="eop"/>
          <w:rFonts w:ascii="Calibri" w:hAnsi="Calibri" w:cs="Calibri"/>
        </w:rPr>
        <w:t xml:space="preserve">a divulgação </w:t>
      </w:r>
      <w:r w:rsidR="116DAA71" w:rsidRPr="24B89334">
        <w:rPr>
          <w:rStyle w:val="eop"/>
          <w:rFonts w:ascii="Calibri" w:hAnsi="Calibri" w:cs="Calibri"/>
        </w:rPr>
        <w:t xml:space="preserve">ativa </w:t>
      </w:r>
      <w:r w:rsidR="1DDEF7D1" w:rsidRPr="24B89334">
        <w:rPr>
          <w:rStyle w:val="eop"/>
          <w:rFonts w:ascii="Calibri" w:hAnsi="Calibri" w:cs="Calibri"/>
        </w:rPr>
        <w:t>do programa e captar participantes para as atividades.</w:t>
      </w:r>
    </w:p>
    <w:p w:rsidR="00666285" w:rsidRPr="000A4DCC" w:rsidRDefault="0B9B7662" w:rsidP="006A1E90">
      <w:pPr>
        <w:pStyle w:val="paragraph"/>
        <w:numPr>
          <w:ilvl w:val="0"/>
          <w:numId w:val="4"/>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CONDIÇÕES DE PARTICIPAÇÃO E CELEBRAÇÃO DA PARCERIA: </w:t>
      </w:r>
    </w:p>
    <w:p w:rsidR="00666285" w:rsidRPr="00666285" w:rsidRDefault="5983BD6B" w:rsidP="006A1E90">
      <w:pPr>
        <w:pStyle w:val="paragraph"/>
        <w:numPr>
          <w:ilvl w:val="1"/>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Poderão participar deste chamamento público as OSCs que preencham as condições estabelecidas no art. 2º, inc. I, alíneas “a”, “b” ou “c”, da Lei Federal nº 13.019/2014, e: </w:t>
      </w:r>
    </w:p>
    <w:p w:rsidR="00666285" w:rsidRPr="00666285"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rsidR="00666285" w:rsidRPr="00666285"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5C8A30C2">
        <w:rPr>
          <w:rStyle w:val="normaltextrun"/>
          <w:rFonts w:ascii="Calibri" w:hAnsi="Calibri" w:cs="Calibri"/>
        </w:rPr>
        <w:t>Atendam a todas as exigências do edital, inclusive quanto à documentação prevista neste instrumento e em seus anexos, bem como na Portaria n</w:t>
      </w:r>
      <w:r w:rsidR="24DFACA2" w:rsidRPr="5C8A30C2">
        <w:rPr>
          <w:rStyle w:val="normaltextrun"/>
          <w:rFonts w:ascii="Calibri" w:hAnsi="Calibri" w:cs="Calibri"/>
        </w:rPr>
        <w:t>º</w:t>
      </w:r>
      <w:r w:rsidR="00C95676">
        <w:rPr>
          <w:rStyle w:val="normaltextrun"/>
          <w:rFonts w:ascii="Calibri" w:hAnsi="Calibri" w:cs="Calibri"/>
        </w:rPr>
        <w:t>27</w:t>
      </w:r>
      <w:r w:rsidRPr="5C8A30C2">
        <w:rPr>
          <w:rStyle w:val="normaltextrun"/>
          <w:rFonts w:ascii="Calibri" w:hAnsi="Calibri" w:cs="Calibri"/>
        </w:rPr>
        <w:t>/SEME/</w:t>
      </w:r>
      <w:r w:rsidR="00C95676" w:rsidRPr="5C8A30C2">
        <w:rPr>
          <w:rStyle w:val="normaltextrun"/>
          <w:rFonts w:ascii="Calibri" w:hAnsi="Calibri" w:cs="Calibri"/>
        </w:rPr>
        <w:t>20</w:t>
      </w:r>
      <w:r w:rsidR="00C95676">
        <w:rPr>
          <w:rStyle w:val="normaltextrun"/>
          <w:rFonts w:ascii="Calibri" w:hAnsi="Calibri" w:cs="Calibri"/>
        </w:rPr>
        <w:t>17</w:t>
      </w:r>
      <w:r w:rsidRPr="5C8A30C2">
        <w:rPr>
          <w:rStyle w:val="normaltextrun"/>
          <w:rFonts w:ascii="Calibri" w:hAnsi="Calibri" w:cs="Calibri"/>
        </w:rPr>
        <w:t>;</w:t>
      </w:r>
    </w:p>
    <w:p w:rsidR="00666285" w:rsidRPr="00666285"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Não tenham fins lucrativos;</w:t>
      </w:r>
    </w:p>
    <w:p w:rsidR="00666285" w:rsidRPr="00666285"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rsidR="00666285" w:rsidRPr="00666285"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rsidR="00666285" w:rsidRPr="00666285"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4B89334">
        <w:rPr>
          <w:rStyle w:val="normaltextrun"/>
          <w:rFonts w:ascii="Calibri" w:hAnsi="Calibri" w:cs="Calibri"/>
        </w:rPr>
        <w:t>10.6</w:t>
      </w:r>
      <w:r w:rsidRPr="24B89334">
        <w:rPr>
          <w:rStyle w:val="normaltextrun"/>
          <w:rFonts w:ascii="Calibri" w:hAnsi="Calibri" w:cs="Calibri"/>
        </w:rPr>
        <w:t xml:space="preserve">; </w:t>
      </w:r>
    </w:p>
    <w:p w:rsidR="00666285" w:rsidRPr="00666285" w:rsidRDefault="408852DC"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w:t>
      </w:r>
      <w:r w:rsidR="40590071" w:rsidRPr="24B89334">
        <w:rPr>
          <w:rStyle w:val="normaltextrun"/>
          <w:rFonts w:ascii="Calibri" w:hAnsi="Calibri" w:cs="Calibri"/>
        </w:rPr>
        <w:t xml:space="preserve">instalações, condições materiais, </w:t>
      </w:r>
      <w:r w:rsidRPr="24B89334">
        <w:rPr>
          <w:rStyle w:val="normaltextrun"/>
          <w:rFonts w:ascii="Calibri" w:hAnsi="Calibri" w:cs="Calibri"/>
        </w:rPr>
        <w:t xml:space="preserve">capacidade técnica e operacional </w:t>
      </w:r>
      <w:r w:rsidR="2404678B" w:rsidRPr="24B89334">
        <w:rPr>
          <w:rStyle w:val="normaltextrun"/>
          <w:rFonts w:ascii="Calibri" w:hAnsi="Calibri" w:cs="Calibri"/>
        </w:rPr>
        <w:t>específica</w:t>
      </w:r>
      <w:r w:rsidRPr="24B89334">
        <w:rPr>
          <w:rStyle w:val="normaltextrun"/>
          <w:rFonts w:ascii="Calibri" w:hAnsi="Calibri" w:cs="Calibri"/>
        </w:rPr>
        <w:t xml:space="preserve"> para o desenvolvimento do objeto da parceria e o cumprimento </w:t>
      </w:r>
      <w:r w:rsidRPr="24B89334">
        <w:rPr>
          <w:rStyle w:val="normaltextrun"/>
          <w:rFonts w:ascii="Calibri" w:hAnsi="Calibri" w:cs="Calibri"/>
        </w:rPr>
        <w:lastRenderedPageBreak/>
        <w:t>das metas estabelecidas</w:t>
      </w:r>
      <w:r w:rsidR="3236F83D" w:rsidRPr="24B89334">
        <w:rPr>
          <w:rStyle w:val="normaltextrun"/>
          <w:rFonts w:ascii="Calibri" w:hAnsi="Calibri" w:cs="Calibri"/>
        </w:rPr>
        <w:t xml:space="preserve">, observando-se a ressalva do parágrafo 5º do art. 33 da Lei Federal nº 13.019/2014, que dispensa </w:t>
      </w:r>
      <w:r w:rsidR="6210F679" w:rsidRPr="24B89334">
        <w:rPr>
          <w:rStyle w:val="normaltextrun"/>
          <w:rFonts w:ascii="Calibri" w:hAnsi="Calibri" w:cs="Calibri"/>
        </w:rPr>
        <w:t>a demonstração de capacidade instalada prévia</w:t>
      </w:r>
      <w:r w:rsidRPr="24B89334">
        <w:rPr>
          <w:rStyle w:val="normaltextrun"/>
          <w:rFonts w:ascii="Calibri" w:hAnsi="Calibri" w:cs="Calibri"/>
        </w:rPr>
        <w:t>;</w:t>
      </w:r>
    </w:p>
    <w:p w:rsidR="00666285" w:rsidRPr="00666285" w:rsidRDefault="3318911D"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1ECD6F2B">
        <w:rPr>
          <w:rStyle w:val="normaltextrun"/>
          <w:rFonts w:ascii="Calibri" w:hAnsi="Calibri" w:cs="Calibri"/>
        </w:rPr>
        <w:t>da Lei Federal nº 13.019/2014</w:t>
      </w:r>
      <w:r w:rsidRPr="1ECD6F2B">
        <w:rPr>
          <w:rStyle w:val="normaltextrun"/>
          <w:rFonts w:ascii="Calibri" w:hAnsi="Calibri" w:cs="Calibri"/>
        </w:rPr>
        <w:t xml:space="preserve"> e cujo objeto social seja, preferencialmente, o mesmo da entidade extinta</w:t>
      </w:r>
      <w:r w:rsidR="27874550" w:rsidRPr="1ECD6F2B">
        <w:rPr>
          <w:rStyle w:val="normaltextrun"/>
          <w:rFonts w:ascii="Calibri" w:hAnsi="Calibri" w:cs="Calibri"/>
        </w:rPr>
        <w:t>;</w:t>
      </w:r>
    </w:p>
    <w:p w:rsidR="00666285" w:rsidRPr="00666285" w:rsidRDefault="5983BD6B"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rsidR="00666285" w:rsidRPr="00666285" w:rsidRDefault="5983BD6B"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rsidR="00666285" w:rsidRPr="00343BA4" w:rsidRDefault="5983BD6B" w:rsidP="006A1E90">
      <w:pPr>
        <w:pStyle w:val="paragraph"/>
        <w:numPr>
          <w:ilvl w:val="1"/>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Não participará deste processo seletivo a OSC que: </w:t>
      </w:r>
    </w:p>
    <w:p w:rsidR="00666285" w:rsidRPr="00343BA4"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Não esteja regularmente constituída, ou, se estrangeira, não esteja autorizada a funcionar no território nacional; </w:t>
      </w:r>
    </w:p>
    <w:p w:rsidR="00666285" w:rsidRPr="00343BA4"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rsidR="00666285" w:rsidRPr="00343BA4"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dentre seus dirigentes servidor ou empregado da Administração Pública Municipal direta ou indireta, bem como ocupantes de cargo em comissão; </w:t>
      </w:r>
    </w:p>
    <w:p w:rsidR="00666285" w:rsidRPr="00343BA4"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w:t>
      </w:r>
      <w:r w:rsidRPr="24B89334">
        <w:rPr>
          <w:rStyle w:val="normaltextrun"/>
          <w:rFonts w:ascii="Calibri" w:hAnsi="Calibri" w:cs="Calibri"/>
        </w:rPr>
        <w:lastRenderedPageBreak/>
        <w:t xml:space="preserve">rejeição; a apreciação das contas estiver pendente de decisão sobre </w:t>
      </w:r>
      <w:r w:rsidR="777B1535" w:rsidRPr="24B89334">
        <w:rPr>
          <w:rStyle w:val="normaltextrun"/>
          <w:rFonts w:ascii="Calibri" w:hAnsi="Calibri" w:cs="Calibri"/>
        </w:rPr>
        <w:t>recurso com efeito suspensivo;</w:t>
      </w:r>
    </w:p>
    <w:p w:rsidR="00666285" w:rsidRPr="00343BA4"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Esteja inclusa no Cadastro Informativo Municipal - CADIN MUNICIPAL, de acordo com a Lei Municipal n</w:t>
      </w:r>
      <w:r w:rsidR="585DEB8C" w:rsidRPr="1ECD6F2B">
        <w:rPr>
          <w:rStyle w:val="normaltextrun"/>
          <w:rFonts w:ascii="Calibri" w:hAnsi="Calibri" w:cs="Calibri"/>
        </w:rPr>
        <w:t>º</w:t>
      </w:r>
      <w:r w:rsidRPr="1ECD6F2B">
        <w:rPr>
          <w:rStyle w:val="normaltextrun"/>
          <w:rFonts w:ascii="Calibri" w:hAnsi="Calibri" w:cs="Calibri"/>
        </w:rPr>
        <w:t xml:space="preserve"> 14.094/2005, regulamentada pelo Decreto Municipal n</w:t>
      </w:r>
      <w:r w:rsidR="3631334E" w:rsidRPr="1ECD6F2B">
        <w:rPr>
          <w:rStyle w:val="normaltextrun"/>
          <w:rFonts w:ascii="Calibri" w:hAnsi="Calibri" w:cs="Calibri"/>
        </w:rPr>
        <w:t>º</w:t>
      </w:r>
      <w:r w:rsidRPr="1ECD6F2B">
        <w:rPr>
          <w:rStyle w:val="normaltextrun"/>
          <w:rFonts w:ascii="Calibri" w:hAnsi="Calibri" w:cs="Calibri"/>
        </w:rPr>
        <w:t xml:space="preserve"> 47.096/2006; </w:t>
      </w:r>
    </w:p>
    <w:p w:rsidR="00666285" w:rsidRPr="00343BA4"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omissa no dever de prestar contas de parceria anteriormente celebrada; </w:t>
      </w:r>
    </w:p>
    <w:p w:rsidR="00666285" w:rsidRPr="00343BA4"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rsidR="00666285" w:rsidRPr="00343BA4"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rsidR="00666285" w:rsidRPr="00343BA4" w:rsidRDefault="5983BD6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1ECD6F2B">
        <w:rPr>
          <w:rStyle w:val="normaltextrun"/>
          <w:rFonts w:ascii="Calibri" w:hAnsi="Calibri" w:cs="Calibri"/>
        </w:rPr>
        <w:t>º</w:t>
      </w:r>
      <w:r w:rsidRPr="1ECD6F2B">
        <w:rPr>
          <w:rStyle w:val="normaltextrun"/>
          <w:rFonts w:ascii="Calibri" w:hAnsi="Calibri" w:cs="Calibri"/>
        </w:rPr>
        <w:t xml:space="preserve"> 8.429/1992; </w:t>
      </w:r>
    </w:p>
    <w:p w:rsidR="00666285" w:rsidRPr="00343BA4" w:rsidRDefault="408852DC"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Para celebração das parcerias, as OSCs deverão comprovar sua regularidade quanto às exigências previstas nos </w:t>
      </w:r>
      <w:r w:rsidR="1B3A114C" w:rsidRPr="5C8A30C2">
        <w:rPr>
          <w:rStyle w:val="normaltextrun"/>
          <w:rFonts w:asciiTheme="minorHAnsi" w:hAnsiTheme="minorHAnsi" w:cstheme="minorBidi"/>
        </w:rPr>
        <w:t>a</w:t>
      </w:r>
      <w:r w:rsidRPr="5C8A30C2">
        <w:rPr>
          <w:rStyle w:val="normaltextrun"/>
          <w:rFonts w:asciiTheme="minorHAnsi" w:hAnsiTheme="minorHAnsi" w:cstheme="minorBidi"/>
        </w:rPr>
        <w:t>rts. 33 e 34 da Lei Federal nº 13.019/2014, no art. 33 do Decreto Municipal nº 57.575/2016 e na Portaria n</w:t>
      </w:r>
      <w:r w:rsidR="771F53D9" w:rsidRPr="5C8A30C2">
        <w:rPr>
          <w:rStyle w:val="normaltextrun"/>
          <w:rFonts w:asciiTheme="minorHAnsi" w:hAnsiTheme="minorHAnsi" w:cstheme="minorBidi"/>
        </w:rPr>
        <w:t>º</w:t>
      </w:r>
      <w:r w:rsidR="00C95676">
        <w:rPr>
          <w:rStyle w:val="normaltextrun"/>
          <w:rFonts w:asciiTheme="minorHAnsi" w:hAnsiTheme="minorHAnsi" w:cstheme="minorBidi"/>
        </w:rPr>
        <w:t xml:space="preserve"> 27/</w:t>
      </w:r>
      <w:r w:rsidR="431E1EDA" w:rsidRPr="5C8A30C2">
        <w:rPr>
          <w:rStyle w:val="normaltextrun"/>
          <w:rFonts w:asciiTheme="minorHAnsi" w:hAnsiTheme="minorHAnsi" w:cstheme="minorBidi"/>
        </w:rPr>
        <w:t>SEME/</w:t>
      </w:r>
      <w:r w:rsidR="00C95676" w:rsidRPr="5C8A30C2">
        <w:rPr>
          <w:rStyle w:val="normaltextrun"/>
          <w:rFonts w:asciiTheme="minorHAnsi" w:hAnsiTheme="minorHAnsi" w:cstheme="minorBidi"/>
        </w:rPr>
        <w:t>20</w:t>
      </w:r>
      <w:r w:rsidR="00C95676">
        <w:rPr>
          <w:rStyle w:val="normaltextrun"/>
          <w:rFonts w:asciiTheme="minorHAnsi" w:hAnsiTheme="minorHAnsi" w:cstheme="minorBidi"/>
        </w:rPr>
        <w:t>17</w:t>
      </w:r>
      <w:r w:rsidR="431E1EDA" w:rsidRPr="5C8A30C2">
        <w:rPr>
          <w:rStyle w:val="normaltextrun"/>
          <w:rFonts w:asciiTheme="minorHAnsi" w:hAnsiTheme="minorHAnsi" w:cstheme="minorBidi"/>
        </w:rPr>
        <w:t>.</w:t>
      </w:r>
    </w:p>
    <w:p w:rsidR="00AD58B9" w:rsidRDefault="5983BD6B"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Somente após a publicação da lista de classificação definitiva das OSCs no Diário Oficial da Cidade serão exigidos os documentos de habilitação previstos no item </w:t>
      </w:r>
      <w:r w:rsidR="16DC5A3F"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w:t>
      </w:r>
    </w:p>
    <w:p w:rsidR="00343BA4" w:rsidRPr="00343BA4" w:rsidRDefault="623FBC61" w:rsidP="006A1E90">
      <w:pPr>
        <w:pStyle w:val="paragraph"/>
        <w:numPr>
          <w:ilvl w:val="0"/>
          <w:numId w:val="4"/>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lastRenderedPageBreak/>
        <w:t xml:space="preserve">SELEÇÃO E JULGAMENTO DAS PROPOSTAS: </w:t>
      </w:r>
    </w:p>
    <w:p w:rsidR="00343BA4" w:rsidRDefault="6B7A6320"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00C95676">
        <w:rPr>
          <w:rStyle w:val="normaltextrun"/>
          <w:rFonts w:asciiTheme="minorHAnsi" w:hAnsiTheme="minorHAnsi" w:cstheme="minorBidi"/>
        </w:rPr>
        <w:t>27</w:t>
      </w:r>
      <w:r w:rsidR="1F0968B5" w:rsidRPr="5C8A30C2">
        <w:rPr>
          <w:rStyle w:val="normaltextrun"/>
          <w:rFonts w:asciiTheme="minorHAnsi" w:hAnsiTheme="minorHAnsi" w:cstheme="minorBidi"/>
        </w:rPr>
        <w:t>/SEME/</w:t>
      </w:r>
      <w:r w:rsidR="00C95676">
        <w:rPr>
          <w:rStyle w:val="normaltextrun"/>
          <w:rFonts w:asciiTheme="minorHAnsi" w:hAnsiTheme="minorHAnsi" w:cstheme="minorBidi"/>
        </w:rPr>
        <w:t>2017</w:t>
      </w:r>
      <w:r w:rsidRPr="5C8A30C2">
        <w:rPr>
          <w:rStyle w:val="normaltextrun"/>
          <w:rFonts w:asciiTheme="minorHAnsi" w:hAnsiTheme="minorHAnsi" w:cstheme="minorBidi"/>
        </w:rPr>
        <w:t xml:space="preserve">e alterações posteriores. </w:t>
      </w:r>
    </w:p>
    <w:p w:rsidR="0F757EBC" w:rsidRDefault="0F757EBC" w:rsidP="006A1E90">
      <w:pPr>
        <w:pStyle w:val="paragraph"/>
        <w:numPr>
          <w:ilvl w:val="1"/>
          <w:numId w:val="4"/>
        </w:numPr>
        <w:spacing w:beforeAutospacing="0" w:after="120" w:afterAutospacing="0" w:line="360" w:lineRule="auto"/>
        <w:ind w:left="0" w:firstLine="0"/>
        <w:jc w:val="both"/>
      </w:pPr>
      <w:r w:rsidRPr="6DE4FA40">
        <w:rPr>
          <w:rStyle w:val="normaltextrun"/>
          <w:rFonts w:ascii="Calibri" w:eastAsia="Calibri" w:hAnsi="Calibri" w:cs="Calibri"/>
          <w:color w:val="000000" w:themeColor="text1"/>
        </w:rPr>
        <w:t>Terminado o prazo de envio das propostas, SEME/CAF/PROTOCOLO enviará à Assessoria Técnica-Comunicação listagem contendo o nome de todas as OSCs proponentes, com respectivo CNPJ, para publicação no sítio oficial da SEME na internet.</w:t>
      </w:r>
    </w:p>
    <w:p w:rsidR="00343BA4" w:rsidRPr="00343BA4" w:rsidRDefault="6B7A6320"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rsidR="00343BA4" w:rsidRPr="00343BA4" w:rsidRDefault="6B7A6320"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rsidR="00343BA4" w:rsidRPr="00343BA4" w:rsidRDefault="6B7A6320"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rsidR="00343BA4" w:rsidRPr="00343BA4" w:rsidRDefault="6B7A6320"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analisará as propostas de atividade com base nos critérios previstos no item </w:t>
      </w:r>
      <w:r w:rsidR="2EE632B3" w:rsidRPr="6DE4FA40">
        <w:rPr>
          <w:rStyle w:val="normaltextrun"/>
          <w:rFonts w:asciiTheme="minorHAnsi" w:hAnsiTheme="minorHAnsi" w:cstheme="minorBidi"/>
        </w:rPr>
        <w:t>13.8</w:t>
      </w:r>
      <w:r w:rsidRPr="6DE4FA40">
        <w:rPr>
          <w:rStyle w:val="normaltextrun"/>
          <w:rFonts w:asciiTheme="minorHAnsi" w:hAnsiTheme="minorHAnsi" w:cstheme="minorBidi"/>
        </w:rPr>
        <w:t xml:space="preserve">, bem como nos princípios legais que regem as parcerias, de forma transparente e objetiva. </w:t>
      </w:r>
    </w:p>
    <w:p w:rsidR="00343BA4" w:rsidRPr="00416664" w:rsidRDefault="6B7A6320" w:rsidP="006A1E90">
      <w:pPr>
        <w:pStyle w:val="paragraph"/>
        <w:numPr>
          <w:ilvl w:val="1"/>
          <w:numId w:val="4"/>
        </w:numPr>
        <w:spacing w:beforeAutospacing="0" w:after="120" w:afterAutospacing="0" w:line="360" w:lineRule="auto"/>
        <w:ind w:left="0" w:firstLine="0"/>
        <w:jc w:val="both"/>
        <w:textAlignment w:val="baseline"/>
        <w:rPr>
          <w:rStyle w:val="eop"/>
          <w:rFonts w:asciiTheme="minorHAnsi" w:hAnsiTheme="minorHAnsi" w:cstheme="minorBidi"/>
        </w:rPr>
      </w:pPr>
      <w:r w:rsidRPr="6DE4FA40">
        <w:rPr>
          <w:rStyle w:val="normaltextrun"/>
          <w:rFonts w:asciiTheme="minorHAnsi" w:hAnsiTheme="minorHAnsi" w:cstheme="minorBidi"/>
        </w:rPr>
        <w:t xml:space="preserve">Compete à Comissão de Seleção conferir o atendimento rigoroso das exigências formais e documentais deste edital, verificando: </w:t>
      </w:r>
    </w:p>
    <w:p w:rsidR="00343BA4" w:rsidRPr="00416664" w:rsidRDefault="6B7A6320"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o proponente atende às condições exigidas para tal fim; </w:t>
      </w:r>
    </w:p>
    <w:p w:rsidR="00343BA4" w:rsidRPr="00416664" w:rsidRDefault="6B7A6320"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a proposta apresentou forma e objeto nos termos exigidos por este edital; </w:t>
      </w:r>
    </w:p>
    <w:p w:rsidR="00343BA4" w:rsidRPr="00416664" w:rsidRDefault="6B7A6320"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estão contemplados os critérios de economicidade e compatibilidade com valores de mercado, podendo para tanto se valer de tabelas referenciais oficiais, ou pesquisa. </w:t>
      </w:r>
    </w:p>
    <w:p w:rsidR="00343BA4" w:rsidRDefault="6B7A6320"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lastRenderedPageBreak/>
        <w:t>Para critério de classificação e seleção serão as propostas avaliadas levando em consideração a pontuação abaixo:</w:t>
      </w:r>
    </w:p>
    <w:p w:rsidR="10B71D0A" w:rsidRDefault="10B71D0A" w:rsidP="10B71D0A">
      <w:pPr>
        <w:pStyle w:val="paragraph"/>
        <w:spacing w:beforeAutospacing="0" w:after="120" w:afterAutospacing="0" w:line="360" w:lineRule="auto"/>
        <w:jc w:val="both"/>
        <w:rPr>
          <w:rStyle w:val="normaltextrun"/>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6"/>
        <w:gridCol w:w="3321"/>
        <w:gridCol w:w="1781"/>
        <w:gridCol w:w="1797"/>
      </w:tblGrid>
      <w:tr w:rsidR="00416664" w:rsidRPr="00416664" w:rsidTr="1ECD6F2B">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rsidTr="1ECD6F2B">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rsidTr="1ECD6F2B">
        <w:trPr>
          <w:trHeight w:val="67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rsidTr="1ECD6F2B">
        <w:trPr>
          <w:trHeight w:val="52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rsidTr="1ECD6F2B">
        <w:tc>
          <w:tcPr>
            <w:tcW w:w="1546" w:type="dxa"/>
            <w:vMerge/>
            <w:vAlign w:val="center"/>
            <w:hideMark/>
          </w:tcPr>
          <w:p w:rsidR="00993511" w:rsidRDefault="00993511"/>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7F40B57F" w:rsidP="24B89334">
            <w:pPr>
              <w:spacing w:line="240"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rsidTr="1ECD6F2B">
        <w:trPr>
          <w:trHeight w:val="300"/>
        </w:trPr>
        <w:tc>
          <w:tcPr>
            <w:tcW w:w="1546" w:type="dxa"/>
            <w:vMerge/>
            <w:vAlign w:val="center"/>
            <w:hideMark/>
          </w:tcPr>
          <w:p w:rsidR="00993511" w:rsidRDefault="00993511"/>
        </w:tc>
        <w:tc>
          <w:tcPr>
            <w:tcW w:w="3321" w:type="dxa"/>
            <w:vMerge/>
            <w:vAlign w:val="center"/>
            <w:hideMark/>
          </w:tcPr>
          <w:p w:rsidR="00993511" w:rsidRDefault="00993511"/>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7F40B57F" w:rsidP="24B89334">
            <w:pPr>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rsidTr="1ECD6F2B">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lastRenderedPageBreak/>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1ECD6F2B">
        <w:trPr>
          <w:trHeight w:val="63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1ECD6F2B">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rsidTr="1ECD6F2B">
        <w:trPr>
          <w:trHeight w:val="81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rsidR="00416664" w:rsidRPr="00416664" w:rsidRDefault="2FA38FD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pontuação máxima será de </w:t>
      </w:r>
      <w:r w:rsidR="195EE6CE" w:rsidRPr="6DE4FA40">
        <w:rPr>
          <w:rStyle w:val="normaltextrun"/>
          <w:rFonts w:asciiTheme="minorHAnsi" w:hAnsiTheme="minorHAnsi" w:cstheme="minorBidi"/>
        </w:rPr>
        <w:t>1</w:t>
      </w:r>
      <w:r w:rsidR="2EF26DEB" w:rsidRPr="6DE4FA40">
        <w:rPr>
          <w:rStyle w:val="normaltextrun"/>
          <w:rFonts w:asciiTheme="minorHAnsi" w:hAnsiTheme="minorHAnsi" w:cstheme="minorBidi"/>
        </w:rPr>
        <w:t>2</w:t>
      </w:r>
      <w:r w:rsidR="59D93C4A" w:rsidRPr="6DE4FA40">
        <w:rPr>
          <w:rStyle w:val="normaltextrun"/>
          <w:rFonts w:asciiTheme="minorHAnsi" w:hAnsiTheme="minorHAnsi" w:cstheme="minorBidi"/>
        </w:rPr>
        <w:t>0</w:t>
      </w:r>
      <w:r w:rsidR="195EE6CE" w:rsidRPr="6DE4FA40">
        <w:rPr>
          <w:rStyle w:val="normaltextrun"/>
          <w:rFonts w:asciiTheme="minorHAnsi" w:hAnsiTheme="minorHAnsi" w:cstheme="minorBidi"/>
        </w:rPr>
        <w:t xml:space="preserve"> (cento e </w:t>
      </w:r>
      <w:r w:rsidR="2211333E" w:rsidRPr="6DE4FA40">
        <w:rPr>
          <w:rStyle w:val="normaltextrun"/>
          <w:rFonts w:asciiTheme="minorHAnsi" w:hAnsiTheme="minorHAnsi" w:cstheme="minorBidi"/>
        </w:rPr>
        <w:t>vinte</w:t>
      </w:r>
      <w:r w:rsidR="195EE6CE" w:rsidRPr="6DE4FA40">
        <w:rPr>
          <w:rStyle w:val="normaltextrun"/>
          <w:rFonts w:asciiTheme="minorHAnsi" w:hAnsiTheme="minorHAnsi" w:cstheme="minorBidi"/>
        </w:rPr>
        <w:t>) p</w:t>
      </w:r>
      <w:r w:rsidRPr="6DE4FA40">
        <w:rPr>
          <w:rStyle w:val="normaltextrun"/>
          <w:rFonts w:asciiTheme="minorHAnsi" w:hAnsiTheme="minorHAnsi" w:cstheme="minorBidi"/>
        </w:rPr>
        <w:t>ontos, sendo:</w:t>
      </w:r>
    </w:p>
    <w:p w:rsidR="00416664" w:rsidRPr="003C6CD4" w:rsidRDefault="5BBC3E7A"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54</w:t>
      </w:r>
      <w:r w:rsidR="2FA38FD7" w:rsidRPr="6DE4FA40">
        <w:rPr>
          <w:rStyle w:val="eop"/>
          <w:rFonts w:ascii="Calibri" w:hAnsi="Calibri" w:cs="Calibri"/>
        </w:rPr>
        <w:t xml:space="preserve">pontos para o eixo Objeto; </w:t>
      </w:r>
    </w:p>
    <w:p w:rsidR="00416664" w:rsidRPr="003C6CD4" w:rsidRDefault="4E485254"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36 </w:t>
      </w:r>
      <w:r w:rsidR="415EA82D" w:rsidRPr="6DE4FA40">
        <w:rPr>
          <w:rStyle w:val="eop"/>
          <w:rFonts w:ascii="Calibri" w:hAnsi="Calibri" w:cs="Calibri"/>
        </w:rPr>
        <w:t xml:space="preserve">pontos para o eixo Receitas, Despesas e Economicidade; </w:t>
      </w:r>
    </w:p>
    <w:p w:rsidR="00416664" w:rsidRPr="003C6CD4" w:rsidRDefault="4B188EB6"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6DE4FA40">
        <w:rPr>
          <w:rStyle w:val="eop"/>
          <w:rFonts w:ascii="Calibri" w:hAnsi="Calibri" w:cs="Calibri"/>
        </w:rPr>
        <w:t xml:space="preserve">30 </w:t>
      </w:r>
      <w:r w:rsidR="415EA82D" w:rsidRPr="6DE4FA40">
        <w:rPr>
          <w:rStyle w:val="eop"/>
          <w:rFonts w:ascii="Calibri" w:hAnsi="Calibri" w:cs="Calibri"/>
        </w:rPr>
        <w:t xml:space="preserve">pontos para o eixo Experiência. </w:t>
      </w:r>
    </w:p>
    <w:p w:rsidR="00416664" w:rsidRPr="003C6CD4" w:rsidRDefault="2FA38FD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pontuação mínima para classificação será de </w:t>
      </w:r>
      <w:r w:rsidR="3BA45188" w:rsidRPr="6DE4FA40">
        <w:rPr>
          <w:rStyle w:val="normaltextrun"/>
          <w:rFonts w:asciiTheme="minorHAnsi" w:hAnsiTheme="minorHAnsi" w:cstheme="minorBidi"/>
        </w:rPr>
        <w:t>60</w:t>
      </w:r>
      <w:r w:rsidR="30620950" w:rsidRPr="6DE4FA40">
        <w:rPr>
          <w:rStyle w:val="normaltextrun"/>
          <w:rFonts w:asciiTheme="minorHAnsi" w:hAnsiTheme="minorHAnsi" w:cstheme="minorBidi"/>
        </w:rPr>
        <w:t xml:space="preserve"> (</w:t>
      </w:r>
      <w:r w:rsidR="7A5C485F" w:rsidRPr="6DE4FA40">
        <w:rPr>
          <w:rStyle w:val="normaltextrun"/>
          <w:rFonts w:asciiTheme="minorHAnsi" w:hAnsiTheme="minorHAnsi" w:cstheme="minorBidi"/>
        </w:rPr>
        <w:t>sessenta</w:t>
      </w:r>
      <w:r w:rsidR="30620950" w:rsidRPr="6DE4FA40">
        <w:rPr>
          <w:rStyle w:val="normaltextrun"/>
          <w:rFonts w:asciiTheme="minorHAnsi" w:hAnsiTheme="minorHAnsi" w:cstheme="minorBidi"/>
        </w:rPr>
        <w:t>)</w:t>
      </w:r>
      <w:r w:rsidRPr="6DE4FA40">
        <w:rPr>
          <w:rStyle w:val="normaltextrun"/>
          <w:rFonts w:asciiTheme="minorHAnsi" w:hAnsiTheme="minorHAnsi" w:cstheme="minorBidi"/>
        </w:rPr>
        <w:t xml:space="preserve"> pontos. </w:t>
      </w:r>
    </w:p>
    <w:p w:rsidR="00416664" w:rsidRPr="003C6CD4" w:rsidRDefault="415EA82D"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A proposta não poderá obter nota zero em nenhum dos critérios</w:t>
      </w:r>
      <w:r w:rsidR="0422C9E2" w:rsidRPr="6DE4FA40">
        <w:rPr>
          <w:rStyle w:val="eop"/>
          <w:rFonts w:ascii="Calibri" w:hAnsi="Calibri" w:cs="Calibri"/>
        </w:rPr>
        <w:t>, nem desrespeitar algum dos requisitos previstos neste Edital</w:t>
      </w:r>
      <w:r w:rsidRPr="6DE4FA40">
        <w:rPr>
          <w:rStyle w:val="eop"/>
          <w:rFonts w:ascii="Calibri" w:hAnsi="Calibri" w:cs="Calibri"/>
        </w:rPr>
        <w:t xml:space="preserve">, caso contrário será desclassificada. </w:t>
      </w:r>
    </w:p>
    <w:p w:rsidR="00416664" w:rsidRPr="003C6CD4" w:rsidRDefault="415EA82D"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lastRenderedPageBreak/>
        <w:t xml:space="preserve">A proposta deve ser tecnicamente e financeiramente viável. Caso a Comissão de Seleção verifique que a proposta não é viável, poderá desclassificá-la. </w:t>
      </w:r>
    </w:p>
    <w:p w:rsidR="00416664" w:rsidRPr="003C6CD4" w:rsidRDefault="20A03AED"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1ECD6F2B">
        <w:rPr>
          <w:rStyle w:val="eop"/>
          <w:rFonts w:ascii="Calibri" w:hAnsi="Calibri" w:cs="Calibri"/>
        </w:rPr>
        <w:t xml:space="preserve">Caso todas as propostas não estejam totalmente adequadas, a Comissão de Seleção poderá </w:t>
      </w:r>
      <w:r w:rsidR="2DCB22B7" w:rsidRPr="1ECD6F2B">
        <w:rPr>
          <w:rStyle w:val="eop"/>
          <w:rFonts w:ascii="Calibri" w:hAnsi="Calibri" w:cs="Calibri"/>
        </w:rPr>
        <w:t xml:space="preserve">abrir </w:t>
      </w:r>
      <w:r w:rsidR="63219397" w:rsidRPr="1ECD6F2B">
        <w:rPr>
          <w:rStyle w:val="eop"/>
          <w:rFonts w:ascii="Calibri" w:hAnsi="Calibri" w:cs="Calibri"/>
        </w:rPr>
        <w:t xml:space="preserve">prazo de 10 dias para que as proponentes façam o </w:t>
      </w:r>
      <w:r w:rsidRPr="1ECD6F2B">
        <w:rPr>
          <w:rStyle w:val="eop"/>
          <w:rFonts w:ascii="Calibri" w:hAnsi="Calibri" w:cs="Calibri"/>
        </w:rPr>
        <w:t>saneamento de pendências</w:t>
      </w:r>
      <w:r w:rsidR="519BC9C3" w:rsidRPr="1ECD6F2B">
        <w:rPr>
          <w:rStyle w:val="eop"/>
          <w:rFonts w:ascii="Calibri" w:hAnsi="Calibri" w:cs="Calibri"/>
        </w:rPr>
        <w:t xml:space="preserve"> indicadas e as demais interessadas possam apresentar novas propostas</w:t>
      </w:r>
      <w:r w:rsidR="58081535" w:rsidRPr="1ECD6F2B">
        <w:rPr>
          <w:rStyle w:val="eop"/>
          <w:rFonts w:ascii="Calibri" w:hAnsi="Calibri" w:cs="Calibri"/>
        </w:rPr>
        <w:t>, de forma que não seja celebrado termo com plano de trabalho contendo vícios ou inconsistências</w:t>
      </w:r>
      <w:r w:rsidRPr="1ECD6F2B">
        <w:rPr>
          <w:rStyle w:val="eop"/>
          <w:rFonts w:ascii="Calibri" w:hAnsi="Calibri" w:cs="Calibri"/>
        </w:rPr>
        <w:t xml:space="preserve">. </w:t>
      </w:r>
    </w:p>
    <w:p w:rsidR="00416664" w:rsidRPr="003C6CD4" w:rsidRDefault="415EA82D"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rsidR="00416664" w:rsidRPr="003C6CD4" w:rsidRDefault="415EA82D"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rsidR="00924CEF" w:rsidRPr="00924CEF" w:rsidRDefault="6D11DBEB" w:rsidP="006A1E90">
      <w:pPr>
        <w:pStyle w:val="paragraph"/>
        <w:numPr>
          <w:ilvl w:val="0"/>
          <w:numId w:val="4"/>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RECURSOS ADMINISTRATIVOS: </w:t>
      </w:r>
    </w:p>
    <w:p w:rsidR="00924CEF" w:rsidRPr="00924CEF" w:rsidRDefault="564BBE0B"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Após a publicação da lista de habilitação e de classificação prévia das OSCs e o total de pontos de cada uma delas, os interessados terão o prazo de 05 (cinco) dias úteis para apresentar recurso, </w:t>
      </w:r>
      <w:r w:rsidR="2BC29B5E" w:rsidRPr="600B1840">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600B1840">
        <w:rPr>
          <w:rStyle w:val="normaltextrun"/>
          <w:rFonts w:asciiTheme="minorHAnsi" w:hAnsiTheme="minorHAnsi" w:cstheme="minorBidi"/>
        </w:rPr>
        <w:t xml:space="preserve">.  </w:t>
      </w:r>
    </w:p>
    <w:p w:rsidR="00924CEF" w:rsidRPr="00924CEF" w:rsidRDefault="564BBE0B"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No mesmo prazo, a Comissão de Seleção poderá reformar a sua decisão.</w:t>
      </w:r>
    </w:p>
    <w:p w:rsidR="00924CEF" w:rsidRPr="00924CEF" w:rsidRDefault="564BBE0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rsidR="0A6E92BE" w:rsidRDefault="47E047B7" w:rsidP="006A1E90">
      <w:pPr>
        <w:pStyle w:val="paragraph"/>
        <w:numPr>
          <w:ilvl w:val="2"/>
          <w:numId w:val="4"/>
        </w:numPr>
        <w:spacing w:beforeAutospacing="0" w:after="120" w:afterAutospacing="0" w:line="360" w:lineRule="auto"/>
        <w:ind w:left="0" w:firstLine="0"/>
        <w:jc w:val="both"/>
      </w:pPr>
      <w:r w:rsidRPr="600B1840">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rsidR="00924CEF" w:rsidRPr="00924CEF" w:rsidRDefault="498D48C2"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lastRenderedPageBreak/>
        <w:t xml:space="preserve">Decorridos os prazos acima descritos, sem a interposição de recurso ou após o seu julgamento, será publicada lista de classificação definitiva e a OSC vencedora será considerada apta a celebrar o </w:t>
      </w:r>
      <w:r w:rsidR="45D05E38"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36D80C32"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w:t>
      </w:r>
    </w:p>
    <w:p w:rsidR="00924CEF" w:rsidRPr="00924CEF" w:rsidRDefault="6D11DBEB"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serão conhecidos os recursos interpostos após os respectivos prazos legais e contrarrazões que não foram tempestivamente apresentadas.</w:t>
      </w:r>
    </w:p>
    <w:p w:rsidR="00924CEF" w:rsidRPr="00924CEF" w:rsidRDefault="564BBE0B"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recursos deverão ser interpostos através do endereço eletrônico: semegabinete@prefeitura.sp.gov.br. </w:t>
      </w:r>
    </w:p>
    <w:p w:rsidR="00924CEF" w:rsidRPr="00924CEF" w:rsidRDefault="564BBE0B"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rsidR="00924CEF" w:rsidRPr="00924CEF" w:rsidRDefault="564BBE0B" w:rsidP="006A1E90">
      <w:pPr>
        <w:pStyle w:val="paragraph"/>
        <w:numPr>
          <w:ilvl w:val="3"/>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recurso apresentado; </w:t>
      </w:r>
    </w:p>
    <w:p w:rsidR="00924CEF" w:rsidRPr="00924CEF" w:rsidRDefault="564BBE0B" w:rsidP="006A1E90">
      <w:pPr>
        <w:pStyle w:val="paragraph"/>
        <w:numPr>
          <w:ilvl w:val="3"/>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Todas as propostas apresentadas. </w:t>
      </w:r>
    </w:p>
    <w:p w:rsidR="00924CEF" w:rsidRPr="00924CEF" w:rsidRDefault="564BBE0B"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rsidR="00924CEF" w:rsidRPr="00924CEF" w:rsidRDefault="564BBE0B"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rsidR="00924CEF" w:rsidRPr="00924CEF" w:rsidRDefault="564BBE0B"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acolhimento de recurso implicará invalidação apenas dos atos insuscetíveis de aproveitamento.  </w:t>
      </w:r>
    </w:p>
    <w:p w:rsidR="00924CEF" w:rsidRPr="00924CEF" w:rsidRDefault="6180E032"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1ECD6F2B">
        <w:rPr>
          <w:rStyle w:val="normaltextrun"/>
          <w:rFonts w:asciiTheme="minorHAnsi" w:hAnsiTheme="minorHAnsi" w:cstheme="minorBidi"/>
        </w:rPr>
        <w:t xml:space="preserve"> na legislação</w:t>
      </w:r>
      <w:r w:rsidRPr="1ECD6F2B">
        <w:rPr>
          <w:rStyle w:val="normaltextrun"/>
          <w:rFonts w:asciiTheme="minorHAnsi" w:hAnsiTheme="minorHAnsi" w:cstheme="minorBidi"/>
        </w:rPr>
        <w:t>.</w:t>
      </w:r>
    </w:p>
    <w:p w:rsidR="2B7638AD" w:rsidRDefault="7C2D56A9" w:rsidP="006A1E90">
      <w:pPr>
        <w:pStyle w:val="paragraph"/>
        <w:numPr>
          <w:ilvl w:val="0"/>
          <w:numId w:val="4"/>
        </w:numPr>
        <w:spacing w:beforeAutospacing="0" w:after="120" w:afterAutospacing="0" w:line="360" w:lineRule="auto"/>
        <w:jc w:val="both"/>
        <w:rPr>
          <w:rStyle w:val="normaltextrun"/>
          <w:rFonts w:asciiTheme="minorHAnsi" w:eastAsiaTheme="minorEastAsia" w:hAnsiTheme="minorHAnsi" w:cstheme="minorBidi"/>
          <w:b/>
          <w:bCs/>
        </w:rPr>
      </w:pPr>
      <w:r w:rsidRPr="600B1840">
        <w:rPr>
          <w:rStyle w:val="normaltextrun"/>
          <w:rFonts w:asciiTheme="minorHAnsi" w:eastAsiaTheme="minorEastAsia" w:hAnsiTheme="minorHAnsi" w:cstheme="minorBidi"/>
          <w:b/>
          <w:bCs/>
        </w:rPr>
        <w:t>DOCUMENTAÇÃO DE HABILITAÇÃO</w:t>
      </w:r>
    </w:p>
    <w:p w:rsidR="2B7638AD" w:rsidRDefault="7C2D56A9"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Julgados eventuais recursos, na forma do item 1</w:t>
      </w:r>
      <w:r w:rsidR="17A67948" w:rsidRPr="600B1840">
        <w:rPr>
          <w:rStyle w:val="normaltextrun"/>
          <w:rFonts w:asciiTheme="minorHAnsi" w:hAnsiTheme="minorHAnsi" w:cstheme="minorBidi"/>
        </w:rPr>
        <w:t>4</w:t>
      </w:r>
      <w:r w:rsidRPr="600B1840">
        <w:rPr>
          <w:rStyle w:val="normaltextrun"/>
          <w:rFonts w:asciiTheme="minorHAnsi" w:hAnsiTheme="minorHAnsi" w:cstheme="minorBidi"/>
        </w:rPr>
        <w:t xml:space="preserve"> deste Edital, será publicada a lista de classificação definitiva. </w:t>
      </w:r>
    </w:p>
    <w:p w:rsidR="2B7638AD" w:rsidRDefault="4B4372F4" w:rsidP="006A1E90">
      <w:pPr>
        <w:pStyle w:val="paragraph"/>
        <w:numPr>
          <w:ilvl w:val="1"/>
          <w:numId w:val="4"/>
        </w:numPr>
        <w:spacing w:beforeAutospacing="0" w:after="120" w:afterAutospacing="0" w:line="360" w:lineRule="auto"/>
        <w:ind w:left="0" w:firstLine="0"/>
        <w:jc w:val="both"/>
        <w:rPr>
          <w:rStyle w:val="normaltextrun"/>
          <w:rFonts w:ascii="Calibri" w:hAnsi="Calibri" w:cs="Calibri"/>
        </w:rPr>
      </w:pPr>
      <w:r w:rsidRPr="24B89334">
        <w:rPr>
          <w:rStyle w:val="normaltextrun"/>
          <w:rFonts w:asciiTheme="minorHAnsi" w:eastAsiaTheme="minorEastAsia" w:hAnsiTheme="minorHAnsi" w:cstheme="minorBidi"/>
        </w:rPr>
        <w:lastRenderedPageBreak/>
        <w:t>Após a publicação da lista de classificação definitiva das OSCs,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lastRenderedPageBreak/>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7">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lastRenderedPageBreak/>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OSCs;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V) Declarações de experiência prévia e de capacidade técnica no desenvolvimento de atividades ou projetos relacionados ao objeto da parceria ou de natureza semelhante, emitidas por órgãos públicos, instituições de ensino, redes, OSCs, movimentos sociais, empresas públicas ou privadas, conselhos, comissões ou comitês de políticas públicas;</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rsidR="2B7638AD" w:rsidRDefault="4B4372F4"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lastRenderedPageBreak/>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rsidR="2B7638AD" w:rsidRDefault="4B4372F4"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deixe de apresentar ou apresente com irregularidades qualquer um dos documentos exigidos nos itens </w:t>
      </w:r>
      <w:r w:rsidR="2B482F4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rsidR="2B7638AD" w:rsidRDefault="4B4372F4"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Da decisão que considerar inabilitada a entidade convocada a apresentar a documentação, conforme item </w:t>
      </w:r>
      <w:r w:rsidR="59C4AEA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 caberá recurso administrativo, no prazo de 05 (cinco) dias úteis.  </w:t>
      </w:r>
    </w:p>
    <w:p w:rsidR="2B7638AD" w:rsidRDefault="4B4372F4"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24B89334">
        <w:rPr>
          <w:rStyle w:val="normaltextrun"/>
          <w:rFonts w:asciiTheme="minorHAnsi" w:hAnsiTheme="minorHAnsi" w:cstheme="minorBidi"/>
        </w:rPr>
        <w:t xml:space="preserve">15.2 </w:t>
      </w:r>
      <w:r w:rsidRPr="24B89334">
        <w:rPr>
          <w:rStyle w:val="normaltextrun"/>
          <w:rFonts w:asciiTheme="minorHAnsi" w:hAnsiTheme="minorHAnsi" w:cstheme="minorBidi"/>
        </w:rPr>
        <w:t xml:space="preserve">deste Edital. </w:t>
      </w:r>
    </w:p>
    <w:p w:rsidR="2B7638AD" w:rsidRDefault="4B4372F4"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rsidR="2B7638AD" w:rsidRDefault="4B4372F4"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Os documentos das OSCs consideradas inabilitadas não serão devolvidos, pois serão juntados ao processo administrativo que trata do presente certame.</w:t>
      </w:r>
    </w:p>
    <w:p w:rsidR="00E56A43" w:rsidRPr="00E56A43" w:rsidRDefault="5511A1D1" w:rsidP="006A1E90">
      <w:pPr>
        <w:pStyle w:val="paragraph"/>
        <w:numPr>
          <w:ilvl w:val="0"/>
          <w:numId w:val="4"/>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HOMOLOGAÇÃO:</w:t>
      </w:r>
    </w:p>
    <w:p w:rsidR="4D84E6DC" w:rsidRDefault="4D84E6DC"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rsidR="4D84E6DC" w:rsidRDefault="4D84E6DC"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 xml:space="preserve">Caso o conteúdo não esteja totalmente apto à continuidade do processo (atendidos parcialmente, com ressalvas), o órgão técnico emitirá relatório apontando o(s) item(ns) com falha(s) e, contatará, por meio eletrônico, o proponente, notificando </w:t>
      </w:r>
      <w:r w:rsidRPr="080E479C">
        <w:rPr>
          <w:rStyle w:val="normaltextrun"/>
          <w:rFonts w:asciiTheme="minorHAnsi" w:hAnsiTheme="minorHAnsi" w:cstheme="minorBidi"/>
        </w:rPr>
        <w:lastRenderedPageBreak/>
        <w:t>para regularização do(s) item(ns) apontados no prazo de 15 (quinze) dias corridos, sob pena de inabilitação em caso de não atendimento das exigências.</w:t>
      </w:r>
    </w:p>
    <w:p w:rsidR="4D84E6DC" w:rsidRDefault="4D84E6DC"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Em caso de não atendimento dos requisitos exigidos neste edital, bem como da não regularização do(s) item(ns) apontados para acerto(s) e/ou complemento(s), a OSC será reprovada pelo órgão técnico e consequentemente inabilitada, por não atendimento às exigências aqui previstas.</w:t>
      </w:r>
    </w:p>
    <w:p w:rsidR="4D84E6DC" w:rsidRDefault="4D84E6DC"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Da decisão que considerar inabilitada, conforme item 15.3 deste edital, caberá recurso administrativo, no prazo de 05 (cinco) dias úteis.</w:t>
      </w:r>
    </w:p>
    <w:p w:rsidR="4D84E6DC" w:rsidRDefault="4D84E6DC"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1ECD6F2B">
        <w:rPr>
          <w:rStyle w:val="normaltextrun"/>
          <w:rFonts w:asciiTheme="minorHAnsi" w:hAnsiTheme="minorHAnsi" w:cstheme="minorBidi"/>
        </w:rPr>
        <w:t>Após parecer técnico, haverá emissão de parecer jurídico, conforme art. 35, inc. VI, da Lei Federal n</w:t>
      </w:r>
      <w:r w:rsidR="2F0E1EF7" w:rsidRPr="1ECD6F2B">
        <w:rPr>
          <w:rStyle w:val="normaltextrun"/>
          <w:rFonts w:asciiTheme="minorHAnsi" w:hAnsiTheme="minorHAnsi" w:cstheme="minorBidi"/>
        </w:rPr>
        <w:t>º</w:t>
      </w:r>
      <w:r w:rsidRPr="1ECD6F2B">
        <w:rPr>
          <w:rStyle w:val="normaltextrun"/>
          <w:rFonts w:asciiTheme="minorHAnsi" w:hAnsiTheme="minorHAnsi" w:cstheme="minorBidi"/>
        </w:rPr>
        <w:t xml:space="preserve"> 13.019/2014, acerca da possibilidade de</w:t>
      </w:r>
      <w:r w:rsidR="0D3A3037" w:rsidRPr="1ECD6F2B">
        <w:rPr>
          <w:rStyle w:val="normaltextrun"/>
          <w:rFonts w:asciiTheme="minorHAnsi" w:hAnsiTheme="minorHAnsi" w:cstheme="minorBidi"/>
        </w:rPr>
        <w:t xml:space="preserve"> homologação e</w:t>
      </w:r>
      <w:r w:rsidRPr="1ECD6F2B">
        <w:rPr>
          <w:rStyle w:val="normaltextrun"/>
          <w:rFonts w:asciiTheme="minorHAnsi" w:hAnsiTheme="minorHAnsi" w:cstheme="minorBidi"/>
        </w:rPr>
        <w:t xml:space="preserve"> celebração da parceria.</w:t>
      </w:r>
    </w:p>
    <w:p w:rsidR="4D84E6DC" w:rsidRDefault="4D84E6DC"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rsidR="00E56A43" w:rsidRPr="00E56A43" w:rsidRDefault="5C7C58D4"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rsidR="00E56A43" w:rsidRPr="00E56A43" w:rsidRDefault="5C7C58D4"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rsidR="00E56A43" w:rsidRPr="00F02C9F" w:rsidRDefault="340CCABD" w:rsidP="006A1E90">
      <w:pPr>
        <w:pStyle w:val="paragraph"/>
        <w:numPr>
          <w:ilvl w:val="0"/>
          <w:numId w:val="4"/>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PROGRAMAÇÃO ORÇAMENTÁRIA: </w:t>
      </w:r>
    </w:p>
    <w:p w:rsidR="00E56A43" w:rsidRPr="00F02C9F" w:rsidRDefault="222E3790"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rsidR="00710D29" w:rsidRPr="00710D29" w:rsidRDefault="5C7C58D4" w:rsidP="006A1E90">
      <w:pPr>
        <w:pStyle w:val="paragraph"/>
        <w:numPr>
          <w:ilvl w:val="1"/>
          <w:numId w:val="4"/>
        </w:numPr>
        <w:spacing w:beforeAutospacing="0" w:after="0" w:afterAutospacing="0" w:line="360" w:lineRule="auto"/>
        <w:ind w:left="0" w:firstLine="600"/>
        <w:jc w:val="both"/>
        <w:textAlignment w:val="baseline"/>
        <w:rPr>
          <w:rStyle w:val="normaltextrun"/>
          <w:rFonts w:ascii="Arial" w:eastAsia="Arial" w:hAnsi="Arial" w:cs="Arial"/>
        </w:rPr>
      </w:pPr>
      <w:r w:rsidRPr="080E479C">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w:t>
      </w:r>
      <w:r w:rsidRPr="080E479C">
        <w:rPr>
          <w:rStyle w:val="normaltextrun"/>
          <w:rFonts w:asciiTheme="minorHAnsi" w:hAnsiTheme="minorHAnsi" w:cstheme="minorBidi"/>
        </w:rPr>
        <w:lastRenderedPageBreak/>
        <w:t xml:space="preserve">definido no </w:t>
      </w:r>
      <w:r w:rsidR="597A4791"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272C8330"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observada a proposta apresentada pela OSC selecionada. </w:t>
      </w:r>
    </w:p>
    <w:p w:rsidR="00E56A43" w:rsidRPr="00805A23" w:rsidRDefault="222E3790" w:rsidP="00805A23">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as despesas do orçamento de </w:t>
      </w:r>
      <w:r w:rsidR="00710D29" w:rsidRPr="00710D29">
        <w:rPr>
          <w:rStyle w:val="normaltextrun"/>
          <w:rFonts w:asciiTheme="minorHAnsi" w:hAnsiTheme="minorHAnsi" w:cstheme="minorBidi"/>
        </w:rPr>
        <w:t>2023</w:t>
      </w:r>
      <w:r w:rsidRPr="600B1840">
        <w:rPr>
          <w:rStyle w:val="normaltextrun"/>
          <w:rFonts w:asciiTheme="minorHAnsi" w:hAnsiTheme="minorHAnsi" w:cstheme="minorBidi"/>
        </w:rPr>
        <w:t xml:space="preserve"> serão utilizados recursos provenientes da </w:t>
      </w:r>
      <w:r w:rsidR="433236D1" w:rsidRPr="600B1840">
        <w:rPr>
          <w:rStyle w:val="normaltextrun"/>
          <w:rFonts w:asciiTheme="minorHAnsi" w:hAnsiTheme="minorHAnsi" w:cstheme="minorBidi"/>
        </w:rPr>
        <w:t>dotação orçamentária</w:t>
      </w:r>
      <w:r w:rsidR="00710D29" w:rsidRPr="00805A23">
        <w:rPr>
          <w:rStyle w:val="normaltextrun"/>
          <w:rFonts w:asciiTheme="minorHAnsi" w:hAnsiTheme="minorHAnsi" w:cstheme="minorBidi"/>
        </w:rPr>
        <w:t>19.10.27.812 3017.4503.33503900.00.2.500.9001.0.</w:t>
      </w:r>
    </w:p>
    <w:p w:rsidR="00E56A43" w:rsidRPr="00805A23" w:rsidRDefault="222E3790"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0805A23">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rsidR="00E56A43" w:rsidRPr="00C51B8C" w:rsidRDefault="222E3790"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Quando houver evidências de irregularidade na aplicação de parcela anteriormente recebida; </w:t>
      </w:r>
    </w:p>
    <w:p w:rsidR="00E56A43" w:rsidRPr="00C51B8C" w:rsidRDefault="234D8D48"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Quando constatado desvio de finalidade na aplicação dos recursos ou o inadimplemento da OSC em relação às obrigações estabelecidas no </w:t>
      </w:r>
      <w:r w:rsidR="0F7FF6D9" w:rsidRPr="24B89334">
        <w:rPr>
          <w:rStyle w:val="eop"/>
          <w:rFonts w:ascii="Calibri" w:hAnsi="Calibri" w:cs="Calibri"/>
        </w:rPr>
        <w:t>T</w:t>
      </w:r>
      <w:r w:rsidRPr="24B89334">
        <w:rPr>
          <w:rStyle w:val="eop"/>
          <w:rFonts w:ascii="Calibri" w:hAnsi="Calibri" w:cs="Calibri"/>
        </w:rPr>
        <w:t xml:space="preserve">ermo de </w:t>
      </w:r>
      <w:r w:rsidR="20FF09F4" w:rsidRPr="24B89334">
        <w:rPr>
          <w:rStyle w:val="eop"/>
          <w:rFonts w:ascii="Calibri" w:hAnsi="Calibri" w:cs="Calibri"/>
        </w:rPr>
        <w:t>F</w:t>
      </w:r>
      <w:r w:rsidRPr="24B89334">
        <w:rPr>
          <w:rStyle w:val="eop"/>
          <w:rFonts w:ascii="Calibri" w:hAnsi="Calibri" w:cs="Calibri"/>
        </w:rPr>
        <w:t xml:space="preserve">omento; </w:t>
      </w:r>
    </w:p>
    <w:p w:rsidR="00E56A43" w:rsidRPr="00C51B8C" w:rsidRDefault="222E3790"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Quando a OSC deixar de adotar sem justificativa suficiente as medidas saneadoras apontadas pela administração pública ou pelos órgãos de controle interno ou externo. </w:t>
      </w:r>
    </w:p>
    <w:p w:rsidR="00E56A43" w:rsidRPr="00C51B8C" w:rsidRDefault="222E3790"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rsidR="00E56A43" w:rsidRPr="00C51B8C" w:rsidRDefault="222E3790" w:rsidP="006A1E90">
      <w:pPr>
        <w:pStyle w:val="paragraph"/>
        <w:numPr>
          <w:ilvl w:val="2"/>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600B1840">
        <w:rPr>
          <w:rStyle w:val="normaltextrun"/>
          <w:rFonts w:asciiTheme="minorHAnsi" w:hAnsiTheme="minorHAnsi" w:cstheme="minorBidi"/>
        </w:rPr>
        <w:t xml:space="preserve"> salário, salários proporcionais, verbas rescisórias e demais encargos sociais e trabalhistas; </w:t>
      </w:r>
    </w:p>
    <w:p w:rsidR="00E56A43" w:rsidRPr="00C51B8C" w:rsidRDefault="222E3790"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Despesas referentes a deslocamento e alimentação nos casos em que a execução do obj</w:t>
      </w:r>
      <w:r w:rsidR="433236D1" w:rsidRPr="600B1840">
        <w:rPr>
          <w:rStyle w:val="eop"/>
          <w:rFonts w:ascii="Calibri" w:hAnsi="Calibri" w:cs="Calibri"/>
        </w:rPr>
        <w:t>eto da parceria assim o exija;</w:t>
      </w:r>
    </w:p>
    <w:p w:rsidR="00E56A43" w:rsidRPr="00C51B8C" w:rsidRDefault="74C7F75C"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Custos indiretos necessários à execução do objeto, seja qual for a proporção em relaç</w:t>
      </w:r>
      <w:r w:rsidR="4C20F47D" w:rsidRPr="1ECD6F2B">
        <w:rPr>
          <w:rStyle w:val="eop"/>
          <w:rFonts w:ascii="Calibri" w:hAnsi="Calibri" w:cs="Calibri"/>
        </w:rPr>
        <w:t>ão ao valor total da parceria;</w:t>
      </w:r>
    </w:p>
    <w:p w:rsidR="00E56A43" w:rsidRPr="00C51B8C" w:rsidRDefault="222E3790"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Aquisição de equipamentos e materiais permanentes essenciais à consecução do objeto. </w:t>
      </w:r>
    </w:p>
    <w:p w:rsidR="00E56A43" w:rsidRPr="001C6177" w:rsidRDefault="222E3790"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rsidR="00E56A43" w:rsidRPr="001C6177" w:rsidRDefault="222E3790"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rsidR="00E56A43" w:rsidRPr="001C6177" w:rsidRDefault="222E3790"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rsidR="00E56A43" w:rsidRPr="001C6177" w:rsidRDefault="5C7C58D4"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080E479C">
        <w:rPr>
          <w:rStyle w:val="normaltextrun"/>
          <w:rFonts w:asciiTheme="minorHAnsi" w:hAnsiTheme="minorHAnsi" w:cstheme="minorBidi"/>
        </w:rPr>
        <w:t>dos assim que disponibilizados.</w:t>
      </w:r>
    </w:p>
    <w:p w:rsidR="00E56A43" w:rsidRPr="001C6177" w:rsidRDefault="5C7C58D4"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658A8FCC" w:rsidRPr="1ECD6F2B">
        <w:rPr>
          <w:rStyle w:val="normaltextrun"/>
          <w:rFonts w:asciiTheme="minorHAnsi" w:hAnsiTheme="minorHAnsi" w:cstheme="minorBidi"/>
        </w:rPr>
        <w:t>º</w:t>
      </w:r>
      <w:r w:rsidRPr="1ECD6F2B">
        <w:rPr>
          <w:rStyle w:val="normaltextrun"/>
          <w:rFonts w:asciiTheme="minorHAnsi" w:hAnsiTheme="minorHAnsi" w:cstheme="minorBidi"/>
        </w:rPr>
        <w:t xml:space="preserve"> 13.019/2014, seguindo o tratamento excepcional as regras do De</w:t>
      </w:r>
      <w:r w:rsidR="2017B749" w:rsidRPr="1ECD6F2B">
        <w:rPr>
          <w:rStyle w:val="normaltextrun"/>
          <w:rFonts w:asciiTheme="minorHAnsi" w:hAnsiTheme="minorHAnsi" w:cstheme="minorBidi"/>
        </w:rPr>
        <w:t>creto Municipal n</w:t>
      </w:r>
      <w:r w:rsidR="57044723" w:rsidRPr="1ECD6F2B">
        <w:rPr>
          <w:rStyle w:val="normaltextrun"/>
          <w:rFonts w:asciiTheme="minorHAnsi" w:hAnsiTheme="minorHAnsi" w:cstheme="minorBidi"/>
        </w:rPr>
        <w:t>º</w:t>
      </w:r>
      <w:r w:rsidR="2017B749" w:rsidRPr="1ECD6F2B">
        <w:rPr>
          <w:rStyle w:val="normaltextrun"/>
          <w:rFonts w:asciiTheme="minorHAnsi" w:hAnsiTheme="minorHAnsi" w:cstheme="minorBidi"/>
        </w:rPr>
        <w:t xml:space="preserve"> 51.197/2010.</w:t>
      </w:r>
    </w:p>
    <w:p w:rsidR="00E56A43" w:rsidRPr="001C6177" w:rsidRDefault="5C7C58D4"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080E479C">
        <w:rPr>
          <w:rStyle w:val="normaltextrun"/>
          <w:rFonts w:asciiTheme="minorHAnsi" w:hAnsiTheme="minorHAnsi" w:cstheme="minorBidi"/>
        </w:rPr>
        <w:t xml:space="preserve"> para os recursos transferidos.</w:t>
      </w:r>
    </w:p>
    <w:p w:rsidR="00E56A43" w:rsidRDefault="5C7C58D4"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080E479C">
        <w:rPr>
          <w:rStyle w:val="normaltextrun"/>
          <w:rFonts w:asciiTheme="minorHAnsi" w:hAnsiTheme="minorHAnsi" w:cstheme="minorBidi"/>
        </w:rPr>
        <w:t>º</w:t>
      </w:r>
      <w:r w:rsidRPr="080E479C">
        <w:rPr>
          <w:rStyle w:val="normaltextrun"/>
          <w:rFonts w:asciiTheme="minorHAnsi" w:hAnsiTheme="minorHAnsi" w:cstheme="minorBidi"/>
        </w:rPr>
        <w:t xml:space="preserve"> 13.019/2014.</w:t>
      </w:r>
    </w:p>
    <w:p w:rsidR="001C6177" w:rsidRPr="001C6177" w:rsidRDefault="0757CBF5" w:rsidP="006A1E90">
      <w:pPr>
        <w:pStyle w:val="paragraph"/>
        <w:numPr>
          <w:ilvl w:val="0"/>
          <w:numId w:val="4"/>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 xml:space="preserve">FORMALIZAÇÃO DO TERMO DE FOMENTO: </w:t>
      </w:r>
    </w:p>
    <w:p w:rsidR="4D7E21CA" w:rsidRDefault="4D7E21CA" w:rsidP="006A1E90">
      <w:pPr>
        <w:pStyle w:val="paragraph"/>
        <w:numPr>
          <w:ilvl w:val="1"/>
          <w:numId w:val="4"/>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080E479C">
        <w:rPr>
          <w:rStyle w:val="normaltextrun"/>
          <w:rFonts w:asciiTheme="minorHAnsi" w:hAnsiTheme="minorHAnsi" w:cstheme="minorBidi"/>
        </w:rPr>
        <w:t xml:space="preserve"> 16.8 deste Edital.</w:t>
      </w:r>
    </w:p>
    <w:p w:rsidR="001C6177" w:rsidRPr="001C6177" w:rsidRDefault="2017B749"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lastRenderedPageBreak/>
        <w:t xml:space="preserve">O prazo para assinatura dos Termos de Fomento será de 05 (cinco) dias úteis </w:t>
      </w:r>
      <w:r w:rsidR="26EE3021" w:rsidRPr="1ECD6F2B">
        <w:rPr>
          <w:rStyle w:val="normaltextrun"/>
          <w:rFonts w:ascii="Calibri" w:eastAsia="Calibri" w:hAnsi="Calibri" w:cs="Calibri"/>
          <w:color w:val="000000" w:themeColor="text1"/>
        </w:rPr>
        <w:t>contados a partir da notificação de DGPAR, realizada por meio de envio de e</w:t>
      </w:r>
      <w:r w:rsidR="2761257D" w:rsidRPr="1ECD6F2B">
        <w:rPr>
          <w:rStyle w:val="normaltextrun"/>
          <w:rFonts w:ascii="Calibri" w:eastAsia="Calibri" w:hAnsi="Calibri" w:cs="Calibri"/>
          <w:color w:val="000000" w:themeColor="text1"/>
        </w:rPr>
        <w:t>-</w:t>
      </w:r>
      <w:r w:rsidR="26EE3021" w:rsidRPr="1ECD6F2B">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1ECD6F2B">
        <w:rPr>
          <w:rStyle w:val="normaltextrun"/>
          <w:rFonts w:asciiTheme="minorHAnsi" w:hAnsiTheme="minorHAnsi" w:cstheme="minorBidi"/>
        </w:rPr>
        <w:t>.</w:t>
      </w:r>
    </w:p>
    <w:p w:rsidR="001C6177" w:rsidRPr="001C6177" w:rsidRDefault="2017B749"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vigência poderá ser prorrogada a critério das partes e de acordo com a legislação em vigor.</w:t>
      </w:r>
    </w:p>
    <w:p w:rsidR="001C6177" w:rsidRPr="001C6177" w:rsidRDefault="2017B749"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A prorrogação de ofício da vigência do </w:t>
      </w:r>
      <w:r w:rsidR="6E87850D"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52346E90" w:rsidRPr="080E479C">
        <w:rPr>
          <w:rStyle w:val="normaltextrun"/>
          <w:rFonts w:asciiTheme="minorHAnsi" w:hAnsiTheme="minorHAnsi" w:cstheme="minorBidi"/>
        </w:rPr>
        <w:t>F</w:t>
      </w:r>
      <w:r w:rsidRPr="080E479C">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rsidR="001C6177" w:rsidRPr="001C6177" w:rsidRDefault="1171110D"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 xml:space="preserve">O plano de trabalho da parceria poderá ser revisto mediante aditivo </w:t>
      </w:r>
      <w:r w:rsidR="662F9540" w:rsidRPr="1ECD6F2B">
        <w:rPr>
          <w:rStyle w:val="normaltextrun"/>
          <w:rFonts w:asciiTheme="minorHAnsi" w:hAnsiTheme="minorHAnsi" w:cstheme="minorBidi"/>
        </w:rPr>
        <w:t>ou apostilamento</w:t>
      </w:r>
      <w:r w:rsidRPr="1ECD6F2B">
        <w:rPr>
          <w:rStyle w:val="normaltextrun"/>
          <w:rFonts w:asciiTheme="minorHAnsi" w:hAnsiTheme="minorHAnsi" w:cstheme="minorBidi"/>
        </w:rPr>
        <w:t>ao plano de trabalho original, nos termos da lei.</w:t>
      </w:r>
    </w:p>
    <w:p w:rsidR="001C6177" w:rsidRPr="000E356A" w:rsidRDefault="68461631" w:rsidP="006A1E90">
      <w:pPr>
        <w:pStyle w:val="paragraph"/>
        <w:numPr>
          <w:ilvl w:val="0"/>
          <w:numId w:val="4"/>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 xml:space="preserve">PRESTAÇÃO DE CONTAS: </w:t>
      </w:r>
    </w:p>
    <w:p w:rsidR="001C6177" w:rsidRPr="00D83907"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rsidR="001C6177" w:rsidRPr="00D83907"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rsidR="79FAA521" w:rsidRDefault="79FAA521" w:rsidP="006A1E90">
      <w:pPr>
        <w:pStyle w:val="paragraph"/>
        <w:numPr>
          <w:ilvl w:val="2"/>
          <w:numId w:val="4"/>
        </w:numPr>
        <w:spacing w:beforeAutospacing="0" w:after="120" w:afterAutospacing="0" w:line="360" w:lineRule="auto"/>
        <w:ind w:left="0" w:firstLine="0"/>
        <w:jc w:val="both"/>
      </w:pPr>
      <w:r w:rsidRPr="08EED60F">
        <w:rPr>
          <w:rFonts w:ascii="Calibri" w:eastAsia="Calibri" w:hAnsi="Calibri" w:cs="Calibri"/>
          <w:color w:val="000000" w:themeColor="text1"/>
        </w:rPr>
        <w:t>As planilhas de prestação de contas financeira, em formato .xlsx, podem ser acessadas por meio do link: https://www.prefeitura.sp.gov.br/cidade/secretarias/upload/esportes/2023/Julho/24/Prestacao_de_Contas_Financeira_OSCs.xls</w:t>
      </w:r>
      <w:r>
        <w:tab/>
      </w:r>
    </w:p>
    <w:p w:rsidR="001C6177" w:rsidRPr="00D83907"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rsidR="001C6177" w:rsidRPr="00D83907"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Serão glosados os valores relacionados a metas e resultados descumpridos sem justificativa suficiente. </w:t>
      </w:r>
    </w:p>
    <w:p w:rsidR="001C6177" w:rsidRPr="00D83907"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lastRenderedPageBreak/>
        <w:t>A prestação de contas deverá ser feita em observância ao disposto no Decreto Municipal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57.575/2016 e na Portaria n</w:t>
      </w:r>
      <w:r w:rsidR="1A83BA21" w:rsidRPr="08EED60F">
        <w:rPr>
          <w:rStyle w:val="normaltextrun"/>
          <w:rFonts w:asciiTheme="minorHAnsi" w:hAnsiTheme="minorHAnsi" w:cstheme="minorBidi"/>
        </w:rPr>
        <w:t>º</w:t>
      </w:r>
      <w:r w:rsidR="00C95676">
        <w:rPr>
          <w:rStyle w:val="normaltextrun"/>
          <w:rFonts w:asciiTheme="minorHAnsi" w:hAnsiTheme="minorHAnsi" w:cstheme="minorBidi"/>
        </w:rPr>
        <w:t xml:space="preserve"> 27</w:t>
      </w:r>
      <w:r w:rsidR="438CE784" w:rsidRPr="08EED60F">
        <w:rPr>
          <w:rStyle w:val="normaltextrun"/>
          <w:rFonts w:asciiTheme="minorHAnsi" w:hAnsiTheme="minorHAnsi" w:cstheme="minorBidi"/>
        </w:rPr>
        <w:t>/</w:t>
      </w:r>
      <w:r w:rsidRPr="08EED60F">
        <w:rPr>
          <w:rStyle w:val="normaltextrun"/>
          <w:rFonts w:asciiTheme="minorHAnsi" w:hAnsiTheme="minorHAnsi" w:cstheme="minorBidi"/>
        </w:rPr>
        <w:t>SEME/</w:t>
      </w:r>
      <w:r w:rsidR="00C95676">
        <w:rPr>
          <w:rStyle w:val="normaltextrun"/>
          <w:rFonts w:asciiTheme="minorHAnsi" w:hAnsiTheme="minorHAnsi" w:cstheme="minorBidi"/>
        </w:rPr>
        <w:t>2017</w:t>
      </w:r>
      <w:r w:rsidRPr="08EED60F">
        <w:rPr>
          <w:rStyle w:val="normaltextrun"/>
          <w:rFonts w:asciiTheme="minorHAnsi" w:hAnsiTheme="minorHAnsi" w:cstheme="minorBidi"/>
        </w:rPr>
        <w:t>, combinado com a Lei Federal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rsidR="001C6177" w:rsidRPr="00D83907"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Administração Pública realizará manifestação conclusiva sobre a prestação final de contas, dispondo sobre: </w:t>
      </w:r>
    </w:p>
    <w:p w:rsidR="001C6177" w:rsidRPr="00D83907"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Aprovação da prestação de contas; </w:t>
      </w:r>
    </w:p>
    <w:p w:rsidR="001C6177" w:rsidRPr="00D83907"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08EED60F">
        <w:rPr>
          <w:rStyle w:val="eop"/>
          <w:rFonts w:ascii="Calibri" w:hAnsi="Calibri" w:cs="Calibri"/>
        </w:rPr>
        <w:t>ue não resulte danos ao erário;</w:t>
      </w:r>
    </w:p>
    <w:p w:rsidR="001C6177" w:rsidRPr="00D83907" w:rsidRDefault="3BF8B467"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rsidR="001C6177" w:rsidRPr="00D83907"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São consideradas falhas formais sem prejuízo de outras: </w:t>
      </w:r>
    </w:p>
    <w:p w:rsidR="001C6177" w:rsidRPr="00D83907"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rsidR="001C6177" w:rsidRPr="00D83907" w:rsidRDefault="3BF8B467"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rsidR="001C6177" w:rsidRPr="00D83907"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As contas serão rejeitadas quando: </w:t>
      </w:r>
    </w:p>
    <w:p w:rsidR="001C6177" w:rsidRPr="00D83907"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Houver omissão no dever de prestar contas; </w:t>
      </w:r>
    </w:p>
    <w:p w:rsidR="001C6177" w:rsidRPr="00D83907"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Houver descumprimento injustificado dos objetivos e metas estabelecidos no plano de trabalho; </w:t>
      </w:r>
    </w:p>
    <w:p w:rsidR="001C6177" w:rsidRPr="00D83907"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Ocorrer danos ao erário decorrente de ato de gestão ilegítimo ou antieconômico; </w:t>
      </w:r>
    </w:p>
    <w:p w:rsidR="001C6177" w:rsidRPr="00D83907"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lastRenderedPageBreak/>
        <w:t>Houver desfalque ou desvio de dinh</w:t>
      </w:r>
      <w:r w:rsidR="1A83BA21" w:rsidRPr="08EED60F">
        <w:rPr>
          <w:rStyle w:val="eop"/>
          <w:rFonts w:ascii="Calibri" w:hAnsi="Calibri" w:cs="Calibri"/>
        </w:rPr>
        <w:t>eiro, bens ou valores públicos;</w:t>
      </w:r>
    </w:p>
    <w:p w:rsidR="001C6177" w:rsidRPr="00D83907"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Não for executado o objeto da parceria; </w:t>
      </w:r>
    </w:p>
    <w:p w:rsidR="001C6177" w:rsidRPr="00D83907" w:rsidRDefault="3BF8B467"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Os recursos forem aplicados em finalidades diversas das previstas na parceria. </w:t>
      </w:r>
    </w:p>
    <w:p w:rsidR="001C6177" w:rsidRPr="00D83907"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rsidR="001C6177" w:rsidRPr="00D83907"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Exaurida a fase recursal, se mantida a decisão, a OSC deverá ressarcir o erário de forma integral dos recursos. </w:t>
      </w:r>
    </w:p>
    <w:p w:rsidR="001C6177" w:rsidRPr="00D83907"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rsidR="001C6177" w:rsidRPr="00D83907"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 dano ao erário será previamente delimitado para embasar a rejeição das contas prestadas. </w:t>
      </w:r>
    </w:p>
    <w:p w:rsidR="001C6177" w:rsidRPr="007611FD" w:rsidRDefault="3BF8B467"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Os valores apurados serão acrescidos de correção monetária e juros, bem como inscritos no CADIN Municipal, por meio de despacho da autoridade administrativa competente. </w:t>
      </w:r>
    </w:p>
    <w:p w:rsidR="001C6177" w:rsidRPr="007611FD"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As OSCs, para fins de prestação de contas, deverão apresentar os seguintes documentos: </w:t>
      </w:r>
    </w:p>
    <w:p w:rsidR="001C6177" w:rsidRPr="007611FD"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rsidR="001C6177" w:rsidRPr="007611FD" w:rsidRDefault="55A008B9"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Na hipótese de descumprimento de metas e resultados estabelecidos no plano de trabalho, r</w:t>
      </w:r>
      <w:r w:rsidR="793618E6" w:rsidRPr="08EED60F">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rsidR="001C6177" w:rsidRPr="007611FD"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lastRenderedPageBreak/>
        <w:t xml:space="preserve">Extrato bancário da conta específica vinculada à execução da parceria, se necessário acompanhado de relatório sintético de conciliação bancária com indicação de despesas e receitas; </w:t>
      </w:r>
    </w:p>
    <w:p w:rsidR="001C6177" w:rsidRPr="007611FD"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Comprovante do recolhimento do saldo da conta bancária específica, quando houver, no caso de prestação de contas final; </w:t>
      </w:r>
    </w:p>
    <w:p w:rsidR="001C6177" w:rsidRPr="007611FD"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Material comprobatório do cumprimento do objeto em fotos, vídeos ou outros suportes, quando couber; </w:t>
      </w:r>
    </w:p>
    <w:p w:rsidR="001C6177" w:rsidRPr="007611FD" w:rsidRDefault="3BF8B467" w:rsidP="006A1E90">
      <w:pPr>
        <w:pStyle w:val="paragraph"/>
        <w:numPr>
          <w:ilvl w:val="2"/>
          <w:numId w:val="4"/>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Relação de eventuais bens adquiridos; </w:t>
      </w:r>
    </w:p>
    <w:p w:rsidR="001C6177" w:rsidRPr="00726656" w:rsidRDefault="3BF8B467"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rsidR="001C6177" w:rsidRPr="00726656"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rsidR="001C6177" w:rsidRPr="00726656"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rsidR="001C6177" w:rsidRPr="000E356A" w:rsidRDefault="304A0EF8"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O prazo poderá ser prorrogado por até 30 (trinta) dias, a critério do titular do Órgão ou daquele a quem tiver sido delegada a competência, des</w:t>
      </w:r>
      <w:r w:rsidR="51B891B6" w:rsidRPr="08EED60F">
        <w:rPr>
          <w:rStyle w:val="eop"/>
          <w:rFonts w:ascii="Calibri" w:hAnsi="Calibri" w:cs="Calibri"/>
        </w:rPr>
        <w:t>de que devidamente justificado.</w:t>
      </w:r>
    </w:p>
    <w:p w:rsidR="001C6177" w:rsidRPr="000E356A" w:rsidRDefault="5D2A1870" w:rsidP="006A1E90">
      <w:pPr>
        <w:pStyle w:val="paragraph"/>
        <w:numPr>
          <w:ilvl w:val="3"/>
          <w:numId w:val="4"/>
        </w:numPr>
        <w:spacing w:beforeAutospacing="0" w:after="120" w:afterAutospacing="0" w:line="360" w:lineRule="auto"/>
        <w:ind w:left="0" w:firstLine="0"/>
        <w:jc w:val="both"/>
        <w:textAlignment w:val="baseline"/>
        <w:rPr>
          <w:rStyle w:val="normaltextrun"/>
          <w:rFonts w:ascii="Calibri" w:hAnsi="Calibri" w:cs="Calibri"/>
        </w:rPr>
      </w:pPr>
      <w:r w:rsidRPr="08EED60F">
        <w:rPr>
          <w:rStyle w:val="normaltextrun"/>
          <w:rFonts w:ascii="Calibri" w:hAnsi="Calibri" w:cs="Calibri"/>
        </w:rPr>
        <w:t>N</w:t>
      </w:r>
      <w:r w:rsidR="304A0EF8" w:rsidRPr="08EED60F">
        <w:rPr>
          <w:rStyle w:val="normaltextrun"/>
          <w:rFonts w:ascii="Calibri" w:hAnsi="Calibri" w:cs="Calibri"/>
        </w:rPr>
        <w:t>a hipótese de devolução de recursos, a guia de recolhimento deverá ser apresentada juntame</w:t>
      </w:r>
      <w:r w:rsidR="51B891B6" w:rsidRPr="08EED60F">
        <w:rPr>
          <w:rStyle w:val="normaltextrun"/>
          <w:rFonts w:ascii="Calibri" w:hAnsi="Calibri" w:cs="Calibri"/>
        </w:rPr>
        <w:t>nte com a prestação de contas;</w:t>
      </w:r>
    </w:p>
    <w:p w:rsidR="001C6177" w:rsidRPr="000E356A" w:rsidRDefault="304A0EF8" w:rsidP="006A1E90">
      <w:pPr>
        <w:pStyle w:val="paragraph"/>
        <w:numPr>
          <w:ilvl w:val="3"/>
          <w:numId w:val="4"/>
        </w:numPr>
        <w:spacing w:beforeAutospacing="0" w:after="120" w:afterAutospacing="0" w:line="360" w:lineRule="auto"/>
        <w:ind w:left="0" w:firstLine="0"/>
        <w:jc w:val="both"/>
        <w:textAlignment w:val="baseline"/>
        <w:rPr>
          <w:rStyle w:val="normaltextrun"/>
          <w:rFonts w:ascii="Calibri" w:hAnsi="Calibri" w:cs="Calibri"/>
        </w:rPr>
      </w:pPr>
      <w:r w:rsidRPr="08EED60F">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08EED60F">
        <w:rPr>
          <w:rStyle w:val="normaltextrun"/>
          <w:rFonts w:ascii="Calibri" w:hAnsi="Calibri" w:cs="Calibri"/>
        </w:rPr>
        <w:t>orrogável de 30 (trinta) dias.</w:t>
      </w:r>
    </w:p>
    <w:p w:rsidR="001C6177" w:rsidRPr="000E356A"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Administração Pública apreciará a prestação final de contas apresentada, no prazo de até 150 (cento e cinquenta) dias, contado da data de seu recebimento ou do </w:t>
      </w:r>
      <w:r w:rsidRPr="08EED60F">
        <w:rPr>
          <w:rStyle w:val="normaltextrun"/>
          <w:rFonts w:asciiTheme="minorHAnsi" w:hAnsiTheme="minorHAnsi" w:cstheme="minorBidi"/>
        </w:rPr>
        <w:lastRenderedPageBreak/>
        <w:t>cumprimento de diligência por ela determinada, prorrogável justificadamente por igual p</w:t>
      </w:r>
      <w:r w:rsidR="033C8C59" w:rsidRPr="08EED60F">
        <w:rPr>
          <w:rStyle w:val="normaltextrun"/>
          <w:rFonts w:asciiTheme="minorHAnsi" w:hAnsiTheme="minorHAnsi" w:cstheme="minorBidi"/>
        </w:rPr>
        <w:t>eríodo.</w:t>
      </w:r>
    </w:p>
    <w:p w:rsidR="001C6177" w:rsidRPr="000E356A" w:rsidRDefault="68461631" w:rsidP="006A1E90">
      <w:pPr>
        <w:pStyle w:val="paragraph"/>
        <w:numPr>
          <w:ilvl w:val="0"/>
          <w:numId w:val="4"/>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SANÇÕES:</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00C95676">
        <w:rPr>
          <w:rStyle w:val="normaltextrun"/>
          <w:rFonts w:asciiTheme="minorHAnsi" w:hAnsiTheme="minorHAnsi" w:cstheme="minorBidi"/>
        </w:rPr>
        <w:t>27</w:t>
      </w:r>
      <w:r w:rsidR="2B105BB0" w:rsidRPr="5C8A30C2">
        <w:rPr>
          <w:rStyle w:val="normaltextrun"/>
          <w:rFonts w:asciiTheme="minorHAnsi" w:hAnsiTheme="minorHAnsi" w:cstheme="minorBidi"/>
        </w:rPr>
        <w:t>/SEME/</w:t>
      </w:r>
      <w:r w:rsidR="00C95676">
        <w:rPr>
          <w:rStyle w:val="normaltextrun"/>
          <w:rFonts w:asciiTheme="minorHAnsi" w:hAnsiTheme="minorHAnsi" w:cstheme="minorBidi"/>
        </w:rPr>
        <w:t>2017</w:t>
      </w:r>
      <w:r w:rsidR="2B105BB0" w:rsidRPr="5C8A30C2">
        <w:rPr>
          <w:rStyle w:val="normaltextrun"/>
          <w:rFonts w:asciiTheme="minorHAnsi" w:hAnsiTheme="minorHAnsi" w:cstheme="minorBidi"/>
        </w:rPr>
        <w:t>,</w:t>
      </w:r>
      <w:r w:rsidRPr="5C8A30C2">
        <w:rPr>
          <w:rStyle w:val="normaltextrun"/>
          <w:rFonts w:asciiTheme="minorHAnsi" w:hAnsiTheme="minorHAnsi" w:cstheme="minorBidi"/>
        </w:rPr>
        <w:t xml:space="preserve"> poderá acarretar, garantida a defesa prévia, na aplicação à OSC das seguintes sanções:</w:t>
      </w:r>
    </w:p>
    <w:p w:rsidR="001C6177" w:rsidRPr="0027298A" w:rsidRDefault="51B891B6"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Advertência por escrito;</w:t>
      </w:r>
    </w:p>
    <w:p w:rsidR="001C6177" w:rsidRPr="0027298A" w:rsidRDefault="304A0EF8"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rsidR="001C6177" w:rsidRPr="0027298A" w:rsidRDefault="304A0EF8"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24B89334">
        <w:rPr>
          <w:rStyle w:val="normaltextrun"/>
          <w:rFonts w:ascii="Calibri" w:hAnsi="Calibri" w:cs="Calibri"/>
        </w:rPr>
        <w:t>terior.</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O prazo para apresentação de defesa é de 05 (cinco) dias úteis par</w:t>
      </w:r>
      <w:r w:rsidR="3769CF11" w:rsidRPr="24B89334">
        <w:rPr>
          <w:rStyle w:val="normaltextrun"/>
          <w:rFonts w:asciiTheme="minorHAnsi" w:hAnsiTheme="minorHAnsi" w:cstheme="minorBidi"/>
        </w:rPr>
        <w:t>a a sanção prevista n</w:t>
      </w:r>
      <w:r w:rsidR="00FA72DA">
        <w:rPr>
          <w:rStyle w:val="normaltextrun"/>
          <w:rFonts w:asciiTheme="minorHAnsi" w:hAnsiTheme="minorHAnsi" w:cstheme="minorBidi"/>
        </w:rPr>
        <w:t>o subitem 20.1.1</w:t>
      </w:r>
      <w:r w:rsidRPr="24B89334">
        <w:rPr>
          <w:rStyle w:val="normaltextrun"/>
          <w:rFonts w:asciiTheme="minorHAnsi" w:hAnsiTheme="minorHAnsi" w:cstheme="minorBidi"/>
        </w:rPr>
        <w:t>e 10 (dez) dias úteis para as sanções</w:t>
      </w:r>
      <w:r w:rsidR="3769CF11" w:rsidRPr="24B89334">
        <w:rPr>
          <w:rStyle w:val="normaltextrun"/>
          <w:rFonts w:asciiTheme="minorHAnsi" w:hAnsiTheme="minorHAnsi" w:cstheme="minorBidi"/>
        </w:rPr>
        <w:t xml:space="preserve"> previstas n</w:t>
      </w:r>
      <w:r w:rsidR="00FA72DA">
        <w:rPr>
          <w:rStyle w:val="normaltextrun"/>
          <w:rFonts w:asciiTheme="minorHAnsi" w:hAnsiTheme="minorHAnsi" w:cstheme="minorBidi"/>
        </w:rPr>
        <w:t>os subitens 20.1.2 e 20.1.3</w:t>
      </w:r>
      <w:r w:rsidR="3769CF11" w:rsidRPr="24B89334">
        <w:rPr>
          <w:rStyle w:val="normaltextrun"/>
          <w:rFonts w:asciiTheme="minorHAnsi" w:hAnsiTheme="minorHAnsi" w:cstheme="minorBidi"/>
        </w:rPr>
        <w:t>.</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Compete ao gestor da parceria decidir pela aplicação de penalida</w:t>
      </w:r>
      <w:r w:rsidR="3769CF11" w:rsidRPr="24B89334">
        <w:rPr>
          <w:rStyle w:val="normaltextrun"/>
          <w:rFonts w:asciiTheme="minorHAnsi" w:hAnsiTheme="minorHAnsi" w:cstheme="minorBidi"/>
        </w:rPr>
        <w:t>de no caso de advertência.</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terá o prazo de 10 (dez) dias úteis para interpor recurs</w:t>
      </w:r>
      <w:r w:rsidR="3769CF11" w:rsidRPr="24B89334">
        <w:rPr>
          <w:rStyle w:val="normaltextrun"/>
          <w:rFonts w:asciiTheme="minorHAnsi" w:hAnsiTheme="minorHAnsi" w:cstheme="minorBidi"/>
        </w:rPr>
        <w:t>o contra a penalidade aplicada.</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w:t>
      </w:r>
      <w:r w:rsidRPr="24B89334">
        <w:rPr>
          <w:rStyle w:val="normaltextrun"/>
          <w:rFonts w:asciiTheme="minorHAnsi" w:hAnsiTheme="minorHAnsi" w:cstheme="minorBidi"/>
        </w:rPr>
        <w:lastRenderedPageBreak/>
        <w:t xml:space="preserve">assegurando-se a ciência do interessado para fins de exercício do direito ao </w:t>
      </w:r>
      <w:r w:rsidR="3769CF11" w:rsidRPr="24B89334">
        <w:rPr>
          <w:rStyle w:val="normaltextrun"/>
          <w:rFonts w:asciiTheme="minorHAnsi" w:hAnsiTheme="minorHAnsi" w:cstheme="minorBidi"/>
        </w:rPr>
        <w:t>contraditório e a ampla defesa.</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As sanções poderão ser cumuladas, podendo incidir também outras sanções acaso pr</w:t>
      </w:r>
      <w:r w:rsidR="3769CF11" w:rsidRPr="24B89334">
        <w:rPr>
          <w:rStyle w:val="normaltextrun"/>
          <w:rFonts w:asciiTheme="minorHAnsi" w:hAnsiTheme="minorHAnsi" w:cstheme="minorBidi"/>
        </w:rPr>
        <w:t>evistas na legislação em vigor.</w:t>
      </w:r>
    </w:p>
    <w:p w:rsidR="001C6177" w:rsidRPr="0027298A" w:rsidRDefault="05C60337" w:rsidP="006A1E90">
      <w:pPr>
        <w:pStyle w:val="paragraph"/>
        <w:numPr>
          <w:ilvl w:val="0"/>
          <w:numId w:val="4"/>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ANTICORRU</w:t>
      </w:r>
      <w:r w:rsidR="10C4B52D" w:rsidRPr="600B1840">
        <w:rPr>
          <w:rStyle w:val="normaltextrun"/>
          <w:rFonts w:ascii="Calibri" w:hAnsi="Calibri" w:cs="Calibri"/>
          <w:b/>
          <w:bCs/>
        </w:rPr>
        <w:t>PÇÃO E PROTEÇÃO GERAL DE DADOS:</w:t>
      </w:r>
    </w:p>
    <w:p w:rsidR="001C6177" w:rsidRPr="0027298A"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rsidR="001C6177" w:rsidRPr="0027298A"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obrigações de confidencialidade previstas acima estendem-se aos funcionários, prestadores de serviços, prepos</w:t>
      </w:r>
      <w:r w:rsidR="1B1FCE9A" w:rsidRPr="600B1840">
        <w:rPr>
          <w:rStyle w:val="normaltextrun"/>
          <w:rFonts w:asciiTheme="minorHAnsi" w:hAnsiTheme="minorHAnsi" w:cstheme="minorBidi"/>
        </w:rPr>
        <w:t>tos e/ou representantes da OSC.</w:t>
      </w:r>
    </w:p>
    <w:p w:rsidR="001C6177" w:rsidRPr="0027298A"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rsidR="001C6177" w:rsidRPr="0027298A"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600B1840">
        <w:rPr>
          <w:rStyle w:val="normaltextrun"/>
          <w:rFonts w:asciiTheme="minorHAnsi" w:hAnsiTheme="minorHAnsi" w:cstheme="minorBidi"/>
        </w:rPr>
        <w:t xml:space="preserve"> Proteção de Dados e pela SEME.</w:t>
      </w:r>
    </w:p>
    <w:p w:rsidR="001C6177" w:rsidRPr="0027298A"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600B1840">
        <w:rPr>
          <w:rStyle w:val="normaltextrun"/>
          <w:rFonts w:asciiTheme="minorHAnsi" w:hAnsiTheme="minorHAnsi" w:cstheme="minorBidi"/>
        </w:rPr>
        <w:t>adas estritamente para tal fim.</w:t>
      </w:r>
    </w:p>
    <w:p w:rsidR="001C6177" w:rsidRPr="0027298A" w:rsidRDefault="3BF8B467"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rsidR="001C6177" w:rsidRPr="0027298A" w:rsidRDefault="3BF8B467"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No caso de transferência de dados a terceiros, previamente autorizada pela SEME, a OSC deverá submeter terceiros às mesmas exigências estipuladas neste instrumento, no que se refere à segurança e privacidade de dados. </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rsidR="001C6177" w:rsidRPr="0027298A" w:rsidRDefault="0E24430F"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C</w:t>
      </w:r>
      <w:r w:rsidR="304A0EF8" w:rsidRPr="24B89334">
        <w:rPr>
          <w:rStyle w:val="normaltextrun"/>
          <w:rFonts w:ascii="Calibri" w:hAnsi="Calibri" w:cs="Calibri"/>
        </w:rPr>
        <w:t xml:space="preserve">aso os dados se tornem desnecessários; </w:t>
      </w:r>
    </w:p>
    <w:p w:rsidR="001C6177" w:rsidRPr="0027298A" w:rsidRDefault="7A77A57E"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S</w:t>
      </w:r>
      <w:r w:rsidR="304A0EF8" w:rsidRPr="24B89334">
        <w:rPr>
          <w:rStyle w:val="normaltextrun"/>
          <w:rFonts w:ascii="Calibri" w:hAnsi="Calibri" w:cs="Calibri"/>
        </w:rPr>
        <w:t xml:space="preserve">e houver o término de procedimento de tratamento específico para o qual os dados se faziam necessários; </w:t>
      </w:r>
    </w:p>
    <w:p w:rsidR="001C6177" w:rsidRPr="0027298A" w:rsidRDefault="10FA7073" w:rsidP="006A1E90">
      <w:pPr>
        <w:pStyle w:val="paragraph"/>
        <w:numPr>
          <w:ilvl w:val="2"/>
          <w:numId w:val="4"/>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w:t>
      </w:r>
      <w:r w:rsidR="304A0EF8" w:rsidRPr="24B89334">
        <w:rPr>
          <w:rStyle w:val="normaltextrun"/>
          <w:rFonts w:ascii="Calibri" w:hAnsi="Calibri" w:cs="Calibri"/>
        </w:rPr>
        <w:t xml:space="preserve">correndo o fim da vigência do ajuste. </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24B89334">
        <w:rPr>
          <w:rStyle w:val="normaltextrun"/>
          <w:rFonts w:asciiTheme="minorHAnsi" w:hAnsiTheme="minorHAnsi" w:cstheme="minorBidi"/>
        </w:rPr>
        <w:t>segurança e o sigilo dos dados.</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e a SEME deverão registrar todas as atividades de tratamento de dados pessoais re</w:t>
      </w:r>
      <w:r w:rsidR="3769CF11" w:rsidRPr="24B89334">
        <w:rPr>
          <w:rStyle w:val="normaltextrun"/>
          <w:rFonts w:asciiTheme="minorHAnsi" w:hAnsiTheme="minorHAnsi" w:cstheme="minorBidi"/>
        </w:rPr>
        <w:t>alizadas em razão deste ajuste.</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24B89334">
        <w:rPr>
          <w:rStyle w:val="normaltextrun"/>
          <w:rFonts w:asciiTheme="minorHAnsi" w:hAnsiTheme="minorHAnsi" w:cstheme="minorBidi"/>
        </w:rPr>
        <w:t xml:space="preserve"> Nacional de Proteção de Dados.</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rsidR="001C6177" w:rsidRPr="0027298A" w:rsidRDefault="304A0EF8"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lastRenderedPageBreak/>
        <w:t xml:space="preserve">Para a execução do </w:t>
      </w:r>
      <w:r w:rsidR="7B680F33" w:rsidRPr="24B89334">
        <w:rPr>
          <w:rStyle w:val="normaltextrun"/>
          <w:rFonts w:asciiTheme="minorHAnsi" w:hAnsiTheme="minorHAnsi" w:cstheme="minorBidi"/>
        </w:rPr>
        <w:t>T</w:t>
      </w:r>
      <w:r w:rsidRPr="24B89334">
        <w:rPr>
          <w:rStyle w:val="normaltextrun"/>
          <w:rFonts w:asciiTheme="minorHAnsi" w:hAnsiTheme="minorHAnsi" w:cstheme="minorBidi"/>
        </w:rPr>
        <w:t xml:space="preserve">ermo de </w:t>
      </w:r>
      <w:r w:rsidR="53C0033A" w:rsidRPr="24B89334">
        <w:rPr>
          <w:rStyle w:val="normaltextrun"/>
          <w:rFonts w:asciiTheme="minorHAnsi" w:hAnsiTheme="minorHAnsi" w:cstheme="minorBidi"/>
        </w:rPr>
        <w:t>F</w:t>
      </w:r>
      <w:r w:rsidRPr="24B89334">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rsidR="001C6177" w:rsidRPr="0027298A" w:rsidRDefault="10C4B52D" w:rsidP="006A1E90">
      <w:pPr>
        <w:pStyle w:val="paragraph"/>
        <w:numPr>
          <w:ilvl w:val="0"/>
          <w:numId w:val="4"/>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DISPOSIÇÕES FINAIS:</w:t>
      </w:r>
    </w:p>
    <w:p w:rsidR="001C6177" w:rsidRPr="0027298A"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600B1840">
        <w:rPr>
          <w:rStyle w:val="normaltextrun"/>
          <w:rFonts w:asciiTheme="minorHAnsi" w:hAnsiTheme="minorHAnsi" w:cstheme="minorBidi"/>
        </w:rPr>
        <w:t>e e a segurança da contratação.</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600B1840">
        <w:rPr>
          <w:rStyle w:val="normaltextrun"/>
          <w:rFonts w:asciiTheme="minorHAnsi" w:hAnsiTheme="minorHAnsi" w:cstheme="minorBidi"/>
        </w:rPr>
        <w:t>s e demais normas aplicáveis.</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Os proponentes são responsáveis pela fidelidade e legitimidade das informações e dos documentos apresentado</w:t>
      </w:r>
      <w:r w:rsidR="2E30EC21" w:rsidRPr="600B1840">
        <w:rPr>
          <w:rStyle w:val="normaltextrun"/>
          <w:rFonts w:asciiTheme="minorHAnsi" w:hAnsiTheme="minorHAnsi" w:cstheme="minorBidi"/>
        </w:rPr>
        <w:t>s em qualquer fase do processo.</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Administração Pública se reserva o direito de, a qualquer tempo e a seu exclusivo critério, por despacho motivado, adiar ou revogar a presente seleção, sem que isso represente motivo para que as OSCs proponentes pleiteie</w:t>
      </w:r>
      <w:r w:rsidR="2E30EC21" w:rsidRPr="600B1840">
        <w:rPr>
          <w:rStyle w:val="normaltextrun"/>
          <w:rFonts w:asciiTheme="minorHAnsi" w:hAnsiTheme="minorHAnsi" w:cstheme="minorBidi"/>
        </w:rPr>
        <w:t>m qualquer tipo de indenização.</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Caso as alterações interfiram na elaboração das Propostas, deverão importar na reabertura do prazo para entrega dos mesmos. </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Qualquer pessoa poderá impugnar o presente edital, devendo protocolar o pedido até 05 (cinco) dias úteis antes da data fixada para apresentação das propostas, de forma eletrônica, pelo endereço eletrônico semegabinete@prefeitura.sp.gov.br. </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resposta às impugnações caberá ao Chefe de Gabinete e deverá ser publicada até a data fixada para apresentação das propostas. </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impugnação não impedirá a OSC impugnante de participar do chamamento público. </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Fica eleito o foro do Município de São Paulo para dirimir quaisquer controvérsias decorrentes do presente certame. </w:t>
      </w:r>
    </w:p>
    <w:p w:rsidR="001C6177" w:rsidRPr="00FC3653" w:rsidRDefault="316E449A" w:rsidP="006A1E90">
      <w:pPr>
        <w:pStyle w:val="paragraph"/>
        <w:numPr>
          <w:ilvl w:val="1"/>
          <w:numId w:val="4"/>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600B1840">
        <w:rPr>
          <w:rStyle w:val="normaltextrun"/>
          <w:rFonts w:asciiTheme="minorHAnsi" w:hAnsiTheme="minorHAnsi" w:cstheme="minorBidi"/>
        </w:rPr>
        <w:t>rário da Administração.</w:t>
      </w:r>
    </w:p>
    <w:p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São Paulo – SP, </w:t>
      </w:r>
      <w:r w:rsidR="788AE59B" w:rsidRPr="24B89334">
        <w:rPr>
          <w:rStyle w:val="normaltextrun"/>
          <w:rFonts w:asciiTheme="minorHAnsi" w:hAnsiTheme="minorHAnsi" w:cstheme="minorBidi"/>
        </w:rPr>
        <w:t xml:space="preserve">__ </w:t>
      </w:r>
      <w:r w:rsidRPr="24B89334">
        <w:rPr>
          <w:rStyle w:val="normaltextrun"/>
          <w:rFonts w:asciiTheme="minorHAnsi" w:hAnsiTheme="minorHAnsi" w:cstheme="minorBidi"/>
        </w:rPr>
        <w:t xml:space="preserve">de </w:t>
      </w:r>
      <w:r w:rsidR="2AF26645" w:rsidRPr="24B89334">
        <w:rPr>
          <w:rStyle w:val="normaltextrun"/>
          <w:rFonts w:asciiTheme="minorHAnsi" w:hAnsiTheme="minorHAnsi" w:cstheme="minorBidi"/>
        </w:rPr>
        <w:t xml:space="preserve">______ </w:t>
      </w:r>
      <w:r w:rsidRPr="24B89334">
        <w:rPr>
          <w:rStyle w:val="normaltextrun"/>
          <w:rFonts w:asciiTheme="minorHAnsi" w:hAnsiTheme="minorHAnsi" w:cstheme="minorBidi"/>
        </w:rPr>
        <w:t>de 20</w:t>
      </w:r>
      <w:r w:rsidR="0398298D" w:rsidRPr="24B89334">
        <w:rPr>
          <w:rStyle w:val="normaltextrun"/>
          <w:rFonts w:asciiTheme="minorHAnsi" w:hAnsiTheme="minorHAnsi" w:cstheme="minorBidi"/>
        </w:rPr>
        <w:t>___</w:t>
      </w:r>
      <w:r w:rsidRPr="24B89334">
        <w:rPr>
          <w:rStyle w:val="normaltextrun"/>
          <w:rFonts w:asciiTheme="minorHAnsi" w:hAnsiTheme="minorHAnsi" w:cstheme="minorBidi"/>
        </w:rPr>
        <w:t>.</w:t>
      </w:r>
    </w:p>
    <w:p w:rsidR="49CFAD9A" w:rsidRDefault="49CFAD9A" w:rsidP="49CFAD9A">
      <w:pPr>
        <w:pStyle w:val="paragraph"/>
        <w:spacing w:after="120" w:line="360" w:lineRule="auto"/>
        <w:jc w:val="both"/>
        <w:rPr>
          <w:rStyle w:val="normaltextrun"/>
          <w:rFonts w:asciiTheme="minorHAnsi" w:hAnsiTheme="minorHAnsi" w:cstheme="minorBidi"/>
        </w:rPr>
      </w:pPr>
    </w:p>
    <w:p w:rsidR="49CFAD9A" w:rsidRDefault="49CFAD9A" w:rsidP="49CFAD9A">
      <w:pPr>
        <w:pStyle w:val="paragraph"/>
        <w:spacing w:after="120" w:line="360" w:lineRule="auto"/>
        <w:jc w:val="both"/>
        <w:rPr>
          <w:rStyle w:val="normaltextrun"/>
          <w:rFonts w:asciiTheme="minorHAnsi" w:hAnsiTheme="minorHAnsi" w:cstheme="minorBidi"/>
        </w:rPr>
      </w:pPr>
    </w:p>
    <w:p w:rsidR="49CFAD9A" w:rsidRDefault="49CFAD9A" w:rsidP="49CFAD9A">
      <w:pPr>
        <w:pStyle w:val="paragraph"/>
        <w:spacing w:after="120" w:line="360" w:lineRule="auto"/>
        <w:jc w:val="both"/>
        <w:rPr>
          <w:rStyle w:val="normaltextrun"/>
          <w:rFonts w:asciiTheme="minorHAnsi" w:hAnsiTheme="minorHAnsi" w:cstheme="minorBidi"/>
        </w:rPr>
      </w:pPr>
    </w:p>
    <w:p w:rsidR="001C6177" w:rsidRPr="00FC3653" w:rsidRDefault="3BF8B467"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Ricardo Calciolari</w:t>
      </w:r>
    </w:p>
    <w:p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rsidR="4D949F12" w:rsidRDefault="4D949F12" w:rsidP="49CFAD9A">
      <w:pPr>
        <w:spacing w:after="120" w:line="360" w:lineRule="auto"/>
      </w:pPr>
      <w:r>
        <w:br w:type="page"/>
      </w:r>
    </w:p>
    <w:p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w:t>
      </w:r>
    </w:p>
    <w:p w:rsidR="4D949F12" w:rsidRDefault="4D949F12" w:rsidP="600B1840">
      <w:pPr>
        <w:widowControl w:val="0"/>
        <w:spacing w:before="6" w:after="0" w:line="240" w:lineRule="auto"/>
        <w:rPr>
          <w:rFonts w:eastAsiaTheme="minorEastAsia"/>
          <w:color w:val="000000" w:themeColor="text1"/>
          <w:sz w:val="24"/>
          <w:szCs w:val="24"/>
        </w:rPr>
      </w:pPr>
    </w:p>
    <w:p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rsidR="05007181" w:rsidRDefault="7AB9AD3B" w:rsidP="600B1840">
      <w:pPr>
        <w:tabs>
          <w:tab w:val="left" w:pos="4391"/>
        </w:tabs>
        <w:spacing w:after="200" w:line="276" w:lineRule="auto"/>
        <w:jc w:val="center"/>
        <w:rPr>
          <w:rFonts w:eastAsiaTheme="minorEastAsia"/>
          <w:color w:val="000000" w:themeColor="text1"/>
          <w:sz w:val="24"/>
          <w:szCs w:val="24"/>
        </w:rPr>
      </w:pPr>
      <w:r w:rsidRPr="600B1840">
        <w:rPr>
          <w:rFonts w:eastAsiaTheme="minorEastAsia"/>
          <w:b/>
          <w:bCs/>
          <w:color w:val="000000" w:themeColor="text1"/>
          <w:sz w:val="24"/>
          <w:szCs w:val="24"/>
        </w:rPr>
        <w:t>MINUTA DO TERMO DE FOMENTO Nº XX/SEME/2023</w:t>
      </w:r>
    </w:p>
    <w:p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rsidR="05007181" w:rsidRDefault="7AB9AD3B" w:rsidP="5C8A30C2">
      <w:pPr>
        <w:widowControl w:val="0"/>
        <w:tabs>
          <w:tab w:val="left" w:pos="2275"/>
        </w:tabs>
        <w:spacing w:before="1" w:after="0" w:line="288" w:lineRule="auto"/>
        <w:jc w:val="both"/>
        <w:rPr>
          <w:rFonts w:eastAsiaTheme="minorEastAsia"/>
          <w:color w:val="000000" w:themeColor="text1"/>
          <w:sz w:val="24"/>
          <w:szCs w:val="24"/>
        </w:rPr>
      </w:pPr>
      <w:r w:rsidRPr="5C8A30C2">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Xxxxxx, Diretor de SEME/DGPAR, ora denominada </w:t>
      </w:r>
      <w:r w:rsidRPr="5C8A30C2">
        <w:rPr>
          <w:rFonts w:eastAsiaTheme="minorEastAsia"/>
          <w:b/>
          <w:bCs/>
          <w:color w:val="000000" w:themeColor="text1"/>
          <w:sz w:val="24"/>
          <w:szCs w:val="24"/>
        </w:rPr>
        <w:t>PMSP/SEME</w:t>
      </w:r>
      <w:r w:rsidRPr="5C8A30C2">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5C8A30C2">
        <w:rPr>
          <w:rFonts w:eastAsiaTheme="minorEastAsia"/>
          <w:b/>
          <w:bCs/>
          <w:color w:val="000000" w:themeColor="text1"/>
          <w:sz w:val="24"/>
          <w:szCs w:val="24"/>
        </w:rPr>
        <w:t>PROPONENTE</w:t>
      </w:r>
      <w:r w:rsidRPr="5C8A30C2">
        <w:rPr>
          <w:rFonts w:eastAsiaTheme="minorEastAsia"/>
          <w:color w:val="000000" w:themeColor="text1"/>
          <w:sz w:val="24"/>
          <w:szCs w:val="24"/>
        </w:rPr>
        <w:t xml:space="preserve">, com fundamento no art. 2º, inc. VIII, da Lei Federal nº 13.019/2014, no Decreto Municipal nº 57.575/2016 e na Portaria nº </w:t>
      </w:r>
      <w:r w:rsidR="00284824">
        <w:rPr>
          <w:rFonts w:eastAsiaTheme="minorEastAsia"/>
          <w:color w:val="000000" w:themeColor="text1"/>
          <w:sz w:val="24"/>
          <w:szCs w:val="24"/>
        </w:rPr>
        <w:t>2</w:t>
      </w:r>
      <w:r w:rsidR="74405B89" w:rsidRPr="5C8A30C2">
        <w:rPr>
          <w:rFonts w:eastAsiaTheme="minorEastAsia"/>
          <w:color w:val="000000" w:themeColor="text1"/>
          <w:sz w:val="24"/>
          <w:szCs w:val="24"/>
        </w:rPr>
        <w:t>7/SEME/20</w:t>
      </w:r>
      <w:r w:rsidR="00284824">
        <w:rPr>
          <w:rFonts w:eastAsiaTheme="minorEastAsia"/>
          <w:color w:val="000000" w:themeColor="text1"/>
          <w:sz w:val="24"/>
          <w:szCs w:val="24"/>
        </w:rPr>
        <w:t>17</w:t>
      </w:r>
      <w:r w:rsidRPr="5C8A30C2">
        <w:rPr>
          <w:rFonts w:eastAsiaTheme="minorEastAsia"/>
          <w:color w:val="000000" w:themeColor="text1"/>
          <w:sz w:val="24"/>
          <w:szCs w:val="24"/>
        </w:rPr>
        <w:t>, em face do despacho exarado no doc. ____ do processo SEI nº __________________, publicado no DOC de ___/___/2023, celebram a presente parceria, nos termos e cláusulas que seguem.</w:t>
      </w:r>
    </w:p>
    <w:p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1.1</w:t>
      </w:r>
      <w:r w:rsidRPr="600B1840">
        <w:rPr>
          <w:rFonts w:eastAsiaTheme="minorEastAsia"/>
          <w:b/>
          <w:bCs/>
          <w:sz w:val="24"/>
          <w:szCs w:val="24"/>
        </w:rPr>
        <w:t>.</w:t>
      </w:r>
      <w:r w:rsidRPr="600B1840">
        <w:rPr>
          <w:rFonts w:eastAsiaTheme="minorEastAsia"/>
          <w:color w:val="000000" w:themeColor="text1"/>
          <w:sz w:val="24"/>
          <w:szCs w:val="24"/>
        </w:rPr>
        <w:t xml:space="preserve"> Através do presente, a </w:t>
      </w:r>
      <w:r w:rsidRPr="600B1840">
        <w:rPr>
          <w:rFonts w:eastAsiaTheme="minorEastAsia"/>
          <w:b/>
          <w:bCs/>
          <w:color w:val="000000" w:themeColor="text1"/>
          <w:sz w:val="24"/>
          <w:szCs w:val="24"/>
        </w:rPr>
        <w:t>PMSP/SEME</w:t>
      </w:r>
      <w:r w:rsidRPr="600B1840">
        <w:rPr>
          <w:rFonts w:eastAsiaTheme="minorEastAsia"/>
          <w:color w:val="000000" w:themeColor="text1"/>
          <w:sz w:val="24"/>
          <w:szCs w:val="24"/>
        </w:rPr>
        <w:t xml:space="preserve"> e a </w:t>
      </w:r>
      <w:r w:rsidRPr="600B1840">
        <w:rPr>
          <w:rFonts w:eastAsiaTheme="minorEastAsia"/>
          <w:b/>
          <w:bCs/>
          <w:color w:val="000000" w:themeColor="text1"/>
          <w:sz w:val="24"/>
          <w:szCs w:val="24"/>
        </w:rPr>
        <w:t xml:space="preserve">PROPONENTE </w:t>
      </w:r>
      <w:r w:rsidRPr="600B1840">
        <w:rPr>
          <w:rFonts w:eastAsiaTheme="minorEastAsia"/>
          <w:color w:val="000000" w:themeColor="text1"/>
          <w:sz w:val="24"/>
          <w:szCs w:val="24"/>
        </w:rPr>
        <w:t>registram interesse para o desenvolvimento de parceria com a finalidade de executar o projeto denominado “</w:t>
      </w:r>
      <w:r w:rsidR="00710D29" w:rsidRPr="106D2BBB">
        <w:rPr>
          <w:rFonts w:ascii="Arial" w:eastAsia="Times New Roman" w:hAnsi="Arial" w:cs="Arial"/>
          <w:color w:val="000000" w:themeColor="text1"/>
          <w:lang w:eastAsia="pt-BR"/>
        </w:rPr>
        <w:t>Jogos Estudantis de Atletismo</w:t>
      </w:r>
      <w:r w:rsidRPr="600B1840">
        <w:rPr>
          <w:rFonts w:eastAsiaTheme="minorEastAsia"/>
          <w:color w:val="000000" w:themeColor="text1"/>
          <w:sz w:val="24"/>
          <w:szCs w:val="24"/>
        </w:rPr>
        <w:t xml:space="preserve">”, visando a </w:t>
      </w:r>
      <w:r w:rsidR="00710D29" w:rsidRPr="4EE2D62D">
        <w:rPr>
          <w:rFonts w:ascii="Arial" w:eastAsia="Times New Roman" w:hAnsi="Arial" w:cs="Arial"/>
          <w:color w:val="000000" w:themeColor="text1"/>
          <w:lang w:eastAsia="pt-BR"/>
        </w:rPr>
        <w:t xml:space="preserve">atendimento de crianças e adolescentes, com idade preferencialmente entre 07 e 15 </w:t>
      </w:r>
      <w:r w:rsidR="004A6E6D" w:rsidRPr="4EE2D62D">
        <w:rPr>
          <w:rFonts w:ascii="Arial" w:eastAsia="Times New Roman" w:hAnsi="Arial" w:cs="Arial"/>
          <w:color w:val="000000" w:themeColor="text1"/>
          <w:lang w:eastAsia="pt-BR"/>
        </w:rPr>
        <w:t>anos</w:t>
      </w:r>
      <w:r w:rsidR="004A6E6D">
        <w:rPr>
          <w:rFonts w:ascii="Arial" w:eastAsia="Times New Roman" w:hAnsi="Arial" w:cs="Arial"/>
          <w:color w:val="000000" w:themeColor="text1"/>
          <w:lang w:eastAsia="pt-BR"/>
        </w:rPr>
        <w:t xml:space="preserve"> através de um</w:t>
      </w:r>
      <w:r w:rsidR="00710D29" w:rsidRPr="4EE2D62D">
        <w:rPr>
          <w:rFonts w:ascii="Arial" w:eastAsia="Times New Roman" w:hAnsi="Arial" w:cs="Arial"/>
          <w:color w:val="000000" w:themeColor="text1"/>
          <w:lang w:eastAsia="pt-BR"/>
        </w:rPr>
        <w:t>evento no qual serão disputadas diferentes competições de atletismo, com modalidades de corridas (de velocidade, rasa, de revezamento, dentre outras), saltos (vertical e horizontal), arremesso e lançamentos (peso, martelo, disco e dardo</w:t>
      </w:r>
      <w:r w:rsidR="004A6E6D">
        <w:rPr>
          <w:rFonts w:ascii="Arial" w:eastAsia="Times New Roman" w:hAnsi="Arial" w:cs="Arial"/>
          <w:color w:val="000000" w:themeColor="text1"/>
          <w:lang w:eastAsia="pt-BR"/>
        </w:rPr>
        <w:t>)</w:t>
      </w:r>
      <w:r w:rsidR="00284824">
        <w:rPr>
          <w:rFonts w:eastAsiaTheme="minorEastAsia"/>
          <w:color w:val="000000" w:themeColor="text1"/>
          <w:sz w:val="24"/>
          <w:szCs w:val="24"/>
        </w:rPr>
        <w:t>.</w:t>
      </w:r>
    </w:p>
    <w:p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1.2</w:t>
      </w:r>
      <w:r w:rsidRPr="600B1840">
        <w:rPr>
          <w:rFonts w:eastAsiaTheme="minorEastAsia"/>
          <w:b/>
          <w:bCs/>
          <w:color w:val="881798"/>
          <w:sz w:val="24"/>
          <w:szCs w:val="24"/>
          <w:u w:val="single"/>
        </w:rPr>
        <w:t>.</w:t>
      </w:r>
      <w:r w:rsidRPr="600B1840">
        <w:rPr>
          <w:rFonts w:eastAsiaTheme="minorEastAsia"/>
          <w:b/>
          <w:bCs/>
          <w:color w:val="000000" w:themeColor="text1"/>
          <w:sz w:val="24"/>
          <w:szCs w:val="24"/>
        </w:rPr>
        <w:t xml:space="preserve"> A PROPONENTE</w:t>
      </w:r>
      <w:r w:rsidRPr="600B1840">
        <w:rPr>
          <w:rFonts w:eastAsiaTheme="minorEastAsia"/>
          <w:color w:val="000000" w:themeColor="text1"/>
          <w:sz w:val="24"/>
          <w:szCs w:val="24"/>
        </w:rPr>
        <w:t xml:space="preserve"> desenvolverá o projeto, conforme Plano de Trabalho constante do Processo SEI nº </w:t>
      </w:r>
      <w:r w:rsidR="00031FD5">
        <w:rPr>
          <w:rStyle w:val="Refdecomentrio"/>
        </w:rPr>
        <w:commentReference w:id="1"/>
      </w:r>
      <w:r w:rsidRPr="600B1840">
        <w:rPr>
          <w:rFonts w:eastAsiaTheme="minorEastAsia"/>
          <w:color w:val="000000" w:themeColor="text1"/>
          <w:sz w:val="24"/>
          <w:szCs w:val="24"/>
        </w:rPr>
        <w:t>que é parte integrante do presente termo.</w:t>
      </w:r>
    </w:p>
    <w:p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rsidR="05007181" w:rsidRDefault="7AB9AD3B" w:rsidP="600B1840">
      <w:pPr>
        <w:widowControl w:val="0"/>
        <w:tabs>
          <w:tab w:val="left" w:pos="2275"/>
        </w:tabs>
        <w:spacing w:before="1" w:after="0" w:line="288" w:lineRule="auto"/>
        <w:jc w:val="both"/>
        <w:rPr>
          <w:rFonts w:eastAsiaTheme="minorEastAsia"/>
          <w:color w:val="333333"/>
          <w:sz w:val="24"/>
          <w:szCs w:val="24"/>
        </w:rPr>
      </w:pPr>
      <w:r w:rsidRPr="600B1840">
        <w:rPr>
          <w:rFonts w:eastAsiaTheme="minorEastAsia"/>
          <w:b/>
          <w:bCs/>
          <w:color w:val="000000" w:themeColor="text1"/>
          <w:sz w:val="24"/>
          <w:szCs w:val="24"/>
        </w:rPr>
        <w:t>2.1.</w:t>
      </w:r>
      <w:r w:rsidRPr="600B1840">
        <w:rPr>
          <w:rFonts w:eastAsiaTheme="minorEastAsia"/>
          <w:color w:val="000000" w:themeColor="text1"/>
          <w:sz w:val="24"/>
          <w:szCs w:val="24"/>
        </w:rPr>
        <w:t xml:space="preserve"> O Programa será executado nos </w:t>
      </w:r>
      <w:r w:rsidR="00031FD5">
        <w:rPr>
          <w:rFonts w:eastAsiaTheme="minorEastAsia"/>
          <w:color w:val="000000" w:themeColor="text1"/>
          <w:sz w:val="24"/>
          <w:szCs w:val="24"/>
        </w:rPr>
        <w:t>locais a serem definidos conjuntamente pela SEME e pela OSC.</w:t>
      </w:r>
    </w:p>
    <w:p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rsidR="05007181" w:rsidRDefault="7AB9AD3B" w:rsidP="00284824">
      <w:pPr>
        <w:spacing w:after="0" w:line="360" w:lineRule="auto"/>
        <w:jc w:val="both"/>
      </w:pPr>
      <w:r w:rsidRPr="600B1840">
        <w:rPr>
          <w:b/>
          <w:bCs/>
        </w:rPr>
        <w:lastRenderedPageBreak/>
        <w:t>3.1.</w:t>
      </w:r>
      <w:r w:rsidRPr="600B1840">
        <w:t xml:space="preserve"> A presente parceria importa no repasse, pela </w:t>
      </w:r>
      <w:r w:rsidRPr="600B1840">
        <w:rPr>
          <w:b/>
          <w:bCs/>
        </w:rPr>
        <w:t>PMSP/SEME</w:t>
      </w:r>
      <w:r w:rsidRPr="600B1840">
        <w:t xml:space="preserve">, do valor total de R$ </w:t>
      </w:r>
      <w:r w:rsidR="00284824">
        <w:rPr>
          <w:color w:val="333333"/>
        </w:rPr>
        <w:t>200.000,00</w:t>
      </w:r>
      <w:r w:rsidRPr="600B1840">
        <w:t xml:space="preserve"> (</w:t>
      </w:r>
      <w:r w:rsidR="00284824">
        <w:rPr>
          <w:color w:val="333333"/>
        </w:rPr>
        <w:t>duzentos mil reais</w:t>
      </w:r>
      <w:r w:rsidRPr="600B1840">
        <w:t>), conforme Nota de Empenho nº ____, onerando a dotação nº</w:t>
      </w:r>
      <w:r w:rsidR="00284824" w:rsidRPr="57344BCA">
        <w:rPr>
          <w:rFonts w:ascii="Calibri" w:eastAsia="Calibri" w:hAnsi="Calibri" w:cs="Calibri"/>
          <w:color w:val="000000" w:themeColor="text1"/>
          <w:sz w:val="24"/>
          <w:szCs w:val="24"/>
        </w:rPr>
        <w:t>19.10.27.812 3017.4503.33503900.00.2.500.9001.0</w:t>
      </w:r>
      <w:r w:rsidRPr="600B1840">
        <w:t>do orçamento vigente.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rsidR="05007181" w:rsidRDefault="280CAAE2"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4.1.</w:t>
      </w:r>
      <w:r w:rsidRPr="24B89334">
        <w:rPr>
          <w:rFonts w:asciiTheme="minorHAnsi" w:hAnsiTheme="minorHAnsi" w:cstheme="minorBidi"/>
          <w:color w:val="auto"/>
        </w:rPr>
        <w:t xml:space="preserve"> A prestação de contas deverá conter adequada descrição das atividades realizadas</w:t>
      </w:r>
      <w:r w:rsidR="39043D0D" w:rsidRPr="24B89334">
        <w:rPr>
          <w:rFonts w:asciiTheme="minorHAnsi" w:hAnsiTheme="minorHAnsi" w:cstheme="minorBidi"/>
          <w:color w:val="auto"/>
        </w:rPr>
        <w:t xml:space="preserve">, bem como </w:t>
      </w:r>
      <w:r w:rsidRPr="24B89334">
        <w:rPr>
          <w:rFonts w:asciiTheme="minorHAnsi" w:hAnsiTheme="minorHAnsi" w:cstheme="minorBidi"/>
          <w:color w:val="auto"/>
        </w:rPr>
        <w:t>a comprovação do alcance das metas e dos resultados esperados até o período de que trata a prestação de contas.</w:t>
      </w:r>
    </w:p>
    <w:p w:rsidR="7664CDFE" w:rsidRDefault="26DAE567"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prestação de contas em até 90 dias do térmi</w:t>
      </w:r>
      <w:r w:rsidR="449FB9EE" w:rsidRPr="24B89334">
        <w:rPr>
          <w:rFonts w:ascii="Calibri" w:eastAsia="Calibri" w:hAnsi="Calibri" w:cs="Calibri"/>
        </w:rPr>
        <w:t>no da vigência da parceria</w:t>
      </w:r>
    </w:p>
    <w:p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00031FD5">
        <w:rPr>
          <w:rFonts w:asciiTheme="minorHAnsi" w:hAnsiTheme="minorHAnsi" w:cstheme="minorBidi"/>
          <w:b/>
          <w:bCs/>
          <w:color w:val="auto"/>
        </w:rPr>
        <w:t>2</w:t>
      </w:r>
      <w:r w:rsidRPr="1F2591BE">
        <w:rPr>
          <w:rFonts w:asciiTheme="minorHAnsi" w:hAnsiTheme="minorHAnsi" w:cstheme="minorBidi"/>
          <w:b/>
          <w:bCs/>
          <w:color w:val="auto"/>
        </w:rPr>
        <w:t>.</w:t>
      </w:r>
      <w:r w:rsidRPr="1F2591BE">
        <w:rPr>
          <w:rFonts w:asciiTheme="minorHAnsi" w:hAnsiTheme="minorHAnsi" w:cstheme="minorBidi"/>
          <w:color w:val="auto"/>
        </w:rPr>
        <w:t xml:space="preserve"> Os dados financeiros são analisados com o intuito de estabelecer o nexo de causalidade entre a receita e a despesa realizada, a sua conformidade e o </w:t>
      </w:r>
      <w:r w:rsidRPr="1F2591BE">
        <w:rPr>
          <w:rFonts w:asciiTheme="minorHAnsi" w:hAnsiTheme="minorHAnsi" w:cstheme="minorBidi"/>
          <w:color w:val="auto"/>
        </w:rPr>
        <w:lastRenderedPageBreak/>
        <w:t>cumprimento das normas pertinentes, bem como a conciliação das despesas com a movimentação bancária demonstrada no extrato.</w:t>
      </w:r>
    </w:p>
    <w:p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00031FD5">
        <w:rPr>
          <w:rFonts w:asciiTheme="minorHAnsi" w:hAnsiTheme="minorHAnsi" w:cstheme="minorBidi"/>
          <w:b/>
          <w:bCs/>
          <w:color w:val="auto"/>
        </w:rPr>
        <w:t>3</w:t>
      </w:r>
      <w:r w:rsidRPr="1F2591BE">
        <w:rPr>
          <w:rFonts w:asciiTheme="minorHAnsi" w:hAnsiTheme="minorHAnsi" w:cstheme="minorBidi"/>
          <w:b/>
          <w:bCs/>
          <w:color w:val="auto"/>
        </w:rPr>
        <w:t>.</w:t>
      </w:r>
      <w:r w:rsidRPr="1F2591BE">
        <w:rPr>
          <w:rFonts w:asciiTheme="minorHAnsi" w:hAnsiTheme="minorHAnsi" w:cstheme="minorBidi"/>
          <w:color w:val="auto"/>
        </w:rPr>
        <w:t xml:space="preserve"> Serão glosados valores relacionados a metas e resultados descumpridos sem justificativa suficiente.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F)</w:t>
      </w:r>
      <w:r w:rsidRPr="600B1840">
        <w:rPr>
          <w:rFonts w:asciiTheme="minorHAnsi" w:hAnsiTheme="minorHAnsi" w:cstheme="minorBidi"/>
          <w:color w:val="auto"/>
        </w:rPr>
        <w:t xml:space="preserve"> Os recursos forem aplicados em finalidades diversas das previstas na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rsidR="4D949F12" w:rsidRDefault="4D949F12" w:rsidP="600B1840">
      <w:pPr>
        <w:pStyle w:val="Default"/>
        <w:spacing w:line="360" w:lineRule="auto"/>
        <w:jc w:val="both"/>
        <w:rPr>
          <w:rFonts w:asciiTheme="minorHAnsi" w:hAnsiTheme="minorHAnsi" w:cstheme="minorBidi"/>
        </w:rPr>
      </w:pP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lastRenderedPageBreak/>
        <w:t>5.1.</w:t>
      </w:r>
      <w:r w:rsidRPr="6DE4FA40">
        <w:rPr>
          <w:rFonts w:eastAsiaTheme="minorEastAsia"/>
          <w:sz w:val="24"/>
          <w:szCs w:val="24"/>
        </w:rPr>
        <w:t xml:space="preserve"> A execução do objeto da presente parceria se dará conforme o estabelecido no Plano de Trabalho, constante do processo administrativo.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 - bancos de preços de referência no âmbito da Administração Pública;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IV - pesquisa publicada em mídia especializada, listas de instituições privadas renomadas na formação de preços, sítios eletrônicos especializados ou de domínio amplo, desde que contenham a data e hora de acesso; 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w:t>
      </w:r>
      <w:r w:rsidRPr="1F2591BE">
        <w:rPr>
          <w:rFonts w:ascii="Calibri" w:eastAsia="Calibri" w:hAnsi="Calibri" w:cs="Calibri"/>
        </w:rPr>
        <w:lastRenderedPageBreak/>
        <w:t>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quaissejam:</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lastRenderedPageBreak/>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6BCF098D" w:rsidRPr="24B89334">
        <w:rPr>
          <w:rFonts w:ascii="Calibri" w:eastAsia="Calibri" w:hAnsi="Calibri" w:cs="Calibri"/>
        </w:rPr>
        <w:t>pa</w:t>
      </w:r>
      <w:r w:rsidRPr="24B89334">
        <w:rPr>
          <w:rFonts w:ascii="Calibri" w:eastAsia="Calibri" w:hAnsi="Calibri" w:cs="Calibri"/>
        </w:rPr>
        <w:t>ra que o objeto do projeto seja realizado;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rsidR="7538CC6A" w:rsidRDefault="4B87A266" w:rsidP="0CCBA0E4">
      <w:pPr>
        <w:pStyle w:val="Default"/>
        <w:spacing w:line="360" w:lineRule="auto"/>
        <w:jc w:val="both"/>
      </w:pPr>
      <w:r w:rsidRPr="0CCBA0E4">
        <w:rPr>
          <w:rStyle w:val="eop"/>
          <w:rFonts w:ascii="Calibri" w:eastAsia="Calibri" w:hAnsi="Calibri" w:cs="Calibri"/>
          <w:b/>
          <w:bCs/>
        </w:rPr>
        <w:lastRenderedPageBreak/>
        <w:t>V)</w:t>
      </w:r>
      <w:r w:rsidRPr="0CCBA0E4">
        <w:rPr>
          <w:rStyle w:val="eop"/>
          <w:rFonts w:ascii="Calibri" w:eastAsia="Calibri" w:hAnsi="Calibri" w:cs="Calibri"/>
        </w:rPr>
        <w:t xml:space="preserve"> Prestar toda e qualquer informação solicitada pelo gestor da parceria ou pela comissão de monitoramento e avaliação.</w:t>
      </w: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00C95676">
        <w:rPr>
          <w:rFonts w:asciiTheme="minorHAnsi" w:hAnsiTheme="minorHAnsi" w:cstheme="minorBidi"/>
          <w:color w:val="auto"/>
        </w:rPr>
        <w:t>27</w:t>
      </w:r>
      <w:r w:rsidR="6F97A523" w:rsidRPr="5C8A30C2">
        <w:rPr>
          <w:rFonts w:asciiTheme="minorHAnsi" w:hAnsiTheme="minorHAnsi" w:cstheme="minorBidi"/>
          <w:color w:val="auto"/>
        </w:rPr>
        <w:t>/SEME/</w:t>
      </w:r>
      <w:r w:rsidR="00C95676">
        <w:rPr>
          <w:rFonts w:asciiTheme="minorHAnsi" w:hAnsiTheme="minorHAnsi" w:cstheme="minorBidi"/>
          <w:color w:val="auto"/>
        </w:rPr>
        <w:t>2017</w:t>
      </w:r>
      <w:r w:rsidRPr="5C8A30C2">
        <w:rPr>
          <w:rFonts w:asciiTheme="minorHAnsi" w:hAnsiTheme="minorHAnsi" w:cstheme="minorBidi"/>
          <w:color w:val="auto"/>
        </w:rPr>
        <w:t>;</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rsidR="49CFAD9A" w:rsidRDefault="49CFAD9A" w:rsidP="600B1840">
      <w:pPr>
        <w:pStyle w:val="Default"/>
        <w:spacing w:line="360" w:lineRule="auto"/>
        <w:jc w:val="both"/>
        <w:rPr>
          <w:rFonts w:asciiTheme="minorHAnsi" w:hAnsiTheme="minorHAnsi" w:cstheme="minorBidi"/>
        </w:rPr>
      </w:pP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lastRenderedPageBreak/>
        <w:t>C)</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3C09B305" w:rsidRDefault="79432D26" w:rsidP="1ECD6F2B">
      <w:pPr>
        <w:pStyle w:val="Default"/>
        <w:spacing w:line="360" w:lineRule="auto"/>
        <w:jc w:val="both"/>
        <w:rPr>
          <w:rFonts w:asciiTheme="minorHAnsi" w:hAnsiTheme="minorHAnsi" w:cstheme="minorBidi"/>
          <w:color w:val="auto"/>
        </w:rPr>
      </w:pPr>
      <w:r w:rsidRPr="1ECD6F2B">
        <w:rPr>
          <w:rFonts w:asciiTheme="minorHAnsi" w:hAnsiTheme="minorHAnsi" w:cstheme="minorBidi"/>
          <w:b/>
          <w:bCs/>
          <w:color w:val="auto"/>
        </w:rPr>
        <w:t>D)</w:t>
      </w:r>
      <w:r w:rsidR="2BDCE413" w:rsidRPr="1ECD6F2B">
        <w:rPr>
          <w:rFonts w:asciiTheme="minorHAnsi" w:hAnsiTheme="minorHAnsi" w:cstheme="minorBidi"/>
          <w:color w:val="auto"/>
        </w:rPr>
        <w:t>E</w:t>
      </w:r>
      <w:r w:rsidRPr="1ECD6F2B">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rsidR="1C4EC62A" w:rsidRDefault="28051F80" w:rsidP="600B1840">
      <w:pPr>
        <w:pStyle w:val="Default"/>
        <w:spacing w:line="360" w:lineRule="auto"/>
        <w:jc w:val="both"/>
      </w:pPr>
      <w:r w:rsidRPr="1ECD6F2B">
        <w:rPr>
          <w:rFonts w:asciiTheme="minorHAnsi" w:hAnsiTheme="minorHAnsi" w:cstheme="minorBidi"/>
          <w:b/>
          <w:bCs/>
        </w:rPr>
        <w:t>10.1.</w:t>
      </w:r>
      <w:r w:rsidRPr="1ECD6F2B">
        <w:rPr>
          <w:rFonts w:asciiTheme="minorHAnsi" w:hAnsiTheme="minorHAnsi" w:cstheme="minorBidi"/>
        </w:rPr>
        <w:t xml:space="preserve"> O prazo de vigência desta Parceria será de </w:t>
      </w:r>
      <w:r w:rsidRPr="1ECD6F2B">
        <w:rPr>
          <w:rFonts w:asciiTheme="minorHAnsi" w:hAnsiTheme="minorHAnsi" w:cstheme="minorBidi"/>
          <w:color w:val="333333"/>
        </w:rPr>
        <w:t>_______</w:t>
      </w:r>
      <w:r w:rsidRPr="1ECD6F2B">
        <w:rPr>
          <w:rFonts w:asciiTheme="minorHAnsi" w:hAnsiTheme="minorHAnsi" w:cstheme="minorBidi"/>
        </w:rPr>
        <w:t>, a contar da sua assinatura</w:t>
      </w:r>
      <w:r w:rsidR="4100AB6C" w:rsidRPr="1ECD6F2B">
        <w:rPr>
          <w:rFonts w:asciiTheme="minorHAnsi" w:hAnsiTheme="minorHAnsi" w:cstheme="minorBidi"/>
        </w:rPr>
        <w:t>,</w:t>
      </w:r>
      <w:r w:rsidR="006C1E21" w:rsidRPr="1ECD6F2B">
        <w:rPr>
          <w:rFonts w:asciiTheme="minorHAnsi" w:hAnsiTheme="minorHAnsi" w:cstheme="minorBidi"/>
        </w:rPr>
        <w:t xml:space="preserve"> e contemplará os atos preparatórios</w:t>
      </w:r>
      <w:r w:rsidR="166FF2E4" w:rsidRPr="1ECD6F2B">
        <w:rPr>
          <w:rFonts w:ascii="Calibri" w:eastAsia="Calibri" w:hAnsi="Calibri" w:cs="Calibri"/>
        </w:rPr>
        <w:t xml:space="preserve"> e a efetiva implementação do objeto. Após o término da vigência, a entidade terá o prazo de 90 dias para apresentação da prestação de contas.</w:t>
      </w:r>
    </w:p>
    <w:p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lastRenderedPageBreak/>
        <w:t>10.1.2.</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05DBDE9C" w:rsidRPr="1F2591BE">
        <w:rPr>
          <w:rFonts w:asciiTheme="minorHAnsi" w:hAnsiTheme="minorHAnsi" w:cstheme="minorBidi"/>
        </w:rPr>
        <w:t xml:space="preserve"> A data de início da execução do plano de trabalho será aquela prevista na ordem de início.</w:t>
      </w:r>
    </w:p>
    <w:p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lastRenderedPageBreak/>
        <w:t>D)</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rsidR="7538CC6A" w:rsidRDefault="7538CC6A" w:rsidP="600B1840">
      <w:pPr>
        <w:pStyle w:val="Default"/>
        <w:spacing w:line="360" w:lineRule="auto"/>
        <w:jc w:val="both"/>
        <w:rPr>
          <w:rFonts w:asciiTheme="minorHAnsi" w:hAnsiTheme="minorHAnsi" w:cstheme="minorBidi"/>
        </w:rPr>
      </w:pP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1718E3EC" w:rsidRPr="080E479C">
        <w:rPr>
          <w:rFonts w:asciiTheme="minorHAnsi" w:hAnsiTheme="minorHAnsi" w:cstheme="minorBidi"/>
        </w:rPr>
        <w:t>D</w:t>
      </w:r>
      <w:r w:rsidRPr="080E479C">
        <w:rPr>
          <w:rFonts w:asciiTheme="minorHAnsi" w:hAnsiTheme="minorHAnsi" w:cstheme="minorBidi"/>
        </w:rPr>
        <w:t xml:space="preserve">eclaração de inidoneidade para participar de chamamento público ou celebrar parceria ou contrato com órgãos e entidades de todas as esferas de governo, </w:t>
      </w:r>
      <w:r w:rsidRPr="080E479C">
        <w:rPr>
          <w:rFonts w:asciiTheme="minorHAnsi" w:hAnsiTheme="minorHAnsi" w:cstheme="minorBidi"/>
        </w:rPr>
        <w:lastRenderedPageBreak/>
        <w:t>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rPr>
        <w:t>A OSC deverá ser intimada acerca da penalidade aplicada.</w:t>
      </w:r>
    </w:p>
    <w:p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w:t>
      </w:r>
      <w:r w:rsidRPr="600B1840">
        <w:rPr>
          <w:rFonts w:asciiTheme="minorHAnsi" w:hAnsiTheme="minorHAnsi" w:cstheme="minorBidi"/>
        </w:rPr>
        <w:lastRenderedPageBreak/>
        <w:t>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w:t>
      </w:r>
      <w:r w:rsidRPr="600B1840">
        <w:rPr>
          <w:rFonts w:asciiTheme="minorHAnsi" w:hAnsiTheme="minorHAnsi" w:cstheme="minorBidi"/>
        </w:rPr>
        <w:lastRenderedPageBreak/>
        <w:t>danos que venham a serem causados em decorrência de atos dos seus propostos ou associados.</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rsidR="4D949F12" w:rsidRDefault="4D949F12" w:rsidP="600B1840">
      <w:pPr>
        <w:spacing w:after="0" w:line="360" w:lineRule="auto"/>
        <w:jc w:val="both"/>
        <w:rPr>
          <w:rFonts w:eastAsiaTheme="minorEastAsia"/>
          <w:color w:val="000000" w:themeColor="text1"/>
          <w:sz w:val="24"/>
          <w:szCs w:val="24"/>
        </w:rPr>
      </w:pPr>
    </w:p>
    <w:p w:rsidR="24EDDB3A" w:rsidRDefault="0B0C55FB" w:rsidP="600B1840">
      <w:pPr>
        <w:pStyle w:val="Default"/>
        <w:spacing w:line="360" w:lineRule="auto"/>
        <w:jc w:val="right"/>
        <w:rPr>
          <w:rFonts w:asciiTheme="minorHAnsi" w:hAnsiTheme="minorHAnsi" w:cstheme="minorBidi"/>
        </w:rPr>
      </w:pPr>
      <w:r w:rsidRPr="600B1840">
        <w:rPr>
          <w:rFonts w:asciiTheme="minorHAnsi" w:hAnsiTheme="minorHAnsi" w:cstheme="minorBidi"/>
        </w:rPr>
        <w:t xml:space="preserve">São Paulo – SP, xxx de xxxxxxx de </w:t>
      </w:r>
      <w:r w:rsidRPr="00805A23">
        <w:rPr>
          <w:rFonts w:asciiTheme="minorHAnsi" w:hAnsiTheme="minorHAnsi" w:cstheme="minorBidi"/>
        </w:rPr>
        <w:t>202</w:t>
      </w:r>
      <w:r w:rsidR="68494915" w:rsidRPr="00805A23">
        <w:rPr>
          <w:rFonts w:asciiTheme="minorHAnsi" w:hAnsiTheme="minorHAnsi" w:cstheme="minorBidi"/>
        </w:rPr>
        <w:t>3</w:t>
      </w:r>
      <w:r w:rsidRPr="600B1840">
        <w:rPr>
          <w:rFonts w:asciiTheme="minorHAnsi" w:hAnsiTheme="minorHAnsi" w:cstheme="minorBidi"/>
        </w:rPr>
        <w:t>.</w:t>
      </w:r>
    </w:p>
    <w:p w:rsidR="65AE81F3" w:rsidRDefault="65AE81F3" w:rsidP="600B1840">
      <w:pPr>
        <w:pStyle w:val="Default"/>
        <w:spacing w:line="360" w:lineRule="auto"/>
        <w:rPr>
          <w:rFonts w:asciiTheme="minorHAnsi" w:hAnsiTheme="minorHAnsi" w:cstheme="minorBidi"/>
        </w:rPr>
      </w:pPr>
    </w:p>
    <w:p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tblPr>
      <w:tblGrid>
        <w:gridCol w:w="2122"/>
        <w:gridCol w:w="2123"/>
        <w:gridCol w:w="2122"/>
        <w:gridCol w:w="2123"/>
      </w:tblGrid>
      <w:tr w:rsidR="65AE81F3" w:rsidTr="600B1840">
        <w:trPr>
          <w:trHeight w:val="300"/>
        </w:trPr>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rsidTr="600B1840">
        <w:trPr>
          <w:trHeight w:val="300"/>
        </w:trPr>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rsidTr="600B1840">
        <w:trPr>
          <w:trHeight w:val="300"/>
        </w:trPr>
        <w:tc>
          <w:tcPr>
            <w:tcW w:w="4245" w:type="dxa"/>
            <w:gridSpan w:val="2"/>
            <w:vAlign w:val="center"/>
          </w:tcPr>
          <w:p w:rsidR="65AE81F3" w:rsidRDefault="65AE81F3" w:rsidP="600B1840">
            <w:pPr>
              <w:pStyle w:val="Default"/>
              <w:jc w:val="center"/>
              <w:rPr>
                <w:rFonts w:asciiTheme="minorHAnsi" w:hAnsiTheme="minorHAnsi" w:cstheme="minorBidi"/>
              </w:rPr>
            </w:pP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rsidR="65AE81F3" w:rsidRDefault="65AE81F3" w:rsidP="600B1840">
            <w:pPr>
              <w:pStyle w:val="Default"/>
              <w:jc w:val="center"/>
              <w:rPr>
                <w:rFonts w:asciiTheme="minorHAnsi" w:hAnsiTheme="minorHAnsi" w:cstheme="minorBidi"/>
              </w:rPr>
            </w:pP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r>
    </w:tbl>
    <w:p w:rsidR="49CFAD9A" w:rsidRDefault="49CFAD9A">
      <w:r>
        <w:br w:type="page"/>
      </w:r>
    </w:p>
    <w:p w:rsidR="4D949F12" w:rsidRDefault="4D949F12" w:rsidP="600B1840">
      <w:pPr>
        <w:spacing w:after="0" w:line="360" w:lineRule="auto"/>
        <w:ind w:left="284" w:right="694"/>
        <w:jc w:val="both"/>
        <w:rPr>
          <w:rFonts w:eastAsiaTheme="minorEastAsia"/>
          <w:color w:val="000000" w:themeColor="text1"/>
          <w:sz w:val="24"/>
          <w:szCs w:val="24"/>
        </w:rPr>
      </w:pPr>
    </w:p>
    <w:p w:rsidR="4D949F12" w:rsidRPr="00805A23" w:rsidRDefault="374EB7A7" w:rsidP="00805A23">
      <w:pPr>
        <w:widowControl w:val="0"/>
        <w:jc w:val="center"/>
        <w:rPr>
          <w:rFonts w:ascii="Calibri" w:eastAsia="Calibri" w:hAnsi="Calibri" w:cs="Calibri"/>
          <w:b/>
          <w:bCs/>
          <w:color w:val="000000" w:themeColor="text1"/>
          <w:sz w:val="24"/>
          <w:szCs w:val="24"/>
        </w:rPr>
      </w:pPr>
      <w:r w:rsidRPr="00805A23">
        <w:rPr>
          <w:rFonts w:ascii="Calibri" w:eastAsia="Calibri" w:hAnsi="Calibri" w:cs="Calibri"/>
          <w:b/>
          <w:bCs/>
          <w:color w:val="000000" w:themeColor="text1"/>
          <w:sz w:val="24"/>
          <w:szCs w:val="24"/>
        </w:rPr>
        <w:t xml:space="preserve">ANEXO II </w:t>
      </w:r>
    </w:p>
    <w:p w:rsidR="65AE81F3" w:rsidRDefault="0CEF7BF5" w:rsidP="1701531C">
      <w:pPr>
        <w:widowControl w:val="0"/>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MODELO PLANO DE TRABALHO</w:t>
      </w:r>
    </w:p>
    <w:p w:rsidR="65AE81F3" w:rsidRDefault="65AE81F3" w:rsidP="1701531C">
      <w:pPr>
        <w:widowControl w:val="0"/>
        <w:jc w:val="center"/>
        <w:rPr>
          <w:rFonts w:ascii="Calibri" w:eastAsia="Calibri" w:hAnsi="Calibri" w:cs="Calibri"/>
          <w:color w:val="000000" w:themeColor="text1"/>
          <w:sz w:val="24"/>
          <w:szCs w:val="24"/>
        </w:rPr>
      </w:pPr>
    </w:p>
    <w:p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tblPr>
      <w:tblGrid>
        <w:gridCol w:w="1131"/>
        <w:gridCol w:w="1215"/>
        <w:gridCol w:w="1885"/>
        <w:gridCol w:w="2136"/>
        <w:gridCol w:w="2122"/>
      </w:tblGrid>
      <w:tr w:rsidR="1701531C" w:rsidTr="1701531C">
        <w:trPr>
          <w:trHeight w:val="300"/>
        </w:trPr>
        <w:tc>
          <w:tcPr>
            <w:tcW w:w="6367" w:type="dxa"/>
            <w:gridSpan w:val="4"/>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rsidR="1701531C" w:rsidRDefault="1701531C" w:rsidP="1701531C">
            <w:pPr>
              <w:ind w:right="-90"/>
              <w:rPr>
                <w:rFonts w:ascii="Calibri" w:eastAsia="Calibri" w:hAnsi="Calibri" w:cs="Calibri"/>
                <w:sz w:val="24"/>
                <w:szCs w:val="24"/>
              </w:rPr>
            </w:pPr>
            <w:r w:rsidRPr="1701531C">
              <w:rPr>
                <w:rFonts w:ascii="Calibri" w:eastAsia="Calibri" w:hAnsi="Calibri" w:cs="Calibri"/>
                <w:b/>
                <w:bCs/>
                <w:sz w:val="24"/>
                <w:szCs w:val="24"/>
              </w:rPr>
              <w:t>Mês e Ano Execução</w:t>
            </w:r>
          </w:p>
        </w:tc>
      </w:tr>
      <w:tr w:rsidR="1701531C" w:rsidTr="1701531C">
        <w:trPr>
          <w:trHeight w:val="300"/>
        </w:trPr>
        <w:tc>
          <w:tcPr>
            <w:tcW w:w="6367" w:type="dxa"/>
            <w:gridSpan w:val="4"/>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rsidR="1701531C" w:rsidRDefault="1701531C" w:rsidP="1701531C">
            <w:pPr>
              <w:jc w:val="both"/>
              <w:rPr>
                <w:rFonts w:ascii="Calibri" w:eastAsia="Calibri" w:hAnsi="Calibri" w:cs="Calibri"/>
                <w:sz w:val="24"/>
                <w:szCs w:val="24"/>
              </w:rPr>
            </w:pPr>
          </w:p>
          <w:p w:rsidR="1701531C" w:rsidRDefault="1701531C" w:rsidP="1701531C">
            <w:pPr>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rsidTr="1701531C">
        <w:trPr>
          <w:trHeight w:val="300"/>
        </w:trPr>
        <w:tc>
          <w:tcPr>
            <w:tcW w:w="4231" w:type="dxa"/>
            <w:gridSpan w:val="3"/>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rsidTr="1701531C">
        <w:trPr>
          <w:trHeight w:val="300"/>
        </w:trPr>
        <w:tc>
          <w:tcPr>
            <w:tcW w:w="4231" w:type="dxa"/>
            <w:gridSpan w:val="3"/>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2346"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rsidTr="1701531C">
        <w:trPr>
          <w:trHeight w:val="300"/>
        </w:trPr>
        <w:tc>
          <w:tcPr>
            <w:tcW w:w="2346" w:type="dxa"/>
            <w:gridSpan w:val="2"/>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1131"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rsidTr="1701531C">
        <w:trPr>
          <w:trHeight w:val="495"/>
        </w:trPr>
        <w:tc>
          <w:tcPr>
            <w:tcW w:w="1131"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rsidR="1701531C" w:rsidRDefault="1701531C" w:rsidP="1701531C">
            <w:pPr>
              <w:jc w:val="center"/>
              <w:rPr>
                <w:rFonts w:ascii="Calibri" w:eastAsia="Calibri" w:hAnsi="Calibri" w:cs="Calibri"/>
                <w:color w:val="000000" w:themeColor="text1"/>
                <w:sz w:val="24"/>
                <w:szCs w:val="24"/>
              </w:rPr>
            </w:pPr>
          </w:p>
        </w:tc>
        <w:tc>
          <w:tcPr>
            <w:tcW w:w="188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2346"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rsidTr="1701531C">
        <w:trPr>
          <w:trHeight w:val="300"/>
        </w:trPr>
        <w:tc>
          <w:tcPr>
            <w:tcW w:w="2346" w:type="dxa"/>
            <w:gridSpan w:val="2"/>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4231" w:type="dxa"/>
            <w:gridSpan w:val="3"/>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rsidTr="1701531C">
        <w:trPr>
          <w:trHeight w:val="300"/>
        </w:trPr>
        <w:tc>
          <w:tcPr>
            <w:tcW w:w="4231" w:type="dxa"/>
            <w:gridSpan w:val="3"/>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4231" w:type="dxa"/>
            <w:gridSpan w:val="3"/>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rsidTr="1701531C">
        <w:trPr>
          <w:trHeight w:val="300"/>
        </w:trPr>
        <w:tc>
          <w:tcPr>
            <w:tcW w:w="4231" w:type="dxa"/>
            <w:gridSpan w:val="3"/>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 xml:space="preserve">Descrever o projeto proposto para a parceria entre a </w:t>
      </w:r>
      <w:r w:rsidRPr="1701531C">
        <w:rPr>
          <w:rFonts w:ascii="Calibri" w:eastAsia="Calibri" w:hAnsi="Calibri" w:cs="Calibri"/>
          <w:i/>
          <w:iCs/>
          <w:color w:val="000000" w:themeColor="text1"/>
          <w:sz w:val="24"/>
          <w:szCs w:val="24"/>
        </w:rPr>
        <w:lastRenderedPageBreak/>
        <w:t>PMSP/SEME e a Entidade proponente;</w:t>
      </w:r>
    </w:p>
    <w:tbl>
      <w:tblPr>
        <w:tblStyle w:val="Tabelacomgrade"/>
        <w:tblW w:w="0" w:type="auto"/>
        <w:tblLayout w:type="fixed"/>
        <w:tblLook w:val="06A0"/>
      </w:tblPr>
      <w:tblGrid>
        <w:gridCol w:w="1410"/>
        <w:gridCol w:w="1327"/>
        <w:gridCol w:w="2067"/>
        <w:gridCol w:w="3686"/>
      </w:tblGrid>
      <w:tr w:rsidR="1701531C" w:rsidTr="1701531C">
        <w:trPr>
          <w:trHeight w:val="300"/>
        </w:trPr>
        <w:tc>
          <w:tcPr>
            <w:tcW w:w="2737" w:type="dxa"/>
            <w:gridSpan w:val="2"/>
            <w:shd w:val="clear" w:color="auto" w:fill="D9D9D9" w:themeFill="background1" w:themeFillShade="D9"/>
            <w:tcMar>
              <w:left w:w="90" w:type="dxa"/>
              <w:right w:w="90" w:type="dxa"/>
            </w:tcMar>
          </w:tcPr>
          <w:p w:rsidR="1701531C" w:rsidRDefault="1701531C" w:rsidP="1701531C">
            <w:pPr>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rsidTr="1701531C">
        <w:trPr>
          <w:trHeight w:val="300"/>
        </w:trPr>
        <w:tc>
          <w:tcPr>
            <w:tcW w:w="2737"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rsidTr="1701531C">
        <w:trPr>
          <w:trHeight w:val="360"/>
        </w:trPr>
        <w:tc>
          <w:tcPr>
            <w:tcW w:w="8490" w:type="dxa"/>
            <w:gridSpan w:val="4"/>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r>
      <w:tr w:rsidR="1701531C" w:rsidTr="1701531C">
        <w:trPr>
          <w:trHeight w:val="300"/>
        </w:trPr>
        <w:tc>
          <w:tcPr>
            <w:tcW w:w="2737"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rsidTr="1701531C">
        <w:trPr>
          <w:trHeight w:val="300"/>
        </w:trPr>
        <w:tc>
          <w:tcPr>
            <w:tcW w:w="2737"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8490" w:type="dxa"/>
            <w:gridSpan w:val="4"/>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r>
      <w:tr w:rsidR="1701531C" w:rsidTr="1701531C">
        <w:trPr>
          <w:trHeight w:val="300"/>
        </w:trPr>
        <w:tc>
          <w:tcPr>
            <w:tcW w:w="1410"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rsidTr="1701531C">
        <w:trPr>
          <w:trHeight w:val="300"/>
        </w:trPr>
        <w:tc>
          <w:tcPr>
            <w:tcW w:w="1410"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rsidTr="1701531C">
        <w:trPr>
          <w:trHeight w:val="300"/>
        </w:trPr>
        <w:tc>
          <w:tcPr>
            <w:tcW w:w="8490" w:type="dxa"/>
            <w:gridSpan w:val="4"/>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r>
      <w:tr w:rsidR="1701531C" w:rsidTr="1701531C">
        <w:trPr>
          <w:trHeight w:val="300"/>
        </w:trPr>
        <w:tc>
          <w:tcPr>
            <w:tcW w:w="2737"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rsidTr="1701531C">
        <w:trPr>
          <w:trHeight w:val="300"/>
        </w:trPr>
        <w:tc>
          <w:tcPr>
            <w:tcW w:w="2737"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tblPr>
      <w:tblGrid>
        <w:gridCol w:w="8490"/>
      </w:tblGrid>
      <w:tr w:rsidR="1701531C" w:rsidTr="5C8A30C2">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rsidTr="5C8A30C2">
        <w:trPr>
          <w:trHeight w:val="300"/>
        </w:trPr>
        <w:tc>
          <w:tcPr>
            <w:tcW w:w="8490" w:type="dxa"/>
            <w:tcMar>
              <w:left w:w="90" w:type="dxa"/>
              <w:right w:w="90" w:type="dxa"/>
            </w:tcMar>
            <w:vAlign w:val="center"/>
          </w:tcPr>
          <w:p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p>
        </w:tc>
      </w:tr>
      <w:tr w:rsidR="1701531C" w:rsidTr="5C8A30C2">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p>
        </w:tc>
      </w:tr>
      <w:tr w:rsidR="1701531C" w:rsidTr="5C8A30C2">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5C8A30C2">
        <w:trPr>
          <w:trHeight w:val="300"/>
        </w:trPr>
        <w:tc>
          <w:tcPr>
            <w:tcW w:w="8490" w:type="dxa"/>
            <w:shd w:val="clear" w:color="auto" w:fill="DBDBDB" w:themeFill="accent3" w:themeFillTint="66"/>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p>
    <w:tbl>
      <w:tblPr>
        <w:tblStyle w:val="Tabelacomgrade"/>
        <w:tblW w:w="0" w:type="auto"/>
        <w:tblLayout w:type="fixed"/>
        <w:tblLook w:val="06A0"/>
      </w:tblPr>
      <w:tblGrid>
        <w:gridCol w:w="2027"/>
        <w:gridCol w:w="2013"/>
        <w:gridCol w:w="2013"/>
        <w:gridCol w:w="2438"/>
      </w:tblGrid>
      <w:tr w:rsidR="1701531C" w:rsidTr="1701531C">
        <w:trPr>
          <w:trHeight w:val="300"/>
        </w:trPr>
        <w:tc>
          <w:tcPr>
            <w:tcW w:w="2027"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Metas </w:t>
            </w:r>
            <w:r w:rsidRPr="1701531C">
              <w:rPr>
                <w:rFonts w:ascii="Calibri" w:eastAsia="Calibri" w:hAnsi="Calibri" w:cs="Calibri"/>
                <w:b/>
                <w:bCs/>
                <w:color w:val="000000" w:themeColor="text1"/>
                <w:sz w:val="24"/>
                <w:szCs w:val="24"/>
              </w:rPr>
              <w:lastRenderedPageBreak/>
              <w:t>Qualitativas</w:t>
            </w:r>
          </w:p>
        </w:tc>
        <w:tc>
          <w:tcPr>
            <w:tcW w:w="2013"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lastRenderedPageBreak/>
              <w:t>Indicadores</w:t>
            </w:r>
          </w:p>
        </w:tc>
        <w:tc>
          <w:tcPr>
            <w:tcW w:w="2013"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Fórmula de </w:t>
            </w:r>
            <w:r w:rsidRPr="1701531C">
              <w:rPr>
                <w:rFonts w:ascii="Calibri" w:eastAsia="Calibri" w:hAnsi="Calibri" w:cs="Calibri"/>
                <w:b/>
                <w:bCs/>
                <w:color w:val="000000" w:themeColor="text1"/>
                <w:sz w:val="24"/>
                <w:szCs w:val="24"/>
              </w:rPr>
              <w:lastRenderedPageBreak/>
              <w:t>Cálculo do indicador</w:t>
            </w:r>
          </w:p>
        </w:tc>
        <w:tc>
          <w:tcPr>
            <w:tcW w:w="2438"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lastRenderedPageBreak/>
              <w:t xml:space="preserve">Meios de verificação </w:t>
            </w:r>
            <w:r w:rsidRPr="1701531C">
              <w:rPr>
                <w:rFonts w:ascii="Calibri" w:eastAsia="Calibri" w:hAnsi="Calibri" w:cs="Calibri"/>
                <w:b/>
                <w:bCs/>
                <w:color w:val="000000" w:themeColor="text1"/>
                <w:sz w:val="24"/>
                <w:szCs w:val="24"/>
              </w:rPr>
              <w:lastRenderedPageBreak/>
              <w:t>dos indicadores e metas</w:t>
            </w:r>
          </w:p>
        </w:tc>
      </w:tr>
      <w:tr w:rsidR="1701531C" w:rsidTr="1701531C">
        <w:trPr>
          <w:trHeight w:val="300"/>
        </w:trPr>
        <w:tc>
          <w:tcPr>
            <w:tcW w:w="2027"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lastRenderedPageBreak/>
              <w:t>Meta 1</w:t>
            </w:r>
          </w:p>
        </w:tc>
        <w:tc>
          <w:tcPr>
            <w:tcW w:w="2013"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rsidR="1701531C" w:rsidRDefault="1701531C" w:rsidP="1701531C">
            <w:pPr>
              <w:spacing w:after="200" w:line="276" w:lineRule="auto"/>
              <w:rPr>
                <w:rFonts w:ascii="Calibri" w:eastAsia="Calibri" w:hAnsi="Calibri" w:cs="Calibri"/>
                <w:sz w:val="24"/>
                <w:szCs w:val="24"/>
              </w:rPr>
            </w:pPr>
          </w:p>
        </w:tc>
      </w:tr>
      <w:tr w:rsidR="1701531C" w:rsidTr="1701531C">
        <w:trPr>
          <w:trHeight w:val="300"/>
        </w:trPr>
        <w:tc>
          <w:tcPr>
            <w:tcW w:w="2027"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rsidTr="1701531C">
        <w:trPr>
          <w:trHeight w:val="300"/>
        </w:trPr>
        <w:tc>
          <w:tcPr>
            <w:tcW w:w="2027"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tblPr>
      <w:tblGrid>
        <w:gridCol w:w="2044"/>
        <w:gridCol w:w="2002"/>
        <w:gridCol w:w="2002"/>
        <w:gridCol w:w="2442"/>
      </w:tblGrid>
      <w:tr w:rsidR="1701531C" w:rsidTr="1701531C">
        <w:trPr>
          <w:trHeight w:val="300"/>
        </w:trPr>
        <w:tc>
          <w:tcPr>
            <w:tcW w:w="2044"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rsidTr="1701531C">
        <w:trPr>
          <w:trHeight w:val="300"/>
        </w:trPr>
        <w:tc>
          <w:tcPr>
            <w:tcW w:w="2044"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rsidR="1701531C" w:rsidRDefault="1701531C" w:rsidP="1701531C">
            <w:pPr>
              <w:spacing w:after="200" w:line="276" w:lineRule="auto"/>
              <w:rPr>
                <w:rFonts w:ascii="Calibri" w:eastAsia="Calibri" w:hAnsi="Calibri" w:cs="Calibri"/>
                <w:sz w:val="24"/>
                <w:szCs w:val="24"/>
              </w:rPr>
            </w:pPr>
          </w:p>
        </w:tc>
      </w:tr>
      <w:tr w:rsidR="1701531C" w:rsidTr="1701531C">
        <w:trPr>
          <w:trHeight w:val="300"/>
        </w:trPr>
        <w:tc>
          <w:tcPr>
            <w:tcW w:w="2044"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Indicador 2 para </w:t>
            </w:r>
            <w:r w:rsidRPr="1701531C">
              <w:rPr>
                <w:rFonts w:ascii="Calibri" w:eastAsia="Calibri" w:hAnsi="Calibri" w:cs="Calibri"/>
                <w:sz w:val="24"/>
                <w:szCs w:val="24"/>
                <w:u w:val="single"/>
              </w:rPr>
              <w:lastRenderedPageBreak/>
              <w:t>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Descrever qual será a fonte dos dados para permitir a mensuração do(s) indicador(es) / </w:t>
            </w:r>
            <w:r w:rsidRPr="1701531C">
              <w:rPr>
                <w:rFonts w:ascii="Calibri" w:eastAsia="Calibri" w:hAnsi="Calibri" w:cs="Calibri"/>
                <w:sz w:val="24"/>
                <w:szCs w:val="24"/>
                <w:u w:val="single"/>
              </w:rPr>
              <w:lastRenderedPageBreak/>
              <w:t>como será feita a comprovação do cumprimento da meta</w:t>
            </w:r>
          </w:p>
        </w:tc>
      </w:tr>
      <w:tr w:rsidR="1701531C" w:rsidTr="1701531C">
        <w:trPr>
          <w:trHeight w:val="300"/>
        </w:trPr>
        <w:tc>
          <w:tcPr>
            <w:tcW w:w="2044"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lastRenderedPageBreak/>
              <w:t>...</w:t>
            </w:r>
          </w:p>
        </w:tc>
        <w:tc>
          <w:tcPr>
            <w:tcW w:w="2002"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Obs: toda e qualquer meta proposta deve necessariamente ser MENSURÁVEL.</w:t>
      </w:r>
    </w:p>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Descrever a experi</w:t>
      </w:r>
      <w:r w:rsidR="00987320">
        <w:rPr>
          <w:rFonts w:ascii="Calibri" w:eastAsia="Calibri" w:hAnsi="Calibri" w:cs="Calibri"/>
          <w:i/>
          <w:iCs/>
          <w:color w:val="000000" w:themeColor="text1"/>
          <w:sz w:val="24"/>
          <w:szCs w:val="24"/>
        </w:rPr>
        <w:t>ê</w:t>
      </w:r>
      <w:r w:rsidRPr="1701531C">
        <w:rPr>
          <w:rFonts w:ascii="Calibri" w:eastAsia="Calibri" w:hAnsi="Calibri" w:cs="Calibri"/>
          <w:i/>
          <w:iCs/>
          <w:color w:val="000000" w:themeColor="text1"/>
          <w:sz w:val="24"/>
          <w:szCs w:val="24"/>
        </w:rPr>
        <w:t>ncia prévia, capacidade técnica e experi</w:t>
      </w:r>
      <w:r w:rsidR="00987320">
        <w:rPr>
          <w:rFonts w:ascii="Calibri" w:eastAsia="Calibri" w:hAnsi="Calibri" w:cs="Calibri"/>
          <w:i/>
          <w:iCs/>
          <w:color w:val="000000" w:themeColor="text1"/>
          <w:sz w:val="24"/>
          <w:szCs w:val="24"/>
        </w:rPr>
        <w:t>ê</w:t>
      </w:r>
      <w:r w:rsidRPr="1701531C">
        <w:rPr>
          <w:rFonts w:ascii="Calibri" w:eastAsia="Calibri" w:hAnsi="Calibri" w:cs="Calibri"/>
          <w:i/>
          <w:iCs/>
          <w:color w:val="000000" w:themeColor="text1"/>
          <w:sz w:val="24"/>
          <w:szCs w:val="24"/>
        </w:rPr>
        <w:t xml:space="preserve">ncias profissionais para a execução do objeto proposto;  </w:t>
      </w:r>
    </w:p>
    <w:tbl>
      <w:tblPr>
        <w:tblStyle w:val="Tabelacomgrade"/>
        <w:tblW w:w="0" w:type="auto"/>
        <w:tblLayout w:type="fixed"/>
        <w:tblLook w:val="06A0"/>
      </w:tblPr>
      <w:tblGrid>
        <w:gridCol w:w="8490"/>
      </w:tblGrid>
      <w:tr w:rsidR="1701531C" w:rsidTr="1701531C">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rsidTr="1701531C">
        <w:trPr>
          <w:trHeight w:val="300"/>
        </w:trPr>
        <w:tc>
          <w:tcPr>
            <w:tcW w:w="8490" w:type="dxa"/>
            <w:tcMar>
              <w:left w:w="90" w:type="dxa"/>
              <w:right w:w="90" w:type="dxa"/>
            </w:tcMar>
            <w:vAlign w:val="center"/>
          </w:tcPr>
          <w:p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8490" w:type="dxa"/>
            <w:tcMar>
              <w:left w:w="90" w:type="dxa"/>
              <w:right w:w="90" w:type="dxa"/>
            </w:tcMar>
            <w:vAlign w:val="center"/>
          </w:tcPr>
          <w:p w:rsidR="1701531C" w:rsidRDefault="1701531C" w:rsidP="1701531C">
            <w:pPr>
              <w:jc w:val="center"/>
              <w:rPr>
                <w:rFonts w:ascii="Calibri" w:eastAsia="Calibri" w:hAnsi="Calibri" w:cs="Calibri"/>
                <w:color w:val="000000" w:themeColor="text1"/>
                <w:sz w:val="24"/>
                <w:szCs w:val="24"/>
              </w:rPr>
            </w:pPr>
          </w:p>
        </w:tc>
      </w:tr>
      <w:tr w:rsidR="1701531C" w:rsidTr="1701531C">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rsidTr="1701531C">
        <w:trPr>
          <w:trHeight w:val="300"/>
        </w:trPr>
        <w:tc>
          <w:tcPr>
            <w:tcW w:w="8490" w:type="dxa"/>
            <w:tcMar>
              <w:left w:w="90" w:type="dxa"/>
              <w:right w:w="90" w:type="dxa"/>
            </w:tcMar>
            <w:vAlign w:val="center"/>
          </w:tcPr>
          <w:p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8490" w:type="dxa"/>
            <w:tcMar>
              <w:left w:w="90" w:type="dxa"/>
              <w:right w:w="90" w:type="dxa"/>
            </w:tcMar>
            <w:vAlign w:val="center"/>
          </w:tcPr>
          <w:p w:rsidR="1701531C" w:rsidRDefault="1701531C" w:rsidP="1701531C">
            <w:pPr>
              <w:jc w:val="center"/>
              <w:rPr>
                <w:rFonts w:ascii="Calibri" w:eastAsia="Calibri" w:hAnsi="Calibri" w:cs="Calibri"/>
                <w:color w:val="000000" w:themeColor="text1"/>
                <w:sz w:val="24"/>
                <w:szCs w:val="24"/>
              </w:rPr>
            </w:pPr>
          </w:p>
        </w:tc>
      </w:tr>
      <w:tr w:rsidR="1701531C" w:rsidTr="1701531C">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rsidTr="1701531C">
        <w:trPr>
          <w:trHeight w:val="300"/>
        </w:trPr>
        <w:tc>
          <w:tcPr>
            <w:tcW w:w="8490" w:type="dxa"/>
            <w:tcMar>
              <w:left w:w="90" w:type="dxa"/>
              <w:right w:w="90" w:type="dxa"/>
            </w:tcMar>
            <w:vAlign w:val="center"/>
          </w:tcPr>
          <w:p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tblPr>
      <w:tblGrid>
        <w:gridCol w:w="586"/>
        <w:gridCol w:w="1673"/>
        <w:gridCol w:w="655"/>
        <w:gridCol w:w="1338"/>
        <w:gridCol w:w="627"/>
        <w:gridCol w:w="1506"/>
        <w:gridCol w:w="669"/>
        <w:gridCol w:w="1436"/>
      </w:tblGrid>
      <w:tr w:rsidR="1701531C" w:rsidTr="1701531C">
        <w:trPr>
          <w:trHeight w:val="300"/>
        </w:trPr>
        <w:tc>
          <w:tcPr>
            <w:tcW w:w="586" w:type="dxa"/>
            <w:tcMar>
              <w:left w:w="90" w:type="dxa"/>
              <w:right w:w="90" w:type="dxa"/>
            </w:tcMar>
          </w:tcPr>
          <w:p w:rsidR="1701531C" w:rsidRDefault="1701531C" w:rsidP="1701531C">
            <w:pPr>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rsidR="1701531C" w:rsidRDefault="1701531C" w:rsidP="1701531C">
            <w:pPr>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rsidR="1701531C" w:rsidRDefault="1701531C" w:rsidP="1701531C">
            <w:pPr>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rsidR="1701531C" w:rsidRDefault="1701531C" w:rsidP="1701531C">
            <w:pPr>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rsidTr="1701531C">
        <w:trPr>
          <w:trHeight w:val="300"/>
        </w:trPr>
        <w:tc>
          <w:tcPr>
            <w:tcW w:w="586" w:type="dxa"/>
            <w:tcMar>
              <w:left w:w="90" w:type="dxa"/>
              <w:right w:w="90" w:type="dxa"/>
            </w:tcMar>
          </w:tcPr>
          <w:p w:rsidR="1701531C" w:rsidRDefault="1701531C" w:rsidP="1701531C">
            <w:pPr>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rsidR="1701531C" w:rsidRDefault="1701531C" w:rsidP="1701531C">
            <w:pPr>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rsidR="1701531C" w:rsidRDefault="1701531C" w:rsidP="1701531C">
            <w:pPr>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rsidR="1701531C" w:rsidRDefault="1701531C" w:rsidP="1701531C">
            <w:pPr>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81"/>
        <w:gridCol w:w="1301"/>
        <w:gridCol w:w="1161"/>
        <w:gridCol w:w="1175"/>
        <w:gridCol w:w="3273"/>
      </w:tblGrid>
      <w:tr w:rsidR="0A03028C"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 xml:space="preserve">Nesse sentido, recomendamos ao proponente que resguarde ao menos um mês para o planejamento, visitas técnicas, contratações e aquisições, bem como projete 90 dias ao </w:t>
            </w:r>
            <w:r w:rsidRPr="0A03028C">
              <w:rPr>
                <w:rFonts w:ascii="Calibri" w:eastAsia="Calibri" w:hAnsi="Calibri" w:cs="Calibri"/>
                <w:i/>
                <w:iCs/>
              </w:rPr>
              <w:lastRenderedPageBreak/>
              <w:t>término para prestação de contas e entrega de toda a documentação comprobatória.</w:t>
            </w:r>
          </w:p>
        </w:tc>
      </w:tr>
      <w:tr w:rsidR="0A03028C"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lastRenderedPageBreak/>
              <w:t xml:space="preserve">Cronograma </w:t>
            </w:r>
          </w:p>
        </w:tc>
        <w:tc>
          <w:tcPr>
            <w:tcW w:w="1301"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Início</w:t>
            </w:r>
          </w:p>
        </w:tc>
        <w:tc>
          <w:tcPr>
            <w:tcW w:w="1175"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Término</w:t>
            </w:r>
          </w:p>
        </w:tc>
        <w:tc>
          <w:tcPr>
            <w:tcW w:w="3273" w:type="dxa"/>
            <w:tcBorders>
              <w:top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Divulgação</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098"/>
        <w:gridCol w:w="1007"/>
        <w:gridCol w:w="1119"/>
        <w:gridCol w:w="1259"/>
        <w:gridCol w:w="3165"/>
      </w:tblGrid>
      <w:tr w:rsidR="0A03028C"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A - CRONOGRAMA DE EXECUÇÃO PROJETOS PONTUAIS</w:t>
            </w:r>
            <w:r w:rsidRPr="0A03028C">
              <w:rPr>
                <w:rFonts w:ascii="Calibri" w:eastAsia="Calibri" w:hAnsi="Calibri" w:cs="Calibri"/>
                <w:i/>
                <w:iCs/>
              </w:rPr>
              <w:t>: Descrever as etapas de execução do projeto de forma detalhada; (Obrigatório o preenchimento de todos os campos em branco)</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PROJETOS PONTUAIS</w:t>
            </w:r>
          </w:p>
        </w:tc>
      </w:tr>
      <w:tr w:rsidR="0A03028C"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Início</w:t>
            </w:r>
          </w:p>
        </w:tc>
        <w:tc>
          <w:tcPr>
            <w:tcW w:w="1259"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Término</w:t>
            </w:r>
          </w:p>
        </w:tc>
        <w:tc>
          <w:tcPr>
            <w:tcW w:w="3165" w:type="dxa"/>
            <w:tcBorders>
              <w:top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007"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Montagem</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Realização do evento</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Desmontagem</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lastRenderedPageBreak/>
              <w:t>Pesquisa de qualidade</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bl>
    <w:p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170"/>
        <w:gridCol w:w="660"/>
        <w:gridCol w:w="1070"/>
        <w:gridCol w:w="960"/>
        <w:gridCol w:w="795"/>
        <w:gridCol w:w="840"/>
        <w:gridCol w:w="596"/>
        <w:gridCol w:w="844"/>
        <w:gridCol w:w="765"/>
        <w:gridCol w:w="991"/>
      </w:tblGrid>
      <w:tr w:rsidR="0A03028C"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 xml:space="preserve">07 B - CRONOGRAMA DE EXECUÇÃO AULAS CONTINUADAS: </w:t>
            </w:r>
            <w:r w:rsidRPr="0A03028C">
              <w:rPr>
                <w:rFonts w:ascii="Calibri" w:eastAsia="Calibri" w:hAnsi="Calibri" w:cs="Calibri"/>
                <w:i/>
                <w:iCs/>
              </w:rPr>
              <w:t xml:space="preserve">Descrever as grades de aula de forma detalhada; (Obrigatório o preenchimento de todos os campos em branco) </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AULAS CONTINUADAS</w:t>
            </w:r>
          </w:p>
        </w:tc>
      </w:tr>
      <w:tr w:rsidR="0A03028C"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2900" w:type="dxa"/>
            <w:gridSpan w:val="3"/>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bl>
    <w:p w:rsidR="4F854CB5" w:rsidRDefault="4F854CB5" w:rsidP="0A03028C">
      <w:pPr>
        <w:widowControl w:val="0"/>
        <w:spacing w:before="56"/>
        <w:rPr>
          <w:rFonts w:ascii="Calibri" w:eastAsia="Calibri" w:hAnsi="Calibri" w:cs="Calibri"/>
          <w:color w:val="000000" w:themeColor="text1"/>
        </w:rPr>
      </w:pPr>
    </w:p>
    <w:p w:rsidR="4F854CB5" w:rsidRDefault="417C0C2C" w:rsidP="0A03028C">
      <w:pPr>
        <w:widowControl w:val="0"/>
        <w:spacing w:before="56" w:after="200" w:line="276" w:lineRule="auto"/>
        <w:jc w:val="both"/>
        <w:rPr>
          <w:rFonts w:ascii="Arial" w:eastAsia="Arial" w:hAnsi="Arial" w:cs="Arial"/>
          <w:color w:val="000000" w:themeColor="text1"/>
          <w:sz w:val="20"/>
          <w:szCs w:val="20"/>
        </w:rPr>
      </w:pPr>
      <w:r w:rsidRPr="11810669">
        <w:rPr>
          <w:rFonts w:ascii="Calibri" w:eastAsia="Calibri" w:hAnsi="Calibri" w:cs="Calibri"/>
          <w:b/>
          <w:bCs/>
          <w:color w:val="000000" w:themeColor="text1"/>
          <w:sz w:val="24"/>
          <w:szCs w:val="24"/>
        </w:rPr>
        <w:t xml:space="preserve">8. </w:t>
      </w:r>
      <w:r w:rsidRPr="11810669">
        <w:rPr>
          <w:rFonts w:ascii="Arial" w:eastAsia="Arial" w:hAnsi="Arial" w:cs="Arial"/>
          <w:b/>
          <w:bCs/>
          <w:color w:val="000000" w:themeColor="text1"/>
          <w:sz w:val="20"/>
          <w:szCs w:val="20"/>
        </w:rPr>
        <w:t xml:space="preserve">CRONOGRAMA DE EXECUÇÃO FINANCEIRA: </w:t>
      </w:r>
    </w:p>
    <w:p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rsidR="75A02005" w:rsidRDefault="75A02005" w:rsidP="006A1E90">
      <w:pPr>
        <w:pStyle w:val="PargrafodaLista"/>
        <w:numPr>
          <w:ilvl w:val="0"/>
          <w:numId w:val="2"/>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rsidR="75A02005" w:rsidRDefault="75A02005" w:rsidP="006A1E90">
      <w:pPr>
        <w:pStyle w:val="PargrafodaLista"/>
        <w:numPr>
          <w:ilvl w:val="0"/>
          <w:numId w:val="2"/>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rsidR="75A02005" w:rsidRDefault="75A02005" w:rsidP="006A1E90">
      <w:pPr>
        <w:pStyle w:val="PargrafodaLista"/>
        <w:numPr>
          <w:ilvl w:val="0"/>
          <w:numId w:val="2"/>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rsidR="75A02005" w:rsidRDefault="75A02005" w:rsidP="006A1E90">
      <w:pPr>
        <w:pStyle w:val="PargrafodaLista"/>
        <w:numPr>
          <w:ilvl w:val="0"/>
          <w:numId w:val="1"/>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rsidR="75A02005" w:rsidRDefault="75A02005" w:rsidP="006A1E90">
      <w:pPr>
        <w:pStyle w:val="PargrafodaLista"/>
        <w:numPr>
          <w:ilvl w:val="0"/>
          <w:numId w:val="1"/>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rsidR="75A02005" w:rsidRDefault="75A02005" w:rsidP="006A1E90">
      <w:pPr>
        <w:pStyle w:val="PargrafodaLista"/>
        <w:numPr>
          <w:ilvl w:val="0"/>
          <w:numId w:val="1"/>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rsidR="75A02005" w:rsidRDefault="75A02005" w:rsidP="006A1E90">
      <w:pPr>
        <w:pStyle w:val="PargrafodaLista"/>
        <w:numPr>
          <w:ilvl w:val="0"/>
          <w:numId w:val="1"/>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Material Esportivo; </w:t>
      </w:r>
    </w:p>
    <w:p w:rsidR="75A02005" w:rsidRDefault="75A02005" w:rsidP="006A1E90">
      <w:pPr>
        <w:pStyle w:val="PargrafodaLista"/>
        <w:numPr>
          <w:ilvl w:val="0"/>
          <w:numId w:val="1"/>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rsidR="75A02005" w:rsidRDefault="75A02005" w:rsidP="006A1E90">
      <w:pPr>
        <w:pStyle w:val="PargrafodaLista"/>
        <w:numPr>
          <w:ilvl w:val="0"/>
          <w:numId w:val="1"/>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rsidR="75A02005" w:rsidRDefault="75A02005" w:rsidP="006A1E90">
      <w:pPr>
        <w:pStyle w:val="PargrafodaLista"/>
        <w:numPr>
          <w:ilvl w:val="0"/>
          <w:numId w:val="1"/>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rsidR="75A02005" w:rsidRDefault="75A02005" w:rsidP="006A1E90">
      <w:pPr>
        <w:pStyle w:val="PargrafodaLista"/>
        <w:numPr>
          <w:ilvl w:val="0"/>
          <w:numId w:val="1"/>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lastRenderedPageBreak/>
        <w:t>Serviços de Pessoa Física;</w:t>
      </w:r>
    </w:p>
    <w:p w:rsidR="75A02005" w:rsidRDefault="75A02005" w:rsidP="006A1E90">
      <w:pPr>
        <w:pStyle w:val="PargrafodaLista"/>
        <w:numPr>
          <w:ilvl w:val="0"/>
          <w:numId w:val="1"/>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46"/>
        <w:gridCol w:w="1125"/>
        <w:gridCol w:w="855"/>
        <w:gridCol w:w="1087"/>
        <w:gridCol w:w="1080"/>
        <w:gridCol w:w="703"/>
        <w:gridCol w:w="945"/>
        <w:gridCol w:w="720"/>
        <w:gridCol w:w="1200"/>
      </w:tblGrid>
      <w:tr w:rsidR="0A03028C" w:rsidTr="0A03028C">
        <w:trPr>
          <w:trHeight w:val="300"/>
        </w:trPr>
        <w:tc>
          <w:tcPr>
            <w:tcW w:w="1046"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60"/>
        <w:gridCol w:w="1087"/>
        <w:gridCol w:w="1440"/>
        <w:gridCol w:w="1097"/>
        <w:gridCol w:w="920"/>
        <w:gridCol w:w="906"/>
        <w:gridCol w:w="809"/>
        <w:gridCol w:w="1351"/>
      </w:tblGrid>
      <w:tr w:rsidR="0A03028C" w:rsidTr="0A03028C">
        <w:trPr>
          <w:trHeight w:val="300"/>
        </w:trPr>
        <w:tc>
          <w:tcPr>
            <w:tcW w:w="1060"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rsidTr="0A03028C">
        <w:trPr>
          <w:trHeight w:val="300"/>
        </w:trPr>
        <w:tc>
          <w:tcPr>
            <w:tcW w:w="1060"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0"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0"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61"/>
        <w:gridCol w:w="1089"/>
        <w:gridCol w:w="1395"/>
        <w:gridCol w:w="1146"/>
        <w:gridCol w:w="922"/>
        <w:gridCol w:w="908"/>
        <w:gridCol w:w="768"/>
        <w:gridCol w:w="1381"/>
      </w:tblGrid>
      <w:tr w:rsidR="0A03028C" w:rsidTr="0A03028C">
        <w:trPr>
          <w:trHeight w:val="300"/>
        </w:trPr>
        <w:tc>
          <w:tcPr>
            <w:tcW w:w="1061"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Tipo de despesa</w:t>
            </w:r>
          </w:p>
        </w:tc>
        <w:tc>
          <w:tcPr>
            <w:tcW w:w="1089"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rsidTr="0A03028C">
        <w:trPr>
          <w:trHeight w:val="300"/>
        </w:trPr>
        <w:tc>
          <w:tcPr>
            <w:tcW w:w="1061"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1"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1"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605"/>
        <w:gridCol w:w="1498"/>
        <w:gridCol w:w="1477"/>
        <w:gridCol w:w="1665"/>
        <w:gridCol w:w="1545"/>
        <w:gridCol w:w="853"/>
      </w:tblGrid>
      <w:tr w:rsidR="0A03028C" w:rsidTr="0A03028C">
        <w:trPr>
          <w:trHeight w:val="300"/>
        </w:trPr>
        <w:tc>
          <w:tcPr>
            <w:tcW w:w="3103" w:type="dxa"/>
            <w:gridSpan w:val="2"/>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01F0F97" w:rsidTr="0A03028C">
        <w:trPr>
          <w:trHeight w:val="300"/>
        </w:trPr>
        <w:tc>
          <w:tcPr>
            <w:tcW w:w="1605"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vAlign w:val="center"/>
          </w:tcPr>
          <w:p w:rsidR="00993511" w:rsidRDefault="00993511"/>
        </w:tc>
      </w:tr>
      <w:tr w:rsidR="0A03028C" w:rsidTr="0A03028C">
        <w:trPr>
          <w:trHeight w:val="720"/>
        </w:trPr>
        <w:tc>
          <w:tcPr>
            <w:tcW w:w="160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w:t>
            </w:r>
            <w:r w:rsidRPr="0A03028C">
              <w:rPr>
                <w:rFonts w:ascii="Calibri" w:eastAsia="Calibri" w:hAnsi="Calibri" w:cs="Calibri"/>
                <w:color w:val="000000" w:themeColor="text1"/>
                <w:sz w:val="24"/>
                <w:szCs w:val="24"/>
              </w:rPr>
              <w:lastRenderedPageBreak/>
              <w:t>s e Material Permanente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57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w:t>
            </w:r>
            <w:r w:rsidRPr="0A03028C">
              <w:rPr>
                <w:rFonts w:ascii="Calibri" w:eastAsia="Calibri" w:hAnsi="Calibri" w:cs="Calibri"/>
                <w:sz w:val="24"/>
                <w:szCs w:val="24"/>
              </w:rPr>
              <w:lastRenderedPageBreak/>
              <w:t>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01F0F97" w:rsidTr="0A03028C">
        <w:trPr>
          <w:trHeight w:val="300"/>
        </w:trPr>
        <w:tc>
          <w:tcPr>
            <w:tcW w:w="1605" w:type="dxa"/>
            <w:vMerge/>
            <w:vAlign w:val="center"/>
          </w:tcPr>
          <w:p w:rsidR="00993511" w:rsidRDefault="00993511"/>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3103"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lastRenderedPageBreak/>
        <w:t xml:space="preserve">10.1. CRONOGRAMA DE DESEMBOLSO DO CONCEDENTE PARA PROJETOS CONTINUADOS </w:t>
      </w:r>
    </w:p>
    <w:p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441"/>
        <w:gridCol w:w="1636"/>
        <w:gridCol w:w="867"/>
        <w:gridCol w:w="1147"/>
        <w:gridCol w:w="1133"/>
        <w:gridCol w:w="1133"/>
        <w:gridCol w:w="1133"/>
      </w:tblGrid>
      <w:tr w:rsidR="0A03028C"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01F0F97" w:rsidTr="0A03028C">
        <w:trPr>
          <w:trHeight w:val="300"/>
        </w:trPr>
        <w:tc>
          <w:tcPr>
            <w:tcW w:w="1441"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rsidR="00993511" w:rsidRDefault="00993511"/>
        </w:tc>
        <w:tc>
          <w:tcPr>
            <w:tcW w:w="1147" w:type="dxa"/>
            <w:vMerge/>
            <w:vAlign w:val="center"/>
          </w:tcPr>
          <w:p w:rsidR="00993511" w:rsidRDefault="00993511"/>
        </w:tc>
        <w:tc>
          <w:tcPr>
            <w:tcW w:w="1133" w:type="dxa"/>
            <w:vMerge/>
            <w:vAlign w:val="center"/>
          </w:tcPr>
          <w:p w:rsidR="00993511" w:rsidRDefault="00993511"/>
        </w:tc>
        <w:tc>
          <w:tcPr>
            <w:tcW w:w="1133" w:type="dxa"/>
            <w:vMerge/>
            <w:vAlign w:val="center"/>
          </w:tcPr>
          <w:p w:rsidR="00993511" w:rsidRDefault="00993511"/>
        </w:tc>
        <w:tc>
          <w:tcPr>
            <w:tcW w:w="1133" w:type="dxa"/>
            <w:vMerge/>
            <w:vAlign w:val="center"/>
          </w:tcPr>
          <w:p w:rsidR="00993511" w:rsidRDefault="00993511"/>
        </w:tc>
      </w:tr>
      <w:tr w:rsidR="0A03028C" w:rsidTr="0A03028C">
        <w:trPr>
          <w:trHeight w:val="300"/>
        </w:trPr>
        <w:tc>
          <w:tcPr>
            <w:tcW w:w="1441"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A03028C" w:rsidTr="0A03028C">
        <w:trPr>
          <w:trHeight w:val="300"/>
        </w:trPr>
        <w:tc>
          <w:tcPr>
            <w:tcW w:w="1441"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Encargos Trabalhistas e </w:t>
            </w:r>
            <w:r w:rsidRPr="0A03028C">
              <w:rPr>
                <w:rFonts w:ascii="Calibri" w:eastAsia="Calibri" w:hAnsi="Calibri" w:cs="Calibri"/>
                <w:sz w:val="24"/>
                <w:szCs w:val="24"/>
              </w:rPr>
              <w:lastRenderedPageBreak/>
              <w:t>Previdenciários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441"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441" w:type="dxa"/>
            <w:vMerge/>
            <w:vAlign w:val="center"/>
          </w:tcPr>
          <w:p w:rsidR="00993511" w:rsidRDefault="00993511"/>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Equipamentos </w:t>
            </w:r>
            <w:r w:rsidRPr="0A03028C">
              <w:rPr>
                <w:rFonts w:ascii="Calibri" w:eastAsia="Calibri" w:hAnsi="Calibri" w:cs="Calibri"/>
                <w:sz w:val="24"/>
                <w:szCs w:val="24"/>
              </w:rPr>
              <w:lastRenderedPageBreak/>
              <w:t>e Material Permanente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A03028C" w:rsidTr="0A03028C">
        <w:trPr>
          <w:trHeight w:val="300"/>
        </w:trPr>
        <w:tc>
          <w:tcPr>
            <w:tcW w:w="3077"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Total</w:t>
            </w:r>
          </w:p>
        </w:tc>
        <w:tc>
          <w:tcPr>
            <w:tcW w:w="867" w:type="dxa"/>
            <w:tcBorders>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bl>
    <w:p w:rsidR="4F854CB5" w:rsidRDefault="4F854CB5" w:rsidP="0A03028C">
      <w:pPr>
        <w:widowControl w:val="0"/>
        <w:spacing w:before="56" w:after="200" w:line="276" w:lineRule="auto"/>
        <w:rPr>
          <w:rFonts w:ascii="Calibri" w:eastAsia="Calibri" w:hAnsi="Calibri" w:cs="Calibri"/>
          <w:color w:val="000000" w:themeColor="text1"/>
          <w:sz w:val="24"/>
          <w:szCs w:val="24"/>
        </w:rPr>
      </w:pP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45"/>
        <w:gridCol w:w="1395"/>
        <w:gridCol w:w="735"/>
        <w:gridCol w:w="1230"/>
        <w:gridCol w:w="1266"/>
        <w:gridCol w:w="1253"/>
        <w:gridCol w:w="1230"/>
      </w:tblGrid>
      <w:tr w:rsidR="0A03028C"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01F0F97" w:rsidTr="0A03028C">
        <w:trPr>
          <w:trHeight w:val="300"/>
        </w:trPr>
        <w:tc>
          <w:tcPr>
            <w:tcW w:w="1545"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rsidR="00993511" w:rsidRDefault="00993511"/>
        </w:tc>
        <w:tc>
          <w:tcPr>
            <w:tcW w:w="1230" w:type="dxa"/>
            <w:vMerge/>
            <w:vAlign w:val="center"/>
          </w:tcPr>
          <w:p w:rsidR="00993511" w:rsidRDefault="00993511"/>
        </w:tc>
        <w:tc>
          <w:tcPr>
            <w:tcW w:w="1266" w:type="dxa"/>
            <w:vMerge/>
            <w:vAlign w:val="center"/>
          </w:tcPr>
          <w:p w:rsidR="00993511" w:rsidRDefault="00993511"/>
        </w:tc>
        <w:tc>
          <w:tcPr>
            <w:tcW w:w="1253" w:type="dxa"/>
            <w:vMerge/>
            <w:vAlign w:val="center"/>
          </w:tcPr>
          <w:p w:rsidR="00993511" w:rsidRDefault="00993511"/>
        </w:tc>
        <w:tc>
          <w:tcPr>
            <w:tcW w:w="1230" w:type="dxa"/>
            <w:vMerge/>
            <w:vAlign w:val="center"/>
          </w:tcPr>
          <w:p w:rsidR="00993511" w:rsidRDefault="00993511"/>
        </w:tc>
      </w:tr>
      <w:tr w:rsidR="0A03028C" w:rsidTr="0A03028C">
        <w:trPr>
          <w:trHeight w:val="300"/>
        </w:trPr>
        <w:tc>
          <w:tcPr>
            <w:tcW w:w="154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Obras e </w:t>
            </w:r>
            <w:r w:rsidRPr="0A03028C">
              <w:rPr>
                <w:rFonts w:ascii="Calibri" w:eastAsia="Calibri" w:hAnsi="Calibri" w:cs="Calibri"/>
                <w:color w:val="000000" w:themeColor="text1"/>
                <w:sz w:val="24"/>
                <w:szCs w:val="24"/>
              </w:rPr>
              <w:lastRenderedPageBreak/>
              <w:t>Instalações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A03028C" w:rsidTr="0A03028C">
        <w:trPr>
          <w:trHeight w:val="300"/>
        </w:trPr>
        <w:tc>
          <w:tcPr>
            <w:tcW w:w="154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INDIRETO</w:t>
            </w:r>
          </w:p>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5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4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5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45" w:type="dxa"/>
            <w:vMerge/>
            <w:vAlign w:val="center"/>
          </w:tcPr>
          <w:p w:rsidR="00993511" w:rsidRDefault="00993511"/>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A03028C" w:rsidTr="0A03028C">
        <w:trPr>
          <w:trHeight w:val="300"/>
        </w:trPr>
        <w:tc>
          <w:tcPr>
            <w:tcW w:w="2940"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bl>
    <w:p w:rsidR="4F854CB5" w:rsidRDefault="4F854CB5" w:rsidP="0A03028C">
      <w:pPr>
        <w:widowControl w:val="0"/>
        <w:spacing w:before="56" w:after="200" w:line="276" w:lineRule="auto"/>
        <w:rPr>
          <w:rFonts w:ascii="Calibri" w:eastAsia="Calibri" w:hAnsi="Calibri" w:cs="Calibri"/>
          <w:color w:val="000000" w:themeColor="text1"/>
          <w:sz w:val="24"/>
          <w:szCs w:val="24"/>
        </w:rPr>
      </w:pP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75"/>
        <w:gridCol w:w="1381"/>
        <w:gridCol w:w="766"/>
        <w:gridCol w:w="1242"/>
        <w:gridCol w:w="1222"/>
        <w:gridCol w:w="1238"/>
        <w:gridCol w:w="1224"/>
      </w:tblGrid>
      <w:tr w:rsidR="0A03028C"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rsidR="0A03028C" w:rsidRDefault="0A03028C" w:rsidP="0A03028C">
            <w:pPr>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01F0F97" w:rsidTr="0A03028C">
        <w:trPr>
          <w:trHeight w:val="300"/>
        </w:trPr>
        <w:tc>
          <w:tcPr>
            <w:tcW w:w="1575"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rsidR="00993511" w:rsidRDefault="00993511"/>
        </w:tc>
        <w:tc>
          <w:tcPr>
            <w:tcW w:w="1242" w:type="dxa"/>
            <w:vMerge/>
            <w:vAlign w:val="center"/>
          </w:tcPr>
          <w:p w:rsidR="00993511" w:rsidRDefault="00993511"/>
        </w:tc>
        <w:tc>
          <w:tcPr>
            <w:tcW w:w="1222" w:type="dxa"/>
            <w:vMerge/>
            <w:vAlign w:val="center"/>
          </w:tcPr>
          <w:p w:rsidR="00993511" w:rsidRDefault="00993511"/>
        </w:tc>
        <w:tc>
          <w:tcPr>
            <w:tcW w:w="1238" w:type="dxa"/>
            <w:vMerge/>
            <w:vAlign w:val="center"/>
          </w:tcPr>
          <w:p w:rsidR="00993511" w:rsidRDefault="00993511"/>
        </w:tc>
        <w:tc>
          <w:tcPr>
            <w:tcW w:w="1224" w:type="dxa"/>
            <w:vMerge/>
            <w:vAlign w:val="center"/>
          </w:tcPr>
          <w:p w:rsidR="00993511" w:rsidRDefault="00993511"/>
        </w:tc>
      </w:tr>
      <w:tr w:rsidR="0A03028C" w:rsidTr="0A03028C">
        <w:trPr>
          <w:trHeight w:val="300"/>
        </w:trPr>
        <w:tc>
          <w:tcPr>
            <w:tcW w:w="157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A03028C" w:rsidTr="0A03028C">
        <w:trPr>
          <w:trHeight w:val="300"/>
        </w:trPr>
        <w:tc>
          <w:tcPr>
            <w:tcW w:w="157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8"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4"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7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8"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4"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01F0F97" w:rsidTr="0A03028C">
        <w:trPr>
          <w:trHeight w:val="300"/>
        </w:trPr>
        <w:tc>
          <w:tcPr>
            <w:tcW w:w="1575" w:type="dxa"/>
            <w:vMerge/>
            <w:vAlign w:val="center"/>
          </w:tcPr>
          <w:p w:rsidR="00993511" w:rsidRDefault="00993511"/>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r w:rsidR="0A03028C" w:rsidTr="0A03028C">
        <w:trPr>
          <w:trHeight w:val="300"/>
        </w:trPr>
        <w:tc>
          <w:tcPr>
            <w:tcW w:w="2956"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Total</w:t>
            </w:r>
          </w:p>
        </w:tc>
        <w:tc>
          <w:tcPr>
            <w:tcW w:w="766" w:type="dxa"/>
            <w:tcBorders>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649"/>
        <w:gridCol w:w="3890"/>
        <w:gridCol w:w="1952"/>
      </w:tblGrid>
      <w:tr w:rsidR="0A03028C"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01F0F97" w:rsidTr="0A03028C">
        <w:trPr>
          <w:trHeight w:val="300"/>
        </w:trPr>
        <w:tc>
          <w:tcPr>
            <w:tcW w:w="2649"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vAlign w:val="center"/>
          </w:tcPr>
          <w:p w:rsidR="00993511" w:rsidRDefault="00993511"/>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6539"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10.2.2. PROPONENTE: </w:t>
      </w:r>
      <w:r w:rsidRPr="0A03028C">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649"/>
        <w:gridCol w:w="3890"/>
        <w:gridCol w:w="1952"/>
      </w:tblGrid>
      <w:tr w:rsidR="0A03028C"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01F0F97" w:rsidTr="0A03028C">
        <w:trPr>
          <w:trHeight w:val="300"/>
        </w:trPr>
        <w:tc>
          <w:tcPr>
            <w:tcW w:w="2649"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vAlign w:val="center"/>
          </w:tcPr>
          <w:p w:rsidR="00993511" w:rsidRDefault="00993511"/>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6539"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17C0C2C" w:rsidP="0A03028C">
      <w:pPr>
        <w:widowControl w:val="0"/>
        <w:spacing w:before="240" w:after="200" w:line="360" w:lineRule="auto"/>
        <w:rPr>
          <w:rFonts w:ascii="Calibri" w:eastAsia="Calibri" w:hAnsi="Calibri" w:cs="Calibri"/>
          <w:i/>
          <w:iCs/>
          <w:color w:val="000000" w:themeColor="text1"/>
          <w:sz w:val="24"/>
          <w:szCs w:val="24"/>
        </w:rPr>
      </w:pPr>
      <w:r w:rsidRPr="0A03028C">
        <w:rPr>
          <w:rFonts w:ascii="Calibri" w:eastAsia="Calibri" w:hAnsi="Calibri" w:cs="Calibri"/>
          <w:b/>
          <w:bCs/>
          <w:color w:val="000000" w:themeColor="text1"/>
          <w:sz w:val="24"/>
          <w:szCs w:val="24"/>
        </w:rPr>
        <w:t>10.2.3. PATROCINADOR:</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649"/>
        <w:gridCol w:w="3890"/>
        <w:gridCol w:w="1952"/>
      </w:tblGrid>
      <w:tr w:rsidR="0A03028C"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01F0F97" w:rsidTr="0A03028C">
        <w:trPr>
          <w:trHeight w:val="300"/>
        </w:trPr>
        <w:tc>
          <w:tcPr>
            <w:tcW w:w="2649"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vAlign w:val="center"/>
          </w:tcPr>
          <w:p w:rsidR="00993511" w:rsidRDefault="00993511"/>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01F0F97" w:rsidTr="0A03028C">
        <w:trPr>
          <w:trHeight w:val="300"/>
        </w:trPr>
        <w:tc>
          <w:tcPr>
            <w:tcW w:w="2649" w:type="dxa"/>
            <w:vMerge/>
            <w:vAlign w:val="center"/>
          </w:tcPr>
          <w:p w:rsidR="00993511" w:rsidRDefault="00993511"/>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6539"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11 - GRADE COMPARATIVA DE PREÇOS: </w:t>
      </w:r>
      <w:r w:rsidRPr="0A03028C">
        <w:rPr>
          <w:rFonts w:ascii="Calibri" w:eastAsia="Calibri" w:hAnsi="Calibri" w:cs="Calibri"/>
          <w:i/>
          <w:iCs/>
          <w:color w:val="000000" w:themeColor="text1"/>
          <w:sz w:val="24"/>
          <w:szCs w:val="24"/>
        </w:rPr>
        <w:t>A descrição dos itens deverá ser igual os do Cronograma de Execução Financeira;</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A03028C">
        <w:rPr>
          <w:rFonts w:ascii="Calibri" w:eastAsia="Calibri" w:hAnsi="Calibri" w:cs="Calibri"/>
          <w:b/>
          <w:bCs/>
          <w:color w:val="000000" w:themeColor="text1"/>
          <w:sz w:val="24"/>
          <w:szCs w:val="24"/>
          <w:u w:val="single"/>
        </w:rPr>
        <w:t xml:space="preserve"> (POLÍTICA MUNICIPAL DE PREVENÇÃO DA CORRUPÇÃO)</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Obs: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1 – Banco de preços de referência mantido pela Prefeitura;</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2 – Bancos de preços de referência no âmbito da Administração Pública;</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58"/>
        <w:gridCol w:w="821"/>
        <w:gridCol w:w="1823"/>
        <w:gridCol w:w="1113"/>
        <w:gridCol w:w="1030"/>
        <w:gridCol w:w="654"/>
        <w:gridCol w:w="682"/>
        <w:gridCol w:w="1308"/>
      </w:tblGrid>
      <w:tr w:rsidR="0A03028C" w:rsidTr="0A03028C">
        <w:trPr>
          <w:trHeight w:val="300"/>
        </w:trPr>
        <w:tc>
          <w:tcPr>
            <w:tcW w:w="1058" w:type="dxa"/>
            <w:tcBorders>
              <w:top w:val="single" w:sz="6" w:space="0" w:color="auto"/>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Qt</w:t>
            </w:r>
          </w:p>
        </w:tc>
        <w:tc>
          <w:tcPr>
            <w:tcW w:w="682"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Pessoa responsável pela cotação</w:t>
            </w:r>
          </w:p>
        </w:tc>
      </w:tr>
      <w:tr w:rsidR="0A03028C" w:rsidTr="0A03028C">
        <w:trPr>
          <w:trHeight w:val="300"/>
        </w:trPr>
        <w:tc>
          <w:tcPr>
            <w:tcW w:w="1058" w:type="dxa"/>
            <w:vMerge w:val="restart"/>
            <w:tcBorders>
              <w:left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rsidR="0A03028C" w:rsidRDefault="0A03028C" w:rsidP="0A03028C">
            <w:pPr>
              <w:rPr>
                <w:rFonts w:ascii="Calibri" w:eastAsia="Calibri" w:hAnsi="Calibri" w:cs="Calibri"/>
                <w:color w:val="000000" w:themeColor="text1"/>
                <w:sz w:val="24"/>
                <w:szCs w:val="24"/>
              </w:rPr>
            </w:pPr>
          </w:p>
        </w:tc>
        <w:tc>
          <w:tcPr>
            <w:tcW w:w="182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1 – Banco de preço Prefeitura</w:t>
            </w:r>
          </w:p>
        </w:tc>
        <w:tc>
          <w:tcPr>
            <w:tcW w:w="111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rsidR="0A03028C" w:rsidRDefault="0A03028C" w:rsidP="0A03028C">
            <w:pPr>
              <w:rPr>
                <w:rFonts w:ascii="Calibri" w:eastAsia="Calibri" w:hAnsi="Calibri" w:cs="Calibri"/>
                <w:sz w:val="24"/>
                <w:szCs w:val="24"/>
              </w:rPr>
            </w:pPr>
          </w:p>
        </w:tc>
        <w:tc>
          <w:tcPr>
            <w:tcW w:w="654" w:type="dxa"/>
            <w:tcMar>
              <w:left w:w="90" w:type="dxa"/>
              <w:right w:w="90" w:type="dxa"/>
            </w:tcMar>
          </w:tcPr>
          <w:p w:rsidR="0A03028C" w:rsidRDefault="0A03028C" w:rsidP="0A03028C">
            <w:pPr>
              <w:rPr>
                <w:rFonts w:ascii="Calibri" w:eastAsia="Calibri" w:hAnsi="Calibri" w:cs="Calibri"/>
                <w:sz w:val="24"/>
                <w:szCs w:val="24"/>
              </w:rPr>
            </w:pPr>
          </w:p>
        </w:tc>
        <w:tc>
          <w:tcPr>
            <w:tcW w:w="682" w:type="dxa"/>
            <w:tcMar>
              <w:left w:w="90" w:type="dxa"/>
              <w:right w:w="90" w:type="dxa"/>
            </w:tcMar>
          </w:tcPr>
          <w:p w:rsidR="0A03028C" w:rsidRDefault="0A03028C" w:rsidP="0A03028C">
            <w:pPr>
              <w:rPr>
                <w:rFonts w:ascii="Calibri" w:eastAsia="Calibri" w:hAnsi="Calibri" w:cs="Calibri"/>
                <w:sz w:val="24"/>
                <w:szCs w:val="24"/>
              </w:rPr>
            </w:pPr>
          </w:p>
        </w:tc>
        <w:tc>
          <w:tcPr>
            <w:tcW w:w="1308" w:type="dxa"/>
            <w:tcBorders>
              <w:righ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r>
      <w:tr w:rsidR="001F0F97" w:rsidTr="0A03028C">
        <w:trPr>
          <w:trHeight w:val="300"/>
        </w:trPr>
        <w:tc>
          <w:tcPr>
            <w:tcW w:w="1058" w:type="dxa"/>
            <w:vMerge/>
            <w:vAlign w:val="center"/>
          </w:tcPr>
          <w:p w:rsidR="00993511" w:rsidRDefault="00993511"/>
        </w:tc>
        <w:tc>
          <w:tcPr>
            <w:tcW w:w="821" w:type="dxa"/>
            <w:vMerge/>
            <w:vAlign w:val="center"/>
          </w:tcPr>
          <w:p w:rsidR="00993511" w:rsidRDefault="00993511"/>
        </w:tc>
        <w:tc>
          <w:tcPr>
            <w:tcW w:w="182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2 – Banco de preço Adm. Pública</w:t>
            </w:r>
          </w:p>
        </w:tc>
        <w:tc>
          <w:tcPr>
            <w:tcW w:w="111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rsidR="0A03028C" w:rsidRDefault="0A03028C" w:rsidP="0A03028C">
            <w:pPr>
              <w:rPr>
                <w:rFonts w:ascii="Calibri" w:eastAsia="Calibri" w:hAnsi="Calibri" w:cs="Calibri"/>
                <w:sz w:val="24"/>
                <w:szCs w:val="24"/>
              </w:rPr>
            </w:pPr>
          </w:p>
        </w:tc>
        <w:tc>
          <w:tcPr>
            <w:tcW w:w="654" w:type="dxa"/>
            <w:tcMar>
              <w:left w:w="90" w:type="dxa"/>
              <w:right w:w="90" w:type="dxa"/>
            </w:tcMar>
          </w:tcPr>
          <w:p w:rsidR="0A03028C" w:rsidRDefault="0A03028C" w:rsidP="0A03028C">
            <w:pPr>
              <w:rPr>
                <w:rFonts w:ascii="Calibri" w:eastAsia="Calibri" w:hAnsi="Calibri" w:cs="Calibri"/>
                <w:sz w:val="24"/>
                <w:szCs w:val="24"/>
              </w:rPr>
            </w:pPr>
          </w:p>
        </w:tc>
        <w:tc>
          <w:tcPr>
            <w:tcW w:w="682" w:type="dxa"/>
            <w:tcMar>
              <w:left w:w="90" w:type="dxa"/>
              <w:right w:w="90" w:type="dxa"/>
            </w:tcMar>
          </w:tcPr>
          <w:p w:rsidR="0A03028C" w:rsidRDefault="0A03028C" w:rsidP="0A03028C">
            <w:pPr>
              <w:rPr>
                <w:rFonts w:ascii="Calibri" w:eastAsia="Calibri" w:hAnsi="Calibri" w:cs="Calibri"/>
                <w:sz w:val="24"/>
                <w:szCs w:val="24"/>
              </w:rPr>
            </w:pPr>
          </w:p>
        </w:tc>
        <w:tc>
          <w:tcPr>
            <w:tcW w:w="1308" w:type="dxa"/>
            <w:tcBorders>
              <w:righ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r>
      <w:tr w:rsidR="001F0F97" w:rsidTr="0A03028C">
        <w:trPr>
          <w:trHeight w:val="300"/>
        </w:trPr>
        <w:tc>
          <w:tcPr>
            <w:tcW w:w="1058" w:type="dxa"/>
            <w:vMerge/>
            <w:vAlign w:val="center"/>
          </w:tcPr>
          <w:p w:rsidR="00993511" w:rsidRDefault="00993511"/>
        </w:tc>
        <w:tc>
          <w:tcPr>
            <w:tcW w:w="821" w:type="dxa"/>
            <w:vMerge/>
            <w:vAlign w:val="center"/>
          </w:tcPr>
          <w:p w:rsidR="00993511" w:rsidRDefault="00993511"/>
        </w:tc>
        <w:tc>
          <w:tcPr>
            <w:tcW w:w="182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 xml:space="preserve">3 – Ata de </w:t>
            </w:r>
            <w:r w:rsidRPr="0A03028C">
              <w:rPr>
                <w:rFonts w:ascii="Calibri" w:eastAsia="Calibri" w:hAnsi="Calibri" w:cs="Calibri"/>
                <w:b/>
                <w:bCs/>
                <w:i/>
                <w:iCs/>
                <w:sz w:val="24"/>
                <w:szCs w:val="24"/>
                <w:u w:val="single"/>
              </w:rPr>
              <w:lastRenderedPageBreak/>
              <w:t>registro de preço</w:t>
            </w:r>
          </w:p>
        </w:tc>
        <w:tc>
          <w:tcPr>
            <w:tcW w:w="111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lastRenderedPageBreak/>
              <w:t>Sim/Não</w:t>
            </w:r>
          </w:p>
        </w:tc>
        <w:tc>
          <w:tcPr>
            <w:tcW w:w="1030" w:type="dxa"/>
            <w:tcMar>
              <w:left w:w="90" w:type="dxa"/>
              <w:right w:w="90" w:type="dxa"/>
            </w:tcMar>
          </w:tcPr>
          <w:p w:rsidR="0A03028C" w:rsidRDefault="0A03028C" w:rsidP="0A03028C">
            <w:pPr>
              <w:rPr>
                <w:rFonts w:ascii="Calibri" w:eastAsia="Calibri" w:hAnsi="Calibri" w:cs="Calibri"/>
                <w:sz w:val="24"/>
                <w:szCs w:val="24"/>
              </w:rPr>
            </w:pPr>
          </w:p>
        </w:tc>
        <w:tc>
          <w:tcPr>
            <w:tcW w:w="654" w:type="dxa"/>
            <w:tcMar>
              <w:left w:w="90" w:type="dxa"/>
              <w:right w:w="90" w:type="dxa"/>
            </w:tcMar>
          </w:tcPr>
          <w:p w:rsidR="0A03028C" w:rsidRDefault="0A03028C" w:rsidP="0A03028C">
            <w:pPr>
              <w:rPr>
                <w:rFonts w:ascii="Calibri" w:eastAsia="Calibri" w:hAnsi="Calibri" w:cs="Calibri"/>
                <w:sz w:val="24"/>
                <w:szCs w:val="24"/>
              </w:rPr>
            </w:pPr>
          </w:p>
        </w:tc>
        <w:tc>
          <w:tcPr>
            <w:tcW w:w="682" w:type="dxa"/>
            <w:tcMar>
              <w:left w:w="90" w:type="dxa"/>
              <w:right w:w="90" w:type="dxa"/>
            </w:tcMar>
          </w:tcPr>
          <w:p w:rsidR="0A03028C" w:rsidRDefault="0A03028C" w:rsidP="0A03028C">
            <w:pPr>
              <w:rPr>
                <w:rFonts w:ascii="Calibri" w:eastAsia="Calibri" w:hAnsi="Calibri" w:cs="Calibri"/>
                <w:sz w:val="24"/>
                <w:szCs w:val="24"/>
              </w:rPr>
            </w:pPr>
          </w:p>
        </w:tc>
        <w:tc>
          <w:tcPr>
            <w:tcW w:w="1308" w:type="dxa"/>
            <w:tcBorders>
              <w:righ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r>
      <w:tr w:rsidR="001F0F97" w:rsidTr="0A03028C">
        <w:trPr>
          <w:trHeight w:val="300"/>
        </w:trPr>
        <w:tc>
          <w:tcPr>
            <w:tcW w:w="1058" w:type="dxa"/>
            <w:vMerge/>
            <w:vAlign w:val="center"/>
          </w:tcPr>
          <w:p w:rsidR="00993511" w:rsidRDefault="00993511"/>
        </w:tc>
        <w:tc>
          <w:tcPr>
            <w:tcW w:w="821" w:type="dxa"/>
            <w:vMerge/>
            <w:vAlign w:val="center"/>
          </w:tcPr>
          <w:p w:rsidR="00993511" w:rsidRDefault="00993511"/>
        </w:tc>
        <w:tc>
          <w:tcPr>
            <w:tcW w:w="182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4 – Listas/Pesquisas publicizadas</w:t>
            </w:r>
          </w:p>
        </w:tc>
        <w:tc>
          <w:tcPr>
            <w:tcW w:w="111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rsidR="0A03028C" w:rsidRDefault="0A03028C" w:rsidP="0A03028C">
            <w:pPr>
              <w:rPr>
                <w:rFonts w:ascii="Calibri" w:eastAsia="Calibri" w:hAnsi="Calibri" w:cs="Calibri"/>
                <w:sz w:val="24"/>
                <w:szCs w:val="24"/>
              </w:rPr>
            </w:pPr>
          </w:p>
        </w:tc>
        <w:tc>
          <w:tcPr>
            <w:tcW w:w="654" w:type="dxa"/>
            <w:tcMar>
              <w:left w:w="90" w:type="dxa"/>
              <w:right w:w="90" w:type="dxa"/>
            </w:tcMar>
          </w:tcPr>
          <w:p w:rsidR="0A03028C" w:rsidRDefault="0A03028C" w:rsidP="0A03028C">
            <w:pPr>
              <w:rPr>
                <w:rFonts w:ascii="Calibri" w:eastAsia="Calibri" w:hAnsi="Calibri" w:cs="Calibri"/>
                <w:sz w:val="24"/>
                <w:szCs w:val="24"/>
              </w:rPr>
            </w:pPr>
          </w:p>
        </w:tc>
        <w:tc>
          <w:tcPr>
            <w:tcW w:w="682" w:type="dxa"/>
            <w:tcMar>
              <w:left w:w="90" w:type="dxa"/>
              <w:right w:w="90" w:type="dxa"/>
            </w:tcMar>
          </w:tcPr>
          <w:p w:rsidR="0A03028C" w:rsidRDefault="0A03028C" w:rsidP="0A03028C">
            <w:pPr>
              <w:rPr>
                <w:rFonts w:ascii="Calibri" w:eastAsia="Calibri" w:hAnsi="Calibri" w:cs="Calibri"/>
                <w:sz w:val="24"/>
                <w:szCs w:val="24"/>
              </w:rPr>
            </w:pPr>
          </w:p>
        </w:tc>
        <w:tc>
          <w:tcPr>
            <w:tcW w:w="1308" w:type="dxa"/>
            <w:tcBorders>
              <w:righ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r>
      <w:tr w:rsidR="0A03028C" w:rsidTr="0A03028C">
        <w:trPr>
          <w:trHeight w:val="300"/>
        </w:trPr>
        <w:tc>
          <w:tcPr>
            <w:tcW w:w="1058" w:type="dxa"/>
            <w:tcBorders>
              <w:left w:val="single" w:sz="6" w:space="0" w:color="auto"/>
              <w:bottom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rsidR="0A03028C" w:rsidRDefault="0A03028C" w:rsidP="0A03028C">
            <w:pPr>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w:t>
            </w:r>
          </w:p>
        </w:tc>
        <w:tc>
          <w:tcPr>
            <w:tcW w:w="654" w:type="dxa"/>
            <w:tcBorders>
              <w:bottom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w:t>
            </w:r>
          </w:p>
        </w:tc>
        <w:tc>
          <w:tcPr>
            <w:tcW w:w="682" w:type="dxa"/>
            <w:tcBorders>
              <w:bottom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981"/>
        <w:gridCol w:w="1052"/>
        <w:gridCol w:w="924"/>
        <w:gridCol w:w="1095"/>
        <w:gridCol w:w="995"/>
        <w:gridCol w:w="1038"/>
        <w:gridCol w:w="1038"/>
        <w:gridCol w:w="1365"/>
      </w:tblGrid>
      <w:tr w:rsidR="0A03028C" w:rsidTr="0A03028C">
        <w:trPr>
          <w:trHeight w:val="300"/>
        </w:trPr>
        <w:tc>
          <w:tcPr>
            <w:tcW w:w="981" w:type="dxa"/>
            <w:tcBorders>
              <w:top w:val="single" w:sz="6" w:space="0" w:color="auto"/>
              <w:left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rsidTr="0A03028C">
        <w:trPr>
          <w:trHeight w:val="300"/>
        </w:trPr>
        <w:tc>
          <w:tcPr>
            <w:tcW w:w="981" w:type="dxa"/>
            <w:vMerge w:val="restart"/>
            <w:tcBorders>
              <w:left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Escolher ação</w:t>
            </w:r>
          </w:p>
        </w:tc>
        <w:tc>
          <w:tcPr>
            <w:tcW w:w="1052" w:type="dxa"/>
            <w:vMerge w:val="restart"/>
            <w:tcMar>
              <w:left w:w="90" w:type="dxa"/>
              <w:right w:w="90" w:type="dxa"/>
            </w:tcMar>
          </w:tcPr>
          <w:p w:rsidR="0A03028C" w:rsidRDefault="0A03028C" w:rsidP="0A03028C">
            <w:pPr>
              <w:rPr>
                <w:rFonts w:ascii="Calibri" w:eastAsia="Calibri" w:hAnsi="Calibri" w:cs="Calibri"/>
                <w:sz w:val="24"/>
                <w:szCs w:val="24"/>
              </w:rPr>
            </w:pPr>
          </w:p>
        </w:tc>
        <w:tc>
          <w:tcPr>
            <w:tcW w:w="924" w:type="dxa"/>
            <w:tcMar>
              <w:left w:w="90" w:type="dxa"/>
              <w:right w:w="90" w:type="dxa"/>
            </w:tcMar>
          </w:tcPr>
          <w:p w:rsidR="0A03028C" w:rsidRDefault="0A03028C" w:rsidP="0A03028C">
            <w:pPr>
              <w:rPr>
                <w:rFonts w:ascii="Calibri" w:eastAsia="Calibri" w:hAnsi="Calibri" w:cs="Calibri"/>
                <w:sz w:val="24"/>
                <w:szCs w:val="24"/>
              </w:rPr>
            </w:pPr>
          </w:p>
        </w:tc>
        <w:tc>
          <w:tcPr>
            <w:tcW w:w="1095" w:type="dxa"/>
            <w:tcMar>
              <w:left w:w="90" w:type="dxa"/>
              <w:right w:w="90" w:type="dxa"/>
            </w:tcMar>
          </w:tcPr>
          <w:p w:rsidR="0A03028C" w:rsidRDefault="0A03028C" w:rsidP="0A03028C">
            <w:pPr>
              <w:rPr>
                <w:rFonts w:ascii="Calibri" w:eastAsia="Calibri" w:hAnsi="Calibri" w:cs="Calibri"/>
                <w:sz w:val="24"/>
                <w:szCs w:val="24"/>
              </w:rPr>
            </w:pPr>
          </w:p>
        </w:tc>
        <w:tc>
          <w:tcPr>
            <w:tcW w:w="995" w:type="dxa"/>
            <w:tcMar>
              <w:left w:w="90" w:type="dxa"/>
              <w:right w:w="90" w:type="dxa"/>
            </w:tcMar>
          </w:tcPr>
          <w:p w:rsidR="0A03028C" w:rsidRDefault="0A03028C" w:rsidP="0A03028C">
            <w:pPr>
              <w:rPr>
                <w:rFonts w:ascii="Calibri" w:eastAsia="Calibri" w:hAnsi="Calibri" w:cs="Calibri"/>
                <w:sz w:val="24"/>
                <w:szCs w:val="24"/>
              </w:rPr>
            </w:pPr>
          </w:p>
        </w:tc>
        <w:tc>
          <w:tcPr>
            <w:tcW w:w="1038" w:type="dxa"/>
            <w:tcMar>
              <w:left w:w="90" w:type="dxa"/>
              <w:right w:w="90" w:type="dxa"/>
            </w:tcMar>
          </w:tcPr>
          <w:p w:rsidR="0A03028C" w:rsidRDefault="0A03028C" w:rsidP="0A03028C">
            <w:pPr>
              <w:rPr>
                <w:rFonts w:ascii="Calibri" w:eastAsia="Calibri" w:hAnsi="Calibri" w:cs="Calibri"/>
                <w:sz w:val="24"/>
                <w:szCs w:val="24"/>
              </w:rPr>
            </w:pPr>
          </w:p>
        </w:tc>
        <w:tc>
          <w:tcPr>
            <w:tcW w:w="1038" w:type="dxa"/>
            <w:tcMar>
              <w:left w:w="90" w:type="dxa"/>
              <w:right w:w="90" w:type="dxa"/>
            </w:tcMar>
          </w:tcPr>
          <w:p w:rsidR="0A03028C" w:rsidRDefault="0A03028C" w:rsidP="0A03028C">
            <w:pPr>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r>
      <w:tr w:rsidR="001F0F97" w:rsidTr="0A03028C">
        <w:trPr>
          <w:trHeight w:val="300"/>
        </w:trPr>
        <w:tc>
          <w:tcPr>
            <w:tcW w:w="981" w:type="dxa"/>
            <w:vMerge/>
            <w:vAlign w:val="center"/>
          </w:tcPr>
          <w:p w:rsidR="00993511" w:rsidRDefault="00993511"/>
        </w:tc>
        <w:tc>
          <w:tcPr>
            <w:tcW w:w="1052" w:type="dxa"/>
            <w:vMerge/>
            <w:vAlign w:val="center"/>
          </w:tcPr>
          <w:p w:rsidR="00993511" w:rsidRDefault="00993511"/>
        </w:tc>
        <w:tc>
          <w:tcPr>
            <w:tcW w:w="924" w:type="dxa"/>
            <w:tcMar>
              <w:left w:w="90" w:type="dxa"/>
              <w:right w:w="90" w:type="dxa"/>
            </w:tcMar>
          </w:tcPr>
          <w:p w:rsidR="0A03028C" w:rsidRDefault="0A03028C" w:rsidP="0A03028C">
            <w:pPr>
              <w:rPr>
                <w:rFonts w:ascii="Calibri" w:eastAsia="Calibri" w:hAnsi="Calibri" w:cs="Calibri"/>
                <w:sz w:val="24"/>
                <w:szCs w:val="24"/>
              </w:rPr>
            </w:pPr>
          </w:p>
        </w:tc>
        <w:tc>
          <w:tcPr>
            <w:tcW w:w="1095" w:type="dxa"/>
            <w:tcMar>
              <w:left w:w="90" w:type="dxa"/>
              <w:right w:w="90" w:type="dxa"/>
            </w:tcMar>
          </w:tcPr>
          <w:p w:rsidR="0A03028C" w:rsidRDefault="0A03028C" w:rsidP="0A03028C">
            <w:pPr>
              <w:rPr>
                <w:rFonts w:ascii="Calibri" w:eastAsia="Calibri" w:hAnsi="Calibri" w:cs="Calibri"/>
                <w:sz w:val="24"/>
                <w:szCs w:val="24"/>
              </w:rPr>
            </w:pPr>
          </w:p>
        </w:tc>
        <w:tc>
          <w:tcPr>
            <w:tcW w:w="995" w:type="dxa"/>
            <w:tcMar>
              <w:left w:w="90" w:type="dxa"/>
              <w:right w:w="90" w:type="dxa"/>
            </w:tcMar>
          </w:tcPr>
          <w:p w:rsidR="0A03028C" w:rsidRDefault="0A03028C" w:rsidP="0A03028C">
            <w:pPr>
              <w:rPr>
                <w:rFonts w:ascii="Calibri" w:eastAsia="Calibri" w:hAnsi="Calibri" w:cs="Calibri"/>
                <w:sz w:val="24"/>
                <w:szCs w:val="24"/>
              </w:rPr>
            </w:pPr>
          </w:p>
        </w:tc>
        <w:tc>
          <w:tcPr>
            <w:tcW w:w="1038" w:type="dxa"/>
            <w:tcMar>
              <w:left w:w="90" w:type="dxa"/>
              <w:right w:w="90" w:type="dxa"/>
            </w:tcMar>
          </w:tcPr>
          <w:p w:rsidR="0A03028C" w:rsidRDefault="0A03028C" w:rsidP="0A03028C">
            <w:pPr>
              <w:rPr>
                <w:rFonts w:ascii="Calibri" w:eastAsia="Calibri" w:hAnsi="Calibri" w:cs="Calibri"/>
                <w:sz w:val="24"/>
                <w:szCs w:val="24"/>
              </w:rPr>
            </w:pPr>
          </w:p>
        </w:tc>
        <w:tc>
          <w:tcPr>
            <w:tcW w:w="1038" w:type="dxa"/>
            <w:tcMar>
              <w:left w:w="90" w:type="dxa"/>
              <w:right w:w="90" w:type="dxa"/>
            </w:tcMar>
          </w:tcPr>
          <w:p w:rsidR="0A03028C" w:rsidRDefault="0A03028C" w:rsidP="0A03028C">
            <w:pPr>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r>
      <w:tr w:rsidR="001F0F97" w:rsidTr="0A03028C">
        <w:trPr>
          <w:trHeight w:val="300"/>
        </w:trPr>
        <w:tc>
          <w:tcPr>
            <w:tcW w:w="981" w:type="dxa"/>
            <w:vMerge/>
            <w:vAlign w:val="center"/>
          </w:tcPr>
          <w:p w:rsidR="00993511" w:rsidRDefault="00993511"/>
        </w:tc>
        <w:tc>
          <w:tcPr>
            <w:tcW w:w="1052" w:type="dxa"/>
            <w:vMerge/>
            <w:vAlign w:val="center"/>
          </w:tcPr>
          <w:p w:rsidR="00993511" w:rsidRDefault="00993511"/>
        </w:tc>
        <w:tc>
          <w:tcPr>
            <w:tcW w:w="924" w:type="dxa"/>
            <w:tcMar>
              <w:left w:w="90" w:type="dxa"/>
              <w:right w:w="90" w:type="dxa"/>
            </w:tcMar>
          </w:tcPr>
          <w:p w:rsidR="0A03028C" w:rsidRDefault="0A03028C" w:rsidP="0A03028C">
            <w:pPr>
              <w:rPr>
                <w:rFonts w:ascii="Calibri" w:eastAsia="Calibri" w:hAnsi="Calibri" w:cs="Calibri"/>
                <w:sz w:val="24"/>
                <w:szCs w:val="24"/>
              </w:rPr>
            </w:pPr>
          </w:p>
        </w:tc>
        <w:tc>
          <w:tcPr>
            <w:tcW w:w="1095" w:type="dxa"/>
            <w:tcMar>
              <w:left w:w="90" w:type="dxa"/>
              <w:right w:w="90" w:type="dxa"/>
            </w:tcMar>
          </w:tcPr>
          <w:p w:rsidR="0A03028C" w:rsidRDefault="0A03028C" w:rsidP="0A03028C">
            <w:pPr>
              <w:rPr>
                <w:rFonts w:ascii="Calibri" w:eastAsia="Calibri" w:hAnsi="Calibri" w:cs="Calibri"/>
                <w:sz w:val="24"/>
                <w:szCs w:val="24"/>
              </w:rPr>
            </w:pPr>
          </w:p>
        </w:tc>
        <w:tc>
          <w:tcPr>
            <w:tcW w:w="995" w:type="dxa"/>
            <w:tcMar>
              <w:left w:w="90" w:type="dxa"/>
              <w:right w:w="90" w:type="dxa"/>
            </w:tcMar>
          </w:tcPr>
          <w:p w:rsidR="0A03028C" w:rsidRDefault="0A03028C" w:rsidP="0A03028C">
            <w:pPr>
              <w:rPr>
                <w:rFonts w:ascii="Calibri" w:eastAsia="Calibri" w:hAnsi="Calibri" w:cs="Calibri"/>
                <w:sz w:val="24"/>
                <w:szCs w:val="24"/>
              </w:rPr>
            </w:pPr>
          </w:p>
        </w:tc>
        <w:tc>
          <w:tcPr>
            <w:tcW w:w="1038" w:type="dxa"/>
            <w:tcMar>
              <w:left w:w="90" w:type="dxa"/>
              <w:right w:w="90" w:type="dxa"/>
            </w:tcMar>
          </w:tcPr>
          <w:p w:rsidR="0A03028C" w:rsidRDefault="0A03028C" w:rsidP="0A03028C">
            <w:pPr>
              <w:rPr>
                <w:rFonts w:ascii="Calibri" w:eastAsia="Calibri" w:hAnsi="Calibri" w:cs="Calibri"/>
                <w:sz w:val="24"/>
                <w:szCs w:val="24"/>
              </w:rPr>
            </w:pPr>
          </w:p>
        </w:tc>
        <w:tc>
          <w:tcPr>
            <w:tcW w:w="1038" w:type="dxa"/>
            <w:tcMar>
              <w:left w:w="90" w:type="dxa"/>
              <w:right w:w="90" w:type="dxa"/>
            </w:tcMar>
          </w:tcPr>
          <w:p w:rsidR="0A03028C" w:rsidRDefault="0A03028C" w:rsidP="0A03028C">
            <w:pPr>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r>
      <w:tr w:rsidR="0A03028C" w:rsidTr="0A03028C">
        <w:trPr>
          <w:trHeight w:val="300"/>
        </w:trPr>
        <w:tc>
          <w:tcPr>
            <w:tcW w:w="981" w:type="dxa"/>
            <w:vMerge w:val="restart"/>
            <w:tcBorders>
              <w:left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w:t>
            </w:r>
          </w:p>
        </w:tc>
        <w:tc>
          <w:tcPr>
            <w:tcW w:w="1052" w:type="dxa"/>
            <w:vMerge w:val="restart"/>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sz w:val="24"/>
                <w:szCs w:val="24"/>
              </w:rPr>
              <w:t>...</w:t>
            </w:r>
          </w:p>
        </w:tc>
        <w:tc>
          <w:tcPr>
            <w:tcW w:w="924" w:type="dxa"/>
            <w:tcMar>
              <w:left w:w="90" w:type="dxa"/>
              <w:right w:w="90" w:type="dxa"/>
            </w:tcMar>
          </w:tcPr>
          <w:p w:rsidR="0A03028C" w:rsidRDefault="0A03028C" w:rsidP="0A03028C">
            <w:pPr>
              <w:rPr>
                <w:rFonts w:ascii="Calibri" w:eastAsia="Calibri" w:hAnsi="Calibri" w:cs="Calibri"/>
                <w:sz w:val="24"/>
                <w:szCs w:val="24"/>
              </w:rPr>
            </w:pPr>
          </w:p>
        </w:tc>
        <w:tc>
          <w:tcPr>
            <w:tcW w:w="1095" w:type="dxa"/>
            <w:tcMar>
              <w:left w:w="90" w:type="dxa"/>
              <w:right w:w="90" w:type="dxa"/>
            </w:tcMar>
          </w:tcPr>
          <w:p w:rsidR="0A03028C" w:rsidRDefault="0A03028C" w:rsidP="0A03028C">
            <w:pPr>
              <w:rPr>
                <w:rFonts w:ascii="Calibri" w:eastAsia="Calibri" w:hAnsi="Calibri" w:cs="Calibri"/>
                <w:sz w:val="24"/>
                <w:szCs w:val="24"/>
              </w:rPr>
            </w:pPr>
          </w:p>
        </w:tc>
        <w:tc>
          <w:tcPr>
            <w:tcW w:w="995" w:type="dxa"/>
            <w:tcMar>
              <w:left w:w="90" w:type="dxa"/>
              <w:right w:w="90" w:type="dxa"/>
            </w:tcMar>
          </w:tcPr>
          <w:p w:rsidR="0A03028C" w:rsidRDefault="0A03028C" w:rsidP="0A03028C">
            <w:pPr>
              <w:rPr>
                <w:rFonts w:ascii="Calibri" w:eastAsia="Calibri" w:hAnsi="Calibri" w:cs="Calibri"/>
                <w:sz w:val="24"/>
                <w:szCs w:val="24"/>
              </w:rPr>
            </w:pPr>
          </w:p>
        </w:tc>
        <w:tc>
          <w:tcPr>
            <w:tcW w:w="1038" w:type="dxa"/>
            <w:tcMar>
              <w:left w:w="90" w:type="dxa"/>
              <w:right w:w="90" w:type="dxa"/>
            </w:tcMar>
          </w:tcPr>
          <w:p w:rsidR="0A03028C" w:rsidRDefault="0A03028C" w:rsidP="0A03028C">
            <w:pPr>
              <w:rPr>
                <w:rFonts w:ascii="Calibri" w:eastAsia="Calibri" w:hAnsi="Calibri" w:cs="Calibri"/>
                <w:sz w:val="24"/>
                <w:szCs w:val="24"/>
              </w:rPr>
            </w:pPr>
          </w:p>
        </w:tc>
        <w:tc>
          <w:tcPr>
            <w:tcW w:w="1038" w:type="dxa"/>
            <w:tcMar>
              <w:left w:w="90" w:type="dxa"/>
              <w:right w:w="90" w:type="dxa"/>
            </w:tcMar>
          </w:tcPr>
          <w:p w:rsidR="0A03028C" w:rsidRDefault="0A03028C" w:rsidP="0A03028C">
            <w:pPr>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r>
      <w:tr w:rsidR="001F0F97" w:rsidTr="0A03028C">
        <w:trPr>
          <w:trHeight w:val="300"/>
        </w:trPr>
        <w:tc>
          <w:tcPr>
            <w:tcW w:w="981" w:type="dxa"/>
            <w:vMerge/>
            <w:vAlign w:val="center"/>
          </w:tcPr>
          <w:p w:rsidR="00993511" w:rsidRDefault="00993511"/>
        </w:tc>
        <w:tc>
          <w:tcPr>
            <w:tcW w:w="1052" w:type="dxa"/>
            <w:vMerge/>
            <w:vAlign w:val="center"/>
          </w:tcPr>
          <w:p w:rsidR="00993511" w:rsidRDefault="00993511"/>
        </w:tc>
        <w:tc>
          <w:tcPr>
            <w:tcW w:w="924" w:type="dxa"/>
            <w:tcMar>
              <w:left w:w="90" w:type="dxa"/>
              <w:right w:w="90" w:type="dxa"/>
            </w:tcMar>
          </w:tcPr>
          <w:p w:rsidR="0A03028C" w:rsidRDefault="0A03028C" w:rsidP="0A03028C">
            <w:pPr>
              <w:rPr>
                <w:rFonts w:ascii="Calibri" w:eastAsia="Calibri" w:hAnsi="Calibri" w:cs="Calibri"/>
                <w:sz w:val="24"/>
                <w:szCs w:val="24"/>
              </w:rPr>
            </w:pPr>
          </w:p>
        </w:tc>
        <w:tc>
          <w:tcPr>
            <w:tcW w:w="1095" w:type="dxa"/>
            <w:tcMar>
              <w:left w:w="90" w:type="dxa"/>
              <w:right w:w="90" w:type="dxa"/>
            </w:tcMar>
          </w:tcPr>
          <w:p w:rsidR="0A03028C" w:rsidRDefault="0A03028C" w:rsidP="0A03028C">
            <w:pPr>
              <w:rPr>
                <w:rFonts w:ascii="Calibri" w:eastAsia="Calibri" w:hAnsi="Calibri" w:cs="Calibri"/>
                <w:sz w:val="24"/>
                <w:szCs w:val="24"/>
              </w:rPr>
            </w:pPr>
          </w:p>
        </w:tc>
        <w:tc>
          <w:tcPr>
            <w:tcW w:w="995" w:type="dxa"/>
            <w:tcMar>
              <w:left w:w="90" w:type="dxa"/>
              <w:right w:w="90" w:type="dxa"/>
            </w:tcMar>
          </w:tcPr>
          <w:p w:rsidR="0A03028C" w:rsidRDefault="0A03028C" w:rsidP="0A03028C">
            <w:pPr>
              <w:rPr>
                <w:rFonts w:ascii="Calibri" w:eastAsia="Calibri" w:hAnsi="Calibri" w:cs="Calibri"/>
                <w:sz w:val="24"/>
                <w:szCs w:val="24"/>
              </w:rPr>
            </w:pPr>
          </w:p>
        </w:tc>
        <w:tc>
          <w:tcPr>
            <w:tcW w:w="1038" w:type="dxa"/>
            <w:tcMar>
              <w:left w:w="90" w:type="dxa"/>
              <w:right w:w="90" w:type="dxa"/>
            </w:tcMar>
          </w:tcPr>
          <w:p w:rsidR="0A03028C" w:rsidRDefault="0A03028C" w:rsidP="0A03028C">
            <w:pPr>
              <w:rPr>
                <w:rFonts w:ascii="Calibri" w:eastAsia="Calibri" w:hAnsi="Calibri" w:cs="Calibri"/>
                <w:sz w:val="24"/>
                <w:szCs w:val="24"/>
              </w:rPr>
            </w:pPr>
          </w:p>
        </w:tc>
        <w:tc>
          <w:tcPr>
            <w:tcW w:w="1038" w:type="dxa"/>
            <w:tcMar>
              <w:left w:w="90" w:type="dxa"/>
              <w:right w:w="90" w:type="dxa"/>
            </w:tcMar>
          </w:tcPr>
          <w:p w:rsidR="0A03028C" w:rsidRDefault="0A03028C" w:rsidP="0A03028C">
            <w:pPr>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r>
      <w:tr w:rsidR="001F0F97" w:rsidTr="0A03028C">
        <w:trPr>
          <w:trHeight w:val="300"/>
        </w:trPr>
        <w:tc>
          <w:tcPr>
            <w:tcW w:w="981" w:type="dxa"/>
            <w:vMerge/>
            <w:vAlign w:val="center"/>
          </w:tcPr>
          <w:p w:rsidR="00993511" w:rsidRDefault="00993511"/>
        </w:tc>
        <w:tc>
          <w:tcPr>
            <w:tcW w:w="1052" w:type="dxa"/>
            <w:vMerge/>
            <w:vAlign w:val="center"/>
          </w:tcPr>
          <w:p w:rsidR="00993511" w:rsidRDefault="00993511"/>
        </w:tc>
        <w:tc>
          <w:tcPr>
            <w:tcW w:w="924" w:type="dxa"/>
            <w:tcMar>
              <w:left w:w="90" w:type="dxa"/>
              <w:right w:w="90" w:type="dxa"/>
            </w:tcMar>
          </w:tcPr>
          <w:p w:rsidR="0A03028C" w:rsidRDefault="0A03028C" w:rsidP="0A03028C">
            <w:pPr>
              <w:rPr>
                <w:rFonts w:ascii="Calibri" w:eastAsia="Calibri" w:hAnsi="Calibri" w:cs="Calibri"/>
                <w:sz w:val="24"/>
                <w:szCs w:val="24"/>
              </w:rPr>
            </w:pPr>
          </w:p>
        </w:tc>
        <w:tc>
          <w:tcPr>
            <w:tcW w:w="1095" w:type="dxa"/>
            <w:tcMar>
              <w:left w:w="90" w:type="dxa"/>
              <w:right w:w="90" w:type="dxa"/>
            </w:tcMar>
          </w:tcPr>
          <w:p w:rsidR="0A03028C" w:rsidRDefault="0A03028C" w:rsidP="0A03028C">
            <w:pPr>
              <w:rPr>
                <w:rFonts w:ascii="Calibri" w:eastAsia="Calibri" w:hAnsi="Calibri" w:cs="Calibri"/>
                <w:sz w:val="24"/>
                <w:szCs w:val="24"/>
              </w:rPr>
            </w:pPr>
          </w:p>
        </w:tc>
        <w:tc>
          <w:tcPr>
            <w:tcW w:w="995" w:type="dxa"/>
            <w:tcMar>
              <w:left w:w="90" w:type="dxa"/>
              <w:right w:w="90" w:type="dxa"/>
            </w:tcMar>
          </w:tcPr>
          <w:p w:rsidR="0A03028C" w:rsidRDefault="0A03028C" w:rsidP="0A03028C">
            <w:pPr>
              <w:rPr>
                <w:rFonts w:ascii="Calibri" w:eastAsia="Calibri" w:hAnsi="Calibri" w:cs="Calibri"/>
                <w:sz w:val="24"/>
                <w:szCs w:val="24"/>
              </w:rPr>
            </w:pPr>
          </w:p>
        </w:tc>
        <w:tc>
          <w:tcPr>
            <w:tcW w:w="1038" w:type="dxa"/>
            <w:tcMar>
              <w:left w:w="90" w:type="dxa"/>
              <w:right w:w="90" w:type="dxa"/>
            </w:tcMar>
          </w:tcPr>
          <w:p w:rsidR="0A03028C" w:rsidRDefault="0A03028C" w:rsidP="0A03028C">
            <w:pPr>
              <w:rPr>
                <w:rFonts w:ascii="Calibri" w:eastAsia="Calibri" w:hAnsi="Calibri" w:cs="Calibri"/>
                <w:sz w:val="24"/>
                <w:szCs w:val="24"/>
              </w:rPr>
            </w:pPr>
          </w:p>
        </w:tc>
        <w:tc>
          <w:tcPr>
            <w:tcW w:w="1038" w:type="dxa"/>
            <w:tcMar>
              <w:left w:w="90" w:type="dxa"/>
              <w:right w:w="90" w:type="dxa"/>
            </w:tcMar>
          </w:tcPr>
          <w:p w:rsidR="0A03028C" w:rsidRDefault="0A03028C" w:rsidP="0A03028C">
            <w:pPr>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r>
      <w:tr w:rsidR="0A03028C"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rsidR="0A03028C" w:rsidRDefault="0A03028C" w:rsidP="0A03028C">
            <w:pPr>
              <w:rPr>
                <w:rFonts w:ascii="Arial" w:eastAsia="Arial" w:hAnsi="Arial" w:cs="Arial"/>
                <w:color w:val="000000" w:themeColor="text1"/>
                <w:sz w:val="20"/>
                <w:szCs w:val="20"/>
              </w:rPr>
            </w:pPr>
            <w:r w:rsidRPr="0A03028C">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F854CB5" w:rsidP="0A03028C">
      <w:pPr>
        <w:widowControl w:val="0"/>
        <w:spacing w:before="56"/>
        <w:rPr>
          <w:rFonts w:ascii="Calibri" w:eastAsia="Calibri" w:hAnsi="Calibri" w:cs="Calibri"/>
          <w:color w:val="000000" w:themeColor="text1"/>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12. Remuneração da equipe de trabalho da Organização da Sociedade Civil</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123"/>
        <w:gridCol w:w="1123"/>
        <w:gridCol w:w="1123"/>
        <w:gridCol w:w="1123"/>
        <w:gridCol w:w="1221"/>
        <w:gridCol w:w="1179"/>
        <w:gridCol w:w="1600"/>
      </w:tblGrid>
      <w:tr w:rsidR="0A03028C" w:rsidTr="0A03028C">
        <w:trPr>
          <w:trHeight w:val="300"/>
        </w:trPr>
        <w:tc>
          <w:tcPr>
            <w:tcW w:w="1123" w:type="dxa"/>
            <w:tcBorders>
              <w:top w:val="single" w:sz="6" w:space="0" w:color="auto"/>
              <w:left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rsidR="0A03028C" w:rsidRDefault="0A03028C" w:rsidP="0A03028C">
            <w:pPr>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rsidTr="0A03028C">
        <w:trPr>
          <w:trHeight w:val="300"/>
        </w:trPr>
        <w:tc>
          <w:tcPr>
            <w:tcW w:w="1123" w:type="dxa"/>
            <w:tcBorders>
              <w:lef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c>
          <w:tcPr>
            <w:tcW w:w="1123" w:type="dxa"/>
            <w:tcMar>
              <w:left w:w="90" w:type="dxa"/>
              <w:right w:w="90" w:type="dxa"/>
            </w:tcMar>
          </w:tcPr>
          <w:p w:rsidR="0A03028C" w:rsidRDefault="0A03028C" w:rsidP="0A03028C">
            <w:pPr>
              <w:rPr>
                <w:rFonts w:ascii="Calibri" w:eastAsia="Calibri" w:hAnsi="Calibri" w:cs="Calibri"/>
                <w:sz w:val="24"/>
                <w:szCs w:val="24"/>
              </w:rPr>
            </w:pPr>
          </w:p>
        </w:tc>
        <w:tc>
          <w:tcPr>
            <w:tcW w:w="1123" w:type="dxa"/>
            <w:tcMar>
              <w:left w:w="90" w:type="dxa"/>
              <w:right w:w="90" w:type="dxa"/>
            </w:tcMar>
          </w:tcPr>
          <w:p w:rsidR="0A03028C" w:rsidRDefault="0A03028C" w:rsidP="0A03028C">
            <w:pPr>
              <w:rPr>
                <w:rFonts w:ascii="Calibri" w:eastAsia="Calibri" w:hAnsi="Calibri" w:cs="Calibri"/>
                <w:sz w:val="24"/>
                <w:szCs w:val="24"/>
              </w:rPr>
            </w:pPr>
          </w:p>
        </w:tc>
        <w:tc>
          <w:tcPr>
            <w:tcW w:w="1123" w:type="dxa"/>
            <w:tcMar>
              <w:left w:w="90" w:type="dxa"/>
              <w:right w:w="90" w:type="dxa"/>
            </w:tcMar>
          </w:tcPr>
          <w:p w:rsidR="0A03028C" w:rsidRDefault="0A03028C" w:rsidP="0A03028C">
            <w:pPr>
              <w:rPr>
                <w:rFonts w:ascii="Calibri" w:eastAsia="Calibri" w:hAnsi="Calibri" w:cs="Calibri"/>
                <w:sz w:val="24"/>
                <w:szCs w:val="24"/>
              </w:rPr>
            </w:pPr>
          </w:p>
        </w:tc>
        <w:tc>
          <w:tcPr>
            <w:tcW w:w="1221" w:type="dxa"/>
            <w:tcMar>
              <w:left w:w="90" w:type="dxa"/>
              <w:right w:w="90" w:type="dxa"/>
            </w:tcMar>
          </w:tcPr>
          <w:p w:rsidR="0A03028C" w:rsidRDefault="0A03028C" w:rsidP="0A03028C">
            <w:pPr>
              <w:rPr>
                <w:rFonts w:ascii="Calibri" w:eastAsia="Calibri" w:hAnsi="Calibri" w:cs="Calibri"/>
                <w:sz w:val="24"/>
                <w:szCs w:val="24"/>
              </w:rPr>
            </w:pPr>
          </w:p>
        </w:tc>
        <w:tc>
          <w:tcPr>
            <w:tcW w:w="1179" w:type="dxa"/>
            <w:tcMar>
              <w:left w:w="90" w:type="dxa"/>
              <w:right w:w="90" w:type="dxa"/>
            </w:tcMar>
          </w:tcPr>
          <w:p w:rsidR="0A03028C" w:rsidRDefault="0A03028C" w:rsidP="0A03028C">
            <w:pPr>
              <w:rPr>
                <w:rFonts w:ascii="Calibri" w:eastAsia="Calibri" w:hAnsi="Calibri" w:cs="Calibri"/>
                <w:sz w:val="24"/>
                <w:szCs w:val="24"/>
              </w:rPr>
            </w:pPr>
          </w:p>
        </w:tc>
        <w:tc>
          <w:tcPr>
            <w:tcW w:w="1600" w:type="dxa"/>
            <w:tcBorders>
              <w:righ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r>
      <w:tr w:rsidR="0A03028C" w:rsidTr="0A03028C">
        <w:trPr>
          <w:trHeight w:val="300"/>
        </w:trPr>
        <w:tc>
          <w:tcPr>
            <w:tcW w:w="1123" w:type="dxa"/>
            <w:tcBorders>
              <w:left w:val="single" w:sz="6" w:space="0" w:color="auto"/>
              <w:bottom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c>
          <w:tcPr>
            <w:tcW w:w="1123" w:type="dxa"/>
            <w:tcBorders>
              <w:bottom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c>
          <w:tcPr>
            <w:tcW w:w="1123" w:type="dxa"/>
            <w:tcBorders>
              <w:bottom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c>
          <w:tcPr>
            <w:tcW w:w="1123" w:type="dxa"/>
            <w:tcBorders>
              <w:bottom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c>
          <w:tcPr>
            <w:tcW w:w="1221" w:type="dxa"/>
            <w:tcBorders>
              <w:bottom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c>
          <w:tcPr>
            <w:tcW w:w="1179" w:type="dxa"/>
            <w:tcBorders>
              <w:bottom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rsidR="0A03028C" w:rsidRDefault="0A03028C" w:rsidP="0A03028C">
            <w:pPr>
              <w:rPr>
                <w:rFonts w:ascii="Calibri" w:eastAsia="Calibri" w:hAnsi="Calibri" w:cs="Calibri"/>
                <w:sz w:val="24"/>
                <w:szCs w:val="24"/>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13 - DECLARAÇÃO DO PROPONENTE:</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Entidade Proponente</w:t>
      </w:r>
    </w:p>
    <w:p w:rsidR="4F854CB5" w:rsidRDefault="4F854CB5" w:rsidP="0A03028C">
      <w:pPr>
        <w:widowControl w:val="0"/>
        <w:spacing w:before="56"/>
      </w:pPr>
      <w:r>
        <w:br/>
      </w:r>
    </w:p>
    <w:p w:rsidR="4F854CB5" w:rsidRDefault="4F854CB5" w:rsidP="0A03028C">
      <w:pPr>
        <w:widowControl w:val="0"/>
        <w:spacing w:before="56" w:after="0" w:line="240" w:lineRule="auto"/>
      </w:pPr>
      <w:r>
        <w:br w:type="page"/>
      </w:r>
    </w:p>
    <w:p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lastRenderedPageBreak/>
        <w:t>ANEXO III</w:t>
      </w:r>
    </w:p>
    <w:p w:rsidR="4D949F12" w:rsidRDefault="4D949F12" w:rsidP="600B1840">
      <w:pPr>
        <w:widowControl w:val="0"/>
        <w:spacing w:before="56" w:after="0" w:line="240" w:lineRule="auto"/>
        <w:jc w:val="center"/>
        <w:rPr>
          <w:rFonts w:eastAsiaTheme="minorEastAsia"/>
          <w:b/>
          <w:bCs/>
          <w:color w:val="000000" w:themeColor="text1"/>
          <w:sz w:val="24"/>
          <w:szCs w:val="24"/>
        </w:rPr>
      </w:pPr>
    </w:p>
    <w:p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DEEXPERIÊNCIA PRÉVIA</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rsidR="4D949F12" w:rsidRDefault="4D949F12" w:rsidP="600B1840">
      <w:pPr>
        <w:tabs>
          <w:tab w:val="left" w:pos="851"/>
        </w:tabs>
        <w:spacing w:after="200" w:line="360" w:lineRule="auto"/>
        <w:ind w:left="284"/>
        <w:jc w:val="both"/>
        <w:rPr>
          <w:rFonts w:eastAsiaTheme="minorEastAsia"/>
          <w:color w:val="000000" w:themeColor="text1"/>
          <w:sz w:val="24"/>
          <w:szCs w:val="24"/>
        </w:rPr>
      </w:pPr>
    </w:p>
    <w:p w:rsidR="4D949F12" w:rsidRDefault="4D949F12" w:rsidP="600B1840">
      <w:pPr>
        <w:tabs>
          <w:tab w:val="left" w:pos="851"/>
        </w:tabs>
        <w:spacing w:after="200" w:line="360" w:lineRule="auto"/>
        <w:ind w:left="284"/>
        <w:jc w:val="both"/>
        <w:rPr>
          <w:rFonts w:eastAsiaTheme="minorEastAsia"/>
          <w:color w:val="000000" w:themeColor="text1"/>
          <w:sz w:val="24"/>
          <w:szCs w:val="24"/>
        </w:rPr>
      </w:pP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65AE81F3" w:rsidRDefault="65AE81F3">
      <w:r>
        <w:lastRenderedPageBreak/>
        <w:br w:type="page"/>
      </w:r>
    </w:p>
    <w:p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IV</w:t>
      </w:r>
    </w:p>
    <w:p w:rsidR="4D949F12" w:rsidRDefault="4D949F12" w:rsidP="600B1840">
      <w:pPr>
        <w:widowControl w:val="0"/>
        <w:spacing w:before="9" w:after="0" w:line="240" w:lineRule="auto"/>
        <w:rPr>
          <w:rFonts w:eastAsiaTheme="minorEastAsia"/>
          <w:color w:val="000000" w:themeColor="text1"/>
          <w:sz w:val="24"/>
          <w:szCs w:val="24"/>
        </w:rPr>
      </w:pP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35" w:after="0" w:line="360" w:lineRule="auto"/>
        <w:ind w:left="302"/>
        <w:rPr>
          <w:rFonts w:eastAsiaTheme="minorEastAsia"/>
          <w:color w:val="000000" w:themeColor="text1"/>
          <w:sz w:val="24"/>
          <w:szCs w:val="24"/>
        </w:rPr>
      </w:pPr>
    </w:p>
    <w:p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rsidR="4D949F12" w:rsidRDefault="4D949F12" w:rsidP="600B1840">
      <w:pPr>
        <w:widowControl w:val="0"/>
        <w:spacing w:before="11" w:after="0" w:line="240" w:lineRule="auto"/>
        <w:rPr>
          <w:rFonts w:eastAsiaTheme="minorEastAsia"/>
          <w:color w:val="000000" w:themeColor="text1"/>
          <w:sz w:val="24"/>
          <w:szCs w:val="24"/>
        </w:rPr>
      </w:pPr>
    </w:p>
    <w:p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r w:rsidRPr="600B1840">
        <w:rPr>
          <w:rFonts w:eastAsiaTheme="minorEastAsia"/>
          <w:color w:val="000000" w:themeColor="text1"/>
          <w:sz w:val="24"/>
          <w:szCs w:val="24"/>
        </w:rPr>
        <w:t>Endereço:</w:t>
      </w:r>
      <w:r w:rsidRPr="600B1840">
        <w:rPr>
          <w:rFonts w:eastAsiaTheme="minorEastAsia"/>
          <w:i/>
          <w:iCs/>
          <w:color w:val="000000" w:themeColor="text1"/>
          <w:sz w:val="24"/>
          <w:szCs w:val="24"/>
        </w:rPr>
        <w:t>(Rua, Nº, Bairro).</w:t>
      </w:r>
    </w:p>
    <w:p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7" w:after="1" w:line="240" w:lineRule="auto"/>
        <w:rPr>
          <w:rFonts w:eastAsiaTheme="minorEastAsia"/>
          <w:color w:val="000000" w:themeColor="text1"/>
          <w:sz w:val="24"/>
          <w:szCs w:val="24"/>
        </w:rPr>
      </w:pPr>
    </w:p>
    <w:p w:rsidR="4D949F12" w:rsidRDefault="4D949F12" w:rsidP="600B1840">
      <w:pPr>
        <w:widowControl w:val="0"/>
        <w:spacing w:before="6"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tabs>
          <w:tab w:val="left" w:pos="851"/>
        </w:tabs>
        <w:spacing w:after="200" w:line="360" w:lineRule="auto"/>
        <w:jc w:val="right"/>
        <w:rPr>
          <w:rFonts w:eastAsiaTheme="minorEastAsia"/>
          <w:color w:val="000000" w:themeColor="text1"/>
          <w:sz w:val="24"/>
          <w:szCs w:val="24"/>
        </w:rPr>
      </w:pPr>
    </w:p>
    <w:p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jc w:val="center"/>
        <w:rPr>
          <w:rFonts w:eastAsiaTheme="minorEastAsia"/>
          <w:color w:val="000000" w:themeColor="text1"/>
          <w:sz w:val="24"/>
          <w:szCs w:val="24"/>
        </w:rPr>
      </w:pPr>
    </w:p>
    <w:p w:rsidR="4F854CB5" w:rsidRDefault="60378708" w:rsidP="65AE81F3">
      <w:pPr>
        <w:widowControl w:val="0"/>
        <w:spacing w:before="10" w:after="0" w:line="240" w:lineRule="auto"/>
        <w:jc w:val="center"/>
      </w:pPr>
      <w:r>
        <w:t>__________________________________</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65AE81F3" w:rsidRDefault="65AE81F3">
      <w:r>
        <w:br w:type="page"/>
      </w:r>
    </w:p>
    <w:p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w:t>
      </w:r>
    </w:p>
    <w:p w:rsidR="4D949F12" w:rsidRDefault="4D949F12" w:rsidP="600B1840">
      <w:pPr>
        <w:widowControl w:val="0"/>
        <w:spacing w:before="9" w:after="0" w:line="240" w:lineRule="auto"/>
        <w:jc w:val="center"/>
        <w:rPr>
          <w:rFonts w:eastAsiaTheme="minorEastAsia"/>
          <w:color w:val="000000" w:themeColor="text1"/>
          <w:sz w:val="24"/>
          <w:szCs w:val="24"/>
        </w:rPr>
      </w:pP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DECLARAÇÃODEINEXISTÊNCIADEIMPEDIMENTOS</w:t>
      </w:r>
    </w:p>
    <w:p w:rsidR="4D949F12" w:rsidRDefault="4D949F12" w:rsidP="600B1840">
      <w:pPr>
        <w:widowControl w:val="0"/>
        <w:spacing w:after="0" w:line="240" w:lineRule="auto"/>
        <w:jc w:val="both"/>
        <w:rPr>
          <w:rFonts w:eastAsiaTheme="minorEastAsia"/>
          <w:color w:val="000000" w:themeColor="text1"/>
          <w:sz w:val="24"/>
          <w:szCs w:val="24"/>
        </w:rPr>
      </w:pPr>
    </w:p>
    <w:p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39daLeiFederalnº13.019/2014,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rsidR="4D949F12" w:rsidRDefault="4D949F12" w:rsidP="600B1840">
      <w:pPr>
        <w:widowControl w:val="0"/>
        <w:spacing w:after="0" w:line="267" w:lineRule="exact"/>
        <w:ind w:left="302"/>
        <w:jc w:val="both"/>
        <w:rPr>
          <w:rFonts w:eastAsiaTheme="minorEastAsia"/>
          <w:color w:val="000000" w:themeColor="text1"/>
          <w:sz w:val="24"/>
          <w:szCs w:val="24"/>
        </w:rPr>
      </w:pPr>
    </w:p>
    <w:p w:rsidR="4D949F12" w:rsidRDefault="4D949F12" w:rsidP="600B1840">
      <w:pPr>
        <w:widowControl w:val="0"/>
        <w:spacing w:after="0" w:line="267" w:lineRule="exact"/>
        <w:ind w:left="302"/>
        <w:jc w:val="both"/>
        <w:rPr>
          <w:rFonts w:eastAsiaTheme="minorEastAsia"/>
          <w:color w:val="000000" w:themeColor="text1"/>
          <w:sz w:val="24"/>
          <w:szCs w:val="24"/>
        </w:rPr>
      </w:pPr>
    </w:p>
    <w:p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before="3" w:after="0" w:line="240" w:lineRule="auto"/>
        <w:jc w:val="both"/>
        <w:rPr>
          <w:rFonts w:eastAsiaTheme="minorEastAsia"/>
          <w:color w:val="000000" w:themeColor="text1"/>
          <w:sz w:val="24"/>
          <w:szCs w:val="24"/>
        </w:rPr>
      </w:pPr>
    </w:p>
    <w:p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São Paulo– SP,</w:t>
      </w:r>
      <w:r w:rsidR="4F854CB5">
        <w:tab/>
      </w:r>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lastRenderedPageBreak/>
        <w:t>ANEXO VI</w:t>
      </w:r>
    </w:p>
    <w:p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FICHALIMPA</w:t>
      </w:r>
    </w:p>
    <w:p w:rsidR="4D949F12" w:rsidRDefault="4D949F12" w:rsidP="600B1840">
      <w:pPr>
        <w:widowControl w:val="0"/>
        <w:spacing w:after="0" w:line="240" w:lineRule="auto"/>
        <w:rPr>
          <w:rFonts w:eastAsiaTheme="minorEastAsia"/>
          <w:color w:val="000000" w:themeColor="text1"/>
          <w:sz w:val="24"/>
          <w:szCs w:val="24"/>
        </w:rPr>
      </w:pPr>
    </w:p>
    <w:p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art.1º do referido decreto.</w:t>
      </w:r>
    </w:p>
    <w:p w:rsidR="4D949F12" w:rsidRDefault="4D949F12" w:rsidP="600B1840">
      <w:pPr>
        <w:widowControl w:val="0"/>
        <w:spacing w:before="135" w:after="0" w:line="360" w:lineRule="auto"/>
        <w:rPr>
          <w:rFonts w:eastAsiaTheme="minorEastAsia"/>
          <w:color w:val="000000" w:themeColor="text1"/>
          <w:sz w:val="24"/>
          <w:szCs w:val="24"/>
        </w:rPr>
      </w:pPr>
    </w:p>
    <w:p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DECRETONº53.177, DE 04DEJUNHODE2012.</w:t>
      </w:r>
    </w:p>
    <w:p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doartigo1º deste decreto.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RELAÇÃONOMINALDOSDIRIGENTESATUALIZADA</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2" w:after="0" w:line="240" w:lineRule="auto"/>
        <w:rPr>
          <w:rFonts w:eastAsiaTheme="minorEastAsia"/>
          <w:color w:val="000000" w:themeColor="text1"/>
          <w:sz w:val="24"/>
          <w:szCs w:val="24"/>
        </w:rPr>
      </w:pP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Endereço:(Rua, Bairro, SP)</w:t>
      </w:r>
      <w:r w:rsidR="5992B9E4">
        <w:tab/>
      </w:r>
      <w:r w:rsidRPr="600B1840">
        <w:rPr>
          <w:rFonts w:eastAsiaTheme="minorEastAsia"/>
          <w:i/>
          <w:iCs/>
          <w:color w:val="000000" w:themeColor="text1"/>
          <w:sz w:val="24"/>
          <w:szCs w:val="24"/>
        </w:rPr>
        <w:t>CEP:000.00000.</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rsidR="65AE81F3" w:rsidRDefault="65AE81F3">
      <w:r>
        <w:br w:type="page"/>
      </w:r>
    </w:p>
    <w:p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w:t>
      </w:r>
    </w:p>
    <w:p w:rsidR="4D949F12" w:rsidRDefault="4D949F12" w:rsidP="600B1840">
      <w:pPr>
        <w:widowControl w:val="0"/>
        <w:spacing w:before="9" w:after="0" w:line="240" w:lineRule="auto"/>
        <w:rPr>
          <w:rFonts w:eastAsiaTheme="minorEastAsia"/>
          <w:color w:val="000000" w:themeColor="text1"/>
          <w:sz w:val="24"/>
          <w:szCs w:val="24"/>
        </w:rPr>
      </w:pPr>
    </w:p>
    <w:p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DECLARAÇÃOSOBRETRABALHODEMENORES</w:t>
      </w:r>
    </w:p>
    <w:p w:rsidR="4D949F12" w:rsidRDefault="4D949F12" w:rsidP="600B1840">
      <w:pPr>
        <w:widowControl w:val="0"/>
        <w:spacing w:after="0" w:line="240" w:lineRule="auto"/>
        <w:rPr>
          <w:rFonts w:eastAsiaTheme="minorEastAsia"/>
          <w:color w:val="000000" w:themeColor="text1"/>
          <w:sz w:val="24"/>
          <w:szCs w:val="24"/>
        </w:rPr>
      </w:pPr>
    </w:p>
    <w:p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2" w:after="0" w:line="240" w:lineRule="auto"/>
        <w:rPr>
          <w:rFonts w:eastAsiaTheme="minorEastAsia"/>
          <w:color w:val="000000" w:themeColor="text1"/>
          <w:sz w:val="24"/>
          <w:szCs w:val="24"/>
        </w:rPr>
      </w:pPr>
    </w:p>
    <w:p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rsidR="65AE81F3" w:rsidRDefault="65AE81F3">
      <w:r>
        <w:br w:type="page"/>
      </w:r>
    </w:p>
    <w:p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VIII</w:t>
      </w:r>
    </w:p>
    <w:p w:rsidR="4D949F12" w:rsidRDefault="4D949F12" w:rsidP="600B1840">
      <w:pPr>
        <w:spacing w:after="200" w:line="360" w:lineRule="auto"/>
        <w:jc w:val="center"/>
        <w:rPr>
          <w:rFonts w:eastAsiaTheme="minorEastAsia"/>
          <w:color w:val="000000" w:themeColor="text1"/>
          <w:sz w:val="24"/>
          <w:szCs w:val="24"/>
        </w:rPr>
      </w:pP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tabs>
          <w:tab w:val="left" w:pos="851"/>
        </w:tabs>
        <w:spacing w:after="200" w:line="360" w:lineRule="auto"/>
        <w:jc w:val="right"/>
        <w:rPr>
          <w:rFonts w:eastAsiaTheme="minorEastAsia"/>
          <w:color w:val="000000" w:themeColor="text1"/>
          <w:sz w:val="24"/>
          <w:szCs w:val="24"/>
        </w:rPr>
      </w:pPr>
    </w:p>
    <w:p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rsidR="65AE81F3" w:rsidRDefault="65AE81F3">
      <w:r>
        <w:br w:type="page"/>
      </w:r>
    </w:p>
    <w:p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IX</w:t>
      </w:r>
    </w:p>
    <w:p w:rsidR="4D949F12" w:rsidRDefault="4D949F12" w:rsidP="600B1840">
      <w:pPr>
        <w:widowControl w:val="0"/>
        <w:spacing w:before="56" w:after="0" w:line="240" w:lineRule="auto"/>
        <w:jc w:val="center"/>
        <w:rPr>
          <w:rFonts w:eastAsiaTheme="minorEastAsia"/>
          <w:b/>
          <w:bCs/>
          <w:color w:val="000000" w:themeColor="text1"/>
          <w:sz w:val="24"/>
          <w:szCs w:val="24"/>
        </w:rPr>
      </w:pPr>
    </w:p>
    <w:p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R$ 000,000(valor por extenso),</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legais,emitidaspelasempresasfornecedoras,constandonasmesmas,carimbodequitação,sendoqueestesdocumentosdeverãoserentreguesacompanhadosderecibosderepasse,emitidospelosrespectivosfornecedores.</w:t>
      </w:r>
    </w:p>
    <w:p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5AE81F3">
      <w:pPr>
        <w:widowControl w:val="0"/>
        <w:spacing w:before="1" w:after="0" w:line="240" w:lineRule="auto"/>
        <w:rPr>
          <w:rFonts w:eastAsiaTheme="minorEastAsia"/>
        </w:rPr>
      </w:pPr>
    </w:p>
    <w:p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spacing w:after="200" w:line="276" w:lineRule="auto"/>
        <w:rPr>
          <w:rFonts w:ascii="Times New Roman" w:eastAsia="Times New Roman" w:hAnsi="Times New Roman" w:cs="Times New Roman"/>
          <w:color w:val="000000" w:themeColor="text1"/>
          <w:sz w:val="24"/>
          <w:szCs w:val="24"/>
        </w:rPr>
      </w:pPr>
    </w:p>
    <w:p w:rsidR="4D949F12" w:rsidRDefault="4D949F12" w:rsidP="600B1840">
      <w:pPr>
        <w:pStyle w:val="Default"/>
        <w:spacing w:line="360" w:lineRule="auto"/>
        <w:ind w:left="302" w:right="694"/>
        <w:jc w:val="both"/>
        <w:rPr>
          <w:rFonts w:ascii="Times New Roman" w:eastAsia="Times New Roman" w:hAnsi="Times New Roman" w:cs="Times New Roman"/>
        </w:rPr>
      </w:pPr>
    </w:p>
    <w:p w:rsidR="65AE81F3" w:rsidRDefault="65AE81F3">
      <w:r>
        <w:lastRenderedPageBreak/>
        <w:br w:type="page"/>
      </w:r>
    </w:p>
    <w:p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w:t>
      </w:r>
    </w:p>
    <w:p w:rsidR="4D949F12" w:rsidRDefault="4D949F12" w:rsidP="600B1840">
      <w:pPr>
        <w:widowControl w:val="0"/>
        <w:spacing w:before="138" w:after="0" w:line="240" w:lineRule="auto"/>
        <w:jc w:val="center"/>
        <w:rPr>
          <w:rFonts w:eastAsiaTheme="minorEastAsia"/>
          <w:b/>
          <w:bCs/>
          <w:color w:val="000000" w:themeColor="text1"/>
          <w:sz w:val="24"/>
          <w:szCs w:val="24"/>
        </w:rPr>
      </w:pPr>
    </w:p>
    <w:p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rsidR="4D949F12" w:rsidRDefault="4D949F12" w:rsidP="600B1840">
      <w:pPr>
        <w:widowControl w:val="0"/>
        <w:spacing w:before="11" w:after="0" w:line="240" w:lineRule="auto"/>
        <w:rPr>
          <w:rFonts w:eastAsiaTheme="minorEastAsia"/>
          <w:color w:val="000000" w:themeColor="text1"/>
          <w:sz w:val="24"/>
          <w:szCs w:val="24"/>
        </w:rPr>
      </w:pPr>
    </w:p>
    <w:p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00C95676">
        <w:rPr>
          <w:rFonts w:eastAsiaTheme="minorEastAsia"/>
          <w:color w:val="000000" w:themeColor="text1"/>
          <w:sz w:val="24"/>
          <w:szCs w:val="24"/>
        </w:rPr>
        <w:t xml:space="preserve"> 27</w:t>
      </w:r>
      <w:r w:rsidR="7630594F" w:rsidRPr="5C8A30C2">
        <w:rPr>
          <w:rFonts w:eastAsiaTheme="minorEastAsia"/>
          <w:color w:val="000000" w:themeColor="text1"/>
          <w:sz w:val="24"/>
          <w:szCs w:val="24"/>
        </w:rPr>
        <w:t>/SEME</w:t>
      </w:r>
      <w:r w:rsidRPr="5C8A30C2">
        <w:rPr>
          <w:rFonts w:eastAsiaTheme="minorEastAsia"/>
          <w:color w:val="000000" w:themeColor="text1"/>
          <w:sz w:val="24"/>
          <w:szCs w:val="24"/>
        </w:rPr>
        <w:t>/</w:t>
      </w:r>
      <w:r w:rsidR="00C95676">
        <w:rPr>
          <w:rFonts w:eastAsiaTheme="minorEastAsia"/>
          <w:color w:val="000000" w:themeColor="text1"/>
          <w:sz w:val="24"/>
          <w:szCs w:val="24"/>
        </w:rPr>
        <w:t>2017</w:t>
      </w:r>
      <w:r w:rsidRPr="5C8A30C2">
        <w:rPr>
          <w:rFonts w:eastAsiaTheme="minorEastAsia"/>
          <w:color w:val="000000" w:themeColor="text1"/>
          <w:sz w:val="24"/>
          <w:szCs w:val="24"/>
        </w:rPr>
        <w:t>, para execução de parceria discriminada abaixo:</w:t>
      </w:r>
    </w:p>
    <w:p w:rsidR="4D949F12" w:rsidRDefault="4D949F12" w:rsidP="600B1840">
      <w:pPr>
        <w:widowControl w:val="0"/>
        <w:spacing w:after="0" w:line="360" w:lineRule="auto"/>
        <w:jc w:val="both"/>
        <w:rPr>
          <w:rFonts w:eastAsiaTheme="minorEastAsia"/>
          <w:color w:val="000000" w:themeColor="text1"/>
          <w:sz w:val="24"/>
          <w:szCs w:val="24"/>
        </w:rPr>
      </w:pPr>
    </w:p>
    <w:p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LEIFEDERAL13.019DE31DEJULHODE2014.</w:t>
      </w:r>
    </w:p>
    <w:p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rsidR="4D949F12" w:rsidRDefault="4D949F12" w:rsidP="600B1840">
      <w:pPr>
        <w:widowControl w:val="0"/>
        <w:spacing w:after="0" w:line="360" w:lineRule="auto"/>
        <w:jc w:val="both"/>
        <w:rPr>
          <w:rFonts w:eastAsiaTheme="minorEastAsia"/>
          <w:color w:val="000000" w:themeColor="text1"/>
          <w:sz w:val="24"/>
          <w:szCs w:val="24"/>
        </w:rPr>
      </w:pPr>
    </w:p>
    <w:p w:rsidR="0902E41D" w:rsidRDefault="52B84494" w:rsidP="5C8A30C2">
      <w:pPr>
        <w:widowControl w:val="0"/>
        <w:spacing w:after="0" w:line="360" w:lineRule="auto"/>
        <w:jc w:val="both"/>
        <w:rPr>
          <w:rFonts w:eastAsiaTheme="minorEastAsia"/>
          <w:i/>
          <w:iCs/>
          <w:color w:val="000000" w:themeColor="text1"/>
          <w:sz w:val="24"/>
          <w:szCs w:val="24"/>
        </w:rPr>
      </w:pPr>
      <w:r w:rsidRPr="5C8A30C2">
        <w:rPr>
          <w:rFonts w:eastAsiaTheme="minorEastAsia"/>
          <w:i/>
          <w:iCs/>
          <w:color w:val="000000" w:themeColor="text1"/>
          <w:sz w:val="24"/>
          <w:szCs w:val="24"/>
        </w:rPr>
        <w:t>PORTARIASEMENº</w:t>
      </w:r>
      <w:r w:rsidR="3AB7A2C3" w:rsidRPr="5C8A30C2">
        <w:rPr>
          <w:rFonts w:eastAsiaTheme="minorEastAsia"/>
          <w:i/>
          <w:iCs/>
          <w:color w:val="000000" w:themeColor="text1"/>
          <w:sz w:val="24"/>
          <w:szCs w:val="24"/>
        </w:rPr>
        <w:t>19/SEME</w:t>
      </w:r>
      <w:r w:rsidRPr="5C8A30C2">
        <w:rPr>
          <w:rFonts w:eastAsiaTheme="minorEastAsia"/>
          <w:i/>
          <w:iCs/>
          <w:color w:val="000000" w:themeColor="text1"/>
          <w:sz w:val="24"/>
          <w:szCs w:val="24"/>
        </w:rPr>
        <w:t>/20</w:t>
      </w:r>
      <w:r w:rsidR="21C80925" w:rsidRPr="5C8A30C2">
        <w:rPr>
          <w:rFonts w:eastAsiaTheme="minorEastAsia"/>
          <w:i/>
          <w:iCs/>
          <w:color w:val="000000" w:themeColor="text1"/>
          <w:sz w:val="24"/>
          <w:szCs w:val="24"/>
        </w:rPr>
        <w:t>23</w:t>
      </w:r>
    </w:p>
    <w:p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rsidR="4D949F12" w:rsidRDefault="4D949F12" w:rsidP="600B1840">
      <w:pPr>
        <w:widowControl w:val="0"/>
        <w:spacing w:before="11" w:after="0" w:line="240" w:lineRule="auto"/>
        <w:rPr>
          <w:rFonts w:eastAsiaTheme="minorEastAsia"/>
          <w:color w:val="000000" w:themeColor="text1"/>
          <w:sz w:val="24"/>
          <w:szCs w:val="24"/>
        </w:rPr>
      </w:pP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i/>
          <w:iCs/>
          <w:color w:val="000000" w:themeColor="text1"/>
          <w:sz w:val="24"/>
          <w:szCs w:val="24"/>
        </w:rPr>
        <w:t>000-0</w:t>
      </w:r>
    </w:p>
    <w:p w:rsidR="4D949F12" w:rsidRDefault="4D949F12" w:rsidP="600B1840">
      <w:pPr>
        <w:spacing w:after="200" w:line="267" w:lineRule="exact"/>
        <w:rPr>
          <w:rFonts w:eastAsiaTheme="minorEastAsia"/>
          <w:color w:val="000000" w:themeColor="text1"/>
          <w:sz w:val="24"/>
          <w:szCs w:val="24"/>
        </w:rPr>
      </w:pPr>
    </w:p>
    <w:p w:rsidR="4D949F12" w:rsidRDefault="4D949F12" w:rsidP="600B1840">
      <w:pPr>
        <w:spacing w:after="200" w:line="267" w:lineRule="exact"/>
        <w:rPr>
          <w:rFonts w:eastAsiaTheme="minorEastAsia"/>
          <w:color w:val="000000" w:themeColor="text1"/>
          <w:sz w:val="24"/>
          <w:szCs w:val="24"/>
        </w:rPr>
      </w:pPr>
    </w:p>
    <w:p w:rsidR="4D949F12" w:rsidRDefault="4D949F12" w:rsidP="600B1840">
      <w:pPr>
        <w:spacing w:after="200" w:line="267" w:lineRule="exact"/>
        <w:rPr>
          <w:rFonts w:eastAsiaTheme="minorEastAsia"/>
          <w:color w:val="000000" w:themeColor="text1"/>
          <w:sz w:val="24"/>
          <w:szCs w:val="24"/>
        </w:rPr>
      </w:pPr>
    </w:p>
    <w:p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ContaCorrente:</w:t>
      </w:r>
      <w:r w:rsidRPr="600B1840">
        <w:rPr>
          <w:rFonts w:eastAsiaTheme="minorEastAsia"/>
          <w:i/>
          <w:iCs/>
          <w:color w:val="000000" w:themeColor="text1"/>
          <w:sz w:val="24"/>
          <w:szCs w:val="24"/>
        </w:rPr>
        <w:t>00.000-0</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0902E41D" w:rsidRDefault="0902E41D" w:rsidP="65AE81F3">
      <w:pPr>
        <w:widowControl w:val="0"/>
        <w:spacing w:after="0" w:line="240" w:lineRule="auto"/>
      </w:pPr>
    </w:p>
    <w:p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65AE81F3" w:rsidRDefault="65AE81F3">
      <w:r>
        <w:br w:type="page"/>
      </w:r>
    </w:p>
    <w:p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w:t>
      </w:r>
    </w:p>
    <w:p w:rsidR="4D949F12" w:rsidRDefault="4D949F12" w:rsidP="600B1840">
      <w:pPr>
        <w:widowControl w:val="0"/>
        <w:spacing w:before="9" w:after="0" w:line="240" w:lineRule="auto"/>
        <w:rPr>
          <w:rFonts w:eastAsiaTheme="minorEastAsia"/>
          <w:color w:val="000000" w:themeColor="text1"/>
          <w:sz w:val="24"/>
          <w:szCs w:val="24"/>
        </w:rPr>
      </w:pPr>
    </w:p>
    <w:p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REQUERIMENTODEPAGAMENTO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0" w:after="0" w:line="240" w:lineRule="auto"/>
        <w:rPr>
          <w:rFonts w:eastAsiaTheme="minorEastAsia"/>
          <w:color w:val="000000" w:themeColor="text1"/>
          <w:sz w:val="24"/>
          <w:szCs w:val="24"/>
        </w:rPr>
      </w:pPr>
    </w:p>
    <w:p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rsidR="4D949F12" w:rsidRDefault="4D949F12" w:rsidP="600B1840">
      <w:pPr>
        <w:widowControl w:val="0"/>
        <w:spacing w:after="0" w:line="240" w:lineRule="auto"/>
        <w:rPr>
          <w:rFonts w:eastAsiaTheme="minorEastAsia"/>
          <w:color w:val="000000" w:themeColor="text1"/>
          <w:sz w:val="24"/>
          <w:szCs w:val="24"/>
        </w:rPr>
      </w:pPr>
    </w:p>
    <w:p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Empenhonº</w:t>
      </w:r>
      <w:r w:rsidRPr="24B89334">
        <w:rPr>
          <w:rFonts w:eastAsiaTheme="minorEastAsia"/>
          <w:i/>
          <w:iCs/>
          <w:color w:val="000000" w:themeColor="text1"/>
          <w:sz w:val="24"/>
          <w:szCs w:val="24"/>
        </w:rPr>
        <w:t>000/00.</w:t>
      </w:r>
    </w:p>
    <w:p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rsidR="4D949F12" w:rsidRDefault="4D949F12" w:rsidP="600B1840">
      <w:pPr>
        <w:widowControl w:val="0"/>
        <w:spacing w:before="3" w:after="0" w:line="240" w:lineRule="auto"/>
        <w:rPr>
          <w:rFonts w:eastAsiaTheme="minorEastAsia"/>
          <w:color w:val="000000" w:themeColor="text1"/>
          <w:sz w:val="24"/>
          <w:szCs w:val="24"/>
        </w:rPr>
      </w:pPr>
    </w:p>
    <w:p w:rsidR="4D949F12" w:rsidRDefault="4D949F12" w:rsidP="600B1840">
      <w:pPr>
        <w:widowControl w:val="0"/>
        <w:spacing w:before="3" w:after="0" w:line="240" w:lineRule="auto"/>
        <w:rPr>
          <w:rFonts w:eastAsiaTheme="minorEastAsia"/>
          <w:color w:val="000000" w:themeColor="text1"/>
          <w:sz w:val="24"/>
          <w:szCs w:val="24"/>
        </w:rPr>
      </w:pPr>
    </w:p>
    <w:p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5AE81F3">
      <w:pPr>
        <w:widowControl w:val="0"/>
        <w:spacing w:before="1" w:after="0" w:line="240" w:lineRule="auto"/>
        <w:rPr>
          <w:rFonts w:eastAsiaTheme="minorEastAsia"/>
        </w:rPr>
      </w:pPr>
    </w:p>
    <w:p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pStyle w:val="Default"/>
        <w:spacing w:line="360" w:lineRule="auto"/>
        <w:jc w:val="both"/>
        <w:rPr>
          <w:rFonts w:asciiTheme="minorHAnsi" w:hAnsiTheme="minorHAnsi" w:cstheme="minorBidi"/>
        </w:rPr>
      </w:pPr>
    </w:p>
    <w:p w:rsidR="65AE81F3" w:rsidRDefault="65AE81F3">
      <w:r>
        <w:br w:type="page"/>
      </w:r>
    </w:p>
    <w:p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w:t>
      </w:r>
    </w:p>
    <w:p w:rsidR="4D949F12" w:rsidRDefault="4D949F12" w:rsidP="600B1840">
      <w:pPr>
        <w:widowControl w:val="0"/>
        <w:spacing w:before="9" w:after="0" w:line="240" w:lineRule="auto"/>
        <w:jc w:val="center"/>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rsidR="4D949F12" w:rsidRDefault="4D949F12" w:rsidP="600B1840">
      <w:pPr>
        <w:spacing w:after="200" w:line="276" w:lineRule="auto"/>
        <w:rPr>
          <w:rFonts w:eastAsiaTheme="minorEastAsia"/>
          <w:color w:val="000000" w:themeColor="text1"/>
          <w:sz w:val="24"/>
          <w:szCs w:val="24"/>
        </w:rPr>
      </w:pPr>
    </w:p>
    <w:p w:rsidR="4D949F12" w:rsidRDefault="4D949F12" w:rsidP="600B1840">
      <w:pPr>
        <w:spacing w:after="200" w:line="276" w:lineRule="auto"/>
        <w:rPr>
          <w:rFonts w:eastAsiaTheme="minorEastAsia"/>
          <w:color w:val="000000" w:themeColor="text1"/>
          <w:sz w:val="24"/>
          <w:szCs w:val="24"/>
        </w:rPr>
      </w:pPr>
    </w:p>
    <w:p w:rsidR="4D949F12" w:rsidRDefault="4D949F12" w:rsidP="600B1840">
      <w:pPr>
        <w:spacing w:after="200" w:line="276" w:lineRule="auto"/>
        <w:rPr>
          <w:rFonts w:eastAsiaTheme="minorEastAsia"/>
          <w:color w:val="000000" w:themeColor="text1"/>
          <w:sz w:val="24"/>
          <w:szCs w:val="24"/>
        </w:rPr>
      </w:pPr>
    </w:p>
    <w:p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rsidR="4D949F12" w:rsidRDefault="4D949F12" w:rsidP="600B1840">
      <w:pPr>
        <w:spacing w:after="200" w:line="360" w:lineRule="auto"/>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rsidR="65AE81F3" w:rsidRDefault="65AE81F3">
      <w:r>
        <w:br w:type="page"/>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XIII</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lastRenderedPageBreak/>
        <w:t>_________________________________________</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rsidR="65AE81F3" w:rsidRDefault="65AE81F3">
      <w:r>
        <w:br w:type="page"/>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XIV</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spacing w:line="360" w:lineRule="auto"/>
        <w:jc w:val="both"/>
        <w:rPr>
          <w:rFonts w:ascii="Calibri" w:eastAsia="Calibri" w:hAnsi="Calibri" w:cs="Calibri"/>
          <w:color w:val="000000" w:themeColor="text1"/>
          <w:sz w:val="24"/>
          <w:szCs w:val="24"/>
        </w:rPr>
      </w:pPr>
    </w:p>
    <w:p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tblPr>
      <w:tblGrid>
        <w:gridCol w:w="897"/>
        <w:gridCol w:w="7593"/>
      </w:tblGrid>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rsidR="5C8A30C2" w:rsidRDefault="5C8A30C2" w:rsidP="5C8A30C2">
      <w:pPr>
        <w:rPr>
          <w:rFonts w:ascii="Calibri" w:eastAsia="Calibri" w:hAnsi="Calibri" w:cs="Calibri"/>
          <w:color w:val="000000" w:themeColor="text1"/>
        </w:rPr>
      </w:pPr>
    </w:p>
    <w:p w:rsidR="5C8A30C2" w:rsidRDefault="5C8A30C2" w:rsidP="5C8A30C2">
      <w:pPr>
        <w:spacing w:line="360" w:lineRule="auto"/>
        <w:ind w:firstLine="1508"/>
        <w:jc w:val="right"/>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XV</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1395"/>
        <w:gridCol w:w="1395"/>
        <w:gridCol w:w="1395"/>
        <w:gridCol w:w="1395"/>
        <w:gridCol w:w="1440"/>
        <w:gridCol w:w="1395"/>
      </w:tblGrid>
      <w:tr w:rsidR="5C8A30C2"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rsidTr="5C8A30C2">
        <w:trPr>
          <w:trHeight w:val="540"/>
        </w:trPr>
        <w:tc>
          <w:tcPr>
            <w:tcW w:w="1395" w:type="dxa"/>
            <w:tcBorders>
              <w:left w:val="single" w:sz="6" w:space="0" w:color="auto"/>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rsidR="5C8A30C2" w:rsidRDefault="5C8A30C2" w:rsidP="5C8A30C2">
            <w:pPr>
              <w:widowControl w:val="0"/>
              <w:jc w:val="both"/>
              <w:rPr>
                <w:rFonts w:ascii="Calibri" w:eastAsia="Calibri" w:hAnsi="Calibri" w:cs="Calibri"/>
              </w:rPr>
            </w:pPr>
          </w:p>
        </w:tc>
      </w:tr>
      <w:tr w:rsidR="5C8A30C2" w:rsidTr="5C8A30C2">
        <w:trPr>
          <w:trHeight w:val="540"/>
        </w:trPr>
        <w:tc>
          <w:tcPr>
            <w:tcW w:w="1395" w:type="dxa"/>
            <w:tcBorders>
              <w:left w:val="single" w:sz="6" w:space="0" w:color="auto"/>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lastRenderedPageBreak/>
              <w:t>Metas previstas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1440"/>
        <w:gridCol w:w="1440"/>
        <w:gridCol w:w="1350"/>
        <w:gridCol w:w="1380"/>
        <w:gridCol w:w="1470"/>
        <w:gridCol w:w="1305"/>
      </w:tblGrid>
      <w:tr w:rsidR="5C8A30C2" w:rsidTr="5C8A30C2">
        <w:trPr>
          <w:trHeight w:val="300"/>
        </w:trPr>
        <w:tc>
          <w:tcPr>
            <w:tcW w:w="1440" w:type="dxa"/>
            <w:tcBorders>
              <w:top w:val="single" w:sz="6" w:space="0" w:color="auto"/>
              <w:left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lastRenderedPageBreak/>
              <w:t>Metas previstas no plano de trabalho</w:t>
            </w:r>
          </w:p>
        </w:tc>
        <w:tc>
          <w:tcPr>
            <w:tcW w:w="144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rsidTr="5C8A30C2">
        <w:trPr>
          <w:trHeight w:val="300"/>
        </w:trPr>
        <w:tc>
          <w:tcPr>
            <w:tcW w:w="1440" w:type="dxa"/>
            <w:tcBorders>
              <w:left w:val="single" w:sz="6" w:space="0" w:color="auto"/>
            </w:tcBorders>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rsidTr="5C8A30C2">
        <w:trPr>
          <w:trHeight w:val="300"/>
        </w:trPr>
        <w:tc>
          <w:tcPr>
            <w:tcW w:w="144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Realizar 630 atendimentos pro mês, totalizando 1890 atendimentos ao longo do projeto</w:t>
            </w:r>
          </w:p>
        </w:tc>
        <w:tc>
          <w:tcPr>
            <w:tcW w:w="144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5C8A30C2" w:rsidRDefault="5C8A30C2">
      <w:r>
        <w:br w:type="page"/>
      </w:r>
    </w:p>
    <w:p w:rsidR="5C8A30C2" w:rsidRDefault="5C8A30C2" w:rsidP="5C8A30C2">
      <w:pPr>
        <w:spacing w:before="120" w:line="360" w:lineRule="auto"/>
        <w:rPr>
          <w:rFonts w:ascii="Calibri" w:eastAsia="Calibri" w:hAnsi="Calibri" w:cs="Calibri"/>
          <w:color w:val="000000" w:themeColor="text1"/>
        </w:rPr>
      </w:pP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5C8A30C2" w:rsidTr="5C8A30C2">
        <w:trPr>
          <w:trHeight w:val="300"/>
        </w:trPr>
        <w:tc>
          <w:tcPr>
            <w:tcW w:w="4230" w:type="dxa"/>
            <w:tcBorders>
              <w:top w:val="single" w:sz="6" w:space="0" w:color="auto"/>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bl>
    <w:p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5C8A30C2" w:rsidTr="5C8A30C2">
        <w:trPr>
          <w:trHeight w:val="300"/>
        </w:trPr>
        <w:tc>
          <w:tcPr>
            <w:tcW w:w="4230" w:type="dxa"/>
            <w:tcBorders>
              <w:top w:val="single" w:sz="6" w:space="0" w:color="auto"/>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bl>
    <w:p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5C8A30C2" w:rsidRDefault="5C8A30C2">
      <w:r>
        <w:br w:type="page"/>
      </w:r>
    </w:p>
    <w:p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7140"/>
        <w:gridCol w:w="1305"/>
      </w:tblGrid>
      <w:tr w:rsidR="5C8A30C2"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spacing w:line="360" w:lineRule="auto"/>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tblPr>
      <w:tblGrid>
        <w:gridCol w:w="6806"/>
        <w:gridCol w:w="1684"/>
      </w:tblGrid>
      <w:tr w:rsidR="5C8A30C2"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181A5A2F" w:rsidRPr="5C8A30C2">
        <w:rPr>
          <w:rFonts w:ascii="Calibri" w:eastAsia="Calibri" w:hAnsi="Calibri" w:cs="Calibri"/>
          <w:b/>
          <w:bCs/>
          <w:color w:val="000000" w:themeColor="text1"/>
          <w:sz w:val="24"/>
          <w:szCs w:val="24"/>
        </w:rPr>
        <w:t>XIX</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tblPr>
      <w:tblGrid>
        <w:gridCol w:w="771"/>
        <w:gridCol w:w="585"/>
        <w:gridCol w:w="571"/>
        <w:gridCol w:w="257"/>
        <w:gridCol w:w="1384"/>
        <w:gridCol w:w="742"/>
        <w:gridCol w:w="499"/>
        <w:gridCol w:w="942"/>
        <w:gridCol w:w="942"/>
        <w:gridCol w:w="556"/>
        <w:gridCol w:w="342"/>
        <w:gridCol w:w="899"/>
      </w:tblGrid>
      <w:tr w:rsidR="5C8A30C2"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Parcial ( )</w:t>
            </w:r>
          </w:p>
        </w:tc>
      </w:tr>
      <w:tr w:rsidR="001F0F97" w:rsidTr="5C8A30C2">
        <w:trPr>
          <w:trHeight w:val="300"/>
        </w:trPr>
        <w:tc>
          <w:tcPr>
            <w:tcW w:w="7591" w:type="dxa"/>
            <w:gridSpan w:val="11"/>
            <w:vMerge/>
            <w:vAlign w:val="center"/>
          </w:tcPr>
          <w:p w:rsidR="00993511" w:rsidRDefault="00993511"/>
        </w:tc>
        <w:tc>
          <w:tcPr>
            <w:tcW w:w="899" w:type="dxa"/>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Final ( )</w:t>
            </w:r>
          </w:p>
        </w:tc>
      </w:tr>
      <w:tr w:rsidR="5C8A30C2"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99" w:type="dxa"/>
            <w:tcBorders>
              <w:top w:val="nil"/>
              <w:left w:val="nil"/>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p>
        </w:tc>
      </w:tr>
      <w:tr w:rsidR="5C8A30C2"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DESCRIÇÃO DO ITEM                                                                    (ESPELHO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14"/>
                <w:szCs w:val="14"/>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r w:rsidRPr="5C8A30C2">
              <w:rPr>
                <w:rFonts w:ascii="Times New Roman" w:eastAsia="Times New Roman" w:hAnsi="Times New Roman" w:cs="Times New Roman"/>
                <w:b/>
                <w:bCs/>
                <w:color w:val="000000" w:themeColor="text1"/>
                <w:sz w:val="20"/>
                <w:szCs w:val="20"/>
              </w:rPr>
              <w:lastRenderedPageBreak/>
              <w:t>0</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r>
      <w:tr w:rsidR="5C8A30C2"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6"/>
                <w:szCs w:val="16"/>
              </w:rPr>
            </w:pPr>
          </w:p>
        </w:tc>
      </w:tr>
      <w:tr w:rsidR="5C8A30C2"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r>
      <w:tr w:rsidR="5C8A30C2"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rsidR="5C8A30C2" w:rsidRDefault="5C8A30C2" w:rsidP="5C8A30C2">
            <w:pPr>
              <w:rPr>
                <w:rFonts w:ascii="Calibri" w:eastAsia="Calibri" w:hAnsi="Calibri" w:cs="Calibri"/>
              </w:rPr>
            </w:pPr>
          </w:p>
        </w:tc>
      </w:tr>
      <w:tr w:rsidR="001F0F97" w:rsidTr="5C8A30C2">
        <w:trPr>
          <w:trHeight w:val="405"/>
        </w:trPr>
        <w:tc>
          <w:tcPr>
            <w:tcW w:w="771" w:type="dxa"/>
            <w:vMerge/>
            <w:vAlign w:val="center"/>
          </w:tcPr>
          <w:p w:rsidR="00993511" w:rsidRDefault="00993511"/>
        </w:tc>
        <w:tc>
          <w:tcPr>
            <w:tcW w:w="4038"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rsidR="5C8A30C2" w:rsidRDefault="5C8A30C2" w:rsidP="5C8A30C2">
            <w:pPr>
              <w:rPr>
                <w:rFonts w:ascii="Calibri" w:eastAsia="Calibri" w:hAnsi="Calibri" w:cs="Calibri"/>
              </w:rPr>
            </w:pPr>
          </w:p>
        </w:tc>
      </w:tr>
    </w:tbl>
    <w:p w:rsidR="5C8A30C2" w:rsidRDefault="5C8A30C2" w:rsidP="5C8A30C2">
      <w:pPr>
        <w:spacing w:line="360" w:lineRule="auto"/>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lastRenderedPageBreak/>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rPr>
          <w:rFonts w:ascii="Calibri" w:eastAsia="Calibri" w:hAnsi="Calibri" w:cs="Calibri"/>
          <w:color w:val="000000" w:themeColor="text1"/>
        </w:rPr>
      </w:pPr>
    </w:p>
    <w:p w:rsidR="5C8A30C2" w:rsidRDefault="5C8A30C2" w:rsidP="5C8A30C2">
      <w:pPr>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0A921947" w:rsidRPr="5C8A30C2">
        <w:rPr>
          <w:rFonts w:ascii="Calibri" w:eastAsia="Calibri" w:hAnsi="Calibri" w:cs="Calibri"/>
          <w:b/>
          <w:bCs/>
          <w:color w:val="000000" w:themeColor="text1"/>
          <w:sz w:val="24"/>
          <w:szCs w:val="24"/>
        </w:rPr>
        <w:t>XX</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rsidR="5C8A30C2" w:rsidRDefault="5C8A30C2" w:rsidP="5C8A30C2">
      <w:pPr>
        <w:spacing w:line="360" w:lineRule="auto"/>
        <w:ind w:firstLine="1508"/>
        <w:jc w:val="both"/>
        <w:rPr>
          <w:rFonts w:ascii="Calibri" w:eastAsia="Calibri" w:hAnsi="Calibri" w:cs="Calibri"/>
          <w:color w:val="000000" w:themeColor="text1"/>
          <w:sz w:val="24"/>
          <w:szCs w:val="24"/>
        </w:rPr>
      </w:pP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tblPr>
      <w:tblGrid>
        <w:gridCol w:w="926"/>
        <w:gridCol w:w="1368"/>
        <w:gridCol w:w="641"/>
        <w:gridCol w:w="741"/>
        <w:gridCol w:w="855"/>
        <w:gridCol w:w="855"/>
        <w:gridCol w:w="726"/>
        <w:gridCol w:w="783"/>
        <w:gridCol w:w="484"/>
        <w:gridCol w:w="1111"/>
      </w:tblGrid>
      <w:tr w:rsidR="5C8A30C2"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PARCIAL ( )</w:t>
            </w:r>
          </w:p>
        </w:tc>
      </w:tr>
      <w:tr w:rsidR="001F0F97" w:rsidTr="5C8A30C2">
        <w:trPr>
          <w:trHeight w:val="525"/>
        </w:trPr>
        <w:tc>
          <w:tcPr>
            <w:tcW w:w="5386" w:type="dxa"/>
            <w:gridSpan w:val="6"/>
            <w:vMerge/>
            <w:vAlign w:val="center"/>
          </w:tcPr>
          <w:p w:rsidR="00993511" w:rsidRDefault="00993511"/>
        </w:tc>
        <w:tc>
          <w:tcPr>
            <w:tcW w:w="3104" w:type="dxa"/>
            <w:gridSpan w:val="4"/>
            <w:tcBorders>
              <w:top w:val="single" w:sz="6" w:space="0" w:color="auto"/>
              <w:left w:val="single" w:sz="6" w:space="0" w:color="000000" w:themeColor="text1"/>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 ( )</w:t>
            </w:r>
          </w:p>
        </w:tc>
      </w:tr>
      <w:tr w:rsidR="5C8A30C2"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1382" w:type="dxa"/>
            <w:gridSpan w:val="2"/>
            <w:tcBorders>
              <w:top w:val="nil"/>
              <w:left w:val="nil"/>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1710" w:type="dxa"/>
            <w:gridSpan w:val="2"/>
            <w:tcBorders>
              <w:top w:val="nil"/>
              <w:left w:val="nil"/>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726" w:type="dxa"/>
            <w:tcBorders>
              <w:top w:val="nil"/>
              <w:left w:val="nil"/>
              <w:bottom w:val="single" w:sz="6" w:space="0" w:color="auto"/>
              <w:right w:val="single" w:sz="6" w:space="0" w:color="auto"/>
            </w:tcBorders>
          </w:tcPr>
          <w:p w:rsidR="5C8A30C2" w:rsidRDefault="5C8A30C2" w:rsidP="5C8A30C2">
            <w:pPr>
              <w:rPr>
                <w:rFonts w:ascii="Times New Roman" w:eastAsia="Times New Roman" w:hAnsi="Times New Roman" w:cs="Times New Roman"/>
                <w:color w:val="000000" w:themeColor="text1"/>
                <w:sz w:val="18"/>
                <w:szCs w:val="18"/>
              </w:rPr>
            </w:pPr>
          </w:p>
        </w:tc>
        <w:tc>
          <w:tcPr>
            <w:tcW w:w="783" w:type="dxa"/>
            <w:tcBorders>
              <w:top w:val="nil"/>
              <w:left w:val="single" w:sz="6" w:space="0" w:color="auto"/>
              <w:bottom w:val="single" w:sz="6" w:space="0" w:color="auto"/>
              <w:right w:val="single" w:sz="6" w:space="0" w:color="auto"/>
            </w:tcBorders>
          </w:tcPr>
          <w:p w:rsidR="5C8A30C2" w:rsidRDefault="5C8A30C2" w:rsidP="5C8A30C2">
            <w:pPr>
              <w:rPr>
                <w:rFonts w:ascii="Times New Roman" w:eastAsia="Times New Roman" w:hAnsi="Times New Roman" w:cs="Times New Roman"/>
                <w:color w:val="000000" w:themeColor="text1"/>
                <w:sz w:val="18"/>
                <w:szCs w:val="18"/>
              </w:rPr>
            </w:pPr>
          </w:p>
        </w:tc>
        <w:tc>
          <w:tcPr>
            <w:tcW w:w="1595" w:type="dxa"/>
            <w:gridSpan w:val="2"/>
            <w:tcBorders>
              <w:top w:val="nil"/>
              <w:left w:val="single" w:sz="6" w:space="0" w:color="auto"/>
              <w:bottom w:val="single" w:sz="6" w:space="0" w:color="auto"/>
              <w:right w:val="single" w:sz="6" w:space="0" w:color="000000" w:themeColor="text1"/>
            </w:tcBorders>
          </w:tcPr>
          <w:p w:rsidR="5C8A30C2" w:rsidRDefault="5C8A30C2" w:rsidP="5C8A30C2">
            <w:pPr>
              <w:jc w:val="center"/>
              <w:rPr>
                <w:rFonts w:ascii="Times New Roman" w:eastAsia="Times New Roman" w:hAnsi="Times New Roman" w:cs="Times New Roman"/>
                <w:color w:val="000000" w:themeColor="text1"/>
                <w:sz w:val="18"/>
                <w:szCs w:val="18"/>
              </w:rPr>
            </w:pPr>
          </w:p>
        </w:tc>
      </w:tr>
      <w:tr w:rsidR="5C8A30C2"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                       (ORDEM CRONOLÓGICA EXTRATO)</w:t>
            </w:r>
          </w:p>
        </w:tc>
        <w:tc>
          <w:tcPr>
            <w:tcW w:w="855"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14"/>
                <w:szCs w:val="14"/>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6"/>
                <w:szCs w:val="16"/>
              </w:rPr>
            </w:pPr>
          </w:p>
        </w:tc>
      </w:tr>
      <w:tr w:rsidR="5C8A30C2"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rsidR="5C8A30C2" w:rsidRDefault="5C8A30C2" w:rsidP="5C8A30C2">
            <w:pPr>
              <w:rPr>
                <w:rFonts w:ascii="Calibri" w:eastAsia="Calibri" w:hAnsi="Calibri" w:cs="Calibri"/>
              </w:rPr>
            </w:pPr>
          </w:p>
        </w:tc>
      </w:tr>
      <w:tr w:rsidR="001F0F97" w:rsidTr="5C8A30C2">
        <w:trPr>
          <w:trHeight w:val="345"/>
        </w:trPr>
        <w:tc>
          <w:tcPr>
            <w:tcW w:w="926" w:type="dxa"/>
            <w:vMerge/>
            <w:vAlign w:val="center"/>
          </w:tcPr>
          <w:p w:rsidR="00993511" w:rsidRDefault="00993511"/>
        </w:tc>
        <w:tc>
          <w:tcPr>
            <w:tcW w:w="5186"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rsidR="5C8A30C2" w:rsidRDefault="5C8A30C2" w:rsidP="5C8A30C2">
            <w:pPr>
              <w:rPr>
                <w:rFonts w:ascii="Calibri" w:eastAsia="Calibri" w:hAnsi="Calibri" w:cs="Calibri"/>
              </w:rPr>
            </w:pP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4245"/>
        <w:gridCol w:w="4245"/>
      </w:tblGrid>
      <w:tr w:rsidR="5C8A30C2" w:rsidTr="5C8A30C2">
        <w:trPr>
          <w:trHeight w:val="300"/>
        </w:trPr>
        <w:tc>
          <w:tcPr>
            <w:tcW w:w="4245" w:type="dxa"/>
            <w:tcBorders>
              <w:top w:val="single" w:sz="6" w:space="0" w:color="auto"/>
              <w:left w:val="single" w:sz="6" w:space="0" w:color="auto"/>
            </w:tcBorders>
            <w:tcMar>
              <w:left w:w="90" w:type="dxa"/>
              <w:right w:w="90" w:type="dxa"/>
            </w:tcMar>
          </w:tcPr>
          <w:p w:rsidR="5C8A30C2" w:rsidRDefault="5C8A30C2" w:rsidP="5C8A30C2">
            <w:pPr>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rsidR="5C8A30C2" w:rsidRDefault="5C8A30C2" w:rsidP="5C8A30C2">
            <w:pPr>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rsidR="5C8A30C2" w:rsidRDefault="5C8A30C2" w:rsidP="5C8A30C2">
            <w:pPr>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rsidR="5C8A30C2" w:rsidRDefault="5C8A30C2" w:rsidP="5C8A30C2">
            <w:pPr>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rsidR="5C8A30C2" w:rsidRDefault="5C8A30C2" w:rsidP="5C8A30C2">
            <w:pPr>
              <w:rPr>
                <w:rFonts w:ascii="Calibri" w:eastAsia="Calibri" w:hAnsi="Calibri" w:cs="Calibri"/>
                <w:sz w:val="24"/>
                <w:szCs w:val="24"/>
              </w:rPr>
            </w:pPr>
          </w:p>
        </w:tc>
      </w:tr>
      <w:tr w:rsidR="5C8A30C2" w:rsidTr="5C8A30C2">
        <w:trPr>
          <w:trHeight w:val="300"/>
        </w:trPr>
        <w:tc>
          <w:tcPr>
            <w:tcW w:w="4245" w:type="dxa"/>
            <w:tcBorders>
              <w:left w:val="single" w:sz="6" w:space="0" w:color="auto"/>
              <w:bottom w:val="single" w:sz="6" w:space="0" w:color="auto"/>
            </w:tcBorders>
            <w:tcMar>
              <w:left w:w="90" w:type="dxa"/>
              <w:right w:w="90" w:type="dxa"/>
            </w:tcMar>
          </w:tcPr>
          <w:p w:rsidR="5C8A30C2" w:rsidRDefault="5C8A30C2" w:rsidP="5C8A30C2">
            <w:pPr>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rsidR="5C8A30C2" w:rsidRDefault="5C8A30C2" w:rsidP="5C8A30C2">
            <w:pPr>
              <w:rPr>
                <w:rFonts w:ascii="Calibri" w:eastAsia="Calibri" w:hAnsi="Calibri" w:cs="Calibri"/>
                <w:sz w:val="24"/>
                <w:szCs w:val="24"/>
              </w:rPr>
            </w:pPr>
          </w:p>
        </w:tc>
      </w:tr>
    </w:tbl>
    <w:p w:rsidR="5C8A30C2" w:rsidRDefault="5C8A30C2" w:rsidP="5C8A30C2">
      <w:pPr>
        <w:spacing w:line="360" w:lineRule="auto"/>
        <w:ind w:firstLine="1508"/>
        <w:jc w:val="both"/>
        <w:rPr>
          <w:rFonts w:ascii="Calibri" w:eastAsia="Calibri" w:hAnsi="Calibri" w:cs="Calibri"/>
          <w:color w:val="000000" w:themeColor="text1"/>
          <w:sz w:val="24"/>
          <w:szCs w:val="24"/>
        </w:rPr>
      </w:pP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
        <w:br w:type="page"/>
      </w:r>
    </w:p>
    <w:p w:rsidR="5C8A30C2" w:rsidRDefault="5C8A30C2" w:rsidP="5C8A30C2">
      <w:pPr>
        <w:spacing w:after="200" w:line="360" w:lineRule="auto"/>
        <w:jc w:val="center"/>
        <w:rPr>
          <w:rFonts w:eastAsiaTheme="minorEastAsia"/>
          <w:color w:val="000000" w:themeColor="text1"/>
          <w:sz w:val="24"/>
          <w:szCs w:val="24"/>
        </w:rPr>
      </w:pPr>
    </w:p>
    <w:p w:rsidR="189BEDC8" w:rsidRDefault="5CD02256" w:rsidP="5C8A30C2">
      <w:pPr>
        <w:spacing w:after="200" w:line="360" w:lineRule="auto"/>
        <w:jc w:val="center"/>
        <w:rPr>
          <w:rFonts w:eastAsiaTheme="minorEastAsia"/>
          <w:b/>
          <w:bCs/>
          <w:color w:val="000000" w:themeColor="text1"/>
          <w:sz w:val="24"/>
          <w:szCs w:val="24"/>
        </w:rPr>
      </w:pPr>
      <w:r w:rsidRPr="5C8A30C2">
        <w:rPr>
          <w:rFonts w:eastAsiaTheme="minorEastAsia"/>
          <w:b/>
          <w:bCs/>
          <w:color w:val="000000" w:themeColor="text1"/>
          <w:sz w:val="24"/>
          <w:szCs w:val="24"/>
        </w:rPr>
        <w:t>ANEXO X</w:t>
      </w:r>
      <w:r w:rsidR="38E6E82E" w:rsidRPr="5C8A30C2">
        <w:rPr>
          <w:rFonts w:eastAsiaTheme="minorEastAsia"/>
          <w:b/>
          <w:bCs/>
          <w:color w:val="000000" w:themeColor="text1"/>
          <w:sz w:val="24"/>
          <w:szCs w:val="24"/>
        </w:rPr>
        <w:t>XI</w:t>
      </w:r>
      <w:r w:rsidRPr="5C8A30C2">
        <w:rPr>
          <w:rFonts w:eastAsiaTheme="minorEastAsia"/>
          <w:b/>
          <w:bCs/>
          <w:color w:val="000000" w:themeColor="text1"/>
          <w:sz w:val="24"/>
          <w:szCs w:val="24"/>
        </w:rPr>
        <w:t xml:space="preserve"> - DIRETRIZES TÉCNICAS PARA ELABORAÇÃO DAS PROPOSTAS TÉCNICAS</w:t>
      </w:r>
    </w:p>
    <w:p w:rsidR="189BEDC8" w:rsidRPr="00284824" w:rsidRDefault="5CD02256" w:rsidP="006A1E90">
      <w:pPr>
        <w:pStyle w:val="PargrafodaLista"/>
        <w:numPr>
          <w:ilvl w:val="0"/>
          <w:numId w:val="3"/>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Nome do projeto</w:t>
      </w:r>
    </w:p>
    <w:p w:rsidR="00094B5F" w:rsidRPr="00805A23" w:rsidRDefault="003F1B4A" w:rsidP="00805A23">
      <w:pPr>
        <w:pStyle w:val="PargrafodaLista"/>
        <w:spacing w:after="0" w:line="360" w:lineRule="auto"/>
        <w:textAlignment w:val="baseline"/>
        <w:rPr>
          <w:rFonts w:eastAsia="Times New Roman" w:cstheme="minorHAnsi"/>
          <w:color w:val="000000" w:themeColor="text1"/>
          <w:sz w:val="24"/>
          <w:szCs w:val="24"/>
          <w:lang w:eastAsia="pt-BR"/>
        </w:rPr>
      </w:pPr>
      <w:r w:rsidRPr="00805A23">
        <w:rPr>
          <w:rFonts w:eastAsia="Times New Roman" w:cstheme="minorHAnsi"/>
          <w:color w:val="000000" w:themeColor="text1"/>
          <w:sz w:val="24"/>
          <w:szCs w:val="24"/>
          <w:lang w:eastAsia="pt-BR"/>
        </w:rPr>
        <w:t>“Jogos Estudantis de Atletismo”</w:t>
      </w:r>
    </w:p>
    <w:p w:rsidR="00094B5F" w:rsidRDefault="64AE0DDB" w:rsidP="00805A23">
      <w:pPr>
        <w:pStyle w:val="PargrafodaLista"/>
        <w:numPr>
          <w:ilvl w:val="0"/>
          <w:numId w:val="3"/>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Objeto</w:t>
      </w:r>
    </w:p>
    <w:p w:rsidR="00284824" w:rsidRDefault="00284824" w:rsidP="00284824">
      <w:pPr>
        <w:spacing w:after="0" w:line="360" w:lineRule="auto"/>
        <w:ind w:firstLine="600"/>
        <w:jc w:val="both"/>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A presente seleção tem por objeto a contratação de Organização da Sociedade Civil (OSC) para implantação do programa “Jogos Estudantis de Atletismo”, de acordo com as políticas públicas instituídas pela contratante.</w:t>
      </w:r>
    </w:p>
    <w:p w:rsidR="00284824" w:rsidRDefault="00284824" w:rsidP="00284824">
      <w:pPr>
        <w:spacing w:after="0" w:line="360" w:lineRule="auto"/>
        <w:ind w:firstLine="600"/>
        <w:jc w:val="both"/>
        <w:rPr>
          <w:rFonts w:ascii="Arial" w:eastAsia="Times New Roman" w:hAnsi="Arial" w:cs="Arial"/>
          <w:color w:val="000000" w:themeColor="text1"/>
          <w:lang w:eastAsia="pt-BR"/>
        </w:rPr>
      </w:pPr>
      <w:r w:rsidRPr="4EE2D62D">
        <w:rPr>
          <w:rFonts w:ascii="Arial" w:eastAsia="Times New Roman" w:hAnsi="Arial" w:cs="Arial"/>
          <w:color w:val="000000" w:themeColor="text1"/>
          <w:lang w:eastAsia="pt-BR"/>
        </w:rPr>
        <w:t>Referido programa é destinado ao atendimento de crianças e adolescentes, com idade preferencialmente entre 07 e 15 anos. Na parceria a ser realizada, deverá ser promovido evento no qual serão disputadas diferentes competições de atletismo pelo público-alvo, com modalidades de corridas (de velocidade, rasa, de revezamento, dentre outras), saltos (vertical e horizontal), arremesso e lançamentos (peso, martelo, disco e dardo). O evento não necessariamente deverá contemplar a totalidade das modalidades de atletismo, mas é desejável que as propostas apresentem o maior número possível delas em ao menos um tipo de atividade. De forma complementar, também é possível que sejam propostos eventos demonstrativos, lúdicos, recreativos, experiências sensoriais, jogos adaptados, dentre outras opções que dialoguem com o escopo do Programa.</w:t>
      </w:r>
    </w:p>
    <w:p w:rsidR="00284824" w:rsidRDefault="00284824" w:rsidP="00284824">
      <w:pPr>
        <w:spacing w:after="0" w:line="360" w:lineRule="auto"/>
        <w:ind w:firstLine="600"/>
        <w:jc w:val="both"/>
        <w:rPr>
          <w:rFonts w:ascii="Arial" w:eastAsia="Times New Roman" w:hAnsi="Arial" w:cs="Arial"/>
          <w:color w:val="000000" w:themeColor="text1"/>
          <w:lang w:eastAsia="pt-BR"/>
        </w:rPr>
      </w:pPr>
      <w:r w:rsidRPr="57344BCA">
        <w:rPr>
          <w:rFonts w:ascii="Arial" w:eastAsia="Times New Roman" w:hAnsi="Arial" w:cs="Arial"/>
          <w:color w:val="000000" w:themeColor="text1"/>
          <w:lang w:eastAsia="pt-BR"/>
        </w:rPr>
        <w:t>O evento deverá ser realizado num único dia, das 08h00 às 18h00, preferencialmente num sábado do ano de 2023, sendo indicados os espaços da SEME como o COTP e o CERET como ideais para realização.</w:t>
      </w:r>
    </w:p>
    <w:p w:rsidR="00284824" w:rsidRDefault="00284824" w:rsidP="00284824">
      <w:pPr>
        <w:spacing w:after="0" w:line="360" w:lineRule="auto"/>
        <w:ind w:firstLine="600"/>
        <w:jc w:val="both"/>
        <w:rPr>
          <w:rFonts w:ascii="Arial" w:eastAsia="Times New Roman" w:hAnsi="Arial" w:cs="Arial"/>
          <w:color w:val="000000" w:themeColor="text1"/>
          <w:lang w:eastAsia="pt-BR"/>
        </w:rPr>
      </w:pPr>
      <w:r w:rsidRPr="4EE2D62D">
        <w:rPr>
          <w:rFonts w:ascii="Arial" w:eastAsia="Times New Roman" w:hAnsi="Arial" w:cs="Arial"/>
          <w:color w:val="000000" w:themeColor="text1"/>
          <w:lang w:eastAsia="pt-BR"/>
        </w:rPr>
        <w:t xml:space="preserve">O presente objeto se construirá de lote único, objetivando que uma OSC promova o evento em todas as suas dimensões, sendo os seguintes os serviços e itens mínimos obrigatórios a serem implementados pela OSC: </w:t>
      </w:r>
    </w:p>
    <w:p w:rsidR="00094B5F" w:rsidRPr="00805A23" w:rsidRDefault="003F1B4A" w:rsidP="00805A23">
      <w:pPr>
        <w:pStyle w:val="PargrafodaLista"/>
        <w:numPr>
          <w:ilvl w:val="0"/>
          <w:numId w:val="25"/>
        </w:numPr>
        <w:spacing w:after="0" w:line="360" w:lineRule="auto"/>
        <w:jc w:val="both"/>
        <w:rPr>
          <w:rFonts w:ascii="Arial" w:eastAsia="Times New Roman" w:hAnsi="Arial" w:cs="Arial"/>
          <w:color w:val="000000" w:themeColor="text1"/>
          <w:lang w:eastAsia="pt-BR"/>
        </w:rPr>
      </w:pPr>
      <w:r w:rsidRPr="00805A23">
        <w:rPr>
          <w:rFonts w:ascii="Arial" w:eastAsia="Times New Roman" w:hAnsi="Arial" w:cs="Arial"/>
          <w:color w:val="000000" w:themeColor="text1"/>
          <w:lang w:eastAsia="pt-BR"/>
        </w:rPr>
        <w:t>criação de site/hotsite do evento</w:t>
      </w:r>
    </w:p>
    <w:p w:rsidR="00094B5F" w:rsidRPr="00805A23" w:rsidRDefault="003F1B4A" w:rsidP="00805A23">
      <w:pPr>
        <w:pStyle w:val="PargrafodaLista"/>
        <w:numPr>
          <w:ilvl w:val="0"/>
          <w:numId w:val="25"/>
        </w:numPr>
        <w:spacing w:after="0" w:line="360" w:lineRule="auto"/>
        <w:jc w:val="both"/>
        <w:rPr>
          <w:rFonts w:ascii="Arial" w:eastAsia="Times New Roman" w:hAnsi="Arial" w:cs="Arial"/>
          <w:color w:val="000000" w:themeColor="text1"/>
          <w:lang w:eastAsia="pt-BR"/>
        </w:rPr>
      </w:pPr>
      <w:r w:rsidRPr="00805A23">
        <w:rPr>
          <w:rFonts w:ascii="Arial" w:eastAsia="Times New Roman" w:hAnsi="Arial" w:cs="Arial"/>
          <w:color w:val="000000" w:themeColor="text1"/>
          <w:lang w:eastAsia="pt-BR"/>
        </w:rPr>
        <w:t>organização do evento (incluindo divulgação, promoção, inscrições, organização das provas, premiação e demais atividades)</w:t>
      </w:r>
    </w:p>
    <w:p w:rsidR="00094B5F" w:rsidRDefault="00284824" w:rsidP="00805A23">
      <w:pPr>
        <w:pStyle w:val="PargrafodaLista"/>
        <w:numPr>
          <w:ilvl w:val="0"/>
          <w:numId w:val="25"/>
        </w:numPr>
        <w:spacing w:after="0" w:line="360" w:lineRule="auto"/>
        <w:jc w:val="both"/>
        <w:rPr>
          <w:rFonts w:ascii="Arial" w:eastAsia="Times New Roman" w:hAnsi="Arial" w:cs="Arial"/>
          <w:color w:val="000000" w:themeColor="text1"/>
          <w:lang w:eastAsia="pt-BR"/>
        </w:rPr>
      </w:pPr>
      <w:r w:rsidRPr="4EE2D62D">
        <w:rPr>
          <w:rFonts w:ascii="Arial" w:eastAsia="Times New Roman" w:hAnsi="Arial" w:cs="Arial"/>
          <w:color w:val="000000" w:themeColor="text1"/>
          <w:lang w:eastAsia="pt-BR"/>
        </w:rPr>
        <w:t>instrução aos participantes</w:t>
      </w:r>
    </w:p>
    <w:p w:rsidR="00094B5F" w:rsidRDefault="00284824" w:rsidP="00805A23">
      <w:pPr>
        <w:pStyle w:val="PargrafodaLista"/>
        <w:numPr>
          <w:ilvl w:val="0"/>
          <w:numId w:val="25"/>
        </w:numPr>
        <w:spacing w:after="0" w:line="360" w:lineRule="auto"/>
        <w:jc w:val="both"/>
        <w:rPr>
          <w:rFonts w:ascii="Arial" w:eastAsia="Times New Roman" w:hAnsi="Arial" w:cs="Arial"/>
          <w:color w:val="000000" w:themeColor="text1"/>
          <w:lang w:eastAsia="pt-BR"/>
        </w:rPr>
      </w:pPr>
      <w:r w:rsidRPr="4EE2D62D">
        <w:rPr>
          <w:rFonts w:ascii="Arial" w:eastAsia="Times New Roman" w:hAnsi="Arial" w:cs="Arial"/>
          <w:color w:val="000000" w:themeColor="text1"/>
          <w:lang w:eastAsia="pt-BR"/>
        </w:rPr>
        <w:t>disponibilização dos materiais esportivos necessários às práticas</w:t>
      </w:r>
    </w:p>
    <w:p w:rsidR="00094B5F" w:rsidRDefault="00284824" w:rsidP="00805A23">
      <w:pPr>
        <w:pStyle w:val="PargrafodaLista"/>
        <w:numPr>
          <w:ilvl w:val="0"/>
          <w:numId w:val="25"/>
        </w:numPr>
        <w:spacing w:after="0" w:line="360" w:lineRule="auto"/>
        <w:jc w:val="both"/>
        <w:rPr>
          <w:rFonts w:ascii="Arial" w:eastAsia="Times New Roman" w:hAnsi="Arial" w:cs="Arial"/>
          <w:color w:val="000000" w:themeColor="text1"/>
          <w:lang w:eastAsia="pt-BR"/>
        </w:rPr>
      </w:pPr>
      <w:r w:rsidRPr="4EE2D62D">
        <w:rPr>
          <w:rFonts w:ascii="Arial" w:eastAsia="Times New Roman" w:hAnsi="Arial" w:cs="Arial"/>
          <w:color w:val="000000" w:themeColor="text1"/>
          <w:lang w:eastAsia="pt-BR"/>
        </w:rPr>
        <w:t>plano de divulgação</w:t>
      </w:r>
    </w:p>
    <w:p w:rsidR="00094B5F" w:rsidRDefault="00284824" w:rsidP="00805A23">
      <w:pPr>
        <w:pStyle w:val="PargrafodaLista"/>
        <w:numPr>
          <w:ilvl w:val="0"/>
          <w:numId w:val="25"/>
        </w:numPr>
        <w:spacing w:after="0" w:line="360" w:lineRule="auto"/>
        <w:jc w:val="both"/>
        <w:rPr>
          <w:rFonts w:ascii="Arial" w:eastAsia="Times New Roman" w:hAnsi="Arial" w:cs="Arial"/>
          <w:color w:val="000000" w:themeColor="text1"/>
          <w:lang w:eastAsia="pt-BR"/>
        </w:rPr>
      </w:pPr>
      <w:r w:rsidRPr="4EE2D62D">
        <w:rPr>
          <w:rFonts w:ascii="Arial" w:eastAsia="Times New Roman" w:hAnsi="Arial" w:cs="Arial"/>
          <w:color w:val="000000" w:themeColor="text1"/>
          <w:lang w:eastAsia="pt-BR"/>
        </w:rPr>
        <w:t>oferecimento de hidratação e kit lanches aos participantes</w:t>
      </w:r>
    </w:p>
    <w:p w:rsidR="00094B5F" w:rsidRDefault="00284824" w:rsidP="00805A23">
      <w:pPr>
        <w:pStyle w:val="PargrafodaLista"/>
        <w:numPr>
          <w:ilvl w:val="0"/>
          <w:numId w:val="25"/>
        </w:numPr>
        <w:spacing w:after="0" w:line="360" w:lineRule="auto"/>
        <w:jc w:val="both"/>
        <w:rPr>
          <w:rFonts w:ascii="Arial" w:eastAsia="Times New Roman" w:hAnsi="Arial" w:cs="Arial"/>
          <w:color w:val="000000" w:themeColor="text1"/>
          <w:lang w:eastAsia="pt-BR"/>
        </w:rPr>
      </w:pPr>
      <w:r w:rsidRPr="4EE2D62D">
        <w:rPr>
          <w:rFonts w:ascii="Arial" w:eastAsia="Times New Roman" w:hAnsi="Arial" w:cs="Arial"/>
          <w:color w:val="000000" w:themeColor="text1"/>
          <w:lang w:eastAsia="pt-BR"/>
        </w:rPr>
        <w:t>publicação dos resultados no site/hotsite</w:t>
      </w:r>
    </w:p>
    <w:p w:rsidR="00094B5F" w:rsidRDefault="00284824" w:rsidP="00805A23">
      <w:pPr>
        <w:pStyle w:val="PargrafodaLista"/>
        <w:numPr>
          <w:ilvl w:val="0"/>
          <w:numId w:val="25"/>
        </w:numPr>
        <w:spacing w:after="0" w:line="360" w:lineRule="auto"/>
        <w:jc w:val="both"/>
        <w:rPr>
          <w:rFonts w:ascii="Arial" w:eastAsia="Times New Roman" w:hAnsi="Arial" w:cs="Arial"/>
          <w:color w:val="000000" w:themeColor="text1"/>
          <w:lang w:eastAsia="pt-BR"/>
        </w:rPr>
      </w:pPr>
      <w:r w:rsidRPr="4EE2D62D">
        <w:rPr>
          <w:rFonts w:ascii="Arial" w:eastAsia="Times New Roman" w:hAnsi="Arial" w:cs="Arial"/>
          <w:color w:val="000000" w:themeColor="text1"/>
          <w:lang w:eastAsia="pt-BR"/>
        </w:rPr>
        <w:lastRenderedPageBreak/>
        <w:t>promoção das ações de formação de atletas através do Centro Olímpico de Treinamento Pesquisa e Rede Olímpica, ambos a cargo da SEME.</w:t>
      </w:r>
    </w:p>
    <w:p w:rsidR="00284824" w:rsidRDefault="00284824" w:rsidP="00284824">
      <w:pPr>
        <w:pStyle w:val="PargrafodaLista"/>
        <w:spacing w:after="200" w:line="360" w:lineRule="auto"/>
        <w:ind w:left="0"/>
        <w:rPr>
          <w:rFonts w:eastAsiaTheme="minorEastAsia"/>
          <w:color w:val="000000" w:themeColor="text1"/>
          <w:sz w:val="24"/>
          <w:szCs w:val="24"/>
        </w:rPr>
      </w:pPr>
    </w:p>
    <w:p w:rsidR="189BEDC8" w:rsidRDefault="5CD02256" w:rsidP="006A1E90">
      <w:pPr>
        <w:pStyle w:val="PargrafodaLista"/>
        <w:numPr>
          <w:ilvl w:val="0"/>
          <w:numId w:val="3"/>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Justificativa e Interesse Público</w:t>
      </w:r>
    </w:p>
    <w:p w:rsidR="6ED99FC4" w:rsidRDefault="76F9A8BF" w:rsidP="006A1E90">
      <w:pPr>
        <w:pStyle w:val="PargrafodaLista"/>
        <w:numPr>
          <w:ilvl w:val="1"/>
          <w:numId w:val="3"/>
        </w:numPr>
        <w:spacing w:after="200" w:line="360" w:lineRule="auto"/>
        <w:rPr>
          <w:rFonts w:eastAsiaTheme="minorEastAsia"/>
          <w:b/>
          <w:bCs/>
          <w:color w:val="000000" w:themeColor="text1"/>
          <w:sz w:val="24"/>
          <w:szCs w:val="24"/>
        </w:rPr>
      </w:pPr>
      <w:r w:rsidRPr="600B1840">
        <w:rPr>
          <w:rFonts w:eastAsiaTheme="minorEastAsia"/>
          <w:b/>
          <w:bCs/>
          <w:color w:val="000000" w:themeColor="text1"/>
          <w:sz w:val="24"/>
          <w:szCs w:val="24"/>
        </w:rPr>
        <w:t>Aspectos legais que embasam o projeto</w:t>
      </w:r>
    </w:p>
    <w:p w:rsidR="00284824" w:rsidRPr="00284824" w:rsidRDefault="00284824" w:rsidP="00284824">
      <w:pPr>
        <w:pStyle w:val="PargrafodaLista"/>
        <w:keepNext/>
        <w:spacing w:after="0" w:line="360" w:lineRule="auto"/>
        <w:ind w:left="0" w:firstLine="1134"/>
        <w:jc w:val="both"/>
        <w:rPr>
          <w:rFonts w:ascii="Arial" w:eastAsia="Times New Roman" w:hAnsi="Arial" w:cs="Arial"/>
          <w:color w:val="000000" w:themeColor="text1"/>
          <w:lang w:eastAsia="pt-BR"/>
        </w:rPr>
      </w:pPr>
      <w:r w:rsidRPr="00284824">
        <w:rPr>
          <w:rFonts w:ascii="Arial" w:eastAsia="Times New Roman" w:hAnsi="Arial" w:cs="Arial"/>
          <w:color w:val="000000" w:themeColor="text1"/>
          <w:lang w:eastAsia="pt-BR"/>
        </w:rPr>
        <w:t> A Constituição Federal de 1988 reconheceu o esporte e o lazer como direitos sociais, estabelecendo assim um dever de agir do Poder Público para garanti-los. Na mesma linha, o artigo 217 da Constituição reforça a necessidade do Estado fomentar práticas desportivas formais e não formais, bem como incentivar o lazer como forma de promoção social. </w:t>
      </w:r>
    </w:p>
    <w:p w:rsidR="00284824" w:rsidRPr="00284824" w:rsidRDefault="00284824" w:rsidP="00284824">
      <w:pPr>
        <w:pStyle w:val="PargrafodaLista"/>
        <w:spacing w:after="0" w:line="360" w:lineRule="auto"/>
        <w:ind w:left="0" w:firstLine="1134"/>
        <w:jc w:val="both"/>
        <w:rPr>
          <w:rFonts w:ascii="Arial" w:eastAsia="Times New Roman" w:hAnsi="Arial" w:cs="Arial"/>
          <w:color w:val="000000" w:themeColor="text1"/>
          <w:lang w:eastAsia="pt-BR"/>
        </w:rPr>
      </w:pPr>
      <w:r w:rsidRPr="00284824">
        <w:rPr>
          <w:rFonts w:ascii="Arial" w:eastAsia="Times New Roman" w:hAnsi="Arial" w:cs="Arial"/>
          <w:color w:val="000000" w:themeColor="text1"/>
          <w:lang w:eastAsia="pt-BR"/>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rsidR="00284824" w:rsidRPr="00284824" w:rsidRDefault="00284824" w:rsidP="00284824">
      <w:pPr>
        <w:pStyle w:val="PargrafodaLista"/>
        <w:spacing w:after="0" w:line="360" w:lineRule="auto"/>
        <w:ind w:left="0" w:firstLine="1134"/>
        <w:jc w:val="both"/>
        <w:rPr>
          <w:rFonts w:ascii="Arial" w:eastAsia="Times New Roman" w:hAnsi="Arial" w:cs="Arial"/>
          <w:color w:val="000000" w:themeColor="text1"/>
          <w:lang w:eastAsia="pt-BR"/>
        </w:rPr>
      </w:pPr>
      <w:r w:rsidRPr="00284824">
        <w:rPr>
          <w:rFonts w:ascii="Arial" w:eastAsia="Times New Roman" w:hAnsi="Arial" w:cs="Arial"/>
          <w:color w:val="000000" w:themeColor="text1"/>
          <w:lang w:eastAsia="pt-BR"/>
        </w:rPr>
        <w:t>Ademais, o artigo 233 da Lei Orgânica e seus incisos apontam como dever do Município destinar recursos orçamentários para incentivar o esporte de participação, o lazer comunitário e a prática da educação física como premissa educacional. </w:t>
      </w:r>
    </w:p>
    <w:p w:rsidR="00284824" w:rsidRPr="00284824" w:rsidRDefault="00284824" w:rsidP="00284824">
      <w:pPr>
        <w:pStyle w:val="PargrafodaLista"/>
        <w:spacing w:after="0" w:line="360" w:lineRule="auto"/>
        <w:ind w:left="0" w:firstLine="1134"/>
        <w:jc w:val="both"/>
        <w:rPr>
          <w:rFonts w:ascii="Arial" w:eastAsia="Times New Roman" w:hAnsi="Arial" w:cs="Arial"/>
          <w:color w:val="000000" w:themeColor="text1"/>
          <w:lang w:eastAsia="pt-BR"/>
        </w:rPr>
      </w:pPr>
      <w:r w:rsidRPr="00284824">
        <w:rPr>
          <w:rFonts w:ascii="Arial" w:eastAsia="Times New Roman" w:hAnsi="Arial" w:cs="Arial"/>
          <w:color w:val="000000" w:themeColor="text1"/>
          <w:lang w:eastAsia="pt-BR"/>
        </w:rPr>
        <w:t>A Lei Municipal nº 17.568 de 2021 reconhece a prática da atividade física e do exercício físico como essenciais para a população no Município de São Paulo. Destaque-se que esse reconhecimento se deu de maneira ainda mais abrangente durante a pandemia de Covid-19 e em sintonia com a produção científica nacional, a qual indicou que a prática regular de atividade física e de exercício físico se mostrou essencial à manutenção da saúde. </w:t>
      </w:r>
    </w:p>
    <w:p w:rsidR="00284824" w:rsidRPr="00284824" w:rsidRDefault="00284824" w:rsidP="00284824">
      <w:pPr>
        <w:pStyle w:val="PargrafodaLista"/>
        <w:spacing w:after="0" w:line="360" w:lineRule="auto"/>
        <w:ind w:left="0" w:firstLine="1134"/>
        <w:jc w:val="both"/>
        <w:rPr>
          <w:rFonts w:ascii="Arial" w:eastAsia="Times New Roman" w:hAnsi="Arial" w:cs="Arial"/>
          <w:color w:val="000000" w:themeColor="text1"/>
          <w:lang w:eastAsia="pt-BR"/>
        </w:rPr>
      </w:pPr>
      <w:r w:rsidRPr="00284824">
        <w:rPr>
          <w:rFonts w:ascii="Arial" w:eastAsia="Times New Roman" w:hAnsi="Arial" w:cs="Arial"/>
          <w:color w:val="000000" w:themeColor="text1"/>
          <w:lang w:eastAsia="pt-BR"/>
        </w:rPr>
        <w:t>Nesse sentido, o Programa “Jogos Estudantis de Atletismo”, a ser executado pela Secretaria Municipal de Esportes e Lazer, visa a promover o oferecimento de atividades físicas, esportes e lazer de forma disseminada aos munícipes da população infantil e adolescentes, na cidade de São Paulo, impulsionando a divulgação, fomentando a prática e estimulando a competição saudável entre os participantes.</w:t>
      </w:r>
    </w:p>
    <w:p w:rsidR="00284824" w:rsidRPr="00284824" w:rsidRDefault="00284824" w:rsidP="00284824">
      <w:pPr>
        <w:pStyle w:val="PargrafodaLista"/>
        <w:spacing w:after="0" w:line="360" w:lineRule="auto"/>
        <w:ind w:left="0" w:firstLine="1134"/>
        <w:jc w:val="both"/>
        <w:rPr>
          <w:rFonts w:ascii="Arial" w:eastAsia="Times New Roman" w:hAnsi="Arial" w:cs="Arial"/>
          <w:color w:val="000000" w:themeColor="text1"/>
          <w:lang w:eastAsia="pt-BR"/>
        </w:rPr>
      </w:pPr>
      <w:r w:rsidRPr="00284824">
        <w:rPr>
          <w:rFonts w:ascii="Arial" w:eastAsia="Times New Roman" w:hAnsi="Arial" w:cs="Arial"/>
          <w:color w:val="000000" w:themeColor="text1"/>
          <w:lang w:eastAsia="pt-BR"/>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w:t>
      </w:r>
      <w:r w:rsidRPr="00284824">
        <w:rPr>
          <w:rFonts w:ascii="Arial" w:eastAsia="Times New Roman" w:hAnsi="Arial" w:cs="Arial"/>
          <w:color w:val="000000" w:themeColor="text1"/>
          <w:lang w:eastAsia="pt-BR"/>
        </w:rPr>
        <w:lastRenderedPageBreak/>
        <w:t xml:space="preserve">em todas as suas dimensões, garantindo o acesso universal, a interface e a transversalidade com áreas afins.  </w:t>
      </w:r>
    </w:p>
    <w:p w:rsidR="00284824" w:rsidRDefault="00284824" w:rsidP="00284824">
      <w:pPr>
        <w:pStyle w:val="PargrafodaLista"/>
        <w:spacing w:after="200" w:line="360" w:lineRule="auto"/>
        <w:ind w:left="1440"/>
        <w:rPr>
          <w:rFonts w:eastAsiaTheme="minorEastAsia"/>
          <w:b/>
          <w:bCs/>
          <w:color w:val="000000" w:themeColor="text1"/>
          <w:sz w:val="24"/>
          <w:szCs w:val="24"/>
        </w:rPr>
      </w:pPr>
    </w:p>
    <w:p w:rsidR="189BEDC8" w:rsidRPr="00284824" w:rsidRDefault="5CD02256" w:rsidP="006A1E90">
      <w:pPr>
        <w:pStyle w:val="PargrafodaLista"/>
        <w:numPr>
          <w:ilvl w:val="1"/>
          <w:numId w:val="3"/>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Diagnóstico da realidade que se quer modificar, aprimorar ou desenvolver</w:t>
      </w:r>
    </w:p>
    <w:p w:rsidR="00284824" w:rsidRPr="00284824" w:rsidRDefault="00284824" w:rsidP="00284824">
      <w:pPr>
        <w:pStyle w:val="PargrafodaLista"/>
        <w:spacing w:after="0" w:line="360" w:lineRule="auto"/>
        <w:ind w:left="0" w:firstLine="1276"/>
        <w:jc w:val="both"/>
        <w:rPr>
          <w:rFonts w:ascii="Arial" w:eastAsia="Times New Roman" w:hAnsi="Arial" w:cs="Arial"/>
          <w:color w:val="000000" w:themeColor="text1"/>
          <w:lang w:eastAsia="pt-BR"/>
        </w:rPr>
      </w:pPr>
      <w:r w:rsidRPr="00284824">
        <w:rPr>
          <w:rFonts w:ascii="Arial" w:eastAsia="Times New Roman" w:hAnsi="Arial" w:cs="Arial"/>
          <w:color w:val="000000" w:themeColor="text1"/>
          <w:lang w:eastAsia="pt-BR"/>
        </w:rPr>
        <w:t>Continuando o processo de retomada iniciado em 2022 a partir do fim da fase mais aguda da pandemia de Covid-19, busca-se com o presente projeto promover a prática de atividades físicas, de esporte e de lazer, em especial através das modalidades que compõem o atletismo, voltadas ao público infantojuvenil.</w:t>
      </w:r>
    </w:p>
    <w:p w:rsidR="00284824" w:rsidRPr="00284824" w:rsidRDefault="00284824" w:rsidP="00284824">
      <w:pPr>
        <w:pStyle w:val="PargrafodaLista"/>
        <w:spacing w:after="0" w:line="360" w:lineRule="auto"/>
        <w:ind w:left="0" w:firstLine="1276"/>
        <w:jc w:val="both"/>
        <w:rPr>
          <w:rFonts w:ascii="Arial" w:eastAsia="Times New Roman" w:hAnsi="Arial" w:cs="Arial"/>
          <w:color w:val="000000" w:themeColor="text1"/>
          <w:lang w:eastAsia="pt-BR"/>
        </w:rPr>
      </w:pPr>
      <w:r w:rsidRPr="00284824">
        <w:rPr>
          <w:rFonts w:ascii="Arial" w:eastAsia="Times New Roman" w:hAnsi="Arial" w:cs="Arial"/>
          <w:color w:val="000000" w:themeColor="text1"/>
          <w:lang w:eastAsia="pt-BR"/>
        </w:rPr>
        <w:t>Conforme registros de dados obtidos através de pesquisas internas de acompanhamento e monitoramento das políticas públicas de esporte da SEME, sejam elas qualitativas ou quantitativas, é possível perceber a existência de demanda por parte da população em relação a projetos e programas direcionados para o público da referida faixa etária a ser contemplada. É também digno de nota que as práticas esportivas, sejam elas de quaisquer modalidades, alcançaram no imaginário coletivo um lugar de amplo destaque como meio propulsor de uma vida mais saudável, de sociabilidade mais fluida e produtiva e também como viés de inclusão social que são capazes de promover.</w:t>
      </w:r>
    </w:p>
    <w:p w:rsidR="00284824" w:rsidRPr="00284824" w:rsidRDefault="00284824" w:rsidP="00284824">
      <w:pPr>
        <w:pStyle w:val="PargrafodaLista"/>
        <w:spacing w:after="0" w:line="360" w:lineRule="auto"/>
        <w:ind w:left="0" w:firstLine="1276"/>
        <w:jc w:val="both"/>
        <w:rPr>
          <w:rFonts w:ascii="Arial" w:eastAsia="Times New Roman" w:hAnsi="Arial" w:cs="Arial"/>
          <w:color w:val="000000" w:themeColor="text1"/>
          <w:lang w:eastAsia="pt-BR"/>
        </w:rPr>
      </w:pPr>
      <w:r w:rsidRPr="00284824">
        <w:rPr>
          <w:rFonts w:ascii="Arial" w:eastAsia="Times New Roman" w:hAnsi="Arial" w:cs="Arial"/>
          <w:color w:val="000000" w:themeColor="text1"/>
          <w:lang w:eastAsia="pt-BR"/>
        </w:rPr>
        <w:t>Nesse sentido, a promoção dos Jogos Estudantis de Atletismo, pelas próprias peculiaridades do evento, é capaz congregar diversas qualificações, dentre as quais é válido dar destaque às seguintes: 1) ações de valorização do esporte como meio de promoção de vida mais saudável; 2) divulgação e fomento das modalidades de atletismo junto ao público escolar; 3) captação de adeptos com aptidão para as modalidades destacadas; 4) divulgação das ações da SEME voltadas ao público-alvo; 5) promoção de evento com provas de classificação, com distribuição de medalhas aos melhores classificados; 6) criação/consolidação de uma cultura esportiva estruturada no respeito e na solidariedade; 7) difusão da SEME como órgão agregador de políticas de esporte municipais; divulgação das ações do Centro Olímpico de Treinamento e Pesquisa (COTP) e da Rede Olímpica como polos de excelência no processo de formação de novos atletas na cidade de São Paulo.</w:t>
      </w:r>
    </w:p>
    <w:p w:rsidR="00284824" w:rsidRDefault="00284824" w:rsidP="00284824">
      <w:pPr>
        <w:pStyle w:val="PargrafodaLista"/>
        <w:spacing w:after="200" w:line="360" w:lineRule="auto"/>
        <w:ind w:left="1440"/>
        <w:rPr>
          <w:rFonts w:eastAsiaTheme="minorEastAsia"/>
          <w:color w:val="000000" w:themeColor="text1"/>
          <w:sz w:val="24"/>
          <w:szCs w:val="24"/>
        </w:rPr>
      </w:pPr>
    </w:p>
    <w:p w:rsidR="189BEDC8" w:rsidRPr="00284824" w:rsidRDefault="2C0E818A" w:rsidP="006A1E90">
      <w:pPr>
        <w:pStyle w:val="PargrafodaLista"/>
        <w:numPr>
          <w:ilvl w:val="1"/>
          <w:numId w:val="3"/>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Interesse Público / </w:t>
      </w:r>
      <w:r w:rsidR="5CD02256" w:rsidRPr="600B1840">
        <w:rPr>
          <w:rFonts w:eastAsiaTheme="minorEastAsia"/>
          <w:b/>
          <w:bCs/>
          <w:color w:val="000000" w:themeColor="text1"/>
          <w:sz w:val="24"/>
          <w:szCs w:val="24"/>
        </w:rPr>
        <w:t>Benefícios para população</w:t>
      </w:r>
    </w:p>
    <w:p w:rsidR="00284824" w:rsidRPr="00284824" w:rsidRDefault="00284824" w:rsidP="00284824">
      <w:pPr>
        <w:pStyle w:val="PargrafodaLista"/>
        <w:spacing w:after="0" w:line="360" w:lineRule="auto"/>
        <w:ind w:left="0" w:firstLine="1701"/>
        <w:jc w:val="both"/>
        <w:rPr>
          <w:rFonts w:ascii="Arial" w:eastAsia="Times New Roman" w:hAnsi="Arial" w:cs="Arial"/>
          <w:color w:val="000000" w:themeColor="text1"/>
          <w:lang w:eastAsia="pt-BR"/>
        </w:rPr>
      </w:pPr>
      <w:r w:rsidRPr="00284824">
        <w:rPr>
          <w:rFonts w:ascii="Arial" w:eastAsia="Times New Roman" w:hAnsi="Arial" w:cs="Arial"/>
          <w:color w:val="000000" w:themeColor="text1"/>
          <w:lang w:eastAsia="pt-BR"/>
        </w:rPr>
        <w:t xml:space="preserve">O projeto se apresenta com múltiplas possibilidades de desenvolvimento em relação ao presente e ao futuro e também como difusor de diversos benefícios sociais e esportivos. De modo geral, a realização de eventos pontuais nos quais são disputadas provas num único dia (com qualificatórias, finais e </w:t>
      </w:r>
      <w:r w:rsidRPr="00284824">
        <w:rPr>
          <w:rFonts w:ascii="Arial" w:eastAsia="Times New Roman" w:hAnsi="Arial" w:cs="Arial"/>
          <w:color w:val="000000" w:themeColor="text1"/>
          <w:lang w:eastAsia="pt-BR"/>
        </w:rPr>
        <w:lastRenderedPageBreak/>
        <w:t>premiações), assim como eventos demonstrativos, lúdicos ou recreativos, são capazes de proporcionar uma imersão esportiva cujos resultados não se circunscrevem àquele dia da prática. Como exemplo de ações práticas não circunscritas à mera realização de provas e competições propõe-se a presença de atletas ou ex-atletas brasileiros que poderão realizar ações demonstrativas e interagir com os participantes.</w:t>
      </w:r>
    </w:p>
    <w:p w:rsidR="00284824" w:rsidRPr="00284824" w:rsidRDefault="00284824" w:rsidP="00284824">
      <w:pPr>
        <w:pStyle w:val="PargrafodaLista"/>
        <w:spacing w:after="0" w:line="360" w:lineRule="auto"/>
        <w:ind w:left="0" w:firstLine="1701"/>
        <w:jc w:val="both"/>
        <w:rPr>
          <w:rFonts w:ascii="Arial" w:eastAsia="Times New Roman" w:hAnsi="Arial" w:cs="Arial"/>
          <w:color w:val="000000" w:themeColor="text1"/>
          <w:lang w:eastAsia="pt-BR"/>
        </w:rPr>
      </w:pPr>
      <w:r w:rsidRPr="00284824">
        <w:rPr>
          <w:rFonts w:ascii="Arial" w:eastAsia="Times New Roman" w:hAnsi="Arial" w:cs="Arial"/>
          <w:color w:val="000000" w:themeColor="text1"/>
          <w:lang w:eastAsia="pt-BR"/>
        </w:rPr>
        <w:t>Com efeito, além de oportunizar uma celebração do atletismo junto aos participantes, eventos deste tipo têm o condão de construir e consolidar uma cultura em torno das modalidades praticadas, atraindo adeptos, despertando interesse e chamando a atenção para o tipo de prática proposta. Ademais, a possibilidade oferecida aos participantes de vivenciar um evento inteiramente voltado à prática de atividades e ações exclusivamente de atletismo corrobora a ideia de consolidação de todo um campo de desenvolvimento esportivo.</w:t>
      </w:r>
    </w:p>
    <w:p w:rsidR="00284824" w:rsidRPr="00284824" w:rsidRDefault="00284824" w:rsidP="00284824">
      <w:pPr>
        <w:pStyle w:val="PargrafodaLista"/>
        <w:spacing w:after="0" w:line="360" w:lineRule="auto"/>
        <w:ind w:left="0" w:firstLine="1701"/>
        <w:jc w:val="both"/>
        <w:rPr>
          <w:rFonts w:ascii="Arial" w:eastAsia="Times New Roman" w:hAnsi="Arial" w:cs="Arial"/>
          <w:color w:val="000000" w:themeColor="text1"/>
          <w:lang w:eastAsia="pt-BR"/>
        </w:rPr>
      </w:pPr>
      <w:r w:rsidRPr="00284824">
        <w:rPr>
          <w:rFonts w:ascii="Arial" w:eastAsia="Times New Roman" w:hAnsi="Arial" w:cs="Arial"/>
          <w:color w:val="000000" w:themeColor="text1"/>
          <w:lang w:eastAsia="pt-BR"/>
        </w:rPr>
        <w:t>Em relação à população alvo, são variados os benefícios previstos, tais como: desenvolvimento psíquico e motor dos praticantes; aprofundamento dos valores e das práticas esportivas; difusão de saberes relacionados à educação física e ao atletismo; diminuição do tempo de ociosidade dos participantes; eventuais revelações de talentos esportivos para o atletismo; dentre muitos outros valores a serem desenvolvidos no curso das ações, com expectativa de consolidação ao longo de toda a vida dos participantes.</w:t>
      </w:r>
    </w:p>
    <w:p w:rsidR="00284824" w:rsidRDefault="00284824" w:rsidP="00284824">
      <w:pPr>
        <w:pStyle w:val="PargrafodaLista"/>
        <w:spacing w:after="200" w:line="360" w:lineRule="auto"/>
        <w:ind w:left="1440"/>
        <w:rPr>
          <w:rFonts w:eastAsiaTheme="minorEastAsia"/>
          <w:color w:val="000000" w:themeColor="text1"/>
          <w:sz w:val="24"/>
          <w:szCs w:val="24"/>
        </w:rPr>
      </w:pPr>
    </w:p>
    <w:p w:rsidR="189BEDC8" w:rsidRDefault="5CD02256" w:rsidP="006A1E90">
      <w:pPr>
        <w:pStyle w:val="PargrafodaLista"/>
        <w:numPr>
          <w:ilvl w:val="0"/>
          <w:numId w:val="3"/>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Objetivos e metas</w:t>
      </w:r>
    </w:p>
    <w:p w:rsidR="189BEDC8" w:rsidRPr="006A1E90" w:rsidRDefault="5CD02256" w:rsidP="006A1E90">
      <w:pPr>
        <w:pStyle w:val="PargrafodaLista"/>
        <w:numPr>
          <w:ilvl w:val="1"/>
          <w:numId w:val="3"/>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Objetivo geral</w:t>
      </w:r>
    </w:p>
    <w:p w:rsidR="006A1E90" w:rsidRPr="006A1E90" w:rsidRDefault="006A1E90" w:rsidP="006A1E90">
      <w:pPr>
        <w:pStyle w:val="PargrafodaLista"/>
        <w:spacing w:after="0" w:line="360" w:lineRule="auto"/>
        <w:ind w:left="0" w:firstLine="1701"/>
        <w:jc w:val="both"/>
        <w:rPr>
          <w:rFonts w:ascii="Arial" w:eastAsia="Times New Roman" w:hAnsi="Arial" w:cs="Arial"/>
          <w:color w:val="000000" w:themeColor="text1"/>
          <w:lang w:eastAsia="pt-BR"/>
        </w:rPr>
      </w:pPr>
      <w:r w:rsidRPr="006A1E90">
        <w:rPr>
          <w:rFonts w:ascii="Arial" w:eastAsia="Times New Roman" w:hAnsi="Arial" w:cs="Arial"/>
          <w:color w:val="000000" w:themeColor="text1"/>
          <w:lang w:eastAsia="pt-BR"/>
        </w:rPr>
        <w:t>Celebração de termo de fomento, de acordo com a proposta preferencialmente delimitada, para execução do Programa "Jogos Estudantis de Atletismo”, de caráter pontual, que consiste na organização de evento de uma dia no qual deverão ser promovidas ações voltadas à divulgação, competição, experimentação, brincadeiras e demonstrações das várias modalidades de atletismo e suas variações para o público-alvo de estudantes de 07 a 15 anos. Espera-se que o evento possa atender cerca de 1500 beneficiários diretos.</w:t>
      </w:r>
    </w:p>
    <w:p w:rsidR="006A1E90" w:rsidRPr="006A1E90" w:rsidRDefault="006A1E90" w:rsidP="006A1E90">
      <w:pPr>
        <w:pStyle w:val="PargrafodaLista"/>
        <w:spacing w:after="0" w:line="360" w:lineRule="auto"/>
        <w:ind w:left="0" w:firstLine="1701"/>
        <w:jc w:val="both"/>
        <w:rPr>
          <w:rFonts w:ascii="Arial" w:eastAsia="Times New Roman" w:hAnsi="Arial" w:cs="Arial"/>
          <w:color w:val="000000" w:themeColor="text1"/>
          <w:lang w:eastAsia="pt-BR"/>
        </w:rPr>
      </w:pPr>
      <w:r w:rsidRPr="006A1E90">
        <w:rPr>
          <w:rFonts w:ascii="Arial" w:eastAsia="Times New Roman" w:hAnsi="Arial" w:cs="Arial"/>
          <w:color w:val="000000" w:themeColor="text1"/>
          <w:lang w:eastAsia="pt-BR"/>
        </w:rPr>
        <w:t>Os atendimentos devem contemplar crianças e adolescentes, de ambos os sexos, com ofertas de experiências múltiplas relacionadas às modalidades do atletismo, no período da manhã e da tarde.</w:t>
      </w:r>
    </w:p>
    <w:p w:rsidR="006A1E90" w:rsidRDefault="006A1E90" w:rsidP="006A1E90">
      <w:pPr>
        <w:pStyle w:val="PargrafodaLista"/>
        <w:spacing w:after="200" w:line="360" w:lineRule="auto"/>
        <w:ind w:left="1440"/>
        <w:rPr>
          <w:rFonts w:eastAsiaTheme="minorEastAsia"/>
          <w:color w:val="000000" w:themeColor="text1"/>
          <w:sz w:val="24"/>
          <w:szCs w:val="24"/>
        </w:rPr>
      </w:pPr>
    </w:p>
    <w:p w:rsidR="189BEDC8" w:rsidRPr="006A1E90" w:rsidRDefault="5CD02256" w:rsidP="006A1E90">
      <w:pPr>
        <w:pStyle w:val="PargrafodaLista"/>
        <w:numPr>
          <w:ilvl w:val="1"/>
          <w:numId w:val="3"/>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Objetivos específicos</w:t>
      </w:r>
    </w:p>
    <w:p w:rsidR="006A1E90" w:rsidRPr="00561E2C" w:rsidRDefault="006A1E90" w:rsidP="006A1E90">
      <w:pPr>
        <w:numPr>
          <w:ilvl w:val="0"/>
          <w:numId w:val="5"/>
        </w:numPr>
        <w:spacing w:after="0" w:line="360" w:lineRule="auto"/>
        <w:ind w:left="360" w:firstLine="0"/>
        <w:jc w:val="both"/>
        <w:textAlignment w:val="baseline"/>
        <w:rPr>
          <w:rFonts w:ascii="Arial" w:eastAsia="Times New Roman" w:hAnsi="Arial" w:cs="Arial"/>
          <w:lang w:eastAsia="pt-BR"/>
        </w:rPr>
      </w:pPr>
      <w:r w:rsidRPr="106D2BBB">
        <w:rPr>
          <w:rFonts w:ascii="Arial" w:eastAsia="Times New Roman" w:hAnsi="Arial" w:cs="Arial"/>
          <w:color w:val="000000" w:themeColor="text1"/>
          <w:lang w:eastAsia="pt-BR"/>
        </w:rPr>
        <w:lastRenderedPageBreak/>
        <w:t>Oferecer uma programação com provas, respeitando categorias, faixas etárias, classificações por gênero, dentre outras eventuais agrupamentos/especificações; </w:t>
      </w:r>
    </w:p>
    <w:p w:rsidR="006A1E90" w:rsidRPr="00561E2C" w:rsidRDefault="006A1E90" w:rsidP="006A1E90">
      <w:pPr>
        <w:numPr>
          <w:ilvl w:val="0"/>
          <w:numId w:val="6"/>
        </w:numPr>
        <w:spacing w:after="0" w:line="360" w:lineRule="auto"/>
        <w:ind w:left="360" w:firstLine="0"/>
        <w:jc w:val="both"/>
        <w:textAlignment w:val="baseline"/>
        <w:rPr>
          <w:rFonts w:ascii="Arial" w:eastAsia="Times New Roman" w:hAnsi="Arial" w:cs="Arial"/>
          <w:lang w:eastAsia="pt-BR"/>
        </w:rPr>
      </w:pPr>
      <w:r w:rsidRPr="106D2BBB">
        <w:rPr>
          <w:rFonts w:ascii="Arial" w:eastAsia="Times New Roman" w:hAnsi="Arial" w:cs="Arial"/>
          <w:color w:val="000000" w:themeColor="text1"/>
          <w:lang w:eastAsia="pt-BR"/>
        </w:rPr>
        <w:t>Proporcionar experiências de formação nas modalidades esportivas de atletismo; </w:t>
      </w:r>
    </w:p>
    <w:p w:rsidR="006A1E90" w:rsidRDefault="006A1E90" w:rsidP="006A1E90">
      <w:pPr>
        <w:numPr>
          <w:ilvl w:val="0"/>
          <w:numId w:val="6"/>
        </w:numPr>
        <w:spacing w:after="0" w:line="360" w:lineRule="auto"/>
        <w:ind w:left="360" w:firstLine="0"/>
        <w:jc w:val="both"/>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Difundir modalidades menos conhecidas e com menor número de praticantes;</w:t>
      </w:r>
    </w:p>
    <w:p w:rsidR="006A1E90" w:rsidRPr="00561E2C" w:rsidRDefault="006A1E90" w:rsidP="006A1E90">
      <w:pPr>
        <w:numPr>
          <w:ilvl w:val="0"/>
          <w:numId w:val="6"/>
        </w:numPr>
        <w:spacing w:after="0" w:line="360" w:lineRule="auto"/>
        <w:ind w:left="360" w:firstLine="0"/>
        <w:jc w:val="both"/>
        <w:textAlignment w:val="baseline"/>
        <w:rPr>
          <w:rFonts w:ascii="Arial" w:eastAsia="Times New Roman" w:hAnsi="Arial" w:cs="Arial"/>
          <w:lang w:eastAsia="pt-BR"/>
        </w:rPr>
      </w:pPr>
      <w:r w:rsidRPr="106D2BBB">
        <w:rPr>
          <w:rFonts w:ascii="Arial" w:eastAsia="Times New Roman" w:hAnsi="Arial" w:cs="Arial"/>
          <w:color w:val="000000" w:themeColor="text1"/>
          <w:lang w:eastAsia="pt-BR"/>
        </w:rPr>
        <w:t>Aumentar o nível de atividade física, esportiva e de lazer da população; </w:t>
      </w:r>
    </w:p>
    <w:p w:rsidR="006A1E90" w:rsidRPr="00561E2C" w:rsidRDefault="006A1E90" w:rsidP="006A1E90">
      <w:pPr>
        <w:numPr>
          <w:ilvl w:val="0"/>
          <w:numId w:val="6"/>
        </w:numPr>
        <w:spacing w:after="0" w:line="360" w:lineRule="auto"/>
        <w:ind w:left="360" w:firstLine="0"/>
        <w:jc w:val="both"/>
        <w:textAlignment w:val="baseline"/>
        <w:rPr>
          <w:rFonts w:ascii="Arial" w:eastAsia="Times New Roman" w:hAnsi="Arial" w:cs="Arial"/>
          <w:lang w:eastAsia="pt-BR"/>
        </w:rPr>
      </w:pPr>
      <w:r w:rsidRPr="106D2BBB">
        <w:rPr>
          <w:rFonts w:ascii="Arial" w:eastAsia="Times New Roman" w:hAnsi="Arial" w:cs="Arial"/>
          <w:color w:val="000000" w:themeColor="text1"/>
          <w:lang w:eastAsia="pt-BR"/>
        </w:rPr>
        <w:t>Fomentar a prática da atividade física e de lazer na cidade de São Paulo; </w:t>
      </w:r>
    </w:p>
    <w:p w:rsidR="006A1E90" w:rsidRDefault="006A1E90" w:rsidP="006A1E90">
      <w:pPr>
        <w:numPr>
          <w:ilvl w:val="0"/>
          <w:numId w:val="6"/>
        </w:numPr>
        <w:spacing w:after="0" w:line="360" w:lineRule="auto"/>
        <w:ind w:left="360" w:firstLine="0"/>
        <w:jc w:val="both"/>
        <w:rPr>
          <w:rFonts w:ascii="Arial" w:eastAsia="Times New Roman" w:hAnsi="Arial" w:cs="Arial"/>
          <w:lang w:eastAsia="pt-BR"/>
        </w:rPr>
      </w:pPr>
      <w:r w:rsidRPr="106D2BBB">
        <w:rPr>
          <w:rFonts w:ascii="Arial" w:eastAsia="Times New Roman" w:hAnsi="Arial" w:cs="Arial"/>
          <w:lang w:eastAsia="pt-BR"/>
        </w:rPr>
        <w:t>Divulgar os espaços e Programas esportivos da SEME;</w:t>
      </w:r>
    </w:p>
    <w:p w:rsidR="006A1E90" w:rsidRDefault="006A1E90" w:rsidP="006A1E90">
      <w:pPr>
        <w:numPr>
          <w:ilvl w:val="0"/>
          <w:numId w:val="6"/>
        </w:numPr>
        <w:spacing w:after="0" w:line="360" w:lineRule="auto"/>
        <w:ind w:left="360" w:firstLine="0"/>
        <w:jc w:val="both"/>
        <w:rPr>
          <w:rFonts w:ascii="Arial" w:eastAsia="Times New Roman" w:hAnsi="Arial" w:cs="Arial"/>
          <w:lang w:eastAsia="pt-BR"/>
        </w:rPr>
      </w:pPr>
      <w:r w:rsidRPr="106D2BBB">
        <w:rPr>
          <w:rFonts w:ascii="Arial" w:eastAsia="Times New Roman" w:hAnsi="Arial" w:cs="Arial"/>
          <w:lang w:eastAsia="pt-BR"/>
        </w:rPr>
        <w:t>Promover o esporte como veículo de inclusão e disseminação de ações antidiscriminatórias;</w:t>
      </w:r>
    </w:p>
    <w:p w:rsidR="006A1E90" w:rsidRPr="00561E2C" w:rsidRDefault="006A1E90" w:rsidP="006A1E90">
      <w:pPr>
        <w:numPr>
          <w:ilvl w:val="0"/>
          <w:numId w:val="6"/>
        </w:numPr>
        <w:spacing w:after="0" w:line="360" w:lineRule="auto"/>
        <w:ind w:left="360" w:firstLine="0"/>
        <w:jc w:val="both"/>
        <w:textAlignment w:val="baseline"/>
        <w:rPr>
          <w:rFonts w:ascii="Arial" w:eastAsia="Times New Roman" w:hAnsi="Arial" w:cs="Arial"/>
          <w:lang w:eastAsia="pt-BR"/>
        </w:rPr>
      </w:pPr>
      <w:r w:rsidRPr="106D2BBB">
        <w:rPr>
          <w:rFonts w:ascii="Arial" w:eastAsia="Times New Roman" w:hAnsi="Arial" w:cs="Arial"/>
          <w:color w:val="000000" w:themeColor="text1"/>
          <w:lang w:eastAsia="pt-BR"/>
        </w:rPr>
        <w:t>Efetivar uma divulgação prévia efetiva, de modo a potencializar a participação da população nos eventos. </w:t>
      </w:r>
    </w:p>
    <w:p w:rsidR="006A1E90" w:rsidRDefault="006A1E90" w:rsidP="006A1E90">
      <w:pPr>
        <w:pStyle w:val="PargrafodaLista"/>
        <w:spacing w:after="200" w:line="360" w:lineRule="auto"/>
        <w:ind w:left="1440"/>
        <w:rPr>
          <w:rFonts w:eastAsiaTheme="minorEastAsia"/>
          <w:color w:val="000000" w:themeColor="text1"/>
          <w:sz w:val="24"/>
          <w:szCs w:val="24"/>
        </w:rPr>
      </w:pPr>
    </w:p>
    <w:p w:rsidR="189BEDC8" w:rsidRPr="006A1E90" w:rsidRDefault="5CD02256" w:rsidP="006A1E90">
      <w:pPr>
        <w:pStyle w:val="PargrafodaLista"/>
        <w:numPr>
          <w:ilvl w:val="1"/>
          <w:numId w:val="3"/>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Metas </w:t>
      </w:r>
      <w:r w:rsidR="6AF62AD8" w:rsidRPr="600B1840">
        <w:rPr>
          <w:rFonts w:eastAsiaTheme="minorEastAsia"/>
          <w:b/>
          <w:bCs/>
          <w:color w:val="000000" w:themeColor="text1"/>
          <w:sz w:val="24"/>
          <w:szCs w:val="24"/>
        </w:rPr>
        <w:t>e indicadores</w:t>
      </w:r>
    </w:p>
    <w:p w:rsidR="006A1E90" w:rsidRPr="00561E2C" w:rsidRDefault="006A1E90" w:rsidP="006A1E90">
      <w:pPr>
        <w:spacing w:after="0" w:line="360" w:lineRule="auto"/>
        <w:ind w:firstLine="705"/>
        <w:jc w:val="both"/>
        <w:textAlignment w:val="baseline"/>
        <w:rPr>
          <w:rFonts w:ascii="Arial" w:eastAsia="Times New Roman" w:hAnsi="Arial" w:cs="Arial"/>
          <w:sz w:val="18"/>
          <w:szCs w:val="18"/>
          <w:lang w:eastAsia="pt-BR"/>
        </w:rPr>
      </w:pPr>
      <w:r w:rsidRPr="106D2BBB">
        <w:rPr>
          <w:rFonts w:ascii="Arial" w:eastAsia="Times New Roman" w:hAnsi="Arial" w:cs="Arial"/>
          <w:color w:val="000000" w:themeColor="text1"/>
          <w:lang w:eastAsia="pt-BR"/>
        </w:rPr>
        <w:t>O plano de trabalho deverá prever as metas quantitativas de execução, sendo obrigatória a previsão da meta de atendimentos diretos do público-alvo a ser atingindo, conforme apresentado abaixo.  </w:t>
      </w:r>
    </w:p>
    <w:p w:rsidR="006A1E90" w:rsidRPr="00561E2C" w:rsidRDefault="006A1E90" w:rsidP="006A1E90">
      <w:pPr>
        <w:spacing w:after="0" w:line="360" w:lineRule="auto"/>
        <w:ind w:firstLine="705"/>
        <w:jc w:val="both"/>
        <w:textAlignment w:val="baseline"/>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Os indicadores deverão constar do plano de trabalho proposto, e deverão ser comprovados por meio de fichas de inscrições/relação de participantes, listas de competidores ou outros meios que comprovem a participação do público-alvo na execução do objeto. </w:t>
      </w:r>
    </w:p>
    <w:p w:rsidR="006A1E90" w:rsidRDefault="006A1E90" w:rsidP="006A1E90">
      <w:pPr>
        <w:spacing w:after="0" w:line="360" w:lineRule="auto"/>
        <w:ind w:firstLine="705"/>
        <w:jc w:val="both"/>
        <w:rPr>
          <w:rFonts w:ascii="Arial" w:eastAsia="Times New Roman" w:hAnsi="Arial" w:cs="Arial"/>
          <w:color w:val="000000" w:themeColor="text1"/>
          <w:lang w:eastAsia="pt-BR"/>
        </w:rPr>
      </w:pPr>
      <w:r w:rsidRPr="4EE2D62D">
        <w:rPr>
          <w:rFonts w:ascii="Arial" w:eastAsia="Times New Roman" w:hAnsi="Arial" w:cs="Arial"/>
          <w:color w:val="000000" w:themeColor="text1"/>
          <w:lang w:eastAsia="pt-BR"/>
        </w:rPr>
        <w:t>A OSC poderá apresentar novas metas quantitativas, além das mínimas apresentadas a seguir:</w:t>
      </w:r>
    </w:p>
    <w:p w:rsidR="006A1E90" w:rsidRDefault="006A1E90" w:rsidP="006A1E90">
      <w:pPr>
        <w:spacing w:after="0" w:line="360" w:lineRule="auto"/>
        <w:ind w:firstLine="705"/>
        <w:jc w:val="both"/>
        <w:rPr>
          <w:rFonts w:ascii="Arial" w:eastAsia="Times New Roman" w:hAnsi="Arial" w:cs="Arial"/>
          <w:color w:val="000000" w:themeColor="text1"/>
          <w:lang w:eastAsia="pt-BR"/>
        </w:rPr>
      </w:pPr>
    </w:p>
    <w:tbl>
      <w:tblPr>
        <w:tblStyle w:val="Tabelacomgrade"/>
        <w:tblW w:w="10233" w:type="dxa"/>
        <w:tblLayout w:type="fixed"/>
        <w:tblLook w:val="06A0"/>
      </w:tblPr>
      <w:tblGrid>
        <w:gridCol w:w="2340"/>
        <w:gridCol w:w="2557"/>
        <w:gridCol w:w="2479"/>
        <w:gridCol w:w="2857"/>
      </w:tblGrid>
      <w:tr w:rsidR="006A1E90" w:rsidTr="009A0505">
        <w:trPr>
          <w:trHeight w:val="300"/>
        </w:trPr>
        <w:tc>
          <w:tcPr>
            <w:tcW w:w="2340" w:type="dxa"/>
            <w:shd w:val="clear" w:color="auto" w:fill="D9D9D9" w:themeFill="background1" w:themeFillShade="D9"/>
            <w:tcMar>
              <w:left w:w="90" w:type="dxa"/>
              <w:right w:w="90" w:type="dxa"/>
            </w:tcMar>
            <w:vAlign w:val="center"/>
          </w:tcPr>
          <w:p w:rsidR="006A1E90" w:rsidRDefault="006A1E90" w:rsidP="009A0505">
            <w:pPr>
              <w:keepLines/>
              <w:jc w:val="center"/>
              <w:rPr>
                <w:rFonts w:cs="Calibri"/>
                <w:color w:val="000000" w:themeColor="text1"/>
                <w:sz w:val="24"/>
                <w:szCs w:val="24"/>
              </w:rPr>
            </w:pPr>
            <w:r w:rsidRPr="106D2BBB">
              <w:rPr>
                <w:rFonts w:cs="Calibri"/>
                <w:b/>
                <w:bCs/>
                <w:color w:val="000000" w:themeColor="text1"/>
                <w:sz w:val="24"/>
                <w:szCs w:val="24"/>
              </w:rPr>
              <w:t>Metas Quantitativas</w:t>
            </w:r>
          </w:p>
        </w:tc>
        <w:tc>
          <w:tcPr>
            <w:tcW w:w="2557" w:type="dxa"/>
            <w:shd w:val="clear" w:color="auto" w:fill="D9D9D9" w:themeFill="background1" w:themeFillShade="D9"/>
            <w:tcMar>
              <w:left w:w="90" w:type="dxa"/>
              <w:right w:w="90" w:type="dxa"/>
            </w:tcMar>
            <w:vAlign w:val="center"/>
          </w:tcPr>
          <w:p w:rsidR="006A1E90" w:rsidRDefault="006A1E90" w:rsidP="009A0505">
            <w:pPr>
              <w:keepLines/>
              <w:jc w:val="center"/>
              <w:rPr>
                <w:rFonts w:cs="Calibri"/>
                <w:color w:val="000000" w:themeColor="text1"/>
                <w:sz w:val="24"/>
                <w:szCs w:val="24"/>
              </w:rPr>
            </w:pPr>
            <w:r w:rsidRPr="106D2BBB">
              <w:rPr>
                <w:rFonts w:cs="Calibri"/>
                <w:b/>
                <w:bCs/>
                <w:color w:val="000000" w:themeColor="text1"/>
                <w:sz w:val="24"/>
                <w:szCs w:val="24"/>
              </w:rPr>
              <w:t>Indicadores</w:t>
            </w:r>
          </w:p>
        </w:tc>
        <w:tc>
          <w:tcPr>
            <w:tcW w:w="2479" w:type="dxa"/>
            <w:shd w:val="clear" w:color="auto" w:fill="D9D9D9" w:themeFill="background1" w:themeFillShade="D9"/>
            <w:tcMar>
              <w:left w:w="90" w:type="dxa"/>
              <w:right w:w="90" w:type="dxa"/>
            </w:tcMar>
            <w:vAlign w:val="center"/>
          </w:tcPr>
          <w:p w:rsidR="006A1E90" w:rsidRDefault="006A1E90" w:rsidP="009A0505">
            <w:pPr>
              <w:keepLines/>
              <w:jc w:val="center"/>
              <w:rPr>
                <w:rFonts w:cs="Calibri"/>
                <w:color w:val="000000" w:themeColor="text1"/>
                <w:sz w:val="24"/>
                <w:szCs w:val="24"/>
              </w:rPr>
            </w:pPr>
            <w:r w:rsidRPr="106D2BBB">
              <w:rPr>
                <w:rFonts w:cs="Calibri"/>
                <w:b/>
                <w:bCs/>
                <w:color w:val="000000" w:themeColor="text1"/>
                <w:sz w:val="24"/>
                <w:szCs w:val="24"/>
              </w:rPr>
              <w:t>Fórmula de Cálculo do indicador</w:t>
            </w:r>
          </w:p>
        </w:tc>
        <w:tc>
          <w:tcPr>
            <w:tcW w:w="2857" w:type="dxa"/>
            <w:shd w:val="clear" w:color="auto" w:fill="D9D9D9" w:themeFill="background1" w:themeFillShade="D9"/>
            <w:tcMar>
              <w:left w:w="90" w:type="dxa"/>
              <w:right w:w="90" w:type="dxa"/>
            </w:tcMar>
            <w:vAlign w:val="center"/>
          </w:tcPr>
          <w:p w:rsidR="006A1E90" w:rsidRDefault="006A1E90" w:rsidP="009A0505">
            <w:pPr>
              <w:keepLines/>
              <w:jc w:val="center"/>
              <w:rPr>
                <w:rFonts w:cs="Calibri"/>
                <w:color w:val="000000" w:themeColor="text1"/>
                <w:sz w:val="24"/>
                <w:szCs w:val="24"/>
              </w:rPr>
            </w:pPr>
            <w:r w:rsidRPr="106D2BBB">
              <w:rPr>
                <w:rFonts w:cs="Calibri"/>
                <w:b/>
                <w:bCs/>
                <w:color w:val="000000" w:themeColor="text1"/>
                <w:sz w:val="24"/>
                <w:szCs w:val="24"/>
              </w:rPr>
              <w:t>Meios de verificação dos indicadores e metas</w:t>
            </w:r>
          </w:p>
        </w:tc>
      </w:tr>
      <w:tr w:rsidR="006A1E90" w:rsidTr="009A0505">
        <w:trPr>
          <w:trHeight w:val="300"/>
        </w:trPr>
        <w:tc>
          <w:tcPr>
            <w:tcW w:w="2340" w:type="dxa"/>
            <w:tcMar>
              <w:left w:w="90" w:type="dxa"/>
              <w:right w:w="90" w:type="dxa"/>
            </w:tcMar>
          </w:tcPr>
          <w:p w:rsidR="006A1E90" w:rsidRDefault="006A1E90" w:rsidP="009A0505">
            <w:pPr>
              <w:keepLines/>
              <w:spacing w:line="360" w:lineRule="auto"/>
              <w:jc w:val="center"/>
            </w:pPr>
            <w:r w:rsidRPr="106D2BBB">
              <w:rPr>
                <w:rFonts w:ascii="Arial" w:eastAsia="Times New Roman" w:hAnsi="Arial" w:cs="Arial"/>
                <w:color w:val="000000" w:themeColor="text1"/>
                <w:lang w:eastAsia="pt-BR"/>
              </w:rPr>
              <w:t>Organizar provas de XX modalidades</w:t>
            </w:r>
          </w:p>
          <w:p w:rsidR="006A1E90" w:rsidRDefault="006A1E90" w:rsidP="009A0505">
            <w:pPr>
              <w:keepLines/>
              <w:spacing w:line="360" w:lineRule="auto"/>
              <w:jc w:val="center"/>
              <w:rPr>
                <w:rFonts w:ascii="Arial" w:eastAsia="Times New Roman" w:hAnsi="Arial" w:cs="Arial"/>
                <w:color w:val="000000" w:themeColor="text1"/>
                <w:lang w:eastAsia="pt-BR"/>
              </w:rPr>
            </w:pPr>
          </w:p>
          <w:p w:rsidR="006A1E90" w:rsidRDefault="006A1E90" w:rsidP="009A0505">
            <w:pPr>
              <w:keepLines/>
              <w:spacing w:line="360" w:lineRule="auto"/>
              <w:jc w:val="center"/>
              <w:rPr>
                <w:rFonts w:ascii="Arial" w:eastAsia="Times New Roman" w:hAnsi="Arial" w:cs="Arial"/>
                <w:color w:val="000000" w:themeColor="text1"/>
                <w:lang w:eastAsia="pt-BR"/>
              </w:rPr>
            </w:pPr>
          </w:p>
          <w:p w:rsidR="006A1E90" w:rsidRDefault="006A1E90" w:rsidP="009A0505">
            <w:pPr>
              <w:keepLines/>
              <w:spacing w:line="360" w:lineRule="auto"/>
              <w:jc w:val="center"/>
              <w:rPr>
                <w:rFonts w:ascii="Arial" w:eastAsia="Times New Roman" w:hAnsi="Arial" w:cs="Arial"/>
                <w:color w:val="000000" w:themeColor="text1"/>
                <w:lang w:eastAsia="pt-BR"/>
              </w:rPr>
            </w:pPr>
          </w:p>
        </w:tc>
        <w:tc>
          <w:tcPr>
            <w:tcW w:w="2557"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Número de provas/modalidades realizadas</w:t>
            </w:r>
          </w:p>
          <w:p w:rsidR="006A1E90" w:rsidRDefault="006A1E90" w:rsidP="009A0505">
            <w:pPr>
              <w:keepLines/>
              <w:spacing w:line="360" w:lineRule="auto"/>
              <w:ind w:firstLine="705"/>
              <w:jc w:val="center"/>
              <w:rPr>
                <w:rFonts w:ascii="Arial" w:eastAsia="Times New Roman" w:hAnsi="Arial" w:cs="Arial"/>
                <w:color w:val="000000" w:themeColor="text1"/>
                <w:lang w:eastAsia="pt-BR"/>
              </w:rPr>
            </w:pPr>
          </w:p>
        </w:tc>
        <w:tc>
          <w:tcPr>
            <w:tcW w:w="2479"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Soma do número de provas realizadas</w:t>
            </w:r>
          </w:p>
          <w:p w:rsidR="006A1E90" w:rsidRDefault="006A1E90" w:rsidP="009A0505">
            <w:pPr>
              <w:keepLines/>
              <w:spacing w:line="360" w:lineRule="auto"/>
              <w:ind w:firstLine="705"/>
              <w:jc w:val="center"/>
              <w:rPr>
                <w:rFonts w:ascii="Arial" w:eastAsia="Times New Roman" w:hAnsi="Arial" w:cs="Arial"/>
                <w:color w:val="000000" w:themeColor="text1"/>
                <w:lang w:eastAsia="pt-BR"/>
              </w:rPr>
            </w:pPr>
          </w:p>
          <w:p w:rsidR="006A1E90" w:rsidRDefault="006A1E90" w:rsidP="009A0505">
            <w:pPr>
              <w:keepLines/>
              <w:spacing w:line="360" w:lineRule="auto"/>
              <w:ind w:firstLine="705"/>
              <w:jc w:val="center"/>
              <w:rPr>
                <w:rFonts w:ascii="Arial" w:eastAsia="Times New Roman" w:hAnsi="Arial" w:cs="Arial"/>
                <w:color w:val="000000" w:themeColor="text1"/>
                <w:lang w:eastAsia="pt-BR"/>
              </w:rPr>
            </w:pPr>
          </w:p>
        </w:tc>
        <w:tc>
          <w:tcPr>
            <w:tcW w:w="2857"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bookmarkStart w:id="2" w:name="_Int_HN1P5cl4"/>
            <w:r w:rsidRPr="106D2BBB">
              <w:rPr>
                <w:rFonts w:ascii="Arial" w:eastAsia="Times New Roman" w:hAnsi="Arial" w:cs="Arial"/>
                <w:color w:val="000000" w:themeColor="text1"/>
                <w:lang w:eastAsia="pt-BR"/>
              </w:rPr>
              <w:t>Listas</w:t>
            </w:r>
            <w:bookmarkEnd w:id="2"/>
            <w:r w:rsidRPr="106D2BBB">
              <w:rPr>
                <w:rFonts w:ascii="Arial" w:eastAsia="Times New Roman" w:hAnsi="Arial" w:cs="Arial"/>
                <w:color w:val="000000" w:themeColor="text1"/>
                <w:lang w:eastAsia="pt-BR"/>
              </w:rPr>
              <w:t xml:space="preserve"> das provas, com respectivas anotações dos participantes (nome completo, idade, gênero, eventual categoria) e classificações.</w:t>
            </w:r>
          </w:p>
          <w:p w:rsidR="006A1E90" w:rsidRDefault="006A1E90" w:rsidP="009A0505">
            <w:pPr>
              <w:keepLines/>
              <w:spacing w:line="360" w:lineRule="auto"/>
              <w:jc w:val="center"/>
              <w:rPr>
                <w:rFonts w:ascii="Arial" w:eastAsia="Times New Roman" w:hAnsi="Arial" w:cs="Arial"/>
                <w:color w:val="000000" w:themeColor="text1"/>
                <w:lang w:eastAsia="pt-BR"/>
              </w:rPr>
            </w:pPr>
          </w:p>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 xml:space="preserve">Relatórios fotográficos/vídeos de execução do programa </w:t>
            </w:r>
            <w:r w:rsidRPr="106D2BBB">
              <w:rPr>
                <w:rFonts w:ascii="Arial" w:eastAsia="Times New Roman" w:hAnsi="Arial" w:cs="Arial"/>
                <w:color w:val="000000" w:themeColor="text1"/>
                <w:lang w:eastAsia="pt-BR"/>
              </w:rPr>
              <w:lastRenderedPageBreak/>
              <w:t>com os participantes em ação</w:t>
            </w:r>
          </w:p>
        </w:tc>
      </w:tr>
      <w:tr w:rsidR="006A1E90" w:rsidTr="009A0505">
        <w:trPr>
          <w:trHeight w:val="300"/>
        </w:trPr>
        <w:tc>
          <w:tcPr>
            <w:tcW w:w="2340"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lastRenderedPageBreak/>
              <w:t>Preencher XX (%) das vagas de cada prova previamente ofertada</w:t>
            </w:r>
          </w:p>
          <w:p w:rsidR="006A1E90" w:rsidRDefault="006A1E90" w:rsidP="009A0505">
            <w:pPr>
              <w:keepLines/>
              <w:spacing w:line="360" w:lineRule="auto"/>
              <w:jc w:val="center"/>
              <w:rPr>
                <w:rFonts w:ascii="Arial" w:eastAsia="Times New Roman" w:hAnsi="Arial" w:cs="Arial"/>
                <w:color w:val="000000" w:themeColor="text1"/>
                <w:lang w:eastAsia="pt-BR"/>
              </w:rPr>
            </w:pPr>
          </w:p>
        </w:tc>
        <w:tc>
          <w:tcPr>
            <w:tcW w:w="2557"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Atingir no mínimo 70% de ocupação das turmas</w:t>
            </w:r>
          </w:p>
          <w:p w:rsidR="006A1E90" w:rsidRDefault="006A1E90" w:rsidP="009A0505">
            <w:pPr>
              <w:keepLines/>
              <w:spacing w:line="360" w:lineRule="auto"/>
              <w:jc w:val="center"/>
              <w:rPr>
                <w:rFonts w:ascii="Arial" w:eastAsia="Times New Roman" w:hAnsi="Arial" w:cs="Arial"/>
                <w:color w:val="000000" w:themeColor="text1"/>
                <w:lang w:eastAsia="pt-BR"/>
              </w:rPr>
            </w:pPr>
          </w:p>
        </w:tc>
        <w:tc>
          <w:tcPr>
            <w:tcW w:w="2479"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Número de participantes / número de vagas disponibilizadas X 100</w:t>
            </w:r>
          </w:p>
          <w:p w:rsidR="006A1E90" w:rsidRDefault="006A1E90" w:rsidP="009A0505">
            <w:pPr>
              <w:keepLines/>
              <w:spacing w:line="360" w:lineRule="auto"/>
              <w:jc w:val="center"/>
              <w:rPr>
                <w:rFonts w:ascii="Arial" w:eastAsia="Times New Roman" w:hAnsi="Arial" w:cs="Arial"/>
                <w:color w:val="000000" w:themeColor="text1"/>
                <w:lang w:eastAsia="pt-BR"/>
              </w:rPr>
            </w:pPr>
          </w:p>
        </w:tc>
        <w:tc>
          <w:tcPr>
            <w:tcW w:w="2857"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Fonte de dados: Listas dos inscritos</w:t>
            </w:r>
          </w:p>
          <w:p w:rsidR="006A1E90" w:rsidRDefault="006A1E90" w:rsidP="009A0505">
            <w:pPr>
              <w:keepLines/>
              <w:spacing w:line="360" w:lineRule="auto"/>
              <w:jc w:val="center"/>
              <w:rPr>
                <w:rFonts w:ascii="Arial" w:eastAsia="Times New Roman" w:hAnsi="Arial" w:cs="Arial"/>
                <w:color w:val="000000" w:themeColor="text1"/>
                <w:lang w:eastAsia="pt-BR"/>
              </w:rPr>
            </w:pPr>
          </w:p>
          <w:p w:rsidR="006A1E90" w:rsidRDefault="006A1E90" w:rsidP="009A0505">
            <w:pPr>
              <w:keepLines/>
              <w:spacing w:line="360" w:lineRule="auto"/>
              <w:jc w:val="center"/>
              <w:rPr>
                <w:rFonts w:ascii="Arial" w:eastAsia="Times New Roman" w:hAnsi="Arial" w:cs="Arial"/>
                <w:color w:val="000000" w:themeColor="text1"/>
                <w:lang w:eastAsia="pt-BR"/>
              </w:rPr>
            </w:pPr>
          </w:p>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A organização da sociedade civil deverá fazer o controle das listas de inscritos e presenças no dia do evento</w:t>
            </w:r>
          </w:p>
        </w:tc>
      </w:tr>
      <w:tr w:rsidR="006A1E90" w:rsidTr="009A0505">
        <w:trPr>
          <w:trHeight w:val="300"/>
        </w:trPr>
        <w:tc>
          <w:tcPr>
            <w:tcW w:w="2340"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 xml:space="preserve">Premiar XX participantes com medalhas </w:t>
            </w:r>
          </w:p>
        </w:tc>
        <w:tc>
          <w:tcPr>
            <w:tcW w:w="2557" w:type="dxa"/>
            <w:tcMar>
              <w:left w:w="90" w:type="dxa"/>
              <w:right w:w="90" w:type="dxa"/>
            </w:tcMar>
          </w:tcPr>
          <w:p w:rsidR="006A1E90" w:rsidRDefault="006A1E90" w:rsidP="009A0505">
            <w:pPr>
              <w:keepLines/>
              <w:spacing w:line="360" w:lineRule="auto"/>
              <w:jc w:val="center"/>
            </w:pPr>
            <w:r w:rsidRPr="106D2BBB">
              <w:rPr>
                <w:rFonts w:ascii="Arial" w:eastAsia="Times New Roman" w:hAnsi="Arial" w:cs="Arial"/>
                <w:color w:val="000000" w:themeColor="text1"/>
                <w:lang w:eastAsia="pt-BR"/>
              </w:rPr>
              <w:t>Quantidade de medalhas distribuídas</w:t>
            </w:r>
          </w:p>
        </w:tc>
        <w:tc>
          <w:tcPr>
            <w:tcW w:w="2479"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Somatória de medalhas distribuídas</w:t>
            </w:r>
          </w:p>
        </w:tc>
        <w:tc>
          <w:tcPr>
            <w:tcW w:w="2857"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Apresentação de listagem de classificação e registro em mídia (foto ou vídeo)</w:t>
            </w:r>
          </w:p>
        </w:tc>
      </w:tr>
      <w:tr w:rsidR="006A1E90" w:rsidTr="009A0505">
        <w:trPr>
          <w:trHeight w:val="300"/>
        </w:trPr>
        <w:tc>
          <w:tcPr>
            <w:tcW w:w="2340"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 xml:space="preserve">Realizar XX ações demonstrativas de modalidades menos difundidas (com menor número de adeptos) </w:t>
            </w:r>
          </w:p>
        </w:tc>
        <w:tc>
          <w:tcPr>
            <w:tcW w:w="2557"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Quantidade de ações</w:t>
            </w:r>
          </w:p>
        </w:tc>
        <w:tc>
          <w:tcPr>
            <w:tcW w:w="2479"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Soma de ações</w:t>
            </w:r>
          </w:p>
        </w:tc>
        <w:tc>
          <w:tcPr>
            <w:tcW w:w="2857"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Descritivo das ações; registro em mídia (foto ou vídeo)</w:t>
            </w:r>
          </w:p>
        </w:tc>
      </w:tr>
      <w:tr w:rsidR="006A1E90" w:rsidTr="009A0505">
        <w:trPr>
          <w:trHeight w:val="300"/>
        </w:trPr>
        <w:tc>
          <w:tcPr>
            <w:tcW w:w="2340"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Realizar XX ações lúdicas recreativas, alusivas ou diretamente ligadas às modalidades de atletismo</w:t>
            </w:r>
          </w:p>
        </w:tc>
        <w:tc>
          <w:tcPr>
            <w:tcW w:w="2557"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Quantidades de ações</w:t>
            </w:r>
          </w:p>
        </w:tc>
        <w:tc>
          <w:tcPr>
            <w:tcW w:w="2479"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Soma de ações</w:t>
            </w:r>
          </w:p>
        </w:tc>
        <w:tc>
          <w:tcPr>
            <w:tcW w:w="2857" w:type="dxa"/>
            <w:tcMar>
              <w:left w:w="90" w:type="dxa"/>
              <w:right w:w="90" w:type="dxa"/>
            </w:tcMar>
          </w:tcPr>
          <w:p w:rsidR="006A1E90" w:rsidRDefault="006A1E90" w:rsidP="009A0505">
            <w:pPr>
              <w:keepLines/>
              <w:spacing w:line="360" w:lineRule="auto"/>
              <w:jc w:val="center"/>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Descritivo das ações; registro em mídia (foto ou vídeo)</w:t>
            </w:r>
          </w:p>
          <w:p w:rsidR="006A1E90" w:rsidRDefault="006A1E90" w:rsidP="009A0505">
            <w:pPr>
              <w:keepLines/>
              <w:spacing w:line="360" w:lineRule="auto"/>
              <w:jc w:val="center"/>
              <w:rPr>
                <w:rFonts w:ascii="Arial" w:eastAsia="Times New Roman" w:hAnsi="Arial" w:cs="Arial"/>
                <w:color w:val="000000" w:themeColor="text1"/>
                <w:lang w:eastAsia="pt-BR"/>
              </w:rPr>
            </w:pPr>
          </w:p>
        </w:tc>
      </w:tr>
    </w:tbl>
    <w:p w:rsidR="006A1E90" w:rsidRDefault="006A1E90" w:rsidP="006A1E90">
      <w:pPr>
        <w:spacing w:after="0" w:line="360" w:lineRule="auto"/>
        <w:ind w:right="-15"/>
        <w:jc w:val="both"/>
        <w:rPr>
          <w:rFonts w:ascii="Arial" w:eastAsia="Times New Roman" w:hAnsi="Arial" w:cs="Arial"/>
          <w:color w:val="000000" w:themeColor="text1"/>
          <w:lang w:eastAsia="pt-BR"/>
        </w:rPr>
      </w:pPr>
    </w:p>
    <w:p w:rsidR="006A1E90" w:rsidRDefault="006A1E90" w:rsidP="006A1E90">
      <w:pPr>
        <w:spacing w:after="0" w:line="360" w:lineRule="auto"/>
        <w:ind w:right="-15"/>
        <w:jc w:val="both"/>
        <w:rPr>
          <w:rFonts w:ascii="Arial" w:eastAsia="Times New Roman" w:hAnsi="Arial" w:cs="Arial"/>
          <w:color w:val="000000" w:themeColor="text1"/>
          <w:lang w:eastAsia="pt-BR"/>
        </w:rPr>
      </w:pPr>
    </w:p>
    <w:p w:rsidR="006A1E90" w:rsidRPr="00561E2C" w:rsidRDefault="006A1E90" w:rsidP="006A1E90">
      <w:pPr>
        <w:keepNext/>
        <w:keepLines/>
        <w:numPr>
          <w:ilvl w:val="0"/>
          <w:numId w:val="7"/>
        </w:numPr>
        <w:spacing w:after="0" w:line="360" w:lineRule="auto"/>
        <w:ind w:left="1980" w:firstLine="0"/>
        <w:textAlignment w:val="baseline"/>
        <w:rPr>
          <w:rFonts w:ascii="Arial" w:eastAsia="Times New Roman" w:hAnsi="Arial" w:cs="Arial"/>
          <w:sz w:val="18"/>
          <w:szCs w:val="18"/>
          <w:lang w:eastAsia="pt-BR"/>
        </w:rPr>
      </w:pPr>
      <w:r w:rsidRPr="106D2BBB">
        <w:rPr>
          <w:rFonts w:ascii="Arial" w:eastAsia="Times New Roman" w:hAnsi="Arial" w:cs="Arial"/>
          <w:b/>
          <w:bCs/>
          <w:color w:val="000000" w:themeColor="text1"/>
          <w:lang w:eastAsia="pt-BR"/>
        </w:rPr>
        <w:t>Metas qualitativas</w:t>
      </w:r>
    </w:p>
    <w:p w:rsidR="006A1E90" w:rsidRPr="00561E2C" w:rsidRDefault="006A1E90" w:rsidP="006A1E90">
      <w:pPr>
        <w:keepNext/>
        <w:keepLines/>
        <w:spacing w:after="0" w:line="360" w:lineRule="auto"/>
        <w:ind w:firstLine="705"/>
        <w:jc w:val="both"/>
        <w:textAlignment w:val="baseline"/>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O plano de trabalho deverá apresentar as metas qualitativas do projeto e deverá conter no mínimo meta relativa ao índice de satisfação dos participantes que diretamente estiverem envolvidos nas atividades, conforme abaixo.  </w:t>
      </w:r>
    </w:p>
    <w:p w:rsidR="006A1E90" w:rsidRPr="00561E2C" w:rsidRDefault="006A1E90" w:rsidP="006A1E90">
      <w:pPr>
        <w:spacing w:after="0" w:line="360" w:lineRule="auto"/>
        <w:ind w:right="-15" w:firstLine="705"/>
        <w:jc w:val="both"/>
        <w:textAlignment w:val="baseline"/>
        <w:rPr>
          <w:rFonts w:ascii="Arial" w:eastAsia="Times New Roman" w:hAnsi="Arial" w:cs="Arial"/>
          <w:color w:val="000000" w:themeColor="text1"/>
          <w:lang w:eastAsia="pt-BR"/>
        </w:rPr>
      </w:pPr>
      <w:r w:rsidRPr="106D2BBB">
        <w:rPr>
          <w:rFonts w:ascii="Arial" w:eastAsia="Times New Roman" w:hAnsi="Arial" w:cs="Arial"/>
          <w:b/>
          <w:bCs/>
          <w:color w:val="000000" w:themeColor="text1"/>
          <w:lang w:eastAsia="pt-BR"/>
        </w:rPr>
        <w:t>INDICADORES</w:t>
      </w:r>
      <w:r w:rsidRPr="106D2BBB">
        <w:rPr>
          <w:rFonts w:ascii="Arial" w:eastAsia="Times New Roman" w:hAnsi="Arial" w:cs="Arial"/>
          <w:color w:val="000000" w:themeColor="text1"/>
          <w:lang w:eastAsia="pt-BR"/>
        </w:rPr>
        <w:t>: o plano de trabalho deverá conter os indicadores por meio dos quais o alcance das metas qualitativas será medido. Deverá conter, no mínimo, os indicadores de percentual de satisfação ótimo ou bom maior que 85% (em uma escala de 5 gradações, péssimo; ruim; regular; bom; ótimo). O indicador será medido por pesquisas e questionários respondidos pelos munícipes. </w:t>
      </w:r>
    </w:p>
    <w:p w:rsidR="006A1E90" w:rsidRPr="00561E2C" w:rsidRDefault="006A1E90" w:rsidP="006A1E90">
      <w:pPr>
        <w:spacing w:after="0" w:line="360" w:lineRule="auto"/>
        <w:ind w:right="-15" w:firstLine="705"/>
        <w:jc w:val="both"/>
        <w:textAlignment w:val="baseline"/>
        <w:rPr>
          <w:rFonts w:ascii="Arial" w:eastAsia="Times New Roman" w:hAnsi="Arial" w:cs="Arial"/>
          <w:color w:val="000000"/>
          <w:lang w:eastAsia="pt-BR"/>
        </w:rPr>
      </w:pPr>
      <w:r w:rsidRPr="3F332C19">
        <w:rPr>
          <w:rFonts w:ascii="Arial" w:eastAsia="Times New Roman" w:hAnsi="Arial" w:cs="Arial"/>
          <w:color w:val="000000" w:themeColor="text1"/>
          <w:lang w:eastAsia="pt-BR"/>
        </w:rPr>
        <w:lastRenderedPageBreak/>
        <w:t>O plano de trabalho deverá também conter a meta utilizada pela metodologia NPS (Net Promoter Score). A metodologia parte da pergunta “Em uma escala de 0 a 10, quanto você recomendaria a atividade para um amigo?”.  </w:t>
      </w:r>
    </w:p>
    <w:p w:rsidR="006A1E90" w:rsidRPr="00561E2C" w:rsidRDefault="006A1E90" w:rsidP="006A1E90">
      <w:pPr>
        <w:spacing w:after="0" w:line="360" w:lineRule="auto"/>
        <w:ind w:right="-15" w:firstLine="705"/>
        <w:jc w:val="both"/>
        <w:textAlignment w:val="baseline"/>
        <w:rPr>
          <w:rFonts w:ascii="Arial" w:eastAsia="Times New Roman" w:hAnsi="Arial" w:cs="Arial"/>
          <w:sz w:val="18"/>
          <w:szCs w:val="18"/>
          <w:lang w:eastAsia="pt-BR"/>
        </w:rPr>
      </w:pPr>
    </w:p>
    <w:p w:rsidR="006A1E90" w:rsidRPr="00561E2C" w:rsidRDefault="006A1E90" w:rsidP="006A1E90">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A partir dessa pergunta, os respondentes são classificados em: </w:t>
      </w:r>
    </w:p>
    <w:p w:rsidR="006A1E90" w:rsidRPr="00561E2C" w:rsidRDefault="006A1E90" w:rsidP="006A1E90">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b/>
          <w:bCs/>
          <w:color w:val="000000" w:themeColor="text1"/>
          <w:lang w:eastAsia="pt-BR"/>
        </w:rPr>
        <w:t>Detratores</w:t>
      </w:r>
      <w:r w:rsidRPr="6A5A9194">
        <w:rPr>
          <w:rFonts w:ascii="Arial" w:eastAsia="Times New Roman" w:hAnsi="Arial" w:cs="Arial"/>
          <w:color w:val="000000" w:themeColor="text1"/>
          <w:lang w:eastAsia="pt-BR"/>
        </w:rPr>
        <w:t>: aqueles que avaliaram o projeto com nota de 0 a 6; </w:t>
      </w:r>
    </w:p>
    <w:p w:rsidR="006A1E90" w:rsidRPr="00561E2C" w:rsidRDefault="006A1E90" w:rsidP="006A1E90">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b/>
          <w:bCs/>
          <w:color w:val="000000" w:themeColor="text1"/>
          <w:lang w:eastAsia="pt-BR"/>
        </w:rPr>
        <w:t>Neutros</w:t>
      </w:r>
      <w:r w:rsidRPr="6A5A9194">
        <w:rPr>
          <w:rFonts w:ascii="Arial" w:eastAsia="Times New Roman" w:hAnsi="Arial" w:cs="Arial"/>
          <w:color w:val="000000" w:themeColor="text1"/>
          <w:lang w:eastAsia="pt-BR"/>
        </w:rPr>
        <w:t>: aqueles que avaliaram o projeto com nota de 7 a 8; </w:t>
      </w:r>
    </w:p>
    <w:p w:rsidR="006A1E90" w:rsidRPr="00561E2C" w:rsidRDefault="006A1E90" w:rsidP="006A1E90">
      <w:pPr>
        <w:spacing w:after="0" w:line="360" w:lineRule="auto"/>
        <w:ind w:right="-15" w:firstLine="705"/>
        <w:jc w:val="both"/>
        <w:textAlignment w:val="baseline"/>
        <w:rPr>
          <w:rFonts w:ascii="Arial" w:eastAsia="Times New Roman" w:hAnsi="Arial" w:cs="Arial"/>
          <w:sz w:val="18"/>
          <w:szCs w:val="18"/>
          <w:lang w:eastAsia="pt-BR"/>
        </w:rPr>
      </w:pPr>
      <w:r w:rsidRPr="6A5A9194">
        <w:rPr>
          <w:rFonts w:ascii="Arial" w:eastAsia="Times New Roman" w:hAnsi="Arial" w:cs="Arial"/>
          <w:b/>
          <w:bCs/>
          <w:color w:val="000000" w:themeColor="text1"/>
          <w:lang w:eastAsia="pt-BR"/>
        </w:rPr>
        <w:t>Promotores</w:t>
      </w:r>
      <w:r w:rsidRPr="6A5A9194">
        <w:rPr>
          <w:rFonts w:ascii="Arial" w:eastAsia="Times New Roman" w:hAnsi="Arial" w:cs="Arial"/>
          <w:color w:val="000000" w:themeColor="text1"/>
          <w:lang w:eastAsia="pt-BR"/>
        </w:rPr>
        <w:t>: aqueles que avaliaram o projeto com nota de 9 a 10; </w:t>
      </w:r>
    </w:p>
    <w:p w:rsidR="006A1E90" w:rsidRPr="00561E2C" w:rsidRDefault="006A1E90" w:rsidP="006A1E90">
      <w:pPr>
        <w:spacing w:after="0" w:line="360" w:lineRule="auto"/>
        <w:ind w:right="-15" w:firstLine="705"/>
        <w:jc w:val="both"/>
        <w:textAlignment w:val="baseline"/>
        <w:rPr>
          <w:rFonts w:ascii="Arial" w:eastAsia="Times New Roman" w:hAnsi="Arial" w:cs="Arial"/>
          <w:sz w:val="18"/>
          <w:szCs w:val="18"/>
          <w:lang w:eastAsia="pt-BR"/>
        </w:rPr>
      </w:pPr>
      <w:r w:rsidRPr="106D2BBB">
        <w:rPr>
          <w:rFonts w:ascii="Arial" w:eastAsia="Times New Roman" w:hAnsi="Arial" w:cs="Arial"/>
          <w:color w:val="000000" w:themeColor="text1"/>
          <w:lang w:eastAsia="pt-BR"/>
        </w:rPr>
        <w:t>Por fim, o cálculo do NPS é feito pela seguinte fórmula: % total de promotores − % total de detratores.</w:t>
      </w:r>
    </w:p>
    <w:p w:rsidR="006A1E90" w:rsidRDefault="006A1E90" w:rsidP="006A1E90">
      <w:pPr>
        <w:spacing w:after="0" w:line="360" w:lineRule="auto"/>
        <w:ind w:right="-15"/>
        <w:jc w:val="both"/>
        <w:rPr>
          <w:rFonts w:ascii="Arial" w:eastAsia="Times New Roman" w:hAnsi="Arial" w:cs="Arial"/>
          <w:sz w:val="18"/>
          <w:szCs w:val="18"/>
          <w:lang w:eastAsia="pt-BR"/>
        </w:rPr>
      </w:pPr>
      <w:r w:rsidRPr="09BDDA37">
        <w:rPr>
          <w:rFonts w:ascii="Arial" w:eastAsia="Times New Roman" w:hAnsi="Arial" w:cs="Arial"/>
          <w:color w:val="000000" w:themeColor="text1"/>
          <w:lang w:eastAsia="pt-BR"/>
        </w:rPr>
        <w:t> </w:t>
      </w:r>
    </w:p>
    <w:tbl>
      <w:tblPr>
        <w:tblW w:w="102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30"/>
        <w:gridCol w:w="6005"/>
      </w:tblGrid>
      <w:tr w:rsidR="006A1E90" w:rsidRPr="00561E2C" w:rsidTr="009A0505">
        <w:trPr>
          <w:trHeight w:val="360"/>
        </w:trPr>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6A1E90" w:rsidRPr="00561E2C" w:rsidRDefault="006A1E90" w:rsidP="009A0505">
            <w:pPr>
              <w:keepNext/>
              <w:spacing w:after="0" w:line="360" w:lineRule="auto"/>
              <w:ind w:right="-15"/>
              <w:jc w:val="both"/>
              <w:textAlignment w:val="baseline"/>
              <w:rPr>
                <w:rFonts w:ascii="Arial" w:eastAsia="Times New Roman" w:hAnsi="Arial" w:cs="Arial"/>
                <w:sz w:val="24"/>
                <w:szCs w:val="24"/>
                <w:lang w:eastAsia="pt-BR"/>
              </w:rPr>
            </w:pPr>
            <w:r w:rsidRPr="3F332C19">
              <w:rPr>
                <w:rFonts w:ascii="Arial" w:eastAsia="Times New Roman" w:hAnsi="Arial" w:cs="Arial"/>
                <w:lang w:eastAsia="pt-BR"/>
              </w:rPr>
              <w:t>Verificador de Metas </w:t>
            </w:r>
          </w:p>
        </w:tc>
        <w:tc>
          <w:tcPr>
            <w:tcW w:w="60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6A1E90" w:rsidRPr="00561E2C" w:rsidRDefault="006A1E90" w:rsidP="009A0505">
            <w:pPr>
              <w:keepNext/>
              <w:spacing w:after="0" w:line="360" w:lineRule="auto"/>
              <w:ind w:right="-15"/>
              <w:jc w:val="both"/>
              <w:textAlignment w:val="baseline"/>
              <w:rPr>
                <w:rFonts w:ascii="Arial" w:eastAsia="Times New Roman" w:hAnsi="Arial" w:cs="Arial"/>
                <w:sz w:val="24"/>
                <w:szCs w:val="24"/>
                <w:lang w:eastAsia="pt-BR"/>
              </w:rPr>
            </w:pPr>
            <w:r w:rsidRPr="3F332C19">
              <w:rPr>
                <w:rFonts w:ascii="Arial" w:eastAsia="Times New Roman" w:hAnsi="Arial" w:cs="Arial"/>
                <w:lang w:eastAsia="pt-BR"/>
              </w:rPr>
              <w:t>Indicadores </w:t>
            </w:r>
          </w:p>
        </w:tc>
      </w:tr>
      <w:tr w:rsidR="006A1E90" w:rsidRPr="00561E2C" w:rsidTr="009A0505">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6A1E90" w:rsidRPr="00561E2C" w:rsidRDefault="006A1E90" w:rsidP="009A0505">
            <w:pPr>
              <w:keepNext/>
              <w:spacing w:after="0" w:line="360" w:lineRule="auto"/>
              <w:textAlignment w:val="baseline"/>
              <w:rPr>
                <w:rFonts w:ascii="Arial" w:eastAsia="Times New Roman" w:hAnsi="Arial" w:cs="Arial"/>
                <w:lang w:eastAsia="pt-BR"/>
              </w:rPr>
            </w:pPr>
            <w:r w:rsidRPr="106D2BBB">
              <w:rPr>
                <w:rFonts w:ascii="Arial" w:eastAsia="Times New Roman" w:hAnsi="Arial" w:cs="Arial"/>
                <w:lang w:eastAsia="pt-BR"/>
              </w:rPr>
              <w:t>85% de satisfação - bom ou ótimo - em relação à qualidade geral do evento</w:t>
            </w:r>
          </w:p>
        </w:tc>
        <w:tc>
          <w:tcPr>
            <w:tcW w:w="6005" w:type="dxa"/>
            <w:tcBorders>
              <w:top w:val="single" w:sz="6" w:space="0" w:color="auto"/>
              <w:left w:val="single" w:sz="6" w:space="0" w:color="auto"/>
              <w:bottom w:val="single" w:sz="6" w:space="0" w:color="auto"/>
              <w:right w:val="single" w:sz="6" w:space="0" w:color="auto"/>
            </w:tcBorders>
            <w:shd w:val="clear" w:color="auto" w:fill="auto"/>
            <w:hideMark/>
          </w:tcPr>
          <w:p w:rsidR="006A1E90" w:rsidRPr="00561E2C" w:rsidRDefault="006A1E90" w:rsidP="009A0505">
            <w:pPr>
              <w:keepNext/>
              <w:spacing w:after="0" w:line="360" w:lineRule="auto"/>
              <w:textAlignment w:val="baseline"/>
              <w:rPr>
                <w:rFonts w:ascii="Arial" w:eastAsia="Times New Roman" w:hAnsi="Arial" w:cs="Arial"/>
                <w:sz w:val="24"/>
                <w:szCs w:val="24"/>
                <w:lang w:eastAsia="pt-BR"/>
              </w:rPr>
            </w:pPr>
            <w:r w:rsidRPr="3F332C19">
              <w:rPr>
                <w:rFonts w:ascii="Arial" w:eastAsia="Times New Roman" w:hAnsi="Arial" w:cs="Arial"/>
                <w:lang w:eastAsia="pt-BR"/>
              </w:rPr>
              <w:t>Unidade de Medida: percentual de respondentes como ótimo ou bom  </w:t>
            </w:r>
          </w:p>
        </w:tc>
      </w:tr>
      <w:tr w:rsidR="006A1E90" w:rsidRPr="00561E2C" w:rsidTr="009A0505">
        <w:trPr>
          <w:trHeight w:val="300"/>
        </w:trPr>
        <w:tc>
          <w:tcPr>
            <w:tcW w:w="4230" w:type="dxa"/>
            <w:vMerge/>
            <w:vAlign w:val="center"/>
            <w:hideMark/>
          </w:tcPr>
          <w:p w:rsidR="006A1E90" w:rsidRPr="00561E2C" w:rsidRDefault="006A1E90" w:rsidP="009A0505">
            <w:pPr>
              <w:spacing w:after="0" w:line="240" w:lineRule="auto"/>
              <w:rPr>
                <w:rFonts w:ascii="Arial" w:eastAsia="Times New Roman" w:hAnsi="Arial" w:cs="Arial"/>
                <w:sz w:val="24"/>
                <w:szCs w:val="24"/>
                <w:lang w:eastAsia="pt-BR"/>
              </w:rPr>
            </w:pPr>
          </w:p>
        </w:tc>
        <w:tc>
          <w:tcPr>
            <w:tcW w:w="6005" w:type="dxa"/>
            <w:tcBorders>
              <w:top w:val="single" w:sz="6" w:space="0" w:color="auto"/>
              <w:left w:val="single" w:sz="6" w:space="0" w:color="auto"/>
              <w:bottom w:val="single" w:sz="6" w:space="0" w:color="auto"/>
              <w:right w:val="single" w:sz="6" w:space="0" w:color="auto"/>
            </w:tcBorders>
            <w:shd w:val="clear" w:color="auto" w:fill="auto"/>
            <w:hideMark/>
          </w:tcPr>
          <w:p w:rsidR="006A1E90" w:rsidRPr="00561E2C" w:rsidRDefault="006A1E90" w:rsidP="009A0505">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disponibilizado pela SEME e aplicado pela organização da sociedade civil</w:t>
            </w:r>
          </w:p>
        </w:tc>
      </w:tr>
      <w:tr w:rsidR="006A1E90" w:rsidRPr="00561E2C" w:rsidTr="009A0505">
        <w:trPr>
          <w:trHeight w:val="795"/>
        </w:trPr>
        <w:tc>
          <w:tcPr>
            <w:tcW w:w="4230" w:type="dxa"/>
            <w:vMerge/>
            <w:vAlign w:val="center"/>
            <w:hideMark/>
          </w:tcPr>
          <w:p w:rsidR="006A1E90" w:rsidRPr="00561E2C" w:rsidRDefault="006A1E90" w:rsidP="009A0505">
            <w:pPr>
              <w:spacing w:after="0" w:line="240" w:lineRule="auto"/>
              <w:rPr>
                <w:rFonts w:ascii="Arial" w:eastAsia="Times New Roman" w:hAnsi="Arial" w:cs="Arial"/>
                <w:sz w:val="24"/>
                <w:szCs w:val="24"/>
                <w:lang w:eastAsia="pt-BR"/>
              </w:rPr>
            </w:pPr>
          </w:p>
        </w:tc>
        <w:tc>
          <w:tcPr>
            <w:tcW w:w="6005" w:type="dxa"/>
            <w:tcBorders>
              <w:top w:val="single" w:sz="6" w:space="0" w:color="auto"/>
              <w:left w:val="single" w:sz="6" w:space="0" w:color="auto"/>
              <w:bottom w:val="single" w:sz="6" w:space="0" w:color="auto"/>
              <w:right w:val="single" w:sz="6" w:space="0" w:color="auto"/>
            </w:tcBorders>
            <w:shd w:val="clear" w:color="auto" w:fill="auto"/>
            <w:hideMark/>
          </w:tcPr>
          <w:p w:rsidR="006A1E90" w:rsidRPr="00561E2C" w:rsidRDefault="006A1E90" w:rsidP="009A0505">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rsidR="006A1E90" w:rsidRPr="00561E2C" w:rsidRDefault="006A1E90" w:rsidP="006A1E90">
      <w:pPr>
        <w:spacing w:after="0" w:line="360" w:lineRule="auto"/>
        <w:ind w:right="-1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tbl>
      <w:tblPr>
        <w:tblW w:w="102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30"/>
        <w:gridCol w:w="6000"/>
      </w:tblGrid>
      <w:tr w:rsidR="006A1E90" w:rsidRPr="00561E2C" w:rsidTr="009A0505">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6A1E90" w:rsidRPr="00561E2C" w:rsidRDefault="006A1E90" w:rsidP="009A0505">
            <w:pPr>
              <w:spacing w:after="0" w:line="360" w:lineRule="auto"/>
              <w:textAlignment w:val="baseline"/>
              <w:rPr>
                <w:rFonts w:ascii="Arial" w:eastAsia="Times New Roman" w:hAnsi="Arial" w:cs="Arial"/>
                <w:lang w:eastAsia="pt-BR"/>
              </w:rPr>
            </w:pPr>
            <w:r w:rsidRPr="106D2BBB">
              <w:rPr>
                <w:rFonts w:ascii="Arial" w:eastAsia="Times New Roman" w:hAnsi="Arial" w:cs="Arial"/>
                <w:lang w:eastAsia="pt-BR"/>
              </w:rPr>
              <w:t>85% de satisfação - bom ou ótimo - em relação à qualidade dos materiais esportivos utilizados durante o evento</w:t>
            </w:r>
          </w:p>
        </w:tc>
        <w:tc>
          <w:tcPr>
            <w:tcW w:w="6000" w:type="dxa"/>
            <w:tcBorders>
              <w:top w:val="single" w:sz="6" w:space="0" w:color="auto"/>
              <w:left w:val="single" w:sz="6" w:space="0" w:color="auto"/>
              <w:bottom w:val="single" w:sz="6" w:space="0" w:color="auto"/>
              <w:right w:val="single" w:sz="6" w:space="0" w:color="auto"/>
            </w:tcBorders>
            <w:shd w:val="clear" w:color="auto" w:fill="auto"/>
            <w:hideMark/>
          </w:tcPr>
          <w:p w:rsidR="006A1E90" w:rsidRPr="00561E2C" w:rsidRDefault="006A1E90" w:rsidP="009A0505">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Unidade de Medida: percentual de respondentes como ótimo ou bom</w:t>
            </w:r>
          </w:p>
        </w:tc>
      </w:tr>
      <w:tr w:rsidR="006A1E90" w:rsidRPr="00561E2C" w:rsidTr="009A0505">
        <w:trPr>
          <w:trHeight w:val="300"/>
        </w:trPr>
        <w:tc>
          <w:tcPr>
            <w:tcW w:w="4230" w:type="dxa"/>
            <w:vMerge/>
            <w:vAlign w:val="center"/>
            <w:hideMark/>
          </w:tcPr>
          <w:p w:rsidR="006A1E90" w:rsidRPr="00561E2C" w:rsidRDefault="006A1E90" w:rsidP="009A0505">
            <w:pPr>
              <w:spacing w:after="0" w:line="240" w:lineRule="auto"/>
              <w:rPr>
                <w:rFonts w:ascii="Arial" w:eastAsia="Times New Roman" w:hAnsi="Arial" w:cs="Arial"/>
                <w:sz w:val="24"/>
                <w:szCs w:val="24"/>
                <w:lang w:eastAsia="pt-BR"/>
              </w:rPr>
            </w:pPr>
          </w:p>
        </w:tc>
        <w:tc>
          <w:tcPr>
            <w:tcW w:w="6000" w:type="dxa"/>
            <w:tcBorders>
              <w:top w:val="single" w:sz="6" w:space="0" w:color="auto"/>
              <w:left w:val="single" w:sz="6" w:space="0" w:color="auto"/>
              <w:bottom w:val="single" w:sz="6" w:space="0" w:color="auto"/>
              <w:right w:val="single" w:sz="6" w:space="0" w:color="auto"/>
            </w:tcBorders>
            <w:shd w:val="clear" w:color="auto" w:fill="auto"/>
            <w:hideMark/>
          </w:tcPr>
          <w:p w:rsidR="006A1E90" w:rsidRPr="00561E2C" w:rsidRDefault="006A1E90" w:rsidP="009A0505">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disponibilizado pela SEME e aplicado pela organização da sociedade civil</w:t>
            </w:r>
          </w:p>
        </w:tc>
      </w:tr>
      <w:tr w:rsidR="006A1E90" w:rsidRPr="00561E2C" w:rsidTr="009A0505">
        <w:trPr>
          <w:trHeight w:val="795"/>
        </w:trPr>
        <w:tc>
          <w:tcPr>
            <w:tcW w:w="4230" w:type="dxa"/>
            <w:vMerge/>
            <w:vAlign w:val="center"/>
            <w:hideMark/>
          </w:tcPr>
          <w:p w:rsidR="006A1E90" w:rsidRPr="00561E2C" w:rsidRDefault="006A1E90" w:rsidP="009A0505">
            <w:pPr>
              <w:spacing w:after="0" w:line="240" w:lineRule="auto"/>
              <w:rPr>
                <w:rFonts w:ascii="Arial" w:eastAsia="Times New Roman" w:hAnsi="Arial" w:cs="Arial"/>
                <w:sz w:val="24"/>
                <w:szCs w:val="24"/>
                <w:lang w:eastAsia="pt-BR"/>
              </w:rPr>
            </w:pPr>
          </w:p>
        </w:tc>
        <w:tc>
          <w:tcPr>
            <w:tcW w:w="6000" w:type="dxa"/>
            <w:tcBorders>
              <w:top w:val="single" w:sz="6" w:space="0" w:color="auto"/>
              <w:left w:val="single" w:sz="6" w:space="0" w:color="auto"/>
              <w:bottom w:val="single" w:sz="6" w:space="0" w:color="auto"/>
              <w:right w:val="single" w:sz="6" w:space="0" w:color="auto"/>
            </w:tcBorders>
            <w:shd w:val="clear" w:color="auto" w:fill="auto"/>
            <w:hideMark/>
          </w:tcPr>
          <w:p w:rsidR="006A1E90" w:rsidRPr="00561E2C" w:rsidRDefault="006A1E90" w:rsidP="009A0505">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rsidR="006A1E90" w:rsidRDefault="006A1E90" w:rsidP="006A1E90">
      <w:pPr>
        <w:spacing w:after="0" w:line="360" w:lineRule="auto"/>
        <w:ind w:right="-15"/>
        <w:jc w:val="both"/>
        <w:rPr>
          <w:rFonts w:ascii="Arial" w:eastAsia="Times New Roman" w:hAnsi="Arial" w:cs="Arial"/>
          <w:color w:val="000000" w:themeColor="text1"/>
          <w:lang w:eastAsia="pt-BR"/>
        </w:rPr>
      </w:pPr>
    </w:p>
    <w:tbl>
      <w:tblPr>
        <w:tblW w:w="10240" w:type="dxa"/>
        <w:tblBorders>
          <w:top w:val="outset" w:sz="6" w:space="0" w:color="auto"/>
          <w:left w:val="outset" w:sz="6" w:space="0" w:color="auto"/>
          <w:bottom w:val="outset" w:sz="6" w:space="0" w:color="auto"/>
          <w:right w:val="outset" w:sz="6" w:space="0" w:color="auto"/>
        </w:tblBorders>
        <w:tblLook w:val="04A0"/>
      </w:tblPr>
      <w:tblGrid>
        <w:gridCol w:w="4230"/>
        <w:gridCol w:w="6010"/>
      </w:tblGrid>
      <w:tr w:rsidR="006A1E90" w:rsidTr="009A0505">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A1E90" w:rsidRDefault="006A1E90" w:rsidP="009A0505">
            <w:pPr>
              <w:spacing w:after="0" w:line="360" w:lineRule="auto"/>
              <w:rPr>
                <w:rFonts w:ascii="Arial" w:eastAsia="Times New Roman" w:hAnsi="Arial" w:cs="Arial"/>
                <w:lang w:eastAsia="pt-BR"/>
              </w:rPr>
            </w:pPr>
            <w:r w:rsidRPr="106D2BBB">
              <w:rPr>
                <w:rFonts w:ascii="Arial" w:eastAsia="Times New Roman" w:hAnsi="Arial" w:cs="Arial"/>
                <w:lang w:eastAsia="pt-BR"/>
              </w:rPr>
              <w:t>85% de satisfação - bom ou ótimo - em relação à qualidade dos professores/instrutores/monitores que prestaram atendimento durante o evento</w:t>
            </w:r>
          </w:p>
        </w:tc>
        <w:tc>
          <w:tcPr>
            <w:tcW w:w="6010" w:type="dxa"/>
            <w:tcBorders>
              <w:top w:val="single" w:sz="6" w:space="0" w:color="auto"/>
              <w:left w:val="single" w:sz="6" w:space="0" w:color="auto"/>
              <w:bottom w:val="single" w:sz="6" w:space="0" w:color="auto"/>
              <w:right w:val="single" w:sz="6" w:space="0" w:color="auto"/>
            </w:tcBorders>
            <w:shd w:val="clear" w:color="auto" w:fill="auto"/>
          </w:tcPr>
          <w:p w:rsidR="006A1E90" w:rsidRDefault="006A1E90" w:rsidP="009A0505">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Unidade de Medida: percentual de respondentes como ótimo ou bom  </w:t>
            </w:r>
          </w:p>
        </w:tc>
      </w:tr>
      <w:tr w:rsidR="006A1E90" w:rsidTr="009A0505">
        <w:trPr>
          <w:trHeight w:val="300"/>
        </w:trPr>
        <w:tc>
          <w:tcPr>
            <w:tcW w:w="4230" w:type="dxa"/>
            <w:vMerge/>
          </w:tcPr>
          <w:p w:rsidR="006A1E90" w:rsidRDefault="006A1E90" w:rsidP="009A0505"/>
        </w:tc>
        <w:tc>
          <w:tcPr>
            <w:tcW w:w="6010" w:type="dxa"/>
            <w:tcBorders>
              <w:top w:val="single" w:sz="6" w:space="0" w:color="auto"/>
              <w:left w:val="single" w:sz="6" w:space="0" w:color="auto"/>
              <w:bottom w:val="single" w:sz="6" w:space="0" w:color="auto"/>
              <w:right w:val="single" w:sz="6" w:space="0" w:color="auto"/>
            </w:tcBorders>
            <w:shd w:val="clear" w:color="auto" w:fill="auto"/>
          </w:tcPr>
          <w:p w:rsidR="006A1E90" w:rsidRDefault="006A1E90" w:rsidP="009A0505">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disponibilizado pela SEME e aplicado pela organização da sociedade civil</w:t>
            </w:r>
          </w:p>
        </w:tc>
      </w:tr>
      <w:tr w:rsidR="006A1E90" w:rsidTr="009A0505">
        <w:trPr>
          <w:trHeight w:val="795"/>
        </w:trPr>
        <w:tc>
          <w:tcPr>
            <w:tcW w:w="4230" w:type="dxa"/>
            <w:vMerge/>
          </w:tcPr>
          <w:p w:rsidR="006A1E90" w:rsidRDefault="006A1E90" w:rsidP="009A0505"/>
        </w:tc>
        <w:tc>
          <w:tcPr>
            <w:tcW w:w="6010" w:type="dxa"/>
            <w:tcBorders>
              <w:top w:val="single" w:sz="6" w:space="0" w:color="auto"/>
              <w:left w:val="single" w:sz="6" w:space="0" w:color="auto"/>
              <w:bottom w:val="single" w:sz="6" w:space="0" w:color="auto"/>
              <w:right w:val="single" w:sz="6" w:space="0" w:color="auto"/>
            </w:tcBorders>
            <w:shd w:val="clear" w:color="auto" w:fill="auto"/>
          </w:tcPr>
          <w:p w:rsidR="006A1E90" w:rsidRDefault="006A1E90" w:rsidP="009A0505">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rsidR="006A1E90" w:rsidRPr="00561E2C" w:rsidRDefault="006A1E90" w:rsidP="006A1E90">
      <w:pPr>
        <w:spacing w:after="0" w:line="360" w:lineRule="auto"/>
        <w:ind w:right="-1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tbl>
      <w:tblPr>
        <w:tblW w:w="10280" w:type="dxa"/>
        <w:tblBorders>
          <w:top w:val="outset" w:sz="6" w:space="0" w:color="auto"/>
          <w:left w:val="outset" w:sz="6" w:space="0" w:color="auto"/>
          <w:bottom w:val="outset" w:sz="6" w:space="0" w:color="auto"/>
          <w:right w:val="outset" w:sz="6" w:space="0" w:color="auto"/>
        </w:tblBorders>
        <w:tblLook w:val="04A0"/>
      </w:tblPr>
      <w:tblGrid>
        <w:gridCol w:w="4230"/>
        <w:gridCol w:w="6050"/>
      </w:tblGrid>
      <w:tr w:rsidR="006A1E90" w:rsidTr="009A0505">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A1E90" w:rsidRDefault="006A1E90" w:rsidP="009A0505">
            <w:pPr>
              <w:spacing w:after="0" w:line="360" w:lineRule="auto"/>
              <w:rPr>
                <w:rFonts w:ascii="Arial" w:eastAsia="Times New Roman" w:hAnsi="Arial" w:cs="Arial"/>
                <w:lang w:eastAsia="pt-BR"/>
              </w:rPr>
            </w:pPr>
            <w:r w:rsidRPr="106D2BBB">
              <w:rPr>
                <w:rFonts w:ascii="Arial" w:eastAsia="Times New Roman" w:hAnsi="Arial" w:cs="Arial"/>
                <w:lang w:eastAsia="pt-BR"/>
              </w:rPr>
              <w:t>85% de satisfação - bom ou ótimo - em relação ao espaço no qual foi realizado o evento</w:t>
            </w:r>
          </w:p>
        </w:tc>
        <w:tc>
          <w:tcPr>
            <w:tcW w:w="6050" w:type="dxa"/>
            <w:tcBorders>
              <w:top w:val="single" w:sz="6" w:space="0" w:color="auto"/>
              <w:left w:val="single" w:sz="6" w:space="0" w:color="auto"/>
              <w:bottom w:val="single" w:sz="6" w:space="0" w:color="auto"/>
              <w:right w:val="single" w:sz="6" w:space="0" w:color="auto"/>
            </w:tcBorders>
            <w:shd w:val="clear" w:color="auto" w:fill="auto"/>
          </w:tcPr>
          <w:p w:rsidR="006A1E90" w:rsidRDefault="006A1E90" w:rsidP="009A0505">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Unidade de Medida: percentual de respondentes como ótimo ou bom  </w:t>
            </w:r>
          </w:p>
        </w:tc>
      </w:tr>
      <w:tr w:rsidR="006A1E90" w:rsidTr="009A0505">
        <w:trPr>
          <w:trHeight w:val="300"/>
        </w:trPr>
        <w:tc>
          <w:tcPr>
            <w:tcW w:w="4230" w:type="dxa"/>
            <w:vMerge/>
          </w:tcPr>
          <w:p w:rsidR="006A1E90" w:rsidRDefault="006A1E90" w:rsidP="009A0505"/>
        </w:tc>
        <w:tc>
          <w:tcPr>
            <w:tcW w:w="6050" w:type="dxa"/>
            <w:tcBorders>
              <w:top w:val="single" w:sz="6" w:space="0" w:color="auto"/>
              <w:left w:val="single" w:sz="6" w:space="0" w:color="auto"/>
              <w:bottom w:val="single" w:sz="6" w:space="0" w:color="auto"/>
              <w:right w:val="single" w:sz="6" w:space="0" w:color="auto"/>
            </w:tcBorders>
            <w:shd w:val="clear" w:color="auto" w:fill="auto"/>
          </w:tcPr>
          <w:p w:rsidR="006A1E90" w:rsidRDefault="006A1E90" w:rsidP="009A0505">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Fonte de dados:  Questionário de Satisfação a ser disponibilizado pela SEME e aplicado pela organização da sociedade civil</w:t>
            </w:r>
          </w:p>
        </w:tc>
      </w:tr>
      <w:tr w:rsidR="006A1E90" w:rsidTr="009A0505">
        <w:trPr>
          <w:trHeight w:val="795"/>
        </w:trPr>
        <w:tc>
          <w:tcPr>
            <w:tcW w:w="4230" w:type="dxa"/>
            <w:vMerge/>
          </w:tcPr>
          <w:p w:rsidR="006A1E90" w:rsidRDefault="006A1E90" w:rsidP="009A0505"/>
        </w:tc>
        <w:tc>
          <w:tcPr>
            <w:tcW w:w="6050" w:type="dxa"/>
            <w:tcBorders>
              <w:top w:val="single" w:sz="6" w:space="0" w:color="auto"/>
              <w:left w:val="single" w:sz="6" w:space="0" w:color="auto"/>
              <w:bottom w:val="single" w:sz="6" w:space="0" w:color="auto"/>
              <w:right w:val="single" w:sz="6" w:space="0" w:color="auto"/>
            </w:tcBorders>
            <w:shd w:val="clear" w:color="auto" w:fill="auto"/>
          </w:tcPr>
          <w:p w:rsidR="006A1E90" w:rsidRDefault="006A1E90" w:rsidP="009A0505">
            <w:pPr>
              <w:spacing w:after="0" w:line="360" w:lineRule="auto"/>
              <w:rPr>
                <w:rFonts w:ascii="Arial" w:eastAsia="Times New Roman" w:hAnsi="Arial" w:cs="Arial"/>
                <w:sz w:val="24"/>
                <w:szCs w:val="24"/>
                <w:lang w:eastAsia="pt-BR"/>
              </w:rPr>
            </w:pPr>
            <w:r w:rsidRPr="6A5A9194">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rsidR="006A1E90" w:rsidRDefault="006A1E90" w:rsidP="006A1E90">
      <w:pPr>
        <w:spacing w:after="0" w:line="360" w:lineRule="auto"/>
        <w:ind w:right="-15"/>
        <w:jc w:val="both"/>
        <w:rPr>
          <w:rFonts w:ascii="Arial" w:eastAsia="Times New Roman" w:hAnsi="Arial" w:cs="Arial"/>
          <w:color w:val="000000" w:themeColor="text1"/>
          <w:lang w:eastAsia="pt-BR"/>
        </w:rPr>
      </w:pPr>
    </w:p>
    <w:tbl>
      <w:tblPr>
        <w:tblW w:w="0" w:type="auto"/>
        <w:tblBorders>
          <w:top w:val="outset" w:sz="6" w:space="0" w:color="auto"/>
          <w:left w:val="outset" w:sz="6" w:space="0" w:color="auto"/>
          <w:bottom w:val="outset" w:sz="6" w:space="0" w:color="auto"/>
          <w:right w:val="outset" w:sz="6" w:space="0" w:color="auto"/>
        </w:tblBorders>
        <w:tblLook w:val="04A0"/>
      </w:tblPr>
      <w:tblGrid>
        <w:gridCol w:w="3609"/>
        <w:gridCol w:w="5111"/>
      </w:tblGrid>
      <w:tr w:rsidR="006A1E90" w:rsidTr="009A0505">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A1E90" w:rsidRDefault="006A1E90" w:rsidP="009A0505">
            <w:pPr>
              <w:spacing w:after="0" w:line="360" w:lineRule="auto"/>
              <w:rPr>
                <w:rFonts w:ascii="Arial" w:eastAsia="Times New Roman" w:hAnsi="Arial" w:cs="Arial"/>
                <w:lang w:eastAsia="pt-BR"/>
              </w:rPr>
            </w:pPr>
            <w:r w:rsidRPr="106D2BBB">
              <w:rPr>
                <w:rFonts w:ascii="Arial" w:eastAsia="Times New Roman" w:hAnsi="Arial" w:cs="Arial"/>
                <w:lang w:eastAsia="pt-BR"/>
              </w:rPr>
              <w:t xml:space="preserve">85% de satisfação - bom ou ótimo - em relação às premiações distribuídas no evento </w:t>
            </w:r>
          </w:p>
        </w:tc>
        <w:tc>
          <w:tcPr>
            <w:tcW w:w="6060" w:type="dxa"/>
            <w:tcBorders>
              <w:top w:val="single" w:sz="6" w:space="0" w:color="auto"/>
              <w:left w:val="single" w:sz="6" w:space="0" w:color="auto"/>
              <w:bottom w:val="single" w:sz="6" w:space="0" w:color="auto"/>
              <w:right w:val="single" w:sz="6" w:space="0" w:color="auto"/>
            </w:tcBorders>
            <w:shd w:val="clear" w:color="auto" w:fill="auto"/>
          </w:tcPr>
          <w:p w:rsidR="006A1E90" w:rsidRDefault="006A1E90" w:rsidP="009A0505">
            <w:pPr>
              <w:spacing w:after="0" w:line="360" w:lineRule="auto"/>
              <w:rPr>
                <w:rFonts w:ascii="Arial" w:eastAsia="Times New Roman" w:hAnsi="Arial" w:cs="Arial"/>
                <w:sz w:val="24"/>
                <w:szCs w:val="24"/>
                <w:lang w:eastAsia="pt-BR"/>
              </w:rPr>
            </w:pPr>
            <w:r w:rsidRPr="106D2BBB">
              <w:rPr>
                <w:rFonts w:ascii="Arial" w:eastAsia="Times New Roman" w:hAnsi="Arial" w:cs="Arial"/>
                <w:lang w:eastAsia="pt-BR"/>
              </w:rPr>
              <w:t>Unidade de Medida: percentual de respondentes como ótimo ou bom  </w:t>
            </w:r>
          </w:p>
        </w:tc>
      </w:tr>
      <w:tr w:rsidR="006A1E90" w:rsidTr="009A0505">
        <w:trPr>
          <w:trHeight w:val="300"/>
        </w:trPr>
        <w:tc>
          <w:tcPr>
            <w:tcW w:w="4230" w:type="dxa"/>
            <w:vMerge/>
          </w:tcPr>
          <w:p w:rsidR="006A1E90" w:rsidRDefault="006A1E90" w:rsidP="009A0505"/>
        </w:tc>
        <w:tc>
          <w:tcPr>
            <w:tcW w:w="6060" w:type="dxa"/>
            <w:tcBorders>
              <w:top w:val="single" w:sz="6" w:space="0" w:color="auto"/>
              <w:left w:val="single" w:sz="6" w:space="0" w:color="auto"/>
              <w:bottom w:val="single" w:sz="6" w:space="0" w:color="auto"/>
              <w:right w:val="single" w:sz="6" w:space="0" w:color="auto"/>
            </w:tcBorders>
            <w:shd w:val="clear" w:color="auto" w:fill="auto"/>
          </w:tcPr>
          <w:p w:rsidR="006A1E90" w:rsidRDefault="006A1E90" w:rsidP="009A0505">
            <w:pPr>
              <w:spacing w:after="0" w:line="360" w:lineRule="auto"/>
              <w:rPr>
                <w:rFonts w:ascii="Arial" w:eastAsia="Times New Roman" w:hAnsi="Arial" w:cs="Arial"/>
                <w:sz w:val="24"/>
                <w:szCs w:val="24"/>
                <w:lang w:eastAsia="pt-BR"/>
              </w:rPr>
            </w:pPr>
            <w:r w:rsidRPr="106D2BBB">
              <w:rPr>
                <w:rFonts w:ascii="Arial" w:eastAsia="Times New Roman" w:hAnsi="Arial" w:cs="Arial"/>
                <w:lang w:eastAsia="pt-BR"/>
              </w:rPr>
              <w:t>Fonte de dados:  Questionário de Satisfação a ser disponibilizado pela SEME e aplicado pela organização da sociedade civil</w:t>
            </w:r>
          </w:p>
        </w:tc>
      </w:tr>
      <w:tr w:rsidR="006A1E90" w:rsidTr="009A0505">
        <w:trPr>
          <w:trHeight w:val="795"/>
        </w:trPr>
        <w:tc>
          <w:tcPr>
            <w:tcW w:w="4230" w:type="dxa"/>
            <w:vMerge/>
          </w:tcPr>
          <w:p w:rsidR="006A1E90" w:rsidRDefault="006A1E90" w:rsidP="009A0505"/>
        </w:tc>
        <w:tc>
          <w:tcPr>
            <w:tcW w:w="6060" w:type="dxa"/>
            <w:tcBorders>
              <w:top w:val="single" w:sz="6" w:space="0" w:color="auto"/>
              <w:left w:val="single" w:sz="6" w:space="0" w:color="auto"/>
              <w:bottom w:val="single" w:sz="6" w:space="0" w:color="auto"/>
              <w:right w:val="single" w:sz="6" w:space="0" w:color="auto"/>
            </w:tcBorders>
            <w:shd w:val="clear" w:color="auto" w:fill="auto"/>
          </w:tcPr>
          <w:p w:rsidR="006A1E90" w:rsidRDefault="006A1E90" w:rsidP="009A0505">
            <w:pPr>
              <w:spacing w:after="0" w:line="360" w:lineRule="auto"/>
              <w:rPr>
                <w:rFonts w:ascii="Arial" w:eastAsia="Times New Roman" w:hAnsi="Arial" w:cs="Arial"/>
                <w:sz w:val="24"/>
                <w:szCs w:val="24"/>
                <w:lang w:eastAsia="pt-BR"/>
              </w:rPr>
            </w:pPr>
            <w:r w:rsidRPr="106D2BBB">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rsidR="006A1E90" w:rsidRDefault="006A1E90" w:rsidP="006A1E90">
      <w:pPr>
        <w:spacing w:after="0" w:line="360" w:lineRule="auto"/>
        <w:ind w:right="-15"/>
        <w:jc w:val="both"/>
        <w:rPr>
          <w:rFonts w:ascii="Arial" w:eastAsia="Times New Roman" w:hAnsi="Arial" w:cs="Arial"/>
          <w:color w:val="000000" w:themeColor="text1"/>
          <w:lang w:eastAsia="pt-BR"/>
        </w:rPr>
      </w:pPr>
    </w:p>
    <w:tbl>
      <w:tblPr>
        <w:tblW w:w="0" w:type="auto"/>
        <w:tblBorders>
          <w:top w:val="outset" w:sz="6" w:space="0" w:color="auto"/>
          <w:left w:val="outset" w:sz="6" w:space="0" w:color="auto"/>
          <w:bottom w:val="outset" w:sz="6" w:space="0" w:color="auto"/>
          <w:right w:val="outset" w:sz="6" w:space="0" w:color="auto"/>
        </w:tblBorders>
        <w:tblLook w:val="04A0"/>
      </w:tblPr>
      <w:tblGrid>
        <w:gridCol w:w="3965"/>
        <w:gridCol w:w="4755"/>
      </w:tblGrid>
      <w:tr w:rsidR="006A1E90" w:rsidTr="009A0505">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A1E90" w:rsidRDefault="006A1E90" w:rsidP="009A0505">
            <w:pPr>
              <w:spacing w:after="0" w:line="360" w:lineRule="auto"/>
              <w:rPr>
                <w:rFonts w:ascii="Arial" w:eastAsia="Times New Roman" w:hAnsi="Arial" w:cs="Arial"/>
                <w:lang w:eastAsia="pt-BR"/>
              </w:rPr>
            </w:pPr>
            <w:r w:rsidRPr="106D2BBB">
              <w:rPr>
                <w:rFonts w:ascii="Arial" w:eastAsia="Times New Roman" w:hAnsi="Arial" w:cs="Arial"/>
                <w:lang w:eastAsia="pt-BR"/>
              </w:rPr>
              <w:t>85% de satisfação - bom ou ótimo - em relação aos eventos demonstrativos/jogos/atividades (não competições) realizados</w:t>
            </w:r>
          </w:p>
        </w:tc>
        <w:tc>
          <w:tcPr>
            <w:tcW w:w="6080" w:type="dxa"/>
            <w:tcBorders>
              <w:top w:val="single" w:sz="6" w:space="0" w:color="auto"/>
              <w:left w:val="single" w:sz="6" w:space="0" w:color="auto"/>
              <w:bottom w:val="single" w:sz="6" w:space="0" w:color="auto"/>
              <w:right w:val="single" w:sz="6" w:space="0" w:color="auto"/>
            </w:tcBorders>
            <w:shd w:val="clear" w:color="auto" w:fill="auto"/>
          </w:tcPr>
          <w:p w:rsidR="006A1E90" w:rsidRDefault="006A1E90" w:rsidP="009A0505">
            <w:pPr>
              <w:spacing w:after="0" w:line="360" w:lineRule="auto"/>
              <w:rPr>
                <w:rFonts w:ascii="Arial" w:eastAsia="Times New Roman" w:hAnsi="Arial" w:cs="Arial"/>
                <w:sz w:val="24"/>
                <w:szCs w:val="24"/>
                <w:lang w:eastAsia="pt-BR"/>
              </w:rPr>
            </w:pPr>
            <w:r w:rsidRPr="106D2BBB">
              <w:rPr>
                <w:rFonts w:ascii="Arial" w:eastAsia="Times New Roman" w:hAnsi="Arial" w:cs="Arial"/>
                <w:lang w:eastAsia="pt-BR"/>
              </w:rPr>
              <w:t>Unidade de Medida: percentual de respondentes como ótimo ou bom  </w:t>
            </w:r>
          </w:p>
        </w:tc>
      </w:tr>
      <w:tr w:rsidR="006A1E90" w:rsidTr="009A0505">
        <w:trPr>
          <w:trHeight w:val="300"/>
        </w:trPr>
        <w:tc>
          <w:tcPr>
            <w:tcW w:w="4230" w:type="dxa"/>
            <w:vMerge/>
          </w:tcPr>
          <w:p w:rsidR="006A1E90" w:rsidRDefault="006A1E90" w:rsidP="009A0505"/>
        </w:tc>
        <w:tc>
          <w:tcPr>
            <w:tcW w:w="6080" w:type="dxa"/>
            <w:tcBorders>
              <w:top w:val="single" w:sz="6" w:space="0" w:color="auto"/>
              <w:left w:val="single" w:sz="6" w:space="0" w:color="auto"/>
              <w:bottom w:val="single" w:sz="6" w:space="0" w:color="auto"/>
              <w:right w:val="single" w:sz="6" w:space="0" w:color="auto"/>
            </w:tcBorders>
            <w:shd w:val="clear" w:color="auto" w:fill="auto"/>
          </w:tcPr>
          <w:p w:rsidR="006A1E90" w:rsidRDefault="006A1E90" w:rsidP="009A0505">
            <w:pPr>
              <w:spacing w:after="0" w:line="360" w:lineRule="auto"/>
              <w:rPr>
                <w:rFonts w:ascii="Arial" w:eastAsia="Times New Roman" w:hAnsi="Arial" w:cs="Arial"/>
                <w:sz w:val="24"/>
                <w:szCs w:val="24"/>
                <w:lang w:eastAsia="pt-BR"/>
              </w:rPr>
            </w:pPr>
            <w:r w:rsidRPr="106D2BBB">
              <w:rPr>
                <w:rFonts w:ascii="Arial" w:eastAsia="Times New Roman" w:hAnsi="Arial" w:cs="Arial"/>
                <w:lang w:eastAsia="pt-BR"/>
              </w:rPr>
              <w:t>Fonte de dados:  Questionário de Satisfação a ser disponibilizado pela SEME e aplicado pela organização da sociedade civil</w:t>
            </w:r>
          </w:p>
        </w:tc>
      </w:tr>
      <w:tr w:rsidR="006A1E90" w:rsidTr="009A0505">
        <w:trPr>
          <w:trHeight w:val="795"/>
        </w:trPr>
        <w:tc>
          <w:tcPr>
            <w:tcW w:w="4230" w:type="dxa"/>
            <w:vMerge/>
          </w:tcPr>
          <w:p w:rsidR="006A1E90" w:rsidRDefault="006A1E90" w:rsidP="009A0505"/>
        </w:tc>
        <w:tc>
          <w:tcPr>
            <w:tcW w:w="6080" w:type="dxa"/>
            <w:tcBorders>
              <w:top w:val="single" w:sz="6" w:space="0" w:color="auto"/>
              <w:left w:val="single" w:sz="6" w:space="0" w:color="auto"/>
              <w:bottom w:val="single" w:sz="6" w:space="0" w:color="auto"/>
              <w:right w:val="single" w:sz="6" w:space="0" w:color="auto"/>
            </w:tcBorders>
            <w:shd w:val="clear" w:color="auto" w:fill="auto"/>
          </w:tcPr>
          <w:p w:rsidR="006A1E90" w:rsidRDefault="006A1E90" w:rsidP="009A0505">
            <w:pPr>
              <w:spacing w:after="0" w:line="360" w:lineRule="auto"/>
              <w:rPr>
                <w:rFonts w:ascii="Arial" w:eastAsia="Times New Roman" w:hAnsi="Arial" w:cs="Arial"/>
                <w:sz w:val="24"/>
                <w:szCs w:val="24"/>
                <w:lang w:eastAsia="pt-BR"/>
              </w:rPr>
            </w:pPr>
            <w:r w:rsidRPr="106D2BBB">
              <w:rPr>
                <w:rFonts w:ascii="Arial" w:eastAsia="Times New Roman" w:hAnsi="Arial" w:cs="Arial"/>
                <w:lang w:eastAsia="pt-BR"/>
              </w:rPr>
              <w:t>Fórmula de Cálculo: Soma da quantidade de respondentes ótimo e bons dividido pelo total de questionários respondidos (péssimo; ruim; regular, bom e ótimo). </w:t>
            </w:r>
          </w:p>
        </w:tc>
      </w:tr>
    </w:tbl>
    <w:p w:rsidR="006A1E90" w:rsidRDefault="006A1E90" w:rsidP="006A1E90">
      <w:pPr>
        <w:spacing w:after="0" w:line="360" w:lineRule="auto"/>
        <w:ind w:right="-15"/>
        <w:jc w:val="both"/>
        <w:rPr>
          <w:rFonts w:ascii="Arial" w:eastAsia="Times New Roman" w:hAnsi="Arial" w:cs="Arial"/>
          <w:color w:val="000000" w:themeColor="text1"/>
          <w:lang w:eastAsia="pt-BR"/>
        </w:rPr>
      </w:pPr>
    </w:p>
    <w:tbl>
      <w:tblPr>
        <w:tblW w:w="10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30"/>
        <w:gridCol w:w="6100"/>
      </w:tblGrid>
      <w:tr w:rsidR="006A1E90" w:rsidRPr="00561E2C" w:rsidTr="009A0505">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6A1E90" w:rsidRPr="00561E2C" w:rsidRDefault="006A1E90" w:rsidP="009A0505">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NPS = 60 </w:t>
            </w:r>
          </w:p>
        </w:tc>
        <w:tc>
          <w:tcPr>
            <w:tcW w:w="6100" w:type="dxa"/>
            <w:tcBorders>
              <w:top w:val="single" w:sz="6" w:space="0" w:color="auto"/>
              <w:left w:val="single" w:sz="6" w:space="0" w:color="auto"/>
              <w:bottom w:val="single" w:sz="6" w:space="0" w:color="auto"/>
              <w:right w:val="single" w:sz="6" w:space="0" w:color="auto"/>
            </w:tcBorders>
            <w:shd w:val="clear" w:color="auto" w:fill="auto"/>
            <w:hideMark/>
          </w:tcPr>
          <w:p w:rsidR="006A1E90" w:rsidRPr="00561E2C" w:rsidRDefault="006A1E90" w:rsidP="009A0505">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Unidade de Medida: percentual de respondentes com nota 9 e 10 menos o percentual de respondentes com nota de 0 a 6  </w:t>
            </w:r>
          </w:p>
        </w:tc>
      </w:tr>
      <w:tr w:rsidR="006A1E90" w:rsidRPr="00561E2C" w:rsidTr="009A0505">
        <w:trPr>
          <w:trHeight w:val="300"/>
        </w:trPr>
        <w:tc>
          <w:tcPr>
            <w:tcW w:w="4230" w:type="dxa"/>
            <w:vMerge/>
            <w:vAlign w:val="center"/>
            <w:hideMark/>
          </w:tcPr>
          <w:p w:rsidR="006A1E90" w:rsidRPr="00561E2C" w:rsidRDefault="006A1E90" w:rsidP="009A0505">
            <w:pPr>
              <w:spacing w:after="0" w:line="240" w:lineRule="auto"/>
              <w:rPr>
                <w:rFonts w:ascii="Arial" w:eastAsia="Times New Roman" w:hAnsi="Arial" w:cs="Arial"/>
                <w:sz w:val="24"/>
                <w:szCs w:val="24"/>
                <w:lang w:eastAsia="pt-BR"/>
              </w:rPr>
            </w:pPr>
          </w:p>
        </w:tc>
        <w:tc>
          <w:tcPr>
            <w:tcW w:w="6100" w:type="dxa"/>
            <w:tcBorders>
              <w:top w:val="single" w:sz="6" w:space="0" w:color="auto"/>
              <w:left w:val="single" w:sz="6" w:space="0" w:color="auto"/>
              <w:bottom w:val="single" w:sz="6" w:space="0" w:color="auto"/>
              <w:right w:val="single" w:sz="6" w:space="0" w:color="auto"/>
            </w:tcBorders>
            <w:shd w:val="clear" w:color="auto" w:fill="auto"/>
            <w:hideMark/>
          </w:tcPr>
          <w:p w:rsidR="006A1E90" w:rsidRPr="00561E2C" w:rsidRDefault="006A1E90" w:rsidP="009A0505">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 xml:space="preserve">Fonte de dados: Questionário de Satisfação a ser aplicado </w:t>
            </w:r>
            <w:r w:rsidRPr="6A5A9194">
              <w:rPr>
                <w:rFonts w:ascii="Arial" w:eastAsia="Times New Roman" w:hAnsi="Arial" w:cs="Arial"/>
                <w:lang w:eastAsia="pt-BR"/>
              </w:rPr>
              <w:lastRenderedPageBreak/>
              <w:t>pela SEME </w:t>
            </w:r>
          </w:p>
        </w:tc>
      </w:tr>
      <w:tr w:rsidR="006A1E90" w:rsidRPr="00561E2C" w:rsidTr="009A0505">
        <w:trPr>
          <w:trHeight w:val="795"/>
        </w:trPr>
        <w:tc>
          <w:tcPr>
            <w:tcW w:w="4230" w:type="dxa"/>
            <w:vMerge/>
            <w:vAlign w:val="center"/>
            <w:hideMark/>
          </w:tcPr>
          <w:p w:rsidR="006A1E90" w:rsidRPr="00561E2C" w:rsidRDefault="006A1E90" w:rsidP="009A0505">
            <w:pPr>
              <w:spacing w:after="0" w:line="240" w:lineRule="auto"/>
              <w:rPr>
                <w:rFonts w:ascii="Arial" w:eastAsia="Times New Roman" w:hAnsi="Arial" w:cs="Arial"/>
                <w:sz w:val="24"/>
                <w:szCs w:val="24"/>
                <w:lang w:eastAsia="pt-BR"/>
              </w:rPr>
            </w:pPr>
          </w:p>
        </w:tc>
        <w:tc>
          <w:tcPr>
            <w:tcW w:w="6100" w:type="dxa"/>
            <w:tcBorders>
              <w:top w:val="single" w:sz="6" w:space="0" w:color="auto"/>
              <w:left w:val="single" w:sz="6" w:space="0" w:color="auto"/>
              <w:bottom w:val="single" w:sz="6" w:space="0" w:color="auto"/>
              <w:right w:val="single" w:sz="6" w:space="0" w:color="auto"/>
            </w:tcBorders>
            <w:shd w:val="clear" w:color="auto" w:fill="auto"/>
            <w:hideMark/>
          </w:tcPr>
          <w:p w:rsidR="006A1E90" w:rsidRPr="00561E2C" w:rsidRDefault="006A1E90" w:rsidP="009A0505">
            <w:pPr>
              <w:spacing w:after="0" w:line="360" w:lineRule="auto"/>
              <w:textAlignment w:val="baseline"/>
              <w:rPr>
                <w:rFonts w:ascii="Arial" w:eastAsia="Times New Roman" w:hAnsi="Arial" w:cs="Arial"/>
                <w:lang w:eastAsia="pt-BR"/>
              </w:rPr>
            </w:pPr>
            <w:r w:rsidRPr="6A5A9194">
              <w:rPr>
                <w:rFonts w:ascii="Arial" w:eastAsia="Times New Roman" w:hAnsi="Arial" w:cs="Arial"/>
                <w:lang w:eastAsia="pt-BR"/>
              </w:rPr>
              <w:t>Fórmula de Cálculo: percentual de respondentes que deram nota 9 e 10 subtraído do percentual de respondentes que deram nota de 0 a 6 à pergunta “Em uma escala de zero a dez, qual a probabilidade de você indicar essas aulas a um amigo ou conhecido?” </w:t>
            </w:r>
          </w:p>
          <w:p w:rsidR="006A1E90" w:rsidRPr="00561E2C" w:rsidRDefault="006A1E90" w:rsidP="009A0505">
            <w:p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lang w:eastAsia="pt-BR"/>
              </w:rPr>
              <w:t> </w:t>
            </w:r>
          </w:p>
        </w:tc>
      </w:tr>
    </w:tbl>
    <w:p w:rsidR="006A1E90" w:rsidRPr="00561E2C" w:rsidRDefault="006A1E90" w:rsidP="006A1E90">
      <w:pPr>
        <w:spacing w:after="0" w:line="360" w:lineRule="auto"/>
        <w:ind w:right="-1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rsidR="006A1E90" w:rsidRPr="00561E2C" w:rsidRDefault="006A1E90" w:rsidP="006A1E90">
      <w:pPr>
        <w:spacing w:after="0" w:line="360" w:lineRule="auto"/>
        <w:ind w:right="-15" w:firstLine="705"/>
        <w:jc w:val="both"/>
        <w:textAlignment w:val="baseline"/>
        <w:rPr>
          <w:rFonts w:ascii="Arial" w:eastAsia="Times New Roman" w:hAnsi="Arial" w:cs="Arial"/>
          <w:sz w:val="18"/>
          <w:szCs w:val="18"/>
          <w:lang w:eastAsia="pt-BR"/>
        </w:rPr>
      </w:pPr>
      <w:r w:rsidRPr="3F332C19">
        <w:rPr>
          <w:rFonts w:ascii="Arial" w:eastAsia="Times New Roman" w:hAnsi="Arial" w:cs="Arial"/>
          <w:color w:val="000000" w:themeColor="text1"/>
          <w:lang w:eastAsia="pt-BR"/>
        </w:rPr>
        <w:t>Quando da celebração do termo, a SEME fornecerá à entidade parceria o formulário de avaliação qualitativa do projeto por meio de link de pesquisa. </w:t>
      </w:r>
    </w:p>
    <w:p w:rsidR="006A1E90" w:rsidRPr="00561E2C" w:rsidRDefault="006A1E90" w:rsidP="006A1E90">
      <w:pPr>
        <w:spacing w:after="0" w:line="360" w:lineRule="auto"/>
        <w:ind w:right="-15" w:firstLine="705"/>
        <w:jc w:val="both"/>
        <w:textAlignment w:val="baseline"/>
        <w:rPr>
          <w:rFonts w:ascii="Arial" w:eastAsia="Times New Roman" w:hAnsi="Arial" w:cs="Arial"/>
          <w:color w:val="000000"/>
          <w:u w:val="single"/>
          <w:lang w:eastAsia="pt-BR"/>
        </w:rPr>
      </w:pPr>
      <w:r w:rsidRPr="106D2BBB">
        <w:rPr>
          <w:rFonts w:ascii="Arial" w:eastAsia="Times New Roman" w:hAnsi="Arial" w:cs="Arial"/>
          <w:color w:val="000000" w:themeColor="text1"/>
          <w:lang w:eastAsia="pt-BR"/>
        </w:rPr>
        <w:t>A entidade poderá aplicar a pesquisa diretamente por meio do envio do link ou por meio físico (ou outro que entenda o melhor meio de aplicação), mas deverá, ao final, entregar a pesquisa com as respostas preenchidas digitalmente no link enviado.</w:t>
      </w:r>
    </w:p>
    <w:p w:rsidR="006A1E90" w:rsidRPr="00561E2C" w:rsidRDefault="006A1E90" w:rsidP="006A1E90">
      <w:pPr>
        <w:spacing w:after="0" w:line="360" w:lineRule="auto"/>
        <w:ind w:right="-15" w:firstLine="705"/>
        <w:jc w:val="both"/>
        <w:textAlignment w:val="baseline"/>
        <w:rPr>
          <w:rFonts w:ascii="Arial" w:eastAsia="Times New Roman" w:hAnsi="Arial" w:cs="Arial"/>
          <w:sz w:val="18"/>
          <w:szCs w:val="18"/>
          <w:lang w:eastAsia="pt-BR"/>
        </w:rPr>
      </w:pPr>
      <w:r w:rsidRPr="106D2BBB">
        <w:rPr>
          <w:rFonts w:ascii="Arial" w:eastAsia="Times New Roman" w:hAnsi="Arial" w:cs="Arial"/>
          <w:color w:val="000000" w:themeColor="text1"/>
          <w:lang w:eastAsia="pt-BR"/>
        </w:rPr>
        <w:t>Caso seja de interesse da OSC, ela poderá adicionar perguntas que entender pertinentes à temática do programa. Ajustes formais também poderão ser realizados no texto das pesquisas.</w:t>
      </w:r>
    </w:p>
    <w:p w:rsidR="006A1E90" w:rsidRDefault="006A1E90" w:rsidP="006A1E90">
      <w:pPr>
        <w:spacing w:after="0" w:line="360" w:lineRule="auto"/>
        <w:ind w:right="-15" w:firstLine="705"/>
        <w:jc w:val="both"/>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t>A entidade deverá obter a resposta de no mínimo 10% do público participante.</w:t>
      </w:r>
    </w:p>
    <w:p w:rsidR="006A1E90" w:rsidRDefault="006A1E90" w:rsidP="006A1E90">
      <w:pPr>
        <w:pStyle w:val="PargrafodaLista"/>
        <w:spacing w:after="200" w:line="360" w:lineRule="auto"/>
        <w:ind w:left="1440"/>
        <w:rPr>
          <w:rFonts w:eastAsiaTheme="minorEastAsia"/>
          <w:color w:val="000000" w:themeColor="text1"/>
          <w:sz w:val="24"/>
          <w:szCs w:val="24"/>
        </w:rPr>
      </w:pPr>
    </w:p>
    <w:p w:rsidR="189BEDC8" w:rsidRPr="00805A23" w:rsidRDefault="5CD02256" w:rsidP="006A1E90">
      <w:pPr>
        <w:pStyle w:val="PargrafodaLista"/>
        <w:numPr>
          <w:ilvl w:val="0"/>
          <w:numId w:val="3"/>
        </w:numPr>
        <w:spacing w:after="200" w:line="360" w:lineRule="auto"/>
        <w:ind w:left="0"/>
        <w:rPr>
          <w:rFonts w:eastAsiaTheme="minorEastAsia"/>
          <w:color w:val="000000" w:themeColor="text1"/>
          <w:sz w:val="24"/>
          <w:szCs w:val="24"/>
        </w:rPr>
      </w:pPr>
      <w:r w:rsidRPr="600B1840">
        <w:rPr>
          <w:rFonts w:eastAsiaTheme="minorEastAsia"/>
          <w:b/>
          <w:bCs/>
          <w:color w:val="000000" w:themeColor="text1"/>
          <w:sz w:val="24"/>
          <w:szCs w:val="24"/>
        </w:rPr>
        <w:t>Diretrizes programáticas e requisitos mínimos para elaboração da proposta do plano de trabalho.</w:t>
      </w:r>
    </w:p>
    <w:p w:rsidR="00094B5F" w:rsidRDefault="00C11650" w:rsidP="00805A23">
      <w:pPr>
        <w:pStyle w:val="PargrafodaLista"/>
        <w:numPr>
          <w:ilvl w:val="0"/>
          <w:numId w:val="26"/>
        </w:numPr>
        <w:spacing w:after="200" w:line="360" w:lineRule="auto"/>
        <w:rPr>
          <w:rFonts w:eastAsiaTheme="minorEastAsia"/>
          <w:color w:val="000000" w:themeColor="text1"/>
          <w:sz w:val="24"/>
          <w:szCs w:val="24"/>
        </w:rPr>
      </w:pPr>
      <w:r>
        <w:rPr>
          <w:rFonts w:eastAsiaTheme="minorEastAsia"/>
          <w:color w:val="000000" w:themeColor="text1"/>
          <w:sz w:val="24"/>
          <w:szCs w:val="24"/>
        </w:rPr>
        <w:t xml:space="preserve"> Jogos Estudantis de Atletismo</w:t>
      </w:r>
    </w:p>
    <w:p w:rsidR="189BEDC8" w:rsidRPr="006A1E90" w:rsidRDefault="5CD02256" w:rsidP="006A1E90">
      <w:pPr>
        <w:pStyle w:val="PargrafodaLista"/>
        <w:numPr>
          <w:ilvl w:val="2"/>
          <w:numId w:val="3"/>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Público alvo</w:t>
      </w:r>
    </w:p>
    <w:p w:rsidR="006A1E90" w:rsidRPr="006A1E90" w:rsidRDefault="006A1E90" w:rsidP="006A1E90">
      <w:pPr>
        <w:pStyle w:val="PargrafodaLista"/>
        <w:spacing w:after="0" w:line="360" w:lineRule="auto"/>
        <w:ind w:left="0" w:firstLine="1701"/>
        <w:jc w:val="both"/>
        <w:rPr>
          <w:rFonts w:ascii="Arial" w:eastAsia="Times New Roman" w:hAnsi="Arial" w:cs="Arial"/>
          <w:color w:val="000000" w:themeColor="text1"/>
          <w:lang w:eastAsia="pt-BR"/>
        </w:rPr>
      </w:pPr>
      <w:r w:rsidRPr="006A1E90">
        <w:rPr>
          <w:rFonts w:ascii="Arial" w:eastAsia="Times New Roman" w:hAnsi="Arial" w:cs="Arial"/>
          <w:color w:val="000000" w:themeColor="text1"/>
          <w:lang w:eastAsia="pt-BR"/>
        </w:rPr>
        <w:t>As propostas deverão mobilizar a faixa etária de crianças e adolescentes, devendo se atentar às medidas de acessibilidade para atendimento de pessoas com deficiência ou mobilidade reduzida. A faixa delimitada é a dos 07 aos 15 anos.</w:t>
      </w:r>
    </w:p>
    <w:p w:rsidR="006A1E90" w:rsidRDefault="006A1E90" w:rsidP="006A1E90">
      <w:pPr>
        <w:pStyle w:val="PargrafodaLista"/>
        <w:spacing w:after="200" w:line="360" w:lineRule="auto"/>
        <w:ind w:left="2160"/>
        <w:rPr>
          <w:rFonts w:eastAsiaTheme="minorEastAsia"/>
          <w:color w:val="000000" w:themeColor="text1"/>
          <w:sz w:val="24"/>
          <w:szCs w:val="24"/>
        </w:rPr>
      </w:pPr>
    </w:p>
    <w:p w:rsidR="189BEDC8" w:rsidRPr="006A1E90" w:rsidRDefault="5CD02256" w:rsidP="006A1E90">
      <w:pPr>
        <w:pStyle w:val="PargrafodaLista"/>
        <w:numPr>
          <w:ilvl w:val="2"/>
          <w:numId w:val="3"/>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Locais de execução</w:t>
      </w:r>
    </w:p>
    <w:p w:rsidR="006A1E90" w:rsidRPr="006A1E90" w:rsidRDefault="006A1E90" w:rsidP="006A1E90">
      <w:pPr>
        <w:pStyle w:val="PargrafodaLista"/>
        <w:spacing w:beforeAutospacing="1" w:afterAutospacing="1" w:line="360" w:lineRule="auto"/>
        <w:ind w:left="0" w:firstLine="1560"/>
        <w:jc w:val="both"/>
        <w:rPr>
          <w:rFonts w:ascii="Arial" w:eastAsia="Times New Roman" w:hAnsi="Arial" w:cs="Arial"/>
          <w:color w:val="000000" w:themeColor="text1"/>
          <w:lang w:eastAsia="pt-BR"/>
        </w:rPr>
      </w:pPr>
      <w:r w:rsidRPr="006A1E90">
        <w:rPr>
          <w:rFonts w:ascii="Arial" w:eastAsia="Times New Roman" w:hAnsi="Arial" w:cs="Arial"/>
          <w:color w:val="000000" w:themeColor="text1"/>
          <w:lang w:eastAsia="pt-BR"/>
        </w:rPr>
        <w:t>A SEME dispõe, atualmente, de dois espaços sob sua administração que reúnem condições para abrigar um evento da magnitude proposta. São eles: o COTP e o CERET. Para os locais apontados, não será necessária a apresentação de carta de autorização para uso do espaço. Caso a OSC opte por indicar algum local distinto, seja ele público ou privado, deve apresentar carta de autorização de uso e garantir o acesso e uso gratuito do local.</w:t>
      </w:r>
    </w:p>
    <w:p w:rsidR="006A1E90" w:rsidRDefault="006A1E90" w:rsidP="006A1E90">
      <w:pPr>
        <w:pStyle w:val="PargrafodaLista"/>
        <w:spacing w:after="200" w:line="360" w:lineRule="auto"/>
        <w:ind w:left="2160"/>
        <w:rPr>
          <w:rFonts w:eastAsiaTheme="minorEastAsia"/>
          <w:color w:val="000000" w:themeColor="text1"/>
          <w:sz w:val="24"/>
          <w:szCs w:val="24"/>
        </w:rPr>
      </w:pPr>
    </w:p>
    <w:p w:rsidR="00094B5F" w:rsidRDefault="00C11650" w:rsidP="00805A23">
      <w:pPr>
        <w:pStyle w:val="PargrafodaLista"/>
        <w:numPr>
          <w:ilvl w:val="1"/>
          <w:numId w:val="3"/>
        </w:numPr>
        <w:spacing w:after="200" w:line="360" w:lineRule="auto"/>
        <w:rPr>
          <w:rFonts w:eastAsiaTheme="minorEastAsia"/>
          <w:color w:val="000000" w:themeColor="text1"/>
          <w:sz w:val="24"/>
          <w:szCs w:val="24"/>
        </w:rPr>
      </w:pPr>
      <w:r>
        <w:rPr>
          <w:rFonts w:eastAsiaTheme="minorEastAsia"/>
          <w:b/>
          <w:bCs/>
          <w:color w:val="000000" w:themeColor="text1"/>
          <w:sz w:val="24"/>
          <w:szCs w:val="24"/>
        </w:rPr>
        <w:lastRenderedPageBreak/>
        <w:t>Vigência</w:t>
      </w:r>
    </w:p>
    <w:p w:rsidR="006A1E90" w:rsidRPr="006A1E90" w:rsidRDefault="006A1E90" w:rsidP="006A1E90">
      <w:pPr>
        <w:pStyle w:val="PargrafodaLista"/>
        <w:spacing w:after="0" w:line="360" w:lineRule="auto"/>
        <w:ind w:left="0" w:firstLine="1701"/>
        <w:rPr>
          <w:rFonts w:ascii="Arial" w:hAnsi="Arial" w:cs="Arial"/>
        </w:rPr>
      </w:pPr>
      <w:r w:rsidRPr="006A1E90">
        <w:rPr>
          <w:rFonts w:ascii="Arial" w:hAnsi="Arial" w:cs="Arial"/>
        </w:rPr>
        <w:t>Por se tratar de evento pontual, não há previsão de vigência estendida; sendo certo que o prazo fica restrito à ocorrência do evento (respeitado o período necessário para preparação do evento, bem como o necessário desmonte de estrutura e entrega do espaço em condições semelhante ao recebido. Assim, projeta-se vigência de 90 dias.</w:t>
      </w:r>
    </w:p>
    <w:p w:rsidR="006A1E90" w:rsidRDefault="006A1E90" w:rsidP="006A1E90">
      <w:pPr>
        <w:pStyle w:val="PargrafodaLista"/>
        <w:spacing w:after="200" w:line="360" w:lineRule="auto"/>
        <w:ind w:left="2160"/>
        <w:rPr>
          <w:rFonts w:eastAsiaTheme="minorEastAsia"/>
          <w:color w:val="000000" w:themeColor="text1"/>
          <w:sz w:val="24"/>
          <w:szCs w:val="24"/>
        </w:rPr>
      </w:pPr>
    </w:p>
    <w:p w:rsidR="00094B5F" w:rsidRDefault="003F1B4A" w:rsidP="00805A23">
      <w:pPr>
        <w:pStyle w:val="PargrafodaLista"/>
        <w:numPr>
          <w:ilvl w:val="1"/>
          <w:numId w:val="3"/>
        </w:numPr>
        <w:spacing w:after="200" w:line="360" w:lineRule="auto"/>
        <w:rPr>
          <w:rFonts w:eastAsiaTheme="minorEastAsia"/>
          <w:b/>
          <w:color w:val="000000" w:themeColor="text1"/>
          <w:sz w:val="24"/>
          <w:szCs w:val="24"/>
        </w:rPr>
      </w:pPr>
      <w:r w:rsidRPr="00805A23">
        <w:rPr>
          <w:rFonts w:eastAsiaTheme="minorEastAsia"/>
          <w:b/>
          <w:color w:val="000000" w:themeColor="text1"/>
          <w:sz w:val="24"/>
          <w:szCs w:val="24"/>
        </w:rPr>
        <w:t>Observações gerais</w:t>
      </w:r>
    </w:p>
    <w:p w:rsidR="00C11650" w:rsidRDefault="00C11650" w:rsidP="00C11650">
      <w:pPr>
        <w:spacing w:beforeAutospacing="1" w:afterAutospacing="1" w:line="360" w:lineRule="auto"/>
        <w:ind w:firstLine="708"/>
        <w:jc w:val="both"/>
        <w:rPr>
          <w:rFonts w:ascii="Arial" w:hAnsi="Arial" w:cs="Arial"/>
          <w:color w:val="000000" w:themeColor="text1"/>
        </w:rPr>
      </w:pPr>
      <w:r w:rsidRPr="6A5A9194">
        <w:rPr>
          <w:rFonts w:ascii="Arial" w:hAnsi="Arial" w:cs="Arial"/>
          <w:color w:val="000000" w:themeColor="text1"/>
        </w:rPr>
        <w:t xml:space="preserve">Ao apresentarem as propostas e Planos de Trabalho, as OSC devem considerar fatores estruturais, tais como: </w:t>
      </w:r>
    </w:p>
    <w:p w:rsidR="00C11650" w:rsidRDefault="00C11650" w:rsidP="00C11650">
      <w:pPr>
        <w:spacing w:beforeAutospacing="1" w:afterAutospacing="1" w:line="360" w:lineRule="auto"/>
        <w:ind w:firstLine="708"/>
        <w:jc w:val="both"/>
        <w:rPr>
          <w:rFonts w:ascii="Arial" w:hAnsi="Arial" w:cs="Arial"/>
          <w:color w:val="000000" w:themeColor="text1"/>
        </w:rPr>
      </w:pPr>
      <w:r w:rsidRPr="106D2BBB">
        <w:rPr>
          <w:rFonts w:ascii="Arial" w:hAnsi="Arial" w:cs="Arial"/>
          <w:color w:val="000000" w:themeColor="text1"/>
        </w:rPr>
        <w:t>- condições de desenvolvimento das atividades;</w:t>
      </w:r>
    </w:p>
    <w:p w:rsidR="00C11650" w:rsidRDefault="00C11650" w:rsidP="00C11650">
      <w:pPr>
        <w:spacing w:beforeAutospacing="1" w:afterAutospacing="1" w:line="360" w:lineRule="auto"/>
        <w:ind w:firstLine="708"/>
        <w:jc w:val="both"/>
        <w:rPr>
          <w:rFonts w:ascii="Arial" w:hAnsi="Arial" w:cs="Arial"/>
          <w:color w:val="000000" w:themeColor="text1"/>
        </w:rPr>
      </w:pPr>
      <w:r w:rsidRPr="106D2BBB">
        <w:rPr>
          <w:rFonts w:ascii="Arial" w:hAnsi="Arial" w:cs="Arial"/>
          <w:color w:val="000000" w:themeColor="text1"/>
        </w:rPr>
        <w:t>- disponibilidade de profissionais habilitados para instrução, monitoria e arbitragem;</w:t>
      </w:r>
    </w:p>
    <w:p w:rsidR="00C11650" w:rsidRDefault="00C11650" w:rsidP="00C11650">
      <w:pPr>
        <w:spacing w:beforeAutospacing="1" w:afterAutospacing="1" w:line="360" w:lineRule="auto"/>
        <w:ind w:firstLine="708"/>
        <w:jc w:val="both"/>
        <w:rPr>
          <w:rFonts w:ascii="Arial" w:hAnsi="Arial" w:cs="Arial"/>
          <w:color w:val="000000" w:themeColor="text1"/>
        </w:rPr>
      </w:pPr>
      <w:r w:rsidRPr="106D2BBB">
        <w:rPr>
          <w:rFonts w:ascii="Arial" w:hAnsi="Arial" w:cs="Arial"/>
          <w:color w:val="000000" w:themeColor="text1"/>
        </w:rPr>
        <w:t>- Fornecimento de identificação, uniformes e/ou equipamentos necessários, compreendendo as adaptações para possibilitarem maior interação e fruição das ações(por exemplo: camisetas, barreiras, varas, martelo, dardo, etc.);</w:t>
      </w:r>
    </w:p>
    <w:p w:rsidR="00C11650" w:rsidRDefault="00C11650" w:rsidP="00C11650">
      <w:pPr>
        <w:spacing w:beforeAutospacing="1" w:afterAutospacing="1" w:line="360" w:lineRule="auto"/>
        <w:ind w:firstLine="708"/>
        <w:jc w:val="both"/>
        <w:rPr>
          <w:rFonts w:ascii="Arial" w:hAnsi="Arial" w:cs="Arial"/>
          <w:color w:val="000000" w:themeColor="text1"/>
        </w:rPr>
      </w:pPr>
      <w:r w:rsidRPr="106D2BBB">
        <w:rPr>
          <w:rFonts w:ascii="Arial" w:hAnsi="Arial" w:cs="Arial"/>
          <w:color w:val="000000" w:themeColor="text1"/>
        </w:rPr>
        <w:t>- Oferecimento de hidratação adequada aos participantes;</w:t>
      </w:r>
    </w:p>
    <w:p w:rsidR="00C11650" w:rsidRDefault="00C11650" w:rsidP="00C11650">
      <w:pPr>
        <w:spacing w:beforeAutospacing="1" w:afterAutospacing="1" w:line="360" w:lineRule="auto"/>
        <w:ind w:firstLine="708"/>
        <w:jc w:val="both"/>
        <w:rPr>
          <w:rFonts w:ascii="Arial" w:hAnsi="Arial" w:cs="Arial"/>
          <w:color w:val="000000" w:themeColor="text1"/>
        </w:rPr>
      </w:pPr>
      <w:r w:rsidRPr="106D2BBB">
        <w:rPr>
          <w:rFonts w:ascii="Arial" w:hAnsi="Arial" w:cs="Arial"/>
          <w:color w:val="000000" w:themeColor="text1"/>
        </w:rPr>
        <w:t>- Oferecimento de kit-lanche.</w:t>
      </w:r>
    </w:p>
    <w:p w:rsidR="00094B5F" w:rsidRPr="00805A23" w:rsidRDefault="00094B5F" w:rsidP="00805A23">
      <w:pPr>
        <w:spacing w:after="200" w:line="360" w:lineRule="auto"/>
        <w:rPr>
          <w:rFonts w:eastAsiaTheme="minorEastAsia"/>
          <w:b/>
          <w:color w:val="000000" w:themeColor="text1"/>
          <w:sz w:val="24"/>
          <w:szCs w:val="24"/>
        </w:rPr>
      </w:pPr>
    </w:p>
    <w:p w:rsidR="00094B5F" w:rsidRDefault="5CD02256" w:rsidP="00805A23">
      <w:pPr>
        <w:pStyle w:val="PargrafodaLista"/>
        <w:numPr>
          <w:ilvl w:val="1"/>
          <w:numId w:val="3"/>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Plano de divulgação</w:t>
      </w:r>
    </w:p>
    <w:p w:rsidR="006A1E90" w:rsidRPr="00561E2C" w:rsidRDefault="006A1E90" w:rsidP="006A1E90">
      <w:pPr>
        <w:spacing w:after="0" w:line="360" w:lineRule="auto"/>
        <w:ind w:firstLine="705"/>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Em acordo com os resultados da pesquisa de avaliação da implementação dos programas da Secretaria Municipal de Esportes e Lazer em 2022 e 2023, um dos pontos de maior atenção do projeto se refere à qualidade da divulgação dos eventos.</w:t>
      </w:r>
    </w:p>
    <w:p w:rsidR="006A1E90" w:rsidRPr="00561E2C" w:rsidRDefault="006A1E90" w:rsidP="006A1E90">
      <w:pPr>
        <w:spacing w:after="0" w:line="360" w:lineRule="auto"/>
        <w:ind w:firstLine="705"/>
        <w:jc w:val="both"/>
        <w:textAlignment w:val="baseline"/>
        <w:rPr>
          <w:rFonts w:ascii="Arial" w:eastAsia="Times New Roman" w:hAnsi="Arial" w:cs="Arial"/>
          <w:strike/>
          <w:color w:val="000000"/>
          <w:lang w:eastAsia="pt-BR"/>
        </w:rPr>
      </w:pPr>
      <w:r w:rsidRPr="106D2BBB">
        <w:rPr>
          <w:rFonts w:ascii="Arial" w:eastAsia="Times New Roman" w:hAnsi="Arial" w:cs="Arial"/>
          <w:color w:val="000000" w:themeColor="text1"/>
          <w:lang w:eastAsia="pt-BR"/>
        </w:rPr>
        <w:t>Assim, a proposta deve conter um plano de divulgação que tenha real potencial de gerar a lotação do evento e o consequente atingimento das metas quantitativas. A proposta deve lançar mão de soluções inovadoras que considerem as características e demandas de um evento deste porte e que consiga adesão do público estudantil praticante das atividades inerentes ao escopo apresentado.</w:t>
      </w:r>
    </w:p>
    <w:p w:rsidR="006A1E90" w:rsidRPr="00561E2C" w:rsidRDefault="006A1E90" w:rsidP="006A1E90">
      <w:pPr>
        <w:spacing w:after="0" w:line="360" w:lineRule="auto"/>
        <w:ind w:firstLine="705"/>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O plano de divulgação deve ser detalhado e poderá abranger: </w:t>
      </w:r>
    </w:p>
    <w:p w:rsidR="006A1E90" w:rsidRPr="00561E2C" w:rsidRDefault="006A1E90" w:rsidP="006A1E90">
      <w:pPr>
        <w:numPr>
          <w:ilvl w:val="0"/>
          <w:numId w:val="8"/>
        </w:numPr>
        <w:spacing w:after="0" w:line="360" w:lineRule="auto"/>
        <w:ind w:left="360" w:firstLine="0"/>
        <w:jc w:val="both"/>
        <w:textAlignment w:val="baseline"/>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A expressa previsão de ações de articulação com a comunidade escolar. </w:t>
      </w:r>
    </w:p>
    <w:p w:rsidR="006A1E90" w:rsidRPr="00561E2C" w:rsidRDefault="006A1E90" w:rsidP="006A1E90">
      <w:pPr>
        <w:numPr>
          <w:ilvl w:val="0"/>
          <w:numId w:val="9"/>
        </w:numPr>
        <w:spacing w:after="0" w:line="360" w:lineRule="auto"/>
        <w:ind w:left="1080" w:firstLine="0"/>
        <w:jc w:val="both"/>
        <w:textAlignment w:val="baseline"/>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lastRenderedPageBreak/>
        <w:t>A entidade poderá prever, por exemplo, confeccionar cartazes/faixas/panfletos para serem distribuídos nas escolas e em ambientes desportivos onde se encontrem os praticantes.</w:t>
      </w:r>
    </w:p>
    <w:p w:rsidR="006A1E90" w:rsidRPr="00561E2C" w:rsidRDefault="006A1E90" w:rsidP="006A1E90">
      <w:pPr>
        <w:numPr>
          <w:ilvl w:val="0"/>
          <w:numId w:val="10"/>
        </w:numPr>
        <w:spacing w:after="0" w:line="360" w:lineRule="auto"/>
        <w:ind w:left="360" w:firstLine="0"/>
        <w:jc w:val="both"/>
        <w:textAlignment w:val="baseline"/>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A divulgação em mídia local online ou impressa (Portais, sites esportivos etc.). </w:t>
      </w:r>
    </w:p>
    <w:p w:rsidR="006A1E90" w:rsidRPr="00561E2C" w:rsidRDefault="006A1E90" w:rsidP="006A1E90">
      <w:pPr>
        <w:numPr>
          <w:ilvl w:val="0"/>
          <w:numId w:val="11"/>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previsão de ações de divulgação online.  </w:t>
      </w:r>
    </w:p>
    <w:p w:rsidR="006A1E90" w:rsidRPr="00561E2C" w:rsidRDefault="006A1E90" w:rsidP="006A1E90">
      <w:pPr>
        <w:numPr>
          <w:ilvl w:val="0"/>
          <w:numId w:val="12"/>
        </w:numPr>
        <w:spacing w:after="0" w:line="360" w:lineRule="auto"/>
        <w:ind w:left="108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entidade poderá fazer a produção gráfica de posts para redes sociais; </w:t>
      </w:r>
    </w:p>
    <w:p w:rsidR="006A1E90" w:rsidRPr="00561E2C" w:rsidRDefault="006A1E90" w:rsidP="006A1E90">
      <w:pPr>
        <w:numPr>
          <w:ilvl w:val="0"/>
          <w:numId w:val="12"/>
        </w:numPr>
        <w:spacing w:after="0" w:line="360" w:lineRule="auto"/>
        <w:ind w:left="108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Estes posts poderão ser compartilhados nas redes sociais da entidade; </w:t>
      </w:r>
    </w:p>
    <w:p w:rsidR="006A1E90" w:rsidRPr="00561E2C" w:rsidRDefault="006A1E90" w:rsidP="006A1E90">
      <w:pPr>
        <w:numPr>
          <w:ilvl w:val="0"/>
          <w:numId w:val="12"/>
        </w:numPr>
        <w:spacing w:after="0" w:line="360" w:lineRule="auto"/>
        <w:ind w:left="108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entidade poderá efetivar campanhas de posts patrocinados centrados no público-alvo do entorno das ações; </w:t>
      </w:r>
    </w:p>
    <w:p w:rsidR="006A1E90" w:rsidRPr="00561E2C" w:rsidRDefault="006A1E90" w:rsidP="006A1E90">
      <w:pPr>
        <w:numPr>
          <w:ilvl w:val="0"/>
          <w:numId w:val="12"/>
        </w:numPr>
        <w:spacing w:after="0" w:line="360" w:lineRule="auto"/>
        <w:ind w:left="1080" w:firstLine="0"/>
        <w:jc w:val="both"/>
        <w:textAlignment w:val="baseline"/>
        <w:rPr>
          <w:rFonts w:ascii="Arial" w:eastAsia="Times New Roman" w:hAnsi="Arial" w:cs="Arial"/>
          <w:lang w:eastAsia="pt-BR"/>
        </w:rPr>
      </w:pPr>
      <w:r w:rsidRPr="106D2BBB">
        <w:rPr>
          <w:rFonts w:ascii="Arial" w:eastAsia="Times New Roman" w:hAnsi="Arial" w:cs="Arial"/>
          <w:color w:val="000000" w:themeColor="text1"/>
          <w:lang w:eastAsia="pt-BR"/>
        </w:rPr>
        <w:t>Todas as artes deverão ser entregues à SEME previamente à postagem. </w:t>
      </w:r>
    </w:p>
    <w:p w:rsidR="006A1E90" w:rsidRPr="00561E2C" w:rsidRDefault="006A1E90" w:rsidP="006A1E90">
      <w:pPr>
        <w:numPr>
          <w:ilvl w:val="0"/>
          <w:numId w:val="13"/>
        </w:numPr>
        <w:spacing w:after="0" w:line="360" w:lineRule="auto"/>
        <w:ind w:left="360" w:firstLine="0"/>
        <w:jc w:val="both"/>
        <w:textAlignment w:val="baseline"/>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A entidade deve fazer a cobertura fotográfica e de filmagem, elaborando vídeo de divulgação do evento, que terá de ser entregue à SEME e deverá ser utilizado pela própria entidade para a divulgação das ações futuras. </w:t>
      </w:r>
    </w:p>
    <w:p w:rsidR="006A1E90" w:rsidRPr="00561E2C" w:rsidRDefault="006A1E90" w:rsidP="006A1E90">
      <w:pPr>
        <w:numPr>
          <w:ilvl w:val="0"/>
          <w:numId w:val="14"/>
        </w:numPr>
        <w:spacing w:after="0" w:line="360" w:lineRule="auto"/>
        <w:ind w:left="360" w:firstLine="0"/>
        <w:jc w:val="both"/>
        <w:textAlignment w:val="baseline"/>
        <w:rPr>
          <w:rFonts w:ascii="Arial" w:eastAsia="Times New Roman" w:hAnsi="Arial" w:cs="Arial"/>
          <w:lang w:eastAsia="pt-BR"/>
        </w:rPr>
      </w:pPr>
      <w:r w:rsidRPr="106D2BBB">
        <w:rPr>
          <w:rFonts w:ascii="Arial" w:eastAsia="Times New Roman" w:hAnsi="Arial" w:cs="Arial"/>
          <w:color w:val="000000" w:themeColor="text1"/>
          <w:lang w:eastAsia="pt-BR"/>
        </w:rPr>
        <w:t>A expressa previsão de produção de website (ou hotsite) com todas as informações do programa. </w:t>
      </w:r>
    </w:p>
    <w:p w:rsidR="006A1E90" w:rsidRPr="00561E2C" w:rsidRDefault="006A1E90" w:rsidP="006A1E90">
      <w:pPr>
        <w:numPr>
          <w:ilvl w:val="0"/>
          <w:numId w:val="14"/>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Buscar a contratação de influencers digitais relacionados à temática do programa para expansão do alcance da divulgação.  </w:t>
      </w:r>
    </w:p>
    <w:p w:rsidR="006A1E90" w:rsidRPr="00561E2C" w:rsidRDefault="006A1E90" w:rsidP="006A1E90">
      <w:pPr>
        <w:numPr>
          <w:ilvl w:val="0"/>
          <w:numId w:val="14"/>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 SEME entregará à entidade um qrcode que direcionará à programação das demais atividades da SEME. A entidade deverá integrar o qrcode às comunicações do projeto. </w:t>
      </w:r>
    </w:p>
    <w:p w:rsidR="006A1E90" w:rsidRPr="00561E2C" w:rsidRDefault="006A1E90" w:rsidP="006A1E90">
      <w:pPr>
        <w:spacing w:after="0" w:line="360" w:lineRule="auto"/>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 </w:t>
      </w:r>
    </w:p>
    <w:p w:rsidR="006A1E90" w:rsidRPr="00561E2C" w:rsidRDefault="006A1E90" w:rsidP="006A1E90">
      <w:pPr>
        <w:spacing w:after="0" w:line="360" w:lineRule="auto"/>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Adicionalmente, a entidade deverá seguir as seguintes regras no âmbito das ações de comunicação do projeto: </w:t>
      </w:r>
    </w:p>
    <w:p w:rsidR="006A1E90" w:rsidRPr="00561E2C" w:rsidRDefault="006A1E90" w:rsidP="006A1E90">
      <w:pPr>
        <w:numPr>
          <w:ilvl w:val="0"/>
          <w:numId w:val="1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 xml:space="preserve">Todas as ações de comunicação deverão ser previamente enviadas para o e-mail </w:t>
      </w:r>
      <w:hyperlink r:id="rId9">
        <w:r w:rsidRPr="6A5A9194">
          <w:rPr>
            <w:rFonts w:ascii="Arial" w:eastAsia="Times New Roman" w:hAnsi="Arial" w:cs="Arial"/>
            <w:color w:val="0000FF"/>
            <w:lang w:eastAsia="pt-BR"/>
          </w:rPr>
          <w:t>esportessaopaulo@prefeitura.sp.gov.br</w:t>
        </w:r>
      </w:hyperlink>
      <w:r w:rsidRPr="6A5A9194">
        <w:rPr>
          <w:rFonts w:ascii="Arial" w:eastAsia="Times New Roman" w:hAnsi="Arial" w:cs="Arial"/>
          <w:color w:val="000000" w:themeColor="text1"/>
          <w:lang w:eastAsia="pt-BR"/>
        </w:rPr>
        <w:t xml:space="preserve"> e deverão ser previamente aprovadas pela equipe de comunicação da SEME. </w:t>
      </w:r>
    </w:p>
    <w:p w:rsidR="006A1E90" w:rsidRPr="00561E2C" w:rsidRDefault="006A1E90" w:rsidP="006A1E90">
      <w:pPr>
        <w:numPr>
          <w:ilvl w:val="0"/>
          <w:numId w:val="1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rsidR="006A1E90" w:rsidRPr="00561E2C" w:rsidRDefault="006A1E90" w:rsidP="006A1E90">
      <w:pPr>
        <w:numPr>
          <w:ilvl w:val="0"/>
          <w:numId w:val="15"/>
        </w:numPr>
        <w:spacing w:after="0" w:line="360" w:lineRule="auto"/>
        <w:ind w:left="360" w:firstLine="0"/>
        <w:jc w:val="both"/>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Releases pré, durante e pós-evento com as principais informações da ação citada como: data, horário, locais.</w:t>
      </w:r>
    </w:p>
    <w:p w:rsidR="006A1E90" w:rsidRPr="00561E2C" w:rsidRDefault="006A1E90" w:rsidP="006A1E90">
      <w:pPr>
        <w:numPr>
          <w:ilvl w:val="0"/>
          <w:numId w:val="15"/>
        </w:numPr>
        <w:spacing w:after="0" w:line="360" w:lineRule="auto"/>
        <w:ind w:left="360" w:firstLine="0"/>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Acrescentar dentro das comunicações visuais as escritas para engajamento e crescimento dos seguidores das redes sociais da SEME “Siga a SEME nas redes sociais” </w:t>
      </w:r>
    </w:p>
    <w:p w:rsidR="006A1E90" w:rsidRPr="00561E2C" w:rsidRDefault="006A1E90" w:rsidP="006A1E90">
      <w:pPr>
        <w:numPr>
          <w:ilvl w:val="1"/>
          <w:numId w:val="15"/>
        </w:numPr>
        <w:spacing w:after="0" w:line="360" w:lineRule="auto"/>
        <w:ind w:firstLine="0"/>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lastRenderedPageBreak/>
        <w:t>Instagram:</w:t>
      </w:r>
      <w:hyperlink r:id="rId10">
        <w:r w:rsidRPr="6A5A9194">
          <w:rPr>
            <w:rFonts w:ascii="Arial" w:eastAsia="Times New Roman" w:hAnsi="Arial" w:cs="Arial"/>
            <w:color w:val="0000FF"/>
            <w:u w:val="single"/>
            <w:lang w:eastAsia="pt-BR"/>
          </w:rPr>
          <w:t xml:space="preserve"> https://instagram.com/semesportes?igshid=ZDdkNTZiNTM</w:t>
        </w:r>
      </w:hyperlink>
      <w:r w:rsidRPr="6A5A9194">
        <w:rPr>
          <w:rFonts w:ascii="Arial" w:eastAsia="Times New Roman" w:hAnsi="Arial" w:cs="Arial"/>
          <w:color w:val="000000" w:themeColor="text1"/>
          <w:lang w:eastAsia="pt-BR"/>
        </w:rPr>
        <w:t> </w:t>
      </w:r>
    </w:p>
    <w:p w:rsidR="006A1E90" w:rsidRPr="00561E2C" w:rsidRDefault="006A1E90" w:rsidP="006A1E90">
      <w:pPr>
        <w:numPr>
          <w:ilvl w:val="0"/>
          <w:numId w:val="16"/>
        </w:numPr>
        <w:spacing w:after="0" w:line="360" w:lineRule="auto"/>
        <w:ind w:left="1440" w:firstLine="0"/>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Facebook:</w:t>
      </w:r>
      <w:hyperlink r:id="rId11">
        <w:r w:rsidRPr="6A5A9194">
          <w:rPr>
            <w:rFonts w:ascii="Arial" w:eastAsia="Times New Roman" w:hAnsi="Arial" w:cs="Arial"/>
            <w:color w:val="0000FF"/>
            <w:u w:val="single"/>
            <w:lang w:eastAsia="pt-BR"/>
          </w:rPr>
          <w:t xml:space="preserve"> https://m.facebook.com/135093593333045/</w:t>
        </w:r>
      </w:hyperlink>
      <w:r w:rsidRPr="6A5A9194">
        <w:rPr>
          <w:rFonts w:ascii="Arial" w:eastAsia="Times New Roman" w:hAnsi="Arial" w:cs="Arial"/>
          <w:color w:val="000000" w:themeColor="text1"/>
          <w:lang w:eastAsia="pt-BR"/>
        </w:rPr>
        <w:t>   </w:t>
      </w:r>
    </w:p>
    <w:p w:rsidR="006A1E90" w:rsidRPr="00561E2C" w:rsidRDefault="006A1E90" w:rsidP="006A1E90">
      <w:pPr>
        <w:numPr>
          <w:ilvl w:val="0"/>
          <w:numId w:val="16"/>
        </w:numPr>
        <w:spacing w:after="0" w:line="360" w:lineRule="auto"/>
        <w:ind w:left="1440" w:firstLine="0"/>
        <w:textAlignment w:val="baseline"/>
        <w:rPr>
          <w:rFonts w:ascii="Arial" w:eastAsia="Times New Roman" w:hAnsi="Arial" w:cs="Arial"/>
          <w:lang w:eastAsia="pt-BR"/>
        </w:rPr>
      </w:pPr>
      <w:r w:rsidRPr="6A5A9194">
        <w:rPr>
          <w:rFonts w:ascii="Arial" w:eastAsia="Times New Roman" w:hAnsi="Arial" w:cs="Arial"/>
          <w:color w:val="000000" w:themeColor="text1"/>
          <w:lang w:eastAsia="pt-BR"/>
        </w:rPr>
        <w:t xml:space="preserve">Twitter:  </w:t>
      </w:r>
      <w:hyperlink r:id="rId12">
        <w:r w:rsidRPr="6A5A9194">
          <w:rPr>
            <w:rFonts w:ascii="Arial" w:eastAsia="Times New Roman" w:hAnsi="Arial" w:cs="Arial"/>
            <w:color w:val="0000FF"/>
            <w:lang w:eastAsia="pt-BR"/>
          </w:rPr>
          <w:t>https://twitter.com/semesportes?t=KQXFP_33wb_UHVh8MilYGQ&amp;s=08</w:t>
        </w:r>
      </w:hyperlink>
      <w:r w:rsidRPr="6A5A9194">
        <w:rPr>
          <w:rFonts w:ascii="Arial" w:eastAsia="Times New Roman" w:hAnsi="Arial" w:cs="Arial"/>
          <w:color w:val="000000" w:themeColor="text1"/>
          <w:lang w:eastAsia="pt-BR"/>
        </w:rPr>
        <w:t> </w:t>
      </w:r>
    </w:p>
    <w:p w:rsidR="006A1E90" w:rsidRPr="006A1E90" w:rsidRDefault="006A1E90" w:rsidP="006A1E90">
      <w:pPr>
        <w:pStyle w:val="PargrafodaLista"/>
        <w:spacing w:after="200" w:line="360" w:lineRule="auto"/>
        <w:ind w:left="2160"/>
        <w:rPr>
          <w:rFonts w:eastAsiaTheme="minorEastAsia"/>
          <w:color w:val="000000" w:themeColor="text1"/>
          <w:sz w:val="24"/>
          <w:szCs w:val="24"/>
        </w:rPr>
      </w:pPr>
    </w:p>
    <w:p w:rsidR="00094B5F" w:rsidRDefault="5CD02256" w:rsidP="00805A23">
      <w:pPr>
        <w:pStyle w:val="PargrafodaLista"/>
        <w:numPr>
          <w:ilvl w:val="1"/>
          <w:numId w:val="3"/>
        </w:num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Diretrizes e requisitos mínimos</w:t>
      </w:r>
    </w:p>
    <w:p w:rsidR="006A1E90" w:rsidRDefault="006A1E90" w:rsidP="006A1E90">
      <w:pPr>
        <w:pStyle w:val="NormalWeb"/>
        <w:spacing w:before="240" w:beforeAutospacing="0" w:after="0" w:line="360" w:lineRule="auto"/>
        <w:ind w:firstLine="600"/>
        <w:jc w:val="both"/>
        <w:rPr>
          <w:rFonts w:ascii="Arial" w:hAnsi="Arial" w:cs="Arial"/>
          <w:sz w:val="22"/>
          <w:szCs w:val="22"/>
        </w:rPr>
      </w:pPr>
      <w:r w:rsidRPr="6A5A9194">
        <w:rPr>
          <w:rFonts w:ascii="Arial" w:hAnsi="Arial" w:cs="Arial"/>
          <w:sz w:val="22"/>
          <w:szCs w:val="22"/>
        </w:rPr>
        <w:t>O Projeto deverá definir todas as atividades apresentadas, tendo que ser obrigatoriamente adaptada e acessível a pessoas com deficiência ou mobilidade reduzida, sob pena de desclassificação da proposta.</w:t>
      </w:r>
    </w:p>
    <w:p w:rsidR="006A1E90" w:rsidRPr="00561E2C" w:rsidRDefault="006A1E90" w:rsidP="006A1E90">
      <w:pPr>
        <w:spacing w:after="0" w:line="360" w:lineRule="auto"/>
        <w:ind w:firstLine="600"/>
        <w:jc w:val="both"/>
        <w:textAlignment w:val="baseline"/>
        <w:rPr>
          <w:rFonts w:ascii="Arial" w:eastAsia="Times New Roman" w:hAnsi="Arial" w:cs="Arial"/>
          <w:sz w:val="18"/>
          <w:szCs w:val="18"/>
          <w:lang w:eastAsia="pt-BR"/>
        </w:rPr>
      </w:pPr>
      <w:r w:rsidRPr="6A5A9194">
        <w:rPr>
          <w:rFonts w:ascii="Arial" w:eastAsia="Times New Roman" w:hAnsi="Arial" w:cs="Arial"/>
          <w:color w:val="000000" w:themeColor="text1"/>
          <w:lang w:eastAsia="pt-BR"/>
        </w:rPr>
        <w:t>O projeto a ser apresentado deverá demonstrar o nexo de realidade do objeto com as metas a serem atingidas, bem como os indicadores para sua aferição. </w:t>
      </w:r>
    </w:p>
    <w:p w:rsidR="006A1E90" w:rsidRPr="00561E2C" w:rsidRDefault="006A1E90" w:rsidP="006A1E90">
      <w:pPr>
        <w:spacing w:after="0" w:line="360" w:lineRule="auto"/>
        <w:ind w:firstLine="600"/>
        <w:jc w:val="both"/>
        <w:textAlignment w:val="baseline"/>
        <w:rPr>
          <w:rFonts w:ascii="Arial" w:eastAsia="Times New Roman" w:hAnsi="Arial" w:cs="Arial"/>
          <w:sz w:val="18"/>
          <w:szCs w:val="18"/>
          <w:lang w:eastAsia="pt-BR"/>
        </w:rPr>
      </w:pPr>
      <w:r w:rsidRPr="106D2BBB">
        <w:rPr>
          <w:rFonts w:ascii="Arial" w:eastAsia="Times New Roman" w:hAnsi="Arial" w:cs="Arial"/>
          <w:color w:val="000000" w:themeColor="text1"/>
          <w:lang w:eastAsia="pt-BR"/>
        </w:rPr>
        <w:t>Deverá indicar, ainda, as ações previstas de di</w:t>
      </w:r>
      <w:r w:rsidRPr="106D2BBB">
        <w:rPr>
          <w:rFonts w:ascii="Arial" w:hAnsi="Arial" w:cs="Arial"/>
          <w:color w:val="000000" w:themeColor="text1"/>
        </w:rPr>
        <w:t>sponibilização</w:t>
      </w:r>
      <w:r w:rsidRPr="106D2BBB">
        <w:rPr>
          <w:rFonts w:ascii="Arial" w:eastAsia="Times New Roman" w:hAnsi="Arial" w:cs="Arial"/>
          <w:color w:val="000000" w:themeColor="text1"/>
          <w:lang w:eastAsia="pt-BR"/>
        </w:rPr>
        <w:t xml:space="preserve"> de material de consumo, locação ou compra de equipamentos e prestação de serviços. </w:t>
      </w:r>
    </w:p>
    <w:p w:rsidR="006A1E90" w:rsidRPr="00561E2C" w:rsidRDefault="006A1E90" w:rsidP="006A1E90">
      <w:pPr>
        <w:spacing w:after="0" w:line="360" w:lineRule="auto"/>
        <w:ind w:firstLine="600"/>
        <w:jc w:val="both"/>
        <w:textAlignment w:val="baseline"/>
        <w:rPr>
          <w:rFonts w:ascii="Arial" w:eastAsia="Times New Roman" w:hAnsi="Arial" w:cs="Arial"/>
          <w:color w:val="000000"/>
          <w:lang w:eastAsia="pt-BR"/>
        </w:rPr>
      </w:pPr>
      <w:r w:rsidRPr="106D2BBB">
        <w:rPr>
          <w:rFonts w:ascii="Arial" w:eastAsia="Times New Roman" w:hAnsi="Arial" w:cs="Arial"/>
          <w:color w:val="000000" w:themeColor="text1"/>
          <w:lang w:eastAsia="pt-BR"/>
        </w:rPr>
        <w:t>O plano de trabalho deverá conter a justificativa do projeto, as etapas de realização contendo cronograma de desembolso, as estratégias a serem utilizadas, as metas qualitativas e quantitativas e indicadores de avaliação.</w:t>
      </w:r>
    </w:p>
    <w:p w:rsidR="006A1E90" w:rsidRPr="00561E2C" w:rsidRDefault="006A1E90" w:rsidP="006A1E90">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A proposta deverá conter no mínimo as metas definidas no item 6, podendo apresentar metas adicionais. </w:t>
      </w:r>
    </w:p>
    <w:p w:rsidR="006A1E90" w:rsidRPr="00561E2C" w:rsidRDefault="006A1E90" w:rsidP="006A1E90">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Atender todos os requisitos e as exigências da Lei Federal 13.019/2014, Decreto Municipal 57.575/2016 e Portaria 27/SEME/2017, que estabelecem o regime jurídico das parcerias entre a administração pública municipal e as organizações da sociedade civil. </w:t>
      </w:r>
    </w:p>
    <w:p w:rsidR="006A1E90" w:rsidRPr="00561E2C" w:rsidRDefault="006A1E90" w:rsidP="006A1E90">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Executar o objeto de acordo com as propostas apresentadas e o plano de trabalho aprovado e entregar o local das atividades nas condições físicas que receberem. </w:t>
      </w:r>
    </w:p>
    <w:p w:rsidR="006A1E90" w:rsidRPr="00561E2C" w:rsidRDefault="006A1E90" w:rsidP="006A1E90">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Cumprir as metas quantitativas e qualitativas estipuladas no plano de trabalho aprovado e constantes no termo de colaboração firmado. </w:t>
      </w:r>
    </w:p>
    <w:p w:rsidR="006A1E90" w:rsidRPr="00561E2C" w:rsidRDefault="006A1E90" w:rsidP="006A1E90">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Atender a convocação para reuniões junto à SEME quando solicitado. </w:t>
      </w:r>
    </w:p>
    <w:p w:rsidR="006A1E90" w:rsidRPr="00561E2C" w:rsidRDefault="006A1E90" w:rsidP="006A1E90">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rsidR="006A1E90" w:rsidRPr="00561E2C" w:rsidRDefault="006A1E90" w:rsidP="006A1E90">
      <w:pPr>
        <w:spacing w:after="0" w:line="360" w:lineRule="auto"/>
        <w:ind w:firstLine="600"/>
        <w:jc w:val="both"/>
        <w:textAlignment w:val="baseline"/>
        <w:rPr>
          <w:rFonts w:ascii="Arial" w:eastAsia="Times New Roman" w:hAnsi="Arial" w:cs="Arial"/>
          <w:color w:val="000000" w:themeColor="text1"/>
          <w:lang w:eastAsia="pt-BR"/>
        </w:rPr>
      </w:pPr>
      <w:r w:rsidRPr="6A5A9194">
        <w:rPr>
          <w:rFonts w:ascii="Arial" w:eastAsia="Times New Roman" w:hAnsi="Arial" w:cs="Arial"/>
          <w:color w:val="000000" w:themeColor="text1"/>
          <w:lang w:eastAsia="pt-BR"/>
        </w:rPr>
        <w:lastRenderedPageBreak/>
        <w:t>O custeio dos eventos será apresentado no cronograma de desembolso constante no plano de trabalho apresentado. </w:t>
      </w:r>
    </w:p>
    <w:p w:rsidR="006A1E90" w:rsidRPr="00561E2C" w:rsidRDefault="006A1E90" w:rsidP="006A1E90">
      <w:pPr>
        <w:spacing w:after="0" w:line="360" w:lineRule="auto"/>
        <w:ind w:firstLine="600"/>
        <w:jc w:val="both"/>
        <w:textAlignment w:val="baseline"/>
        <w:rPr>
          <w:rFonts w:ascii="Arial" w:eastAsia="Times New Roman" w:hAnsi="Arial" w:cs="Arial"/>
          <w:color w:val="000000"/>
          <w:lang w:eastAsia="pt-BR"/>
        </w:rPr>
      </w:pPr>
      <w:r w:rsidRPr="6A5A9194">
        <w:rPr>
          <w:rFonts w:ascii="Arial" w:eastAsia="Times New Roman" w:hAnsi="Arial" w:cs="Arial"/>
          <w:color w:val="000000" w:themeColor="text1"/>
          <w:lang w:eastAsia="pt-BR"/>
        </w:rPr>
        <w:t>O plano de trabalho deverá prever todos os custos, diretos e indiretos necessários à realização do projeto. </w:t>
      </w:r>
    </w:p>
    <w:p w:rsidR="006A1E90" w:rsidRPr="00561E2C" w:rsidRDefault="006A1E90" w:rsidP="006A1E90">
      <w:pPr>
        <w:spacing w:after="0" w:line="360" w:lineRule="auto"/>
        <w:ind w:firstLine="630"/>
        <w:jc w:val="both"/>
        <w:textAlignment w:val="baseline"/>
        <w:rPr>
          <w:rFonts w:ascii="Arial" w:eastAsia="Times New Roman" w:hAnsi="Arial" w:cs="Arial"/>
          <w:color w:val="000000"/>
          <w:lang w:eastAsia="pt-BR"/>
        </w:rPr>
      </w:pPr>
      <w:r w:rsidRPr="3F332C19">
        <w:rPr>
          <w:rFonts w:ascii="Arial" w:eastAsia="Times New Roman" w:hAnsi="Arial" w:cs="Arial"/>
          <w:color w:val="000000" w:themeColor="text1"/>
          <w:lang w:eastAsia="pt-BR"/>
        </w:rPr>
        <w:t>A entidade deverá conduzir processo de avaliação qualitativa de todos os eventos realizados. </w:t>
      </w:r>
    </w:p>
    <w:p w:rsidR="006A1E90" w:rsidRDefault="006A1E90" w:rsidP="006A1E90">
      <w:pPr>
        <w:pStyle w:val="PargrafodaLista"/>
        <w:numPr>
          <w:ilvl w:val="0"/>
          <w:numId w:val="17"/>
        </w:numPr>
        <w:spacing w:after="0" w:line="360" w:lineRule="auto"/>
        <w:jc w:val="both"/>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Garantir ações que visem o atingimento do número de beneficiários diretos previstos.</w:t>
      </w:r>
    </w:p>
    <w:p w:rsidR="006A1E90" w:rsidRDefault="006A1E90" w:rsidP="006A1E90">
      <w:pPr>
        <w:numPr>
          <w:ilvl w:val="0"/>
          <w:numId w:val="5"/>
        </w:numPr>
        <w:spacing w:after="0" w:line="360" w:lineRule="auto"/>
        <w:ind w:left="360" w:firstLine="0"/>
        <w:jc w:val="both"/>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Garantir, previamente, volume de inscrições compatíveis com o número de beneficiários diretos;</w:t>
      </w:r>
    </w:p>
    <w:p w:rsidR="006A1E90" w:rsidRDefault="006A1E90" w:rsidP="006A1E90">
      <w:pPr>
        <w:numPr>
          <w:ilvl w:val="0"/>
          <w:numId w:val="5"/>
        </w:numPr>
        <w:spacing w:after="0" w:line="360" w:lineRule="auto"/>
        <w:ind w:left="360" w:firstLine="0"/>
        <w:jc w:val="both"/>
        <w:rPr>
          <w:rFonts w:ascii="Arial" w:eastAsia="Times New Roman" w:hAnsi="Arial" w:cs="Arial"/>
          <w:lang w:eastAsia="pt-BR"/>
        </w:rPr>
      </w:pPr>
      <w:r w:rsidRPr="4EE2D62D">
        <w:rPr>
          <w:rFonts w:ascii="Arial" w:eastAsia="Times New Roman" w:hAnsi="Arial" w:cs="Arial"/>
          <w:color w:val="000000" w:themeColor="text1"/>
          <w:lang w:eastAsia="pt-BR"/>
        </w:rPr>
        <w:t>Garantir, na média, que cada inscrito receba ao menos 3 (três) atendimentos, ou seja, que além da modalidade para qual efetuou sua inscrição, possa tomar contato com outra modalidade (seja na forma de competição, de jogos lúdicos, eventos demonstrativo, etc.).</w:t>
      </w:r>
    </w:p>
    <w:p w:rsidR="006A1E90" w:rsidRPr="00561E2C" w:rsidRDefault="006A1E90" w:rsidP="006A1E90">
      <w:pPr>
        <w:spacing w:after="0" w:line="360" w:lineRule="auto"/>
        <w:ind w:firstLine="630"/>
        <w:jc w:val="both"/>
        <w:textAlignment w:val="baseline"/>
        <w:rPr>
          <w:rFonts w:ascii="Arial" w:eastAsia="Times New Roman" w:hAnsi="Arial" w:cs="Arial"/>
          <w:sz w:val="24"/>
          <w:szCs w:val="24"/>
          <w:lang w:eastAsia="pt-BR"/>
        </w:rPr>
      </w:pPr>
    </w:p>
    <w:p w:rsidR="006A1E90" w:rsidRDefault="006A1E90" w:rsidP="006A1E90">
      <w:pPr>
        <w:pStyle w:val="PargrafodaLista"/>
        <w:numPr>
          <w:ilvl w:val="0"/>
          <w:numId w:val="19"/>
        </w:numPr>
        <w:spacing w:after="0" w:line="360" w:lineRule="auto"/>
        <w:rPr>
          <w:rFonts w:ascii="Arial" w:eastAsia="Times New Roman" w:hAnsi="Arial" w:cs="Arial"/>
          <w:b/>
          <w:bCs/>
          <w:color w:val="000000" w:themeColor="text1"/>
          <w:sz w:val="24"/>
          <w:szCs w:val="24"/>
          <w:lang w:eastAsia="pt-BR"/>
        </w:rPr>
      </w:pPr>
      <w:r w:rsidRPr="6A5A9194">
        <w:rPr>
          <w:rFonts w:ascii="Arial" w:eastAsia="Times New Roman" w:hAnsi="Arial" w:cs="Arial"/>
          <w:b/>
          <w:bCs/>
          <w:color w:val="000000" w:themeColor="text1"/>
          <w:sz w:val="24"/>
          <w:szCs w:val="24"/>
          <w:lang w:eastAsia="pt-BR"/>
        </w:rPr>
        <w:t>Capacidade técnica</w:t>
      </w:r>
    </w:p>
    <w:p w:rsidR="006A1E90" w:rsidRPr="00561E2C" w:rsidRDefault="006A1E90" w:rsidP="006A1E90">
      <w:pPr>
        <w:spacing w:after="0" w:line="360" w:lineRule="auto"/>
        <w:ind w:firstLine="630"/>
        <w:jc w:val="both"/>
        <w:textAlignment w:val="baseline"/>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 xml:space="preserve">Considerando a quantidade de recursos envolvidos, a pretensão de público a ser atingido e a necessidade de realização simultânea de ações, bem como a importância da expertise para sua realização, é fundamental exigir da OSC experiência prévia. Assim, exige-se experiência prévia na realização de ao menos 2 programas focados no público-alvo, com quantidade de atendimento compatível com o porte do presente programa. Reitera-se que um dos quesitos de julgamento do edital é a experiência da entidade. </w:t>
      </w:r>
    </w:p>
    <w:p w:rsidR="006A1E90" w:rsidRPr="00561E2C" w:rsidRDefault="006A1E90" w:rsidP="006A1E90">
      <w:pPr>
        <w:spacing w:after="0" w:line="360" w:lineRule="auto"/>
        <w:ind w:firstLine="630"/>
        <w:jc w:val="both"/>
        <w:textAlignment w:val="baseline"/>
        <w:rPr>
          <w:rFonts w:ascii="Arial" w:eastAsia="Times New Roman" w:hAnsi="Arial" w:cs="Arial"/>
          <w:b/>
          <w:bCs/>
          <w:sz w:val="18"/>
          <w:szCs w:val="18"/>
          <w:lang w:eastAsia="pt-BR"/>
        </w:rPr>
      </w:pPr>
      <w:r w:rsidRPr="6A5A9194">
        <w:rPr>
          <w:rFonts w:ascii="Arial" w:eastAsia="Times New Roman" w:hAnsi="Arial" w:cs="Arial"/>
          <w:b/>
          <w:bCs/>
          <w:color w:val="000000" w:themeColor="text1"/>
          <w:lang w:eastAsia="pt-BR"/>
        </w:rPr>
        <w:t> </w:t>
      </w:r>
    </w:p>
    <w:p w:rsidR="006A1E90" w:rsidRPr="00561E2C" w:rsidRDefault="006A1E90" w:rsidP="006A1E90">
      <w:pPr>
        <w:pStyle w:val="PargrafodaLista"/>
        <w:numPr>
          <w:ilvl w:val="0"/>
          <w:numId w:val="19"/>
        </w:numPr>
        <w:spacing w:after="0" w:line="360" w:lineRule="auto"/>
        <w:textAlignment w:val="baseline"/>
        <w:rPr>
          <w:rFonts w:ascii="Arial" w:eastAsia="Times New Roman" w:hAnsi="Arial" w:cs="Arial"/>
          <w:sz w:val="24"/>
          <w:szCs w:val="24"/>
          <w:lang w:eastAsia="pt-BR"/>
        </w:rPr>
      </w:pPr>
      <w:r w:rsidRPr="57344BCA">
        <w:rPr>
          <w:rFonts w:ascii="Arial" w:eastAsia="Times New Roman" w:hAnsi="Arial" w:cs="Arial"/>
          <w:b/>
          <w:bCs/>
          <w:color w:val="000000" w:themeColor="text1"/>
          <w:sz w:val="24"/>
          <w:szCs w:val="24"/>
          <w:lang w:eastAsia="pt-BR"/>
        </w:rPr>
        <w:t>Dotação Orçamentária oferecida</w:t>
      </w:r>
      <w:r w:rsidRPr="57344BCA">
        <w:rPr>
          <w:rFonts w:ascii="Arial" w:eastAsia="Times New Roman" w:hAnsi="Arial" w:cs="Arial"/>
          <w:color w:val="000000" w:themeColor="text1"/>
          <w:sz w:val="24"/>
          <w:szCs w:val="24"/>
          <w:lang w:eastAsia="pt-BR"/>
        </w:rPr>
        <w:t> </w:t>
      </w:r>
    </w:p>
    <w:p w:rsidR="006A1E90" w:rsidRDefault="006A1E90" w:rsidP="006A1E90">
      <w:pPr>
        <w:spacing w:after="0" w:line="360" w:lineRule="auto"/>
        <w:ind w:firstLine="600"/>
        <w:jc w:val="both"/>
        <w:rPr>
          <w:rFonts w:ascii="Arial" w:eastAsia="Arial" w:hAnsi="Arial" w:cs="Arial"/>
        </w:rPr>
      </w:pPr>
      <w:r w:rsidRPr="57344BCA">
        <w:rPr>
          <w:rFonts w:ascii="Calibri" w:eastAsia="Calibri" w:hAnsi="Calibri" w:cs="Calibri"/>
          <w:color w:val="000000" w:themeColor="text1"/>
          <w:sz w:val="24"/>
          <w:szCs w:val="24"/>
        </w:rPr>
        <w:t>19.10.27.812 3017.4503.33503900.00.2.500.9001.0.</w:t>
      </w:r>
    </w:p>
    <w:p w:rsidR="006A1E90" w:rsidRDefault="006A1E90" w:rsidP="006A1E90">
      <w:pPr>
        <w:spacing w:after="0" w:line="360" w:lineRule="auto"/>
        <w:ind w:firstLine="600"/>
        <w:jc w:val="both"/>
        <w:rPr>
          <w:rFonts w:ascii="Arial" w:eastAsia="Times New Roman" w:hAnsi="Arial" w:cs="Arial"/>
          <w:color w:val="000000" w:themeColor="text1"/>
          <w:lang w:eastAsia="pt-BR"/>
        </w:rPr>
      </w:pPr>
    </w:p>
    <w:p w:rsidR="006A1E90" w:rsidRPr="00561E2C" w:rsidRDefault="006A1E90" w:rsidP="006A1E90">
      <w:pPr>
        <w:pStyle w:val="PargrafodaLista"/>
        <w:numPr>
          <w:ilvl w:val="0"/>
          <w:numId w:val="19"/>
        </w:numPr>
        <w:spacing w:after="0" w:line="360" w:lineRule="auto"/>
        <w:textAlignment w:val="baseline"/>
        <w:rPr>
          <w:rFonts w:ascii="Arial" w:eastAsia="Times New Roman" w:hAnsi="Arial" w:cs="Arial"/>
          <w:sz w:val="24"/>
          <w:szCs w:val="24"/>
          <w:lang w:eastAsia="pt-BR"/>
        </w:rPr>
      </w:pPr>
      <w:r w:rsidRPr="6A5A9194">
        <w:rPr>
          <w:rFonts w:ascii="Arial" w:eastAsia="Times New Roman" w:hAnsi="Arial" w:cs="Arial"/>
          <w:b/>
          <w:bCs/>
          <w:color w:val="000000" w:themeColor="text1"/>
          <w:sz w:val="24"/>
          <w:szCs w:val="24"/>
          <w:lang w:eastAsia="pt-BR"/>
        </w:rPr>
        <w:t>Recurso para execução</w:t>
      </w:r>
      <w:r w:rsidRPr="6A5A9194">
        <w:rPr>
          <w:rFonts w:ascii="Arial" w:eastAsia="Times New Roman" w:hAnsi="Arial" w:cs="Arial"/>
          <w:color w:val="000000" w:themeColor="text1"/>
          <w:sz w:val="24"/>
          <w:szCs w:val="24"/>
          <w:lang w:eastAsia="pt-BR"/>
        </w:rPr>
        <w:t> </w:t>
      </w:r>
    </w:p>
    <w:p w:rsidR="006A1E90" w:rsidRPr="00561E2C" w:rsidRDefault="006A1E90" w:rsidP="006A1E90">
      <w:pPr>
        <w:adjustRightInd w:val="0"/>
        <w:spacing w:after="0" w:line="360" w:lineRule="auto"/>
        <w:ind w:firstLine="600"/>
        <w:jc w:val="both"/>
        <w:rPr>
          <w:rFonts w:ascii="Arial" w:eastAsia="Times New Roman" w:hAnsi="Arial" w:cs="Arial"/>
          <w:color w:val="000000" w:themeColor="text1"/>
          <w:lang w:eastAsia="pt-BR"/>
        </w:rPr>
      </w:pPr>
      <w:r w:rsidRPr="106D2BBB">
        <w:rPr>
          <w:rFonts w:ascii="Arial" w:eastAsia="Times New Roman" w:hAnsi="Arial" w:cs="Arial"/>
          <w:color w:val="000000" w:themeColor="text1"/>
          <w:lang w:eastAsia="pt-BR"/>
        </w:rPr>
        <w:t xml:space="preserve">Para execução do Programa Jogos Estudantis de Atletismo será disponibilizado o valor de:  </w:t>
      </w:r>
    </w:p>
    <w:p w:rsidR="006A1E90" w:rsidRPr="00561E2C" w:rsidRDefault="006A1E90" w:rsidP="006A1E90">
      <w:pPr>
        <w:pStyle w:val="PargrafodaLista"/>
        <w:numPr>
          <w:ilvl w:val="0"/>
          <w:numId w:val="18"/>
        </w:numPr>
        <w:adjustRightInd w:val="0"/>
        <w:spacing w:after="0" w:line="360" w:lineRule="auto"/>
        <w:jc w:val="both"/>
        <w:rPr>
          <w:rFonts w:ascii="Arial" w:eastAsia="Times New Roman" w:hAnsi="Arial" w:cs="Arial"/>
          <w:color w:val="000000" w:themeColor="text1"/>
          <w:lang w:eastAsia="pt-BR"/>
        </w:rPr>
      </w:pPr>
      <w:r w:rsidRPr="4EE2D62D">
        <w:rPr>
          <w:rFonts w:ascii="Arial" w:eastAsia="Times New Roman" w:hAnsi="Arial" w:cs="Arial"/>
          <w:color w:val="000000" w:themeColor="text1"/>
          <w:lang w:eastAsia="pt-BR"/>
        </w:rPr>
        <w:t>Lote único: R$200.000,00</w:t>
      </w:r>
    </w:p>
    <w:p w:rsidR="006A1E90" w:rsidRDefault="006A1E90" w:rsidP="006A1E90">
      <w:pPr>
        <w:pStyle w:val="PargrafodaLista"/>
        <w:spacing w:after="200" w:line="360" w:lineRule="auto"/>
        <w:ind w:left="2160"/>
        <w:rPr>
          <w:rFonts w:eastAsiaTheme="minorEastAsia"/>
          <w:color w:val="000000" w:themeColor="text1"/>
          <w:sz w:val="24"/>
          <w:szCs w:val="24"/>
        </w:rPr>
      </w:pPr>
    </w:p>
    <w:sectPr w:rsidR="006A1E90" w:rsidSect="001E2269">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x425034" w:date="2023-09-19T16:06:00Z" w:initials="x">
    <w:p w:rsidR="00ED2287" w:rsidRDefault="00ED2287">
      <w:pPr>
        <w:pStyle w:val="Textodecomentrio"/>
      </w:pPr>
      <w:r>
        <w:rPr>
          <w:rStyle w:val="Refdecomentrio"/>
        </w:rPr>
        <w:annotationRef/>
      </w:r>
      <w:r>
        <w:t>Acredito que o processo SEI a ser inserido será o de celebração, que não está aberto ainda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CD82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83A" w:rsidRDefault="0009083A" w:rsidP="00805A23">
      <w:pPr>
        <w:spacing w:after="0" w:line="240" w:lineRule="auto"/>
      </w:pPr>
      <w:r>
        <w:separator/>
      </w:r>
    </w:p>
  </w:endnote>
  <w:endnote w:type="continuationSeparator" w:id="1">
    <w:p w:rsidR="0009083A" w:rsidRDefault="0009083A" w:rsidP="00805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83A" w:rsidRDefault="0009083A" w:rsidP="00805A23">
      <w:pPr>
        <w:spacing w:after="0" w:line="240" w:lineRule="auto"/>
      </w:pPr>
      <w:r>
        <w:separator/>
      </w:r>
    </w:p>
  </w:footnote>
  <w:footnote w:type="continuationSeparator" w:id="1">
    <w:p w:rsidR="0009083A" w:rsidRDefault="0009083A" w:rsidP="00805A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BB3"/>
    <w:multiLevelType w:val="multilevel"/>
    <w:tmpl w:val="6C4E80D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EE2AF43"/>
    <w:multiLevelType w:val="hybridMultilevel"/>
    <w:tmpl w:val="4A16C2CC"/>
    <w:lvl w:ilvl="0" w:tplc="B3C6390A">
      <w:start w:val="1"/>
      <w:numFmt w:val="decimal"/>
      <w:lvlText w:val="%1."/>
      <w:lvlJc w:val="left"/>
      <w:pPr>
        <w:ind w:left="360" w:hanging="360"/>
      </w:pPr>
      <w:rPr>
        <w:rFonts w:ascii="Times New Roman" w:hAnsi="Times New Roman" w:hint="default"/>
      </w:rPr>
    </w:lvl>
    <w:lvl w:ilvl="1" w:tplc="AD7AC626">
      <w:start w:val="1"/>
      <w:numFmt w:val="lowerLetter"/>
      <w:lvlText w:val="%2."/>
      <w:lvlJc w:val="left"/>
      <w:pPr>
        <w:ind w:left="1440" w:hanging="360"/>
      </w:pPr>
    </w:lvl>
    <w:lvl w:ilvl="2" w:tplc="14BCD9A0">
      <w:start w:val="1"/>
      <w:numFmt w:val="lowerRoman"/>
      <w:lvlText w:val="%3."/>
      <w:lvlJc w:val="right"/>
      <w:pPr>
        <w:ind w:left="2160" w:hanging="180"/>
      </w:pPr>
    </w:lvl>
    <w:lvl w:ilvl="3" w:tplc="825A489C">
      <w:start w:val="1"/>
      <w:numFmt w:val="decimal"/>
      <w:lvlText w:val="%4."/>
      <w:lvlJc w:val="left"/>
      <w:pPr>
        <w:ind w:left="2880" w:hanging="360"/>
      </w:pPr>
    </w:lvl>
    <w:lvl w:ilvl="4" w:tplc="DC08CC80">
      <w:start w:val="1"/>
      <w:numFmt w:val="lowerLetter"/>
      <w:lvlText w:val="%5."/>
      <w:lvlJc w:val="left"/>
      <w:pPr>
        <w:ind w:left="3600" w:hanging="360"/>
      </w:pPr>
    </w:lvl>
    <w:lvl w:ilvl="5" w:tplc="DC72B9D2">
      <w:start w:val="1"/>
      <w:numFmt w:val="lowerRoman"/>
      <w:lvlText w:val="%6."/>
      <w:lvlJc w:val="right"/>
      <w:pPr>
        <w:ind w:left="4320" w:hanging="180"/>
      </w:pPr>
    </w:lvl>
    <w:lvl w:ilvl="6" w:tplc="607AC200">
      <w:start w:val="1"/>
      <w:numFmt w:val="decimal"/>
      <w:lvlText w:val="%7."/>
      <w:lvlJc w:val="left"/>
      <w:pPr>
        <w:ind w:left="5040" w:hanging="360"/>
      </w:pPr>
    </w:lvl>
    <w:lvl w:ilvl="7" w:tplc="F9E0B2C2">
      <w:start w:val="1"/>
      <w:numFmt w:val="lowerLetter"/>
      <w:lvlText w:val="%8."/>
      <w:lvlJc w:val="left"/>
      <w:pPr>
        <w:ind w:left="5760" w:hanging="360"/>
      </w:pPr>
    </w:lvl>
    <w:lvl w:ilvl="8" w:tplc="6F7C7338">
      <w:start w:val="1"/>
      <w:numFmt w:val="lowerRoman"/>
      <w:lvlText w:val="%9."/>
      <w:lvlJc w:val="right"/>
      <w:pPr>
        <w:ind w:left="6480" w:hanging="180"/>
      </w:pPr>
    </w:lvl>
  </w:abstractNum>
  <w:abstractNum w:abstractNumId="2">
    <w:nsid w:val="1C4E0DBF"/>
    <w:multiLevelType w:val="multilevel"/>
    <w:tmpl w:val="147C51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433D7A"/>
    <w:multiLevelType w:val="hybridMultilevel"/>
    <w:tmpl w:val="25B6FE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E245B8"/>
    <w:multiLevelType w:val="multilevel"/>
    <w:tmpl w:val="B6182828"/>
    <w:lvl w:ilvl="0">
      <w:start w:val="1"/>
      <w:numFmt w:val="bullet"/>
      <w:lvlText w:val=""/>
      <w:lvlJc w:val="left"/>
      <w:pPr>
        <w:tabs>
          <w:tab w:val="num" w:pos="720"/>
        </w:tabs>
        <w:ind w:left="1800" w:hanging="360"/>
      </w:pPr>
      <w:rPr>
        <w:rFonts w:ascii="Symbol" w:hAnsi="Symbol" w:hint="default"/>
        <w:sz w:val="20"/>
      </w:rPr>
    </w:lvl>
    <w:lvl w:ilvl="1">
      <w:start w:val="3"/>
      <w:numFmt w:val="decimal"/>
      <w:lvlText w:val="%2"/>
      <w:lvlJc w:val="left"/>
      <w:pPr>
        <w:ind w:left="2520" w:hanging="360"/>
      </w:pPr>
    </w:lvl>
    <w:lvl w:ilvl="2" w:tentative="1">
      <w:start w:val="1"/>
      <w:numFmt w:val="bullet"/>
      <w:lvlText w:val=""/>
      <w:lvlJc w:val="left"/>
      <w:pPr>
        <w:tabs>
          <w:tab w:val="num" w:pos="2160"/>
        </w:tabs>
        <w:ind w:left="3240" w:hanging="360"/>
      </w:pPr>
      <w:rPr>
        <w:rFonts w:ascii="Symbol" w:hAnsi="Symbol" w:hint="default"/>
        <w:sz w:val="20"/>
      </w:rPr>
    </w:lvl>
    <w:lvl w:ilvl="3" w:tentative="1">
      <w:start w:val="1"/>
      <w:numFmt w:val="bullet"/>
      <w:lvlText w:val=""/>
      <w:lvlJc w:val="left"/>
      <w:pPr>
        <w:tabs>
          <w:tab w:val="num" w:pos="2880"/>
        </w:tabs>
        <w:ind w:left="3960" w:hanging="360"/>
      </w:pPr>
      <w:rPr>
        <w:rFonts w:ascii="Symbol" w:hAnsi="Symbol" w:hint="default"/>
        <w:sz w:val="20"/>
      </w:rPr>
    </w:lvl>
    <w:lvl w:ilvl="4" w:tentative="1">
      <w:start w:val="1"/>
      <w:numFmt w:val="bullet"/>
      <w:lvlText w:val=""/>
      <w:lvlJc w:val="left"/>
      <w:pPr>
        <w:tabs>
          <w:tab w:val="num" w:pos="3600"/>
        </w:tabs>
        <w:ind w:left="4680" w:hanging="360"/>
      </w:pPr>
      <w:rPr>
        <w:rFonts w:ascii="Symbol" w:hAnsi="Symbol" w:hint="default"/>
        <w:sz w:val="20"/>
      </w:rPr>
    </w:lvl>
    <w:lvl w:ilvl="5" w:tentative="1">
      <w:start w:val="1"/>
      <w:numFmt w:val="bullet"/>
      <w:lvlText w:val=""/>
      <w:lvlJc w:val="left"/>
      <w:pPr>
        <w:tabs>
          <w:tab w:val="num" w:pos="4320"/>
        </w:tabs>
        <w:ind w:left="5400" w:hanging="360"/>
      </w:pPr>
      <w:rPr>
        <w:rFonts w:ascii="Symbol" w:hAnsi="Symbol" w:hint="default"/>
        <w:sz w:val="20"/>
      </w:rPr>
    </w:lvl>
    <w:lvl w:ilvl="6" w:tentative="1">
      <w:start w:val="1"/>
      <w:numFmt w:val="bullet"/>
      <w:lvlText w:val=""/>
      <w:lvlJc w:val="left"/>
      <w:pPr>
        <w:tabs>
          <w:tab w:val="num" w:pos="5040"/>
        </w:tabs>
        <w:ind w:left="6120" w:hanging="360"/>
      </w:pPr>
      <w:rPr>
        <w:rFonts w:ascii="Symbol" w:hAnsi="Symbol" w:hint="default"/>
        <w:sz w:val="20"/>
      </w:rPr>
    </w:lvl>
    <w:lvl w:ilvl="7" w:tentative="1">
      <w:start w:val="1"/>
      <w:numFmt w:val="bullet"/>
      <w:lvlText w:val=""/>
      <w:lvlJc w:val="left"/>
      <w:pPr>
        <w:tabs>
          <w:tab w:val="num" w:pos="5760"/>
        </w:tabs>
        <w:ind w:left="6840" w:hanging="360"/>
      </w:pPr>
      <w:rPr>
        <w:rFonts w:ascii="Symbol" w:hAnsi="Symbol" w:hint="default"/>
        <w:sz w:val="20"/>
      </w:rPr>
    </w:lvl>
    <w:lvl w:ilvl="8" w:tentative="1">
      <w:start w:val="1"/>
      <w:numFmt w:val="bullet"/>
      <w:lvlText w:val=""/>
      <w:lvlJc w:val="left"/>
      <w:pPr>
        <w:tabs>
          <w:tab w:val="num" w:pos="6480"/>
        </w:tabs>
        <w:ind w:left="7560" w:hanging="360"/>
      </w:pPr>
      <w:rPr>
        <w:rFonts w:ascii="Symbol" w:hAnsi="Symbol" w:hint="default"/>
        <w:sz w:val="20"/>
      </w:rPr>
    </w:lvl>
  </w:abstractNum>
  <w:abstractNum w:abstractNumId="5">
    <w:nsid w:val="232E52C9"/>
    <w:multiLevelType w:val="multilevel"/>
    <w:tmpl w:val="6E10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C244F5"/>
    <w:multiLevelType w:val="multilevel"/>
    <w:tmpl w:val="8CE4A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E23348C"/>
    <w:multiLevelType w:val="multilevel"/>
    <w:tmpl w:val="4F026C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FF638FF"/>
    <w:multiLevelType w:val="hybridMultilevel"/>
    <w:tmpl w:val="10E0C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2146523"/>
    <w:multiLevelType w:val="multilevel"/>
    <w:tmpl w:val="85EE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372747"/>
    <w:multiLevelType w:val="hybridMultilevel"/>
    <w:tmpl w:val="25B6FE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854B6BB"/>
    <w:multiLevelType w:val="hybridMultilevel"/>
    <w:tmpl w:val="0DD4BFAC"/>
    <w:lvl w:ilvl="0" w:tplc="9F982DB4">
      <w:start w:val="1"/>
      <w:numFmt w:val="bullet"/>
      <w:lvlText w:val=""/>
      <w:lvlJc w:val="left"/>
      <w:pPr>
        <w:ind w:left="720" w:hanging="360"/>
      </w:pPr>
      <w:rPr>
        <w:rFonts w:ascii="Symbol" w:hAnsi="Symbol" w:hint="default"/>
      </w:rPr>
    </w:lvl>
    <w:lvl w:ilvl="1" w:tplc="BE00AF12">
      <w:start w:val="1"/>
      <w:numFmt w:val="bullet"/>
      <w:lvlText w:val="o"/>
      <w:lvlJc w:val="left"/>
      <w:pPr>
        <w:ind w:left="1440" w:hanging="360"/>
      </w:pPr>
      <w:rPr>
        <w:rFonts w:ascii="Courier New" w:hAnsi="Courier New" w:hint="default"/>
      </w:rPr>
    </w:lvl>
    <w:lvl w:ilvl="2" w:tplc="CCEC25C4">
      <w:start w:val="1"/>
      <w:numFmt w:val="bullet"/>
      <w:lvlText w:val=""/>
      <w:lvlJc w:val="left"/>
      <w:pPr>
        <w:ind w:left="2160" w:hanging="360"/>
      </w:pPr>
      <w:rPr>
        <w:rFonts w:ascii="Wingdings" w:hAnsi="Wingdings" w:hint="default"/>
      </w:rPr>
    </w:lvl>
    <w:lvl w:ilvl="3" w:tplc="45F40088">
      <w:start w:val="1"/>
      <w:numFmt w:val="bullet"/>
      <w:lvlText w:val=""/>
      <w:lvlJc w:val="left"/>
      <w:pPr>
        <w:ind w:left="2880" w:hanging="360"/>
      </w:pPr>
      <w:rPr>
        <w:rFonts w:ascii="Symbol" w:hAnsi="Symbol" w:hint="default"/>
      </w:rPr>
    </w:lvl>
    <w:lvl w:ilvl="4" w:tplc="DB807314">
      <w:start w:val="1"/>
      <w:numFmt w:val="bullet"/>
      <w:lvlText w:val="o"/>
      <w:lvlJc w:val="left"/>
      <w:pPr>
        <w:ind w:left="3600" w:hanging="360"/>
      </w:pPr>
      <w:rPr>
        <w:rFonts w:ascii="Courier New" w:hAnsi="Courier New" w:hint="default"/>
      </w:rPr>
    </w:lvl>
    <w:lvl w:ilvl="5" w:tplc="4B9C0198">
      <w:start w:val="1"/>
      <w:numFmt w:val="bullet"/>
      <w:lvlText w:val=""/>
      <w:lvlJc w:val="left"/>
      <w:pPr>
        <w:ind w:left="4320" w:hanging="360"/>
      </w:pPr>
      <w:rPr>
        <w:rFonts w:ascii="Wingdings" w:hAnsi="Wingdings" w:hint="default"/>
      </w:rPr>
    </w:lvl>
    <w:lvl w:ilvl="6" w:tplc="627E0DA6">
      <w:start w:val="1"/>
      <w:numFmt w:val="bullet"/>
      <w:lvlText w:val=""/>
      <w:lvlJc w:val="left"/>
      <w:pPr>
        <w:ind w:left="5040" w:hanging="360"/>
      </w:pPr>
      <w:rPr>
        <w:rFonts w:ascii="Symbol" w:hAnsi="Symbol" w:hint="default"/>
      </w:rPr>
    </w:lvl>
    <w:lvl w:ilvl="7" w:tplc="DB76F9CC">
      <w:start w:val="1"/>
      <w:numFmt w:val="bullet"/>
      <w:lvlText w:val="o"/>
      <w:lvlJc w:val="left"/>
      <w:pPr>
        <w:ind w:left="5760" w:hanging="360"/>
      </w:pPr>
      <w:rPr>
        <w:rFonts w:ascii="Courier New" w:hAnsi="Courier New" w:hint="default"/>
      </w:rPr>
    </w:lvl>
    <w:lvl w:ilvl="8" w:tplc="ACC0D718">
      <w:start w:val="1"/>
      <w:numFmt w:val="bullet"/>
      <w:lvlText w:val=""/>
      <w:lvlJc w:val="left"/>
      <w:pPr>
        <w:ind w:left="6480" w:hanging="360"/>
      </w:pPr>
      <w:rPr>
        <w:rFonts w:ascii="Wingdings" w:hAnsi="Wingdings" w:hint="default"/>
      </w:rPr>
    </w:lvl>
  </w:abstractNum>
  <w:abstractNum w:abstractNumId="12">
    <w:nsid w:val="4C0B0585"/>
    <w:multiLevelType w:val="multilevel"/>
    <w:tmpl w:val="BF10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A56966"/>
    <w:multiLevelType w:val="multilevel"/>
    <w:tmpl w:val="750CB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4ED3F82"/>
    <w:multiLevelType w:val="hybridMultilevel"/>
    <w:tmpl w:val="78B0900C"/>
    <w:lvl w:ilvl="0" w:tplc="C1EAB064">
      <w:start w:val="1"/>
      <w:numFmt w:val="bullet"/>
      <w:lvlText w:val=""/>
      <w:lvlJc w:val="left"/>
      <w:pPr>
        <w:ind w:left="720" w:hanging="360"/>
      </w:pPr>
      <w:rPr>
        <w:rFonts w:ascii="Symbol" w:hAnsi="Symbol" w:hint="default"/>
      </w:rPr>
    </w:lvl>
    <w:lvl w:ilvl="1" w:tplc="6D0CC6E0">
      <w:start w:val="1"/>
      <w:numFmt w:val="bullet"/>
      <w:lvlText w:val="o"/>
      <w:lvlJc w:val="left"/>
      <w:pPr>
        <w:ind w:left="1440" w:hanging="360"/>
      </w:pPr>
      <w:rPr>
        <w:rFonts w:ascii="Courier New" w:hAnsi="Courier New" w:hint="default"/>
      </w:rPr>
    </w:lvl>
    <w:lvl w:ilvl="2" w:tplc="2AD805E0">
      <w:start w:val="1"/>
      <w:numFmt w:val="bullet"/>
      <w:lvlText w:val=""/>
      <w:lvlJc w:val="left"/>
      <w:pPr>
        <w:ind w:left="2160" w:hanging="360"/>
      </w:pPr>
      <w:rPr>
        <w:rFonts w:ascii="Wingdings" w:hAnsi="Wingdings" w:hint="default"/>
      </w:rPr>
    </w:lvl>
    <w:lvl w:ilvl="3" w:tplc="C25CEE0C">
      <w:start w:val="1"/>
      <w:numFmt w:val="bullet"/>
      <w:lvlText w:val=""/>
      <w:lvlJc w:val="left"/>
      <w:pPr>
        <w:ind w:left="2880" w:hanging="360"/>
      </w:pPr>
      <w:rPr>
        <w:rFonts w:ascii="Symbol" w:hAnsi="Symbol" w:hint="default"/>
      </w:rPr>
    </w:lvl>
    <w:lvl w:ilvl="4" w:tplc="DC9E542C">
      <w:start w:val="1"/>
      <w:numFmt w:val="bullet"/>
      <w:lvlText w:val="o"/>
      <w:lvlJc w:val="left"/>
      <w:pPr>
        <w:ind w:left="3600" w:hanging="360"/>
      </w:pPr>
      <w:rPr>
        <w:rFonts w:ascii="Courier New" w:hAnsi="Courier New" w:hint="default"/>
      </w:rPr>
    </w:lvl>
    <w:lvl w:ilvl="5" w:tplc="A7E6AB86">
      <w:start w:val="1"/>
      <w:numFmt w:val="bullet"/>
      <w:lvlText w:val=""/>
      <w:lvlJc w:val="left"/>
      <w:pPr>
        <w:ind w:left="4320" w:hanging="360"/>
      </w:pPr>
      <w:rPr>
        <w:rFonts w:ascii="Wingdings" w:hAnsi="Wingdings" w:hint="default"/>
      </w:rPr>
    </w:lvl>
    <w:lvl w:ilvl="6" w:tplc="C33C71F0">
      <w:start w:val="1"/>
      <w:numFmt w:val="bullet"/>
      <w:lvlText w:val=""/>
      <w:lvlJc w:val="left"/>
      <w:pPr>
        <w:ind w:left="5040" w:hanging="360"/>
      </w:pPr>
      <w:rPr>
        <w:rFonts w:ascii="Symbol" w:hAnsi="Symbol" w:hint="default"/>
      </w:rPr>
    </w:lvl>
    <w:lvl w:ilvl="7" w:tplc="9266B774">
      <w:start w:val="1"/>
      <w:numFmt w:val="bullet"/>
      <w:lvlText w:val="o"/>
      <w:lvlJc w:val="left"/>
      <w:pPr>
        <w:ind w:left="5760" w:hanging="360"/>
      </w:pPr>
      <w:rPr>
        <w:rFonts w:ascii="Courier New" w:hAnsi="Courier New" w:hint="default"/>
      </w:rPr>
    </w:lvl>
    <w:lvl w:ilvl="8" w:tplc="63807CE8">
      <w:start w:val="1"/>
      <w:numFmt w:val="bullet"/>
      <w:lvlText w:val=""/>
      <w:lvlJc w:val="left"/>
      <w:pPr>
        <w:ind w:left="6480" w:hanging="360"/>
      </w:pPr>
      <w:rPr>
        <w:rFonts w:ascii="Wingdings" w:hAnsi="Wingdings" w:hint="default"/>
      </w:rPr>
    </w:lvl>
  </w:abstractNum>
  <w:abstractNum w:abstractNumId="15">
    <w:nsid w:val="559C0741"/>
    <w:multiLevelType w:val="multilevel"/>
    <w:tmpl w:val="40E4F55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279F2A"/>
    <w:multiLevelType w:val="hybridMultilevel"/>
    <w:tmpl w:val="856048C2"/>
    <w:lvl w:ilvl="0" w:tplc="A18869C4">
      <w:start w:val="1"/>
      <w:numFmt w:val="decimal"/>
      <w:lvlText w:val="%1."/>
      <w:lvlJc w:val="left"/>
      <w:pPr>
        <w:ind w:left="720" w:hanging="360"/>
      </w:pPr>
      <w:rPr>
        <w:rFonts w:ascii="Calibri" w:hAnsi="Calibri" w:hint="default"/>
      </w:rPr>
    </w:lvl>
    <w:lvl w:ilvl="1" w:tplc="0F52428E">
      <w:start w:val="1"/>
      <w:numFmt w:val="lowerLetter"/>
      <w:lvlText w:val="%2."/>
      <w:lvlJc w:val="left"/>
      <w:pPr>
        <w:ind w:left="1440" w:hanging="360"/>
      </w:pPr>
    </w:lvl>
    <w:lvl w:ilvl="2" w:tplc="B4442318">
      <w:start w:val="1"/>
      <w:numFmt w:val="lowerRoman"/>
      <w:lvlText w:val="%3."/>
      <w:lvlJc w:val="right"/>
      <w:pPr>
        <w:ind w:left="2160" w:hanging="180"/>
      </w:pPr>
    </w:lvl>
    <w:lvl w:ilvl="3" w:tplc="99B09022">
      <w:start w:val="1"/>
      <w:numFmt w:val="decimal"/>
      <w:lvlText w:val="%4."/>
      <w:lvlJc w:val="left"/>
      <w:pPr>
        <w:ind w:left="2880" w:hanging="360"/>
      </w:pPr>
    </w:lvl>
    <w:lvl w:ilvl="4" w:tplc="E228A1E6">
      <w:start w:val="1"/>
      <w:numFmt w:val="lowerLetter"/>
      <w:lvlText w:val="%5."/>
      <w:lvlJc w:val="left"/>
      <w:pPr>
        <w:ind w:left="3600" w:hanging="360"/>
      </w:pPr>
    </w:lvl>
    <w:lvl w:ilvl="5" w:tplc="654A3864">
      <w:start w:val="1"/>
      <w:numFmt w:val="lowerRoman"/>
      <w:lvlText w:val="%6."/>
      <w:lvlJc w:val="right"/>
      <w:pPr>
        <w:ind w:left="4320" w:hanging="180"/>
      </w:pPr>
    </w:lvl>
    <w:lvl w:ilvl="6" w:tplc="C0703078">
      <w:start w:val="1"/>
      <w:numFmt w:val="decimal"/>
      <w:lvlText w:val="%7."/>
      <w:lvlJc w:val="left"/>
      <w:pPr>
        <w:ind w:left="5040" w:hanging="360"/>
      </w:pPr>
    </w:lvl>
    <w:lvl w:ilvl="7" w:tplc="EE66593A">
      <w:start w:val="1"/>
      <w:numFmt w:val="lowerLetter"/>
      <w:lvlText w:val="%8."/>
      <w:lvlJc w:val="left"/>
      <w:pPr>
        <w:ind w:left="5760" w:hanging="360"/>
      </w:pPr>
    </w:lvl>
    <w:lvl w:ilvl="8" w:tplc="8BEE92FA">
      <w:start w:val="1"/>
      <w:numFmt w:val="lowerRoman"/>
      <w:lvlText w:val="%9."/>
      <w:lvlJc w:val="right"/>
      <w:pPr>
        <w:ind w:left="6480" w:hanging="180"/>
      </w:pPr>
    </w:lvl>
  </w:abstractNum>
  <w:abstractNum w:abstractNumId="17">
    <w:nsid w:val="68C52A48"/>
    <w:multiLevelType w:val="multilevel"/>
    <w:tmpl w:val="77A2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E57293"/>
    <w:multiLevelType w:val="multilevel"/>
    <w:tmpl w:val="697E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0F204A"/>
    <w:multiLevelType w:val="multilevel"/>
    <w:tmpl w:val="D1DC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8249B2"/>
    <w:multiLevelType w:val="multilevel"/>
    <w:tmpl w:val="F8DA77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B323836"/>
    <w:multiLevelType w:val="hybridMultilevel"/>
    <w:tmpl w:val="599AE9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42329D9"/>
    <w:multiLevelType w:val="multilevel"/>
    <w:tmpl w:val="5518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896DEEE"/>
    <w:multiLevelType w:val="hybridMultilevel"/>
    <w:tmpl w:val="CE88D724"/>
    <w:lvl w:ilvl="0" w:tplc="26FCF8F0">
      <w:start w:val="1"/>
      <w:numFmt w:val="bullet"/>
      <w:lvlText w:val=""/>
      <w:lvlJc w:val="left"/>
      <w:pPr>
        <w:ind w:left="720" w:hanging="360"/>
      </w:pPr>
      <w:rPr>
        <w:rFonts w:ascii="Symbol" w:hAnsi="Symbol" w:hint="default"/>
      </w:rPr>
    </w:lvl>
    <w:lvl w:ilvl="1" w:tplc="A3DA4C8C">
      <w:start w:val="1"/>
      <w:numFmt w:val="bullet"/>
      <w:lvlText w:val="o"/>
      <w:lvlJc w:val="left"/>
      <w:pPr>
        <w:ind w:left="1440" w:hanging="360"/>
      </w:pPr>
      <w:rPr>
        <w:rFonts w:ascii="Courier New" w:hAnsi="Courier New" w:hint="default"/>
      </w:rPr>
    </w:lvl>
    <w:lvl w:ilvl="2" w:tplc="228EE960">
      <w:start w:val="1"/>
      <w:numFmt w:val="bullet"/>
      <w:lvlText w:val=""/>
      <w:lvlJc w:val="left"/>
      <w:pPr>
        <w:ind w:left="2160" w:hanging="360"/>
      </w:pPr>
      <w:rPr>
        <w:rFonts w:ascii="Wingdings" w:hAnsi="Wingdings" w:hint="default"/>
      </w:rPr>
    </w:lvl>
    <w:lvl w:ilvl="3" w:tplc="CAC220E8">
      <w:start w:val="1"/>
      <w:numFmt w:val="bullet"/>
      <w:lvlText w:val=""/>
      <w:lvlJc w:val="left"/>
      <w:pPr>
        <w:ind w:left="2880" w:hanging="360"/>
      </w:pPr>
      <w:rPr>
        <w:rFonts w:ascii="Symbol" w:hAnsi="Symbol" w:hint="default"/>
      </w:rPr>
    </w:lvl>
    <w:lvl w:ilvl="4" w:tplc="DEAE6DFE">
      <w:start w:val="1"/>
      <w:numFmt w:val="bullet"/>
      <w:lvlText w:val="o"/>
      <w:lvlJc w:val="left"/>
      <w:pPr>
        <w:ind w:left="3600" w:hanging="360"/>
      </w:pPr>
      <w:rPr>
        <w:rFonts w:ascii="Courier New" w:hAnsi="Courier New" w:hint="default"/>
      </w:rPr>
    </w:lvl>
    <w:lvl w:ilvl="5" w:tplc="3E467054">
      <w:start w:val="1"/>
      <w:numFmt w:val="bullet"/>
      <w:lvlText w:val=""/>
      <w:lvlJc w:val="left"/>
      <w:pPr>
        <w:ind w:left="4320" w:hanging="360"/>
      </w:pPr>
      <w:rPr>
        <w:rFonts w:ascii="Wingdings" w:hAnsi="Wingdings" w:hint="default"/>
      </w:rPr>
    </w:lvl>
    <w:lvl w:ilvl="6" w:tplc="A04ABDDA">
      <w:start w:val="1"/>
      <w:numFmt w:val="bullet"/>
      <w:lvlText w:val=""/>
      <w:lvlJc w:val="left"/>
      <w:pPr>
        <w:ind w:left="5040" w:hanging="360"/>
      </w:pPr>
      <w:rPr>
        <w:rFonts w:ascii="Symbol" w:hAnsi="Symbol" w:hint="default"/>
      </w:rPr>
    </w:lvl>
    <w:lvl w:ilvl="7" w:tplc="F59E5B1A">
      <w:start w:val="1"/>
      <w:numFmt w:val="bullet"/>
      <w:lvlText w:val="o"/>
      <w:lvlJc w:val="left"/>
      <w:pPr>
        <w:ind w:left="5760" w:hanging="360"/>
      </w:pPr>
      <w:rPr>
        <w:rFonts w:ascii="Courier New" w:hAnsi="Courier New" w:hint="default"/>
      </w:rPr>
    </w:lvl>
    <w:lvl w:ilvl="8" w:tplc="8662E716">
      <w:start w:val="1"/>
      <w:numFmt w:val="bullet"/>
      <w:lvlText w:val=""/>
      <w:lvlJc w:val="left"/>
      <w:pPr>
        <w:ind w:left="6480" w:hanging="360"/>
      </w:pPr>
      <w:rPr>
        <w:rFonts w:ascii="Wingdings" w:hAnsi="Wingdings" w:hint="default"/>
      </w:rPr>
    </w:lvl>
  </w:abstractNum>
  <w:abstractNum w:abstractNumId="24">
    <w:nsid w:val="79087816"/>
    <w:multiLevelType w:val="multilevel"/>
    <w:tmpl w:val="68A024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94B094A"/>
    <w:multiLevelType w:val="hybridMultilevel"/>
    <w:tmpl w:val="283846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B554CC9"/>
    <w:multiLevelType w:val="multilevel"/>
    <w:tmpl w:val="E6E4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6"/>
  </w:num>
  <w:num w:numId="3">
    <w:abstractNumId w:val="1"/>
  </w:num>
  <w:num w:numId="4">
    <w:abstractNumId w:val="15"/>
  </w:num>
  <w:num w:numId="5">
    <w:abstractNumId w:val="18"/>
  </w:num>
  <w:num w:numId="6">
    <w:abstractNumId w:val="22"/>
  </w:num>
  <w:num w:numId="7">
    <w:abstractNumId w:val="0"/>
  </w:num>
  <w:num w:numId="8">
    <w:abstractNumId w:val="26"/>
  </w:num>
  <w:num w:numId="9">
    <w:abstractNumId w:val="24"/>
  </w:num>
  <w:num w:numId="10">
    <w:abstractNumId w:val="12"/>
  </w:num>
  <w:num w:numId="11">
    <w:abstractNumId w:val="9"/>
  </w:num>
  <w:num w:numId="12">
    <w:abstractNumId w:val="13"/>
  </w:num>
  <w:num w:numId="13">
    <w:abstractNumId w:val="19"/>
  </w:num>
  <w:num w:numId="14">
    <w:abstractNumId w:val="17"/>
  </w:num>
  <w:num w:numId="15">
    <w:abstractNumId w:val="5"/>
  </w:num>
  <w:num w:numId="16">
    <w:abstractNumId w:val="4"/>
  </w:num>
  <w:num w:numId="17">
    <w:abstractNumId w:val="6"/>
  </w:num>
  <w:num w:numId="18">
    <w:abstractNumId w:val="11"/>
  </w:num>
  <w:num w:numId="19">
    <w:abstractNumId w:val="2"/>
  </w:num>
  <w:num w:numId="20">
    <w:abstractNumId w:val="21"/>
  </w:num>
  <w:num w:numId="21">
    <w:abstractNumId w:val="14"/>
  </w:num>
  <w:num w:numId="22">
    <w:abstractNumId w:val="10"/>
  </w:num>
  <w:num w:numId="23">
    <w:abstractNumId w:val="7"/>
  </w:num>
  <w:num w:numId="24">
    <w:abstractNumId w:val="20"/>
  </w:num>
  <w:num w:numId="25">
    <w:abstractNumId w:val="8"/>
  </w:num>
  <w:num w:numId="26">
    <w:abstractNumId w:val="3"/>
  </w:num>
  <w:num w:numId="27">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043C"/>
    <w:rsid w:val="00031FD5"/>
    <w:rsid w:val="0008038F"/>
    <w:rsid w:val="0009083A"/>
    <w:rsid w:val="00094B5F"/>
    <w:rsid w:val="000A4DCC"/>
    <w:rsid w:val="000E356A"/>
    <w:rsid w:val="000F7D0A"/>
    <w:rsid w:val="00128366"/>
    <w:rsid w:val="00163EAB"/>
    <w:rsid w:val="00177459"/>
    <w:rsid w:val="001C6177"/>
    <w:rsid w:val="001E2269"/>
    <w:rsid w:val="001F0F97"/>
    <w:rsid w:val="0024668D"/>
    <w:rsid w:val="0027298A"/>
    <w:rsid w:val="00284824"/>
    <w:rsid w:val="002BCA38"/>
    <w:rsid w:val="002F4A22"/>
    <w:rsid w:val="00300E4C"/>
    <w:rsid w:val="00343BA4"/>
    <w:rsid w:val="00381676"/>
    <w:rsid w:val="003C6CD4"/>
    <w:rsid w:val="003E05E1"/>
    <w:rsid w:val="003EDA43"/>
    <w:rsid w:val="003F1B4A"/>
    <w:rsid w:val="003F239C"/>
    <w:rsid w:val="00416664"/>
    <w:rsid w:val="004318B7"/>
    <w:rsid w:val="00462EB9"/>
    <w:rsid w:val="004825E6"/>
    <w:rsid w:val="004A6E6D"/>
    <w:rsid w:val="005648A0"/>
    <w:rsid w:val="0058417A"/>
    <w:rsid w:val="005C796F"/>
    <w:rsid w:val="006033C6"/>
    <w:rsid w:val="0060ACDA"/>
    <w:rsid w:val="006543AA"/>
    <w:rsid w:val="00660F28"/>
    <w:rsid w:val="00666285"/>
    <w:rsid w:val="006900E7"/>
    <w:rsid w:val="006A1E90"/>
    <w:rsid w:val="006B5E76"/>
    <w:rsid w:val="006C1E21"/>
    <w:rsid w:val="006F5951"/>
    <w:rsid w:val="00710D29"/>
    <w:rsid w:val="00725A2B"/>
    <w:rsid w:val="00726656"/>
    <w:rsid w:val="0075AD5F"/>
    <w:rsid w:val="007611FD"/>
    <w:rsid w:val="00771E88"/>
    <w:rsid w:val="00779145"/>
    <w:rsid w:val="00795236"/>
    <w:rsid w:val="0080400F"/>
    <w:rsid w:val="00805A23"/>
    <w:rsid w:val="00855B6D"/>
    <w:rsid w:val="00860321"/>
    <w:rsid w:val="008805AA"/>
    <w:rsid w:val="0091043C"/>
    <w:rsid w:val="00924CEF"/>
    <w:rsid w:val="00975148"/>
    <w:rsid w:val="00987320"/>
    <w:rsid w:val="00993511"/>
    <w:rsid w:val="009A0505"/>
    <w:rsid w:val="00A03F6B"/>
    <w:rsid w:val="00A0733B"/>
    <w:rsid w:val="00A65334"/>
    <w:rsid w:val="00AAD870"/>
    <w:rsid w:val="00AB2856"/>
    <w:rsid w:val="00AB3621"/>
    <w:rsid w:val="00AD58B9"/>
    <w:rsid w:val="00AF54B1"/>
    <w:rsid w:val="00B31CD2"/>
    <w:rsid w:val="00B3E953"/>
    <w:rsid w:val="00B44B24"/>
    <w:rsid w:val="00B76F78"/>
    <w:rsid w:val="00BA0B7E"/>
    <w:rsid w:val="00BA1445"/>
    <w:rsid w:val="00BF4D3A"/>
    <w:rsid w:val="00BF5216"/>
    <w:rsid w:val="00C11650"/>
    <w:rsid w:val="00C212E3"/>
    <w:rsid w:val="00C39322"/>
    <w:rsid w:val="00C51B8C"/>
    <w:rsid w:val="00C6130A"/>
    <w:rsid w:val="00C811C9"/>
    <w:rsid w:val="00C95676"/>
    <w:rsid w:val="00C98D27"/>
    <w:rsid w:val="00CA4A8B"/>
    <w:rsid w:val="00CC00BC"/>
    <w:rsid w:val="00D6857C"/>
    <w:rsid w:val="00D83907"/>
    <w:rsid w:val="00DC04B7"/>
    <w:rsid w:val="00E56A43"/>
    <w:rsid w:val="00E8141B"/>
    <w:rsid w:val="00E94F9A"/>
    <w:rsid w:val="00EC039E"/>
    <w:rsid w:val="00ED2287"/>
    <w:rsid w:val="00EE5FBE"/>
    <w:rsid w:val="00F02C9F"/>
    <w:rsid w:val="00F61884"/>
    <w:rsid w:val="00F74792"/>
    <w:rsid w:val="00FA72DA"/>
    <w:rsid w:val="00FC3653"/>
    <w:rsid w:val="0109638E"/>
    <w:rsid w:val="01107657"/>
    <w:rsid w:val="011638BA"/>
    <w:rsid w:val="01311DD3"/>
    <w:rsid w:val="0139ABFE"/>
    <w:rsid w:val="013DAC6E"/>
    <w:rsid w:val="014E2C22"/>
    <w:rsid w:val="015CA245"/>
    <w:rsid w:val="015FB0AB"/>
    <w:rsid w:val="0176198F"/>
    <w:rsid w:val="0178E9A5"/>
    <w:rsid w:val="0182FCDB"/>
    <w:rsid w:val="01A9E918"/>
    <w:rsid w:val="01E13741"/>
    <w:rsid w:val="01F7F0A7"/>
    <w:rsid w:val="02177955"/>
    <w:rsid w:val="021F996B"/>
    <w:rsid w:val="0221C9B5"/>
    <w:rsid w:val="0222F99B"/>
    <w:rsid w:val="022E6F3E"/>
    <w:rsid w:val="0256E4CF"/>
    <w:rsid w:val="027954E1"/>
    <w:rsid w:val="029EAEF4"/>
    <w:rsid w:val="02A8CA6A"/>
    <w:rsid w:val="02AC127E"/>
    <w:rsid w:val="02C77780"/>
    <w:rsid w:val="0300E29D"/>
    <w:rsid w:val="033C8C59"/>
    <w:rsid w:val="038139B5"/>
    <w:rsid w:val="0386C1E5"/>
    <w:rsid w:val="0398298D"/>
    <w:rsid w:val="03AF22E2"/>
    <w:rsid w:val="03C24F30"/>
    <w:rsid w:val="03C7BC10"/>
    <w:rsid w:val="03D0963D"/>
    <w:rsid w:val="03D4C806"/>
    <w:rsid w:val="03DE5478"/>
    <w:rsid w:val="03E04D76"/>
    <w:rsid w:val="03FCB396"/>
    <w:rsid w:val="03FD9440"/>
    <w:rsid w:val="0417C538"/>
    <w:rsid w:val="04203B8F"/>
    <w:rsid w:val="0422C9E2"/>
    <w:rsid w:val="04254AC4"/>
    <w:rsid w:val="042E086B"/>
    <w:rsid w:val="04362368"/>
    <w:rsid w:val="0444F220"/>
    <w:rsid w:val="04927426"/>
    <w:rsid w:val="04985665"/>
    <w:rsid w:val="04BAB304"/>
    <w:rsid w:val="04BD29C6"/>
    <w:rsid w:val="04FA8F22"/>
    <w:rsid w:val="05007181"/>
    <w:rsid w:val="050F4A8B"/>
    <w:rsid w:val="051CE776"/>
    <w:rsid w:val="05417200"/>
    <w:rsid w:val="0544577B"/>
    <w:rsid w:val="05487710"/>
    <w:rsid w:val="0548C4A1"/>
    <w:rsid w:val="05562CC2"/>
    <w:rsid w:val="0592FEF3"/>
    <w:rsid w:val="05958322"/>
    <w:rsid w:val="05A3C53F"/>
    <w:rsid w:val="05B63DFB"/>
    <w:rsid w:val="05C60337"/>
    <w:rsid w:val="05DBDE9C"/>
    <w:rsid w:val="05E30422"/>
    <w:rsid w:val="05F4A3D9"/>
    <w:rsid w:val="05F573A7"/>
    <w:rsid w:val="05F72785"/>
    <w:rsid w:val="0615BEBE"/>
    <w:rsid w:val="061712A0"/>
    <w:rsid w:val="062648D1"/>
    <w:rsid w:val="063D3015"/>
    <w:rsid w:val="0644F975"/>
    <w:rsid w:val="065FEC7E"/>
    <w:rsid w:val="0666B152"/>
    <w:rsid w:val="066EC8FE"/>
    <w:rsid w:val="069495CC"/>
    <w:rsid w:val="06A4A0D9"/>
    <w:rsid w:val="06EF7F0B"/>
    <w:rsid w:val="06F798B3"/>
    <w:rsid w:val="070836FF"/>
    <w:rsid w:val="070CFB7F"/>
    <w:rsid w:val="071770CE"/>
    <w:rsid w:val="071F0EB5"/>
    <w:rsid w:val="07438414"/>
    <w:rsid w:val="0757CBF5"/>
    <w:rsid w:val="07789C95"/>
    <w:rsid w:val="0779829C"/>
    <w:rsid w:val="07A1A265"/>
    <w:rsid w:val="07B19611"/>
    <w:rsid w:val="07EA43CB"/>
    <w:rsid w:val="07F69529"/>
    <w:rsid w:val="080CA083"/>
    <w:rsid w:val="080E479C"/>
    <w:rsid w:val="0828FE62"/>
    <w:rsid w:val="082EB736"/>
    <w:rsid w:val="0839EF5D"/>
    <w:rsid w:val="084A48DF"/>
    <w:rsid w:val="0882DD58"/>
    <w:rsid w:val="088AFE14"/>
    <w:rsid w:val="088EC9B0"/>
    <w:rsid w:val="089954DB"/>
    <w:rsid w:val="08A40D6E"/>
    <w:rsid w:val="08A7940C"/>
    <w:rsid w:val="08B0595D"/>
    <w:rsid w:val="08C4C4C1"/>
    <w:rsid w:val="08D91B3D"/>
    <w:rsid w:val="08EED60F"/>
    <w:rsid w:val="08F61975"/>
    <w:rsid w:val="08F8BBE7"/>
    <w:rsid w:val="08FB1BD3"/>
    <w:rsid w:val="0902E41D"/>
    <w:rsid w:val="091DA8BB"/>
    <w:rsid w:val="092B9235"/>
    <w:rsid w:val="092F14C1"/>
    <w:rsid w:val="0930F543"/>
    <w:rsid w:val="09437B06"/>
    <w:rsid w:val="0969251A"/>
    <w:rsid w:val="09753E5E"/>
    <w:rsid w:val="097DC9C9"/>
    <w:rsid w:val="097E69E2"/>
    <w:rsid w:val="099503F6"/>
    <w:rsid w:val="09ADE353"/>
    <w:rsid w:val="09C59669"/>
    <w:rsid w:val="09D84464"/>
    <w:rsid w:val="09E65A30"/>
    <w:rsid w:val="09F14232"/>
    <w:rsid w:val="0A03028C"/>
    <w:rsid w:val="0A0938FB"/>
    <w:rsid w:val="0A0D5454"/>
    <w:rsid w:val="0A10720B"/>
    <w:rsid w:val="0A1796FD"/>
    <w:rsid w:val="0A226158"/>
    <w:rsid w:val="0A283A35"/>
    <w:rsid w:val="0A2B409C"/>
    <w:rsid w:val="0A4E2FD1"/>
    <w:rsid w:val="0A6E92BE"/>
    <w:rsid w:val="0A756404"/>
    <w:rsid w:val="0A921947"/>
    <w:rsid w:val="0AA9DEE8"/>
    <w:rsid w:val="0AB041AF"/>
    <w:rsid w:val="0AB8AA9E"/>
    <w:rsid w:val="0ABC887D"/>
    <w:rsid w:val="0B0C55FB"/>
    <w:rsid w:val="0B19C721"/>
    <w:rsid w:val="0B1E8898"/>
    <w:rsid w:val="0B34AE84"/>
    <w:rsid w:val="0B34B5BE"/>
    <w:rsid w:val="0B442A0C"/>
    <w:rsid w:val="0B657447"/>
    <w:rsid w:val="0B738A08"/>
    <w:rsid w:val="0B98B4CB"/>
    <w:rsid w:val="0B9B7662"/>
    <w:rsid w:val="0BDBAE30"/>
    <w:rsid w:val="0BF3FE56"/>
    <w:rsid w:val="0C07A308"/>
    <w:rsid w:val="0C48E558"/>
    <w:rsid w:val="0C5F4E5A"/>
    <w:rsid w:val="0C6332F7"/>
    <w:rsid w:val="0C6FE92E"/>
    <w:rsid w:val="0C7B9C69"/>
    <w:rsid w:val="0C8BB0CF"/>
    <w:rsid w:val="0C9108AB"/>
    <w:rsid w:val="0CACC131"/>
    <w:rsid w:val="0CAF134E"/>
    <w:rsid w:val="0CCBA0E4"/>
    <w:rsid w:val="0CEF7BF5"/>
    <w:rsid w:val="0D21ADC2"/>
    <w:rsid w:val="0D2A3908"/>
    <w:rsid w:val="0D363044"/>
    <w:rsid w:val="0D3A3037"/>
    <w:rsid w:val="0D3C7FC9"/>
    <w:rsid w:val="0D40D9BD"/>
    <w:rsid w:val="0D49A5DA"/>
    <w:rsid w:val="0D58B5A0"/>
    <w:rsid w:val="0D5A021A"/>
    <w:rsid w:val="0D5A7D41"/>
    <w:rsid w:val="0D834490"/>
    <w:rsid w:val="0D85E087"/>
    <w:rsid w:val="0D8CE4B5"/>
    <w:rsid w:val="0D939105"/>
    <w:rsid w:val="0DCC2D0A"/>
    <w:rsid w:val="0DD7CC0E"/>
    <w:rsid w:val="0DDC59CA"/>
    <w:rsid w:val="0DDCADF4"/>
    <w:rsid w:val="0DDE2430"/>
    <w:rsid w:val="0DED2347"/>
    <w:rsid w:val="0DF6787E"/>
    <w:rsid w:val="0E0A946E"/>
    <w:rsid w:val="0E24430F"/>
    <w:rsid w:val="0E25A442"/>
    <w:rsid w:val="0E49A25C"/>
    <w:rsid w:val="0E4F73D2"/>
    <w:rsid w:val="0E5C7160"/>
    <w:rsid w:val="0E62BC86"/>
    <w:rsid w:val="0E8C4004"/>
    <w:rsid w:val="0EB6ACA5"/>
    <w:rsid w:val="0EBBB483"/>
    <w:rsid w:val="0EEE26B4"/>
    <w:rsid w:val="0F463290"/>
    <w:rsid w:val="0F488869"/>
    <w:rsid w:val="0F4E5C19"/>
    <w:rsid w:val="0F536301"/>
    <w:rsid w:val="0F6080B6"/>
    <w:rsid w:val="0F757EBC"/>
    <w:rsid w:val="0F7FF6D9"/>
    <w:rsid w:val="0F826A23"/>
    <w:rsid w:val="0F971317"/>
    <w:rsid w:val="0F9AD3B9"/>
    <w:rsid w:val="0FB69B8D"/>
    <w:rsid w:val="0FD15602"/>
    <w:rsid w:val="0FD690A4"/>
    <w:rsid w:val="10060779"/>
    <w:rsid w:val="10179390"/>
    <w:rsid w:val="1024FACF"/>
    <w:rsid w:val="10696D8A"/>
    <w:rsid w:val="10783C0D"/>
    <w:rsid w:val="1079098E"/>
    <w:rsid w:val="109AB568"/>
    <w:rsid w:val="109B1E57"/>
    <w:rsid w:val="109E83FA"/>
    <w:rsid w:val="10A40312"/>
    <w:rsid w:val="10A536A9"/>
    <w:rsid w:val="10AC7820"/>
    <w:rsid w:val="10B71D0A"/>
    <w:rsid w:val="10B77306"/>
    <w:rsid w:val="10BF1C35"/>
    <w:rsid w:val="10C4B52D"/>
    <w:rsid w:val="10DA7703"/>
    <w:rsid w:val="10FA7073"/>
    <w:rsid w:val="11115444"/>
    <w:rsid w:val="1128A749"/>
    <w:rsid w:val="112D8D3F"/>
    <w:rsid w:val="1137A4E0"/>
    <w:rsid w:val="1151AF96"/>
    <w:rsid w:val="115ED960"/>
    <w:rsid w:val="116C3D72"/>
    <w:rsid w:val="116DAA71"/>
    <w:rsid w:val="1171110D"/>
    <w:rsid w:val="11759C4E"/>
    <w:rsid w:val="11810669"/>
    <w:rsid w:val="118701A3"/>
    <w:rsid w:val="11913489"/>
    <w:rsid w:val="11A3E795"/>
    <w:rsid w:val="11B82FC4"/>
    <w:rsid w:val="11E1AC08"/>
    <w:rsid w:val="11E7C40E"/>
    <w:rsid w:val="11F87B4E"/>
    <w:rsid w:val="120361CC"/>
    <w:rsid w:val="1212ACB1"/>
    <w:rsid w:val="121DE6B1"/>
    <w:rsid w:val="1228F858"/>
    <w:rsid w:val="122B2957"/>
    <w:rsid w:val="123C8024"/>
    <w:rsid w:val="124C573F"/>
    <w:rsid w:val="1264547F"/>
    <w:rsid w:val="12691FEA"/>
    <w:rsid w:val="126CC76F"/>
    <w:rsid w:val="12882263"/>
    <w:rsid w:val="128C1CB4"/>
    <w:rsid w:val="12E4B30B"/>
    <w:rsid w:val="12F8D367"/>
    <w:rsid w:val="12FB6828"/>
    <w:rsid w:val="12FE8CC5"/>
    <w:rsid w:val="1321056F"/>
    <w:rsid w:val="13249D9F"/>
    <w:rsid w:val="1337C92B"/>
    <w:rsid w:val="134CC09B"/>
    <w:rsid w:val="134DDFA4"/>
    <w:rsid w:val="13532AE5"/>
    <w:rsid w:val="1358AEEA"/>
    <w:rsid w:val="136365BA"/>
    <w:rsid w:val="13984121"/>
    <w:rsid w:val="13B4E51C"/>
    <w:rsid w:val="13EC3F6C"/>
    <w:rsid w:val="140024E0"/>
    <w:rsid w:val="142B490C"/>
    <w:rsid w:val="142C9DA8"/>
    <w:rsid w:val="1444C9F0"/>
    <w:rsid w:val="1449F686"/>
    <w:rsid w:val="145F3084"/>
    <w:rsid w:val="1469ECEF"/>
    <w:rsid w:val="147AFB13"/>
    <w:rsid w:val="14A97DD1"/>
    <w:rsid w:val="14BFB4D9"/>
    <w:rsid w:val="14C212B9"/>
    <w:rsid w:val="14C7C195"/>
    <w:rsid w:val="14D9D4FA"/>
    <w:rsid w:val="14E14E44"/>
    <w:rsid w:val="14E77F0F"/>
    <w:rsid w:val="14EBC45A"/>
    <w:rsid w:val="14F4197C"/>
    <w:rsid w:val="1505E876"/>
    <w:rsid w:val="1510A0B5"/>
    <w:rsid w:val="151CFA58"/>
    <w:rsid w:val="1523522C"/>
    <w:rsid w:val="15267D85"/>
    <w:rsid w:val="152F3181"/>
    <w:rsid w:val="155AFA77"/>
    <w:rsid w:val="15720B9A"/>
    <w:rsid w:val="157B4AC4"/>
    <w:rsid w:val="159E9F5B"/>
    <w:rsid w:val="15AD3018"/>
    <w:rsid w:val="15B20A72"/>
    <w:rsid w:val="15BB8129"/>
    <w:rsid w:val="15C73360"/>
    <w:rsid w:val="15CA46CB"/>
    <w:rsid w:val="15D067D0"/>
    <w:rsid w:val="15DF2C75"/>
    <w:rsid w:val="15EA2E92"/>
    <w:rsid w:val="15ED974B"/>
    <w:rsid w:val="160397CC"/>
    <w:rsid w:val="16185E8E"/>
    <w:rsid w:val="161A364E"/>
    <w:rsid w:val="16231A1D"/>
    <w:rsid w:val="16306164"/>
    <w:rsid w:val="1645CA02"/>
    <w:rsid w:val="166FF2E4"/>
    <w:rsid w:val="167818D6"/>
    <w:rsid w:val="16ABB4DB"/>
    <w:rsid w:val="16B17940"/>
    <w:rsid w:val="16B918B2"/>
    <w:rsid w:val="16BADC60"/>
    <w:rsid w:val="16CA418F"/>
    <w:rsid w:val="16DC5A3F"/>
    <w:rsid w:val="16E6A1DB"/>
    <w:rsid w:val="1701531C"/>
    <w:rsid w:val="17025FFB"/>
    <w:rsid w:val="1703AF24"/>
    <w:rsid w:val="17051A4D"/>
    <w:rsid w:val="1718E3EC"/>
    <w:rsid w:val="172F6DF1"/>
    <w:rsid w:val="1778CFD3"/>
    <w:rsid w:val="177CBA38"/>
    <w:rsid w:val="1785FEF3"/>
    <w:rsid w:val="17A67948"/>
    <w:rsid w:val="17ACDB17"/>
    <w:rsid w:val="17CC31C5"/>
    <w:rsid w:val="18004AF3"/>
    <w:rsid w:val="181160DB"/>
    <w:rsid w:val="181A5A2F"/>
    <w:rsid w:val="18447A71"/>
    <w:rsid w:val="18610580"/>
    <w:rsid w:val="186534D9"/>
    <w:rsid w:val="18663124"/>
    <w:rsid w:val="189BEDC8"/>
    <w:rsid w:val="189EDED5"/>
    <w:rsid w:val="18AB9DE7"/>
    <w:rsid w:val="18BFB08F"/>
    <w:rsid w:val="18C0A32E"/>
    <w:rsid w:val="18DC08F3"/>
    <w:rsid w:val="18DD5A2D"/>
    <w:rsid w:val="18E2C7ED"/>
    <w:rsid w:val="18E7AFFA"/>
    <w:rsid w:val="18ED7740"/>
    <w:rsid w:val="18EF7B3D"/>
    <w:rsid w:val="18F8C73B"/>
    <w:rsid w:val="195EE6CE"/>
    <w:rsid w:val="1960E9FE"/>
    <w:rsid w:val="19751AF3"/>
    <w:rsid w:val="19774F57"/>
    <w:rsid w:val="197C6723"/>
    <w:rsid w:val="19CAFE35"/>
    <w:rsid w:val="19DE995D"/>
    <w:rsid w:val="19E3BA17"/>
    <w:rsid w:val="19F3D10E"/>
    <w:rsid w:val="1A035C29"/>
    <w:rsid w:val="1A15EDA3"/>
    <w:rsid w:val="1A1D8441"/>
    <w:rsid w:val="1A277C21"/>
    <w:rsid w:val="1A3B2031"/>
    <w:rsid w:val="1A52209B"/>
    <w:rsid w:val="1A62E9BA"/>
    <w:rsid w:val="1A65A5B8"/>
    <w:rsid w:val="1A7FD533"/>
    <w:rsid w:val="1A83BA21"/>
    <w:rsid w:val="1A9A7A30"/>
    <w:rsid w:val="1A9C83C9"/>
    <w:rsid w:val="1AA62633"/>
    <w:rsid w:val="1AA98C36"/>
    <w:rsid w:val="1ACA55CA"/>
    <w:rsid w:val="1B0C80DC"/>
    <w:rsid w:val="1B1FCE9A"/>
    <w:rsid w:val="1B2F1303"/>
    <w:rsid w:val="1B3A114C"/>
    <w:rsid w:val="1B56B70D"/>
    <w:rsid w:val="1B68FB1D"/>
    <w:rsid w:val="1B778F09"/>
    <w:rsid w:val="1B86F5DF"/>
    <w:rsid w:val="1BD14953"/>
    <w:rsid w:val="1BE52942"/>
    <w:rsid w:val="1BEB4EFC"/>
    <w:rsid w:val="1C28CD7E"/>
    <w:rsid w:val="1C4BC6D7"/>
    <w:rsid w:val="1C4EC62A"/>
    <w:rsid w:val="1C50C209"/>
    <w:rsid w:val="1C795BEA"/>
    <w:rsid w:val="1CD757C4"/>
    <w:rsid w:val="1CE9EBA3"/>
    <w:rsid w:val="1CF36E1A"/>
    <w:rsid w:val="1CF8C985"/>
    <w:rsid w:val="1D106638"/>
    <w:rsid w:val="1D2CC2A7"/>
    <w:rsid w:val="1D2F6521"/>
    <w:rsid w:val="1D5F1CE3"/>
    <w:rsid w:val="1D68A437"/>
    <w:rsid w:val="1D820AB7"/>
    <w:rsid w:val="1D875E6A"/>
    <w:rsid w:val="1D9F9BC2"/>
    <w:rsid w:val="1DA583D6"/>
    <w:rsid w:val="1DAC6189"/>
    <w:rsid w:val="1DB763E8"/>
    <w:rsid w:val="1DC7C016"/>
    <w:rsid w:val="1DDEF7D1"/>
    <w:rsid w:val="1E1D4A59"/>
    <w:rsid w:val="1E344081"/>
    <w:rsid w:val="1E556808"/>
    <w:rsid w:val="1E7E868E"/>
    <w:rsid w:val="1E7FD4C2"/>
    <w:rsid w:val="1EBC827D"/>
    <w:rsid w:val="1EBCAC55"/>
    <w:rsid w:val="1EBCEB6A"/>
    <w:rsid w:val="1EC9594D"/>
    <w:rsid w:val="1ECD6F2B"/>
    <w:rsid w:val="1ECD81D7"/>
    <w:rsid w:val="1EDA093F"/>
    <w:rsid w:val="1EF8DAE2"/>
    <w:rsid w:val="1EFE1C99"/>
    <w:rsid w:val="1F0968B5"/>
    <w:rsid w:val="1F2099A8"/>
    <w:rsid w:val="1F2591BE"/>
    <w:rsid w:val="1F2FDC9D"/>
    <w:rsid w:val="1F3082B1"/>
    <w:rsid w:val="1F40E175"/>
    <w:rsid w:val="1F481F24"/>
    <w:rsid w:val="1F533160"/>
    <w:rsid w:val="1F693FB8"/>
    <w:rsid w:val="1F739266"/>
    <w:rsid w:val="1F7D19AE"/>
    <w:rsid w:val="1F804C44"/>
    <w:rsid w:val="1F993034"/>
    <w:rsid w:val="1FACF968"/>
    <w:rsid w:val="1FD17E42"/>
    <w:rsid w:val="1FD889C3"/>
    <w:rsid w:val="1FEB885D"/>
    <w:rsid w:val="1FEF8DD8"/>
    <w:rsid w:val="1FF53B84"/>
    <w:rsid w:val="1FF9BDF6"/>
    <w:rsid w:val="1FFA2657"/>
    <w:rsid w:val="200032B4"/>
    <w:rsid w:val="2004D2A5"/>
    <w:rsid w:val="2007BE56"/>
    <w:rsid w:val="2009790B"/>
    <w:rsid w:val="2011D49C"/>
    <w:rsid w:val="2017B749"/>
    <w:rsid w:val="201BA523"/>
    <w:rsid w:val="2032D42F"/>
    <w:rsid w:val="20503E16"/>
    <w:rsid w:val="206A6316"/>
    <w:rsid w:val="207F2AE5"/>
    <w:rsid w:val="2084B6A1"/>
    <w:rsid w:val="2086C31F"/>
    <w:rsid w:val="208DE90A"/>
    <w:rsid w:val="2094CCBB"/>
    <w:rsid w:val="20A03AED"/>
    <w:rsid w:val="20C14C93"/>
    <w:rsid w:val="20E71AD8"/>
    <w:rsid w:val="20EA2A94"/>
    <w:rsid w:val="20FDD995"/>
    <w:rsid w:val="20FF09F4"/>
    <w:rsid w:val="210657E3"/>
    <w:rsid w:val="210E3A41"/>
    <w:rsid w:val="210FB4DC"/>
    <w:rsid w:val="211E1773"/>
    <w:rsid w:val="2139961C"/>
    <w:rsid w:val="216B7E39"/>
    <w:rsid w:val="2174E307"/>
    <w:rsid w:val="219880BA"/>
    <w:rsid w:val="21C80925"/>
    <w:rsid w:val="21E3D883"/>
    <w:rsid w:val="21EC5F51"/>
    <w:rsid w:val="21F1119F"/>
    <w:rsid w:val="22028ED3"/>
    <w:rsid w:val="2208EF2C"/>
    <w:rsid w:val="2211333E"/>
    <w:rsid w:val="222E3790"/>
    <w:rsid w:val="224D53DB"/>
    <w:rsid w:val="22598FB7"/>
    <w:rsid w:val="225D81B2"/>
    <w:rsid w:val="22607C06"/>
    <w:rsid w:val="2261B58E"/>
    <w:rsid w:val="227342D1"/>
    <w:rsid w:val="2284BE91"/>
    <w:rsid w:val="229CC1D3"/>
    <w:rsid w:val="22B7ED06"/>
    <w:rsid w:val="22CDDBA0"/>
    <w:rsid w:val="22EDAD85"/>
    <w:rsid w:val="22F559A1"/>
    <w:rsid w:val="22FCED5D"/>
    <w:rsid w:val="230B7BAC"/>
    <w:rsid w:val="234D8D48"/>
    <w:rsid w:val="234DD543"/>
    <w:rsid w:val="239FD158"/>
    <w:rsid w:val="23B9A4E5"/>
    <w:rsid w:val="23BAA801"/>
    <w:rsid w:val="23C332DB"/>
    <w:rsid w:val="23C703B0"/>
    <w:rsid w:val="23EA5D45"/>
    <w:rsid w:val="23F5D37A"/>
    <w:rsid w:val="2403CDD1"/>
    <w:rsid w:val="2404678B"/>
    <w:rsid w:val="241B8327"/>
    <w:rsid w:val="241DB3BB"/>
    <w:rsid w:val="24266A5E"/>
    <w:rsid w:val="242A2580"/>
    <w:rsid w:val="2438109A"/>
    <w:rsid w:val="24410FD0"/>
    <w:rsid w:val="246BF929"/>
    <w:rsid w:val="246CE958"/>
    <w:rsid w:val="24823374"/>
    <w:rsid w:val="24A5BC4F"/>
    <w:rsid w:val="24AE7B6D"/>
    <w:rsid w:val="24B89334"/>
    <w:rsid w:val="24BC6FE8"/>
    <w:rsid w:val="24CEFD7D"/>
    <w:rsid w:val="24DFACA2"/>
    <w:rsid w:val="24EDDB3A"/>
    <w:rsid w:val="24F16ADE"/>
    <w:rsid w:val="24F5F725"/>
    <w:rsid w:val="250160DB"/>
    <w:rsid w:val="2525FF56"/>
    <w:rsid w:val="25290736"/>
    <w:rsid w:val="252D2629"/>
    <w:rsid w:val="2577E0C0"/>
    <w:rsid w:val="257C1AB9"/>
    <w:rsid w:val="25826FC2"/>
    <w:rsid w:val="258B10DF"/>
    <w:rsid w:val="259A635E"/>
    <w:rsid w:val="25A6211D"/>
    <w:rsid w:val="25A7EF63"/>
    <w:rsid w:val="25C8A9CF"/>
    <w:rsid w:val="25E15A49"/>
    <w:rsid w:val="25F5503F"/>
    <w:rsid w:val="2600FAB0"/>
    <w:rsid w:val="260B5073"/>
    <w:rsid w:val="260F5DF2"/>
    <w:rsid w:val="263032EF"/>
    <w:rsid w:val="26375724"/>
    <w:rsid w:val="264A4BCE"/>
    <w:rsid w:val="2653F9DB"/>
    <w:rsid w:val="2659B65E"/>
    <w:rsid w:val="267F8789"/>
    <w:rsid w:val="269FCB78"/>
    <w:rsid w:val="26C796A3"/>
    <w:rsid w:val="26D3D638"/>
    <w:rsid w:val="26DAE567"/>
    <w:rsid w:val="26E1FE97"/>
    <w:rsid w:val="26EE3021"/>
    <w:rsid w:val="26F3B208"/>
    <w:rsid w:val="26F82AF9"/>
    <w:rsid w:val="2701432E"/>
    <w:rsid w:val="2707D2A7"/>
    <w:rsid w:val="2707EF36"/>
    <w:rsid w:val="27140123"/>
    <w:rsid w:val="2722702D"/>
    <w:rsid w:val="2723CF34"/>
    <w:rsid w:val="272C8330"/>
    <w:rsid w:val="273526B1"/>
    <w:rsid w:val="275ABFCD"/>
    <w:rsid w:val="275FFAE9"/>
    <w:rsid w:val="2761257D"/>
    <w:rsid w:val="278216B0"/>
    <w:rsid w:val="27874550"/>
    <w:rsid w:val="279120A0"/>
    <w:rsid w:val="27A55A30"/>
    <w:rsid w:val="27BBF1C4"/>
    <w:rsid w:val="27DAA0F3"/>
    <w:rsid w:val="28051F80"/>
    <w:rsid w:val="280CAAE2"/>
    <w:rsid w:val="28134081"/>
    <w:rsid w:val="2813638A"/>
    <w:rsid w:val="2842FEB2"/>
    <w:rsid w:val="28618150"/>
    <w:rsid w:val="2865968C"/>
    <w:rsid w:val="2873A852"/>
    <w:rsid w:val="289795AC"/>
    <w:rsid w:val="28A67738"/>
    <w:rsid w:val="28A891C4"/>
    <w:rsid w:val="28BE64BD"/>
    <w:rsid w:val="28C11536"/>
    <w:rsid w:val="28CF0B6B"/>
    <w:rsid w:val="28E8B20A"/>
    <w:rsid w:val="28F7BCBF"/>
    <w:rsid w:val="29013DED"/>
    <w:rsid w:val="2907A09C"/>
    <w:rsid w:val="2923FFF8"/>
    <w:rsid w:val="2953CB47"/>
    <w:rsid w:val="29681464"/>
    <w:rsid w:val="2971BEE3"/>
    <w:rsid w:val="299333E3"/>
    <w:rsid w:val="29AC2F5D"/>
    <w:rsid w:val="29DDB108"/>
    <w:rsid w:val="2A047DCA"/>
    <w:rsid w:val="2A18E404"/>
    <w:rsid w:val="2A247E9F"/>
    <w:rsid w:val="2A2B5C59"/>
    <w:rsid w:val="2A32745F"/>
    <w:rsid w:val="2A4B0748"/>
    <w:rsid w:val="2A60FA9A"/>
    <w:rsid w:val="2A68C0DF"/>
    <w:rsid w:val="2A72B09E"/>
    <w:rsid w:val="2A7E54B6"/>
    <w:rsid w:val="2A9D15EB"/>
    <w:rsid w:val="2AC10983"/>
    <w:rsid w:val="2AC7C901"/>
    <w:rsid w:val="2AE1FCEA"/>
    <w:rsid w:val="2AF26645"/>
    <w:rsid w:val="2B105BB0"/>
    <w:rsid w:val="2B11D23C"/>
    <w:rsid w:val="2B263AA3"/>
    <w:rsid w:val="2B2A922C"/>
    <w:rsid w:val="2B464306"/>
    <w:rsid w:val="2B482F42"/>
    <w:rsid w:val="2B4C24F4"/>
    <w:rsid w:val="2B7135EB"/>
    <w:rsid w:val="2B73830E"/>
    <w:rsid w:val="2B7638AD"/>
    <w:rsid w:val="2B7FFCF5"/>
    <w:rsid w:val="2B9D19CB"/>
    <w:rsid w:val="2BA02285"/>
    <w:rsid w:val="2BB1C7AB"/>
    <w:rsid w:val="2BC29B5E"/>
    <w:rsid w:val="2BD8CF72"/>
    <w:rsid w:val="2BDCE413"/>
    <w:rsid w:val="2BDD214F"/>
    <w:rsid w:val="2BE3D125"/>
    <w:rsid w:val="2C0D9423"/>
    <w:rsid w:val="2C0E818A"/>
    <w:rsid w:val="2C2F48D2"/>
    <w:rsid w:val="2C33157E"/>
    <w:rsid w:val="2C37E07A"/>
    <w:rsid w:val="2C57D148"/>
    <w:rsid w:val="2C5B9626"/>
    <w:rsid w:val="2C6CD54E"/>
    <w:rsid w:val="2C78B855"/>
    <w:rsid w:val="2C85A0F6"/>
    <w:rsid w:val="2CA539AD"/>
    <w:rsid w:val="2CBB3E52"/>
    <w:rsid w:val="2CF84006"/>
    <w:rsid w:val="2D046815"/>
    <w:rsid w:val="2D181FD0"/>
    <w:rsid w:val="2D1B0E91"/>
    <w:rsid w:val="2D1D3CB1"/>
    <w:rsid w:val="2D373ED3"/>
    <w:rsid w:val="2D3F2C59"/>
    <w:rsid w:val="2D49B3EA"/>
    <w:rsid w:val="2D618A47"/>
    <w:rsid w:val="2D69414B"/>
    <w:rsid w:val="2D72C101"/>
    <w:rsid w:val="2D79E85B"/>
    <w:rsid w:val="2D8B2E55"/>
    <w:rsid w:val="2D92A7C5"/>
    <w:rsid w:val="2D992274"/>
    <w:rsid w:val="2DB855E7"/>
    <w:rsid w:val="2DCB22B7"/>
    <w:rsid w:val="2DED0F22"/>
    <w:rsid w:val="2DF3B790"/>
    <w:rsid w:val="2E19CC48"/>
    <w:rsid w:val="2E20249C"/>
    <w:rsid w:val="2E30EC21"/>
    <w:rsid w:val="2E461DB8"/>
    <w:rsid w:val="2E4D358E"/>
    <w:rsid w:val="2E4D5EF6"/>
    <w:rsid w:val="2E6A6D18"/>
    <w:rsid w:val="2E6DAB4E"/>
    <w:rsid w:val="2E700E57"/>
    <w:rsid w:val="2E735C34"/>
    <w:rsid w:val="2E992B12"/>
    <w:rsid w:val="2EA1CB3E"/>
    <w:rsid w:val="2EA7617B"/>
    <w:rsid w:val="2EA7A02C"/>
    <w:rsid w:val="2EBABC97"/>
    <w:rsid w:val="2EBFA4F6"/>
    <w:rsid w:val="2EE632B3"/>
    <w:rsid w:val="2EF26DEB"/>
    <w:rsid w:val="2F0E1EF7"/>
    <w:rsid w:val="2F2E1838"/>
    <w:rsid w:val="2F52931E"/>
    <w:rsid w:val="2F577225"/>
    <w:rsid w:val="2F8F2A90"/>
    <w:rsid w:val="2FA38FD7"/>
    <w:rsid w:val="2FB56E0D"/>
    <w:rsid w:val="2FC52DE8"/>
    <w:rsid w:val="2FE1B3C4"/>
    <w:rsid w:val="2FFB10F1"/>
    <w:rsid w:val="30098125"/>
    <w:rsid w:val="3024E03D"/>
    <w:rsid w:val="303C82C3"/>
    <w:rsid w:val="303F6CFE"/>
    <w:rsid w:val="304A0EF8"/>
    <w:rsid w:val="3057A958"/>
    <w:rsid w:val="3057B0CD"/>
    <w:rsid w:val="305A48AB"/>
    <w:rsid w:val="30620950"/>
    <w:rsid w:val="3066A862"/>
    <w:rsid w:val="306770FB"/>
    <w:rsid w:val="3070A871"/>
    <w:rsid w:val="307FF950"/>
    <w:rsid w:val="30881B1D"/>
    <w:rsid w:val="308B1A1A"/>
    <w:rsid w:val="3093B11E"/>
    <w:rsid w:val="3093D85F"/>
    <w:rsid w:val="309FBA1C"/>
    <w:rsid w:val="30C4E2ED"/>
    <w:rsid w:val="30ED963A"/>
    <w:rsid w:val="310A2E1F"/>
    <w:rsid w:val="310B044F"/>
    <w:rsid w:val="311DF55E"/>
    <w:rsid w:val="3134810A"/>
    <w:rsid w:val="31435581"/>
    <w:rsid w:val="3160DFB1"/>
    <w:rsid w:val="316E449A"/>
    <w:rsid w:val="317CB96C"/>
    <w:rsid w:val="318DA22C"/>
    <w:rsid w:val="318E9E0C"/>
    <w:rsid w:val="31A278C3"/>
    <w:rsid w:val="31A7AF19"/>
    <w:rsid w:val="31B32812"/>
    <w:rsid w:val="31CE6ADA"/>
    <w:rsid w:val="31DB3D5F"/>
    <w:rsid w:val="31F42EF5"/>
    <w:rsid w:val="31F73366"/>
    <w:rsid w:val="320277FA"/>
    <w:rsid w:val="320D5809"/>
    <w:rsid w:val="320FEE43"/>
    <w:rsid w:val="3223EB7E"/>
    <w:rsid w:val="3232D885"/>
    <w:rsid w:val="3236F83D"/>
    <w:rsid w:val="327BF20D"/>
    <w:rsid w:val="32A7ADB4"/>
    <w:rsid w:val="32AEDD71"/>
    <w:rsid w:val="32C9711C"/>
    <w:rsid w:val="32DF724B"/>
    <w:rsid w:val="32DFA3B4"/>
    <w:rsid w:val="32F292F6"/>
    <w:rsid w:val="33032DAE"/>
    <w:rsid w:val="330410FA"/>
    <w:rsid w:val="331058BF"/>
    <w:rsid w:val="3315B3EE"/>
    <w:rsid w:val="3318911D"/>
    <w:rsid w:val="331B55C7"/>
    <w:rsid w:val="331B56EC"/>
    <w:rsid w:val="33699C97"/>
    <w:rsid w:val="3369AD7D"/>
    <w:rsid w:val="3385011C"/>
    <w:rsid w:val="33A956A1"/>
    <w:rsid w:val="33BB45F9"/>
    <w:rsid w:val="33D34EB0"/>
    <w:rsid w:val="33D980A2"/>
    <w:rsid w:val="33D9BC01"/>
    <w:rsid w:val="33E1442B"/>
    <w:rsid w:val="33F25B85"/>
    <w:rsid w:val="340CCABD"/>
    <w:rsid w:val="340FE286"/>
    <w:rsid w:val="34456C0E"/>
    <w:rsid w:val="34586210"/>
    <w:rsid w:val="3458900E"/>
    <w:rsid w:val="345C69B9"/>
    <w:rsid w:val="346BA071"/>
    <w:rsid w:val="347B2383"/>
    <w:rsid w:val="349EFE0F"/>
    <w:rsid w:val="34AB53D1"/>
    <w:rsid w:val="34AE4FF9"/>
    <w:rsid w:val="34B1844F"/>
    <w:rsid w:val="34B7274D"/>
    <w:rsid w:val="34B8B482"/>
    <w:rsid w:val="34BADA05"/>
    <w:rsid w:val="34CE5E99"/>
    <w:rsid w:val="34D2DF60"/>
    <w:rsid w:val="34D41DC7"/>
    <w:rsid w:val="34E3E42F"/>
    <w:rsid w:val="34E9C141"/>
    <w:rsid w:val="34F522AC"/>
    <w:rsid w:val="34F978FE"/>
    <w:rsid w:val="34FBDCB8"/>
    <w:rsid w:val="34FCBC9D"/>
    <w:rsid w:val="350F79FA"/>
    <w:rsid w:val="35143779"/>
    <w:rsid w:val="351B5A20"/>
    <w:rsid w:val="35364938"/>
    <w:rsid w:val="354F2A3D"/>
    <w:rsid w:val="3574FCFA"/>
    <w:rsid w:val="357EAA19"/>
    <w:rsid w:val="35A98F28"/>
    <w:rsid w:val="35B5C724"/>
    <w:rsid w:val="35C1075D"/>
    <w:rsid w:val="35C3D04A"/>
    <w:rsid w:val="35C6D301"/>
    <w:rsid w:val="36003E04"/>
    <w:rsid w:val="3624FE7D"/>
    <w:rsid w:val="3631334E"/>
    <w:rsid w:val="363613AB"/>
    <w:rsid w:val="366D44D3"/>
    <w:rsid w:val="36944E08"/>
    <w:rsid w:val="369E8F8F"/>
    <w:rsid w:val="36AB4A5B"/>
    <w:rsid w:val="36BF02D1"/>
    <w:rsid w:val="36C20918"/>
    <w:rsid w:val="36D80C32"/>
    <w:rsid w:val="36F0284E"/>
    <w:rsid w:val="3702C8C0"/>
    <w:rsid w:val="370B0B8A"/>
    <w:rsid w:val="3718E83E"/>
    <w:rsid w:val="3727DA9A"/>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628761"/>
    <w:rsid w:val="3862B60C"/>
    <w:rsid w:val="386E3B0A"/>
    <w:rsid w:val="387F067A"/>
    <w:rsid w:val="3881DF00"/>
    <w:rsid w:val="389B277B"/>
    <w:rsid w:val="38A5A291"/>
    <w:rsid w:val="38B84DA9"/>
    <w:rsid w:val="38C9DE72"/>
    <w:rsid w:val="38DC358C"/>
    <w:rsid w:val="38E6E82E"/>
    <w:rsid w:val="38EF4457"/>
    <w:rsid w:val="38FFDD97"/>
    <w:rsid w:val="39043D0D"/>
    <w:rsid w:val="3912DCBA"/>
    <w:rsid w:val="394C0EA6"/>
    <w:rsid w:val="394CABD0"/>
    <w:rsid w:val="3959131A"/>
    <w:rsid w:val="3972FD48"/>
    <w:rsid w:val="39755345"/>
    <w:rsid w:val="398B90B7"/>
    <w:rsid w:val="39A17B3A"/>
    <w:rsid w:val="39B496FD"/>
    <w:rsid w:val="39C8422F"/>
    <w:rsid w:val="39C93301"/>
    <w:rsid w:val="39CD26E7"/>
    <w:rsid w:val="39E56AB6"/>
    <w:rsid w:val="39F99127"/>
    <w:rsid w:val="3A0DE4B3"/>
    <w:rsid w:val="3A1BF066"/>
    <w:rsid w:val="3A1DAF61"/>
    <w:rsid w:val="3A207850"/>
    <w:rsid w:val="3A27D050"/>
    <w:rsid w:val="3A294E65"/>
    <w:rsid w:val="3A3AD0CD"/>
    <w:rsid w:val="3A3D822F"/>
    <w:rsid w:val="3A527FB4"/>
    <w:rsid w:val="3A6058E9"/>
    <w:rsid w:val="3A60B232"/>
    <w:rsid w:val="3A849596"/>
    <w:rsid w:val="3A9A24CC"/>
    <w:rsid w:val="3A9CE00D"/>
    <w:rsid w:val="3A9F8C75"/>
    <w:rsid w:val="3AB50188"/>
    <w:rsid w:val="3AB7A2C3"/>
    <w:rsid w:val="3AD5FBE4"/>
    <w:rsid w:val="3ADEA388"/>
    <w:rsid w:val="3AF89846"/>
    <w:rsid w:val="3B082EFC"/>
    <w:rsid w:val="3B365EDF"/>
    <w:rsid w:val="3B5295A8"/>
    <w:rsid w:val="3B557CB8"/>
    <w:rsid w:val="3B752EA4"/>
    <w:rsid w:val="3B9F2BD0"/>
    <w:rsid w:val="3B9FB0AF"/>
    <w:rsid w:val="3BA45188"/>
    <w:rsid w:val="3BB2C3A0"/>
    <w:rsid w:val="3BCA4644"/>
    <w:rsid w:val="3BEB6C3D"/>
    <w:rsid w:val="3BEEF8BB"/>
    <w:rsid w:val="3BF8B467"/>
    <w:rsid w:val="3C09B305"/>
    <w:rsid w:val="3C1790D4"/>
    <w:rsid w:val="3C4BF053"/>
    <w:rsid w:val="3C616783"/>
    <w:rsid w:val="3C67E6D5"/>
    <w:rsid w:val="3C6ED6EC"/>
    <w:rsid w:val="3C951342"/>
    <w:rsid w:val="3CBF254B"/>
    <w:rsid w:val="3CC1D0DE"/>
    <w:rsid w:val="3CD947D6"/>
    <w:rsid w:val="3CE18F6B"/>
    <w:rsid w:val="3CEA36CE"/>
    <w:rsid w:val="3CFC286D"/>
    <w:rsid w:val="3D1F29E7"/>
    <w:rsid w:val="3D304819"/>
    <w:rsid w:val="3D5F7E70"/>
    <w:rsid w:val="3D70747C"/>
    <w:rsid w:val="3D74F21B"/>
    <w:rsid w:val="3D785440"/>
    <w:rsid w:val="3D9E33DF"/>
    <w:rsid w:val="3DA63181"/>
    <w:rsid w:val="3DCF4FDA"/>
    <w:rsid w:val="3DFB0EE9"/>
    <w:rsid w:val="3E1F35E8"/>
    <w:rsid w:val="3E20FABE"/>
    <w:rsid w:val="3E4A01F6"/>
    <w:rsid w:val="3E4CF7D2"/>
    <w:rsid w:val="3E70425F"/>
    <w:rsid w:val="3E751837"/>
    <w:rsid w:val="3E942815"/>
    <w:rsid w:val="3EB5D6D6"/>
    <w:rsid w:val="3EE3EB5C"/>
    <w:rsid w:val="3EEA648C"/>
    <w:rsid w:val="3EF4BF98"/>
    <w:rsid w:val="3F1B6BF8"/>
    <w:rsid w:val="3F37628E"/>
    <w:rsid w:val="3F38FAAF"/>
    <w:rsid w:val="3F3C514E"/>
    <w:rsid w:val="3F4A74CF"/>
    <w:rsid w:val="3F5B83BC"/>
    <w:rsid w:val="3F5CF8D3"/>
    <w:rsid w:val="3F8DA758"/>
    <w:rsid w:val="3FB25E0A"/>
    <w:rsid w:val="3FB4FBFE"/>
    <w:rsid w:val="3FBC76C1"/>
    <w:rsid w:val="3FDB121E"/>
    <w:rsid w:val="3FDD2B40"/>
    <w:rsid w:val="3FE8214E"/>
    <w:rsid w:val="3FF52FC3"/>
    <w:rsid w:val="401D9936"/>
    <w:rsid w:val="402D262B"/>
    <w:rsid w:val="403E5376"/>
    <w:rsid w:val="4054DA06"/>
    <w:rsid w:val="40590071"/>
    <w:rsid w:val="407CCB63"/>
    <w:rsid w:val="408852DC"/>
    <w:rsid w:val="409D528C"/>
    <w:rsid w:val="40BDC4E4"/>
    <w:rsid w:val="40CF9A6D"/>
    <w:rsid w:val="40F645F5"/>
    <w:rsid w:val="4100AB6C"/>
    <w:rsid w:val="4116B57B"/>
    <w:rsid w:val="4118BA5B"/>
    <w:rsid w:val="4126DAFF"/>
    <w:rsid w:val="4135656E"/>
    <w:rsid w:val="4140CEC0"/>
    <w:rsid w:val="41459BD3"/>
    <w:rsid w:val="414D7DF3"/>
    <w:rsid w:val="415EA82D"/>
    <w:rsid w:val="41708E56"/>
    <w:rsid w:val="417C0C2C"/>
    <w:rsid w:val="418D78FC"/>
    <w:rsid w:val="41ABD119"/>
    <w:rsid w:val="41B159CA"/>
    <w:rsid w:val="41BA10D3"/>
    <w:rsid w:val="41CB07CA"/>
    <w:rsid w:val="4223317F"/>
    <w:rsid w:val="4223A697"/>
    <w:rsid w:val="4240DEE5"/>
    <w:rsid w:val="424D42E2"/>
    <w:rsid w:val="424F256E"/>
    <w:rsid w:val="42611CDE"/>
    <w:rsid w:val="429CA1AC"/>
    <w:rsid w:val="42F014D3"/>
    <w:rsid w:val="4302030E"/>
    <w:rsid w:val="43065DFF"/>
    <w:rsid w:val="430C5EB7"/>
    <w:rsid w:val="43180762"/>
    <w:rsid w:val="431E1EDA"/>
    <w:rsid w:val="43213EFE"/>
    <w:rsid w:val="43235342"/>
    <w:rsid w:val="433236D1"/>
    <w:rsid w:val="43399AB0"/>
    <w:rsid w:val="4340D65E"/>
    <w:rsid w:val="434E399A"/>
    <w:rsid w:val="438577DC"/>
    <w:rsid w:val="438CE784"/>
    <w:rsid w:val="4391BAE9"/>
    <w:rsid w:val="439AD27E"/>
    <w:rsid w:val="43A04F44"/>
    <w:rsid w:val="43B5C0C1"/>
    <w:rsid w:val="43BB8F8B"/>
    <w:rsid w:val="43C491A7"/>
    <w:rsid w:val="43EEDD1B"/>
    <w:rsid w:val="44099F49"/>
    <w:rsid w:val="44432EF8"/>
    <w:rsid w:val="449EE151"/>
    <w:rsid w:val="449FB9EE"/>
    <w:rsid w:val="44DD2E17"/>
    <w:rsid w:val="44E1225D"/>
    <w:rsid w:val="44E34632"/>
    <w:rsid w:val="44FB2A25"/>
    <w:rsid w:val="4501F3F1"/>
    <w:rsid w:val="4507023A"/>
    <w:rsid w:val="450F15BE"/>
    <w:rsid w:val="452D8B4A"/>
    <w:rsid w:val="452FF625"/>
    <w:rsid w:val="45313E13"/>
    <w:rsid w:val="45315183"/>
    <w:rsid w:val="453684DA"/>
    <w:rsid w:val="453D12C6"/>
    <w:rsid w:val="453D60DE"/>
    <w:rsid w:val="455CC5F7"/>
    <w:rsid w:val="45663D21"/>
    <w:rsid w:val="456C010C"/>
    <w:rsid w:val="458B253A"/>
    <w:rsid w:val="459314D9"/>
    <w:rsid w:val="45977CFC"/>
    <w:rsid w:val="45A49DFF"/>
    <w:rsid w:val="45C232D2"/>
    <w:rsid w:val="45CB3382"/>
    <w:rsid w:val="45D05E38"/>
    <w:rsid w:val="45D77979"/>
    <w:rsid w:val="45E3C59A"/>
    <w:rsid w:val="45E8F9EB"/>
    <w:rsid w:val="463A7A72"/>
    <w:rsid w:val="4641C838"/>
    <w:rsid w:val="4678FE78"/>
    <w:rsid w:val="468A21F6"/>
    <w:rsid w:val="46922F59"/>
    <w:rsid w:val="46931A05"/>
    <w:rsid w:val="46AAEC89"/>
    <w:rsid w:val="46CD0A34"/>
    <w:rsid w:val="46DC94BA"/>
    <w:rsid w:val="46E2B4F9"/>
    <w:rsid w:val="46E41F3A"/>
    <w:rsid w:val="46E79F68"/>
    <w:rsid w:val="46F7ADD8"/>
    <w:rsid w:val="47127B88"/>
    <w:rsid w:val="47204F0C"/>
    <w:rsid w:val="47585E83"/>
    <w:rsid w:val="476171CC"/>
    <w:rsid w:val="478E04E9"/>
    <w:rsid w:val="47A754F0"/>
    <w:rsid w:val="47B25732"/>
    <w:rsid w:val="47B4DD57"/>
    <w:rsid w:val="47D0A855"/>
    <w:rsid w:val="47D2B611"/>
    <w:rsid w:val="47E047B7"/>
    <w:rsid w:val="4813AAED"/>
    <w:rsid w:val="4815C209"/>
    <w:rsid w:val="4817280E"/>
    <w:rsid w:val="48306820"/>
    <w:rsid w:val="48607B48"/>
    <w:rsid w:val="4862D80A"/>
    <w:rsid w:val="4864E4E0"/>
    <w:rsid w:val="486D7921"/>
    <w:rsid w:val="48736A2B"/>
    <w:rsid w:val="487AA6FC"/>
    <w:rsid w:val="48B50BB0"/>
    <w:rsid w:val="48C7A1C8"/>
    <w:rsid w:val="48D82EB8"/>
    <w:rsid w:val="48D9F58A"/>
    <w:rsid w:val="48E2D861"/>
    <w:rsid w:val="4913CAA2"/>
    <w:rsid w:val="493B5E28"/>
    <w:rsid w:val="493FED1A"/>
    <w:rsid w:val="494E337F"/>
    <w:rsid w:val="4953FDA0"/>
    <w:rsid w:val="49540843"/>
    <w:rsid w:val="4958053C"/>
    <w:rsid w:val="496CDD30"/>
    <w:rsid w:val="498D48C2"/>
    <w:rsid w:val="49B9FBFB"/>
    <w:rsid w:val="49CFAD9A"/>
    <w:rsid w:val="49EFC584"/>
    <w:rsid w:val="4A30ABBA"/>
    <w:rsid w:val="4A95A3F5"/>
    <w:rsid w:val="4AA67444"/>
    <w:rsid w:val="4AAC49AA"/>
    <w:rsid w:val="4AB26663"/>
    <w:rsid w:val="4AB76017"/>
    <w:rsid w:val="4ABB84B5"/>
    <w:rsid w:val="4AD090F0"/>
    <w:rsid w:val="4AD355BC"/>
    <w:rsid w:val="4AF7B489"/>
    <w:rsid w:val="4B005831"/>
    <w:rsid w:val="4B0AE120"/>
    <w:rsid w:val="4B134DC2"/>
    <w:rsid w:val="4B188EB6"/>
    <w:rsid w:val="4B1EF182"/>
    <w:rsid w:val="4B2DB1E1"/>
    <w:rsid w:val="4B4372F4"/>
    <w:rsid w:val="4B84238E"/>
    <w:rsid w:val="4B87A266"/>
    <w:rsid w:val="4B8D2466"/>
    <w:rsid w:val="4B9D17DD"/>
    <w:rsid w:val="4BC79381"/>
    <w:rsid w:val="4BD9E37E"/>
    <w:rsid w:val="4BF607B4"/>
    <w:rsid w:val="4C0A373E"/>
    <w:rsid w:val="4C13D662"/>
    <w:rsid w:val="4C145A12"/>
    <w:rsid w:val="4C164818"/>
    <w:rsid w:val="4C18B466"/>
    <w:rsid w:val="4C20F47D"/>
    <w:rsid w:val="4C29E551"/>
    <w:rsid w:val="4CAA8872"/>
    <w:rsid w:val="4CB279F7"/>
    <w:rsid w:val="4CC4D0FF"/>
    <w:rsid w:val="4CD3AF13"/>
    <w:rsid w:val="4CEBE591"/>
    <w:rsid w:val="4CFAD841"/>
    <w:rsid w:val="4D0B3DEC"/>
    <w:rsid w:val="4D0E19FF"/>
    <w:rsid w:val="4D26065A"/>
    <w:rsid w:val="4D2D041A"/>
    <w:rsid w:val="4D34DDF8"/>
    <w:rsid w:val="4D5710BE"/>
    <w:rsid w:val="4D593906"/>
    <w:rsid w:val="4D5DEA94"/>
    <w:rsid w:val="4D6B8718"/>
    <w:rsid w:val="4D79A3AD"/>
    <w:rsid w:val="4D7DEC05"/>
    <w:rsid w:val="4D7E21CA"/>
    <w:rsid w:val="4D84E6DC"/>
    <w:rsid w:val="4D949F12"/>
    <w:rsid w:val="4DB5CFAD"/>
    <w:rsid w:val="4DCADCAC"/>
    <w:rsid w:val="4DE1EEBD"/>
    <w:rsid w:val="4DED6C19"/>
    <w:rsid w:val="4E056E0E"/>
    <w:rsid w:val="4E0BAEB9"/>
    <w:rsid w:val="4E1BFF12"/>
    <w:rsid w:val="4E3CEBC2"/>
    <w:rsid w:val="4E409229"/>
    <w:rsid w:val="4E474911"/>
    <w:rsid w:val="4E485254"/>
    <w:rsid w:val="4E551B0F"/>
    <w:rsid w:val="4E574213"/>
    <w:rsid w:val="4E658434"/>
    <w:rsid w:val="4E759E1A"/>
    <w:rsid w:val="4E76062B"/>
    <w:rsid w:val="4E786A0B"/>
    <w:rsid w:val="4E7C06ED"/>
    <w:rsid w:val="4E8873B7"/>
    <w:rsid w:val="4E898254"/>
    <w:rsid w:val="4EB871A1"/>
    <w:rsid w:val="4EC7C566"/>
    <w:rsid w:val="4ECA7174"/>
    <w:rsid w:val="4ECF8F9C"/>
    <w:rsid w:val="4EE5E3F5"/>
    <w:rsid w:val="4F096F5D"/>
    <w:rsid w:val="4F1430CB"/>
    <w:rsid w:val="4F17847F"/>
    <w:rsid w:val="4F25B9CF"/>
    <w:rsid w:val="4F5627BB"/>
    <w:rsid w:val="4F807DB1"/>
    <w:rsid w:val="4F81EA99"/>
    <w:rsid w:val="4F854CB5"/>
    <w:rsid w:val="4FB1134B"/>
    <w:rsid w:val="4FB728E0"/>
    <w:rsid w:val="4FD98F2B"/>
    <w:rsid w:val="4FEE5158"/>
    <w:rsid w:val="4FFBF5C8"/>
    <w:rsid w:val="5009DB19"/>
    <w:rsid w:val="500C9DA0"/>
    <w:rsid w:val="5014F586"/>
    <w:rsid w:val="5024886C"/>
    <w:rsid w:val="505FDD7B"/>
    <w:rsid w:val="5064720B"/>
    <w:rsid w:val="5079D70F"/>
    <w:rsid w:val="507DDE62"/>
    <w:rsid w:val="50A20B51"/>
    <w:rsid w:val="50AD0446"/>
    <w:rsid w:val="50B3D558"/>
    <w:rsid w:val="50BC743E"/>
    <w:rsid w:val="50D21D87"/>
    <w:rsid w:val="50E4FA6E"/>
    <w:rsid w:val="51016403"/>
    <w:rsid w:val="510FE265"/>
    <w:rsid w:val="5128272F"/>
    <w:rsid w:val="512900CC"/>
    <w:rsid w:val="513A7C3B"/>
    <w:rsid w:val="515CAAE7"/>
    <w:rsid w:val="516B7B82"/>
    <w:rsid w:val="516C9B17"/>
    <w:rsid w:val="516D89C3"/>
    <w:rsid w:val="51750AA9"/>
    <w:rsid w:val="519A9348"/>
    <w:rsid w:val="519BC9C3"/>
    <w:rsid w:val="51A73B83"/>
    <w:rsid w:val="51B891B6"/>
    <w:rsid w:val="51CDB87A"/>
    <w:rsid w:val="51D670C6"/>
    <w:rsid w:val="51E31770"/>
    <w:rsid w:val="51E64BB2"/>
    <w:rsid w:val="51E8D8F3"/>
    <w:rsid w:val="51EAD8A7"/>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B84494"/>
    <w:rsid w:val="52D27CB8"/>
    <w:rsid w:val="52DB9DBE"/>
    <w:rsid w:val="52E3596A"/>
    <w:rsid w:val="52EDE7A3"/>
    <w:rsid w:val="52F71C3C"/>
    <w:rsid w:val="52F891FC"/>
    <w:rsid w:val="52FAA8DD"/>
    <w:rsid w:val="52FAC85E"/>
    <w:rsid w:val="5336F5F2"/>
    <w:rsid w:val="533AC400"/>
    <w:rsid w:val="5348F849"/>
    <w:rsid w:val="535E3685"/>
    <w:rsid w:val="5374C613"/>
    <w:rsid w:val="53B1F64D"/>
    <w:rsid w:val="53C0033A"/>
    <w:rsid w:val="53D3296F"/>
    <w:rsid w:val="53D60F39"/>
    <w:rsid w:val="53E4B82E"/>
    <w:rsid w:val="53EEBC74"/>
    <w:rsid w:val="53FF7EAD"/>
    <w:rsid w:val="53FFA285"/>
    <w:rsid w:val="5402701E"/>
    <w:rsid w:val="5420D9FD"/>
    <w:rsid w:val="543C863B"/>
    <w:rsid w:val="546AB15B"/>
    <w:rsid w:val="547F466F"/>
    <w:rsid w:val="5485CBD5"/>
    <w:rsid w:val="5487877D"/>
    <w:rsid w:val="549680D2"/>
    <w:rsid w:val="549BE895"/>
    <w:rsid w:val="54BF1B7F"/>
    <w:rsid w:val="55011990"/>
    <w:rsid w:val="55026B0B"/>
    <w:rsid w:val="5511A1D1"/>
    <w:rsid w:val="55132EEA"/>
    <w:rsid w:val="5520A87F"/>
    <w:rsid w:val="553406AC"/>
    <w:rsid w:val="555CFB42"/>
    <w:rsid w:val="558C6B21"/>
    <w:rsid w:val="55A008B9"/>
    <w:rsid w:val="55A0C341"/>
    <w:rsid w:val="55A66E4F"/>
    <w:rsid w:val="55B0C017"/>
    <w:rsid w:val="55DC5E86"/>
    <w:rsid w:val="55E26FF5"/>
    <w:rsid w:val="55E71415"/>
    <w:rsid w:val="5643E0C6"/>
    <w:rsid w:val="564BBE0B"/>
    <w:rsid w:val="565A3631"/>
    <w:rsid w:val="565CBF6C"/>
    <w:rsid w:val="5669EFAB"/>
    <w:rsid w:val="567B6BDC"/>
    <w:rsid w:val="56906954"/>
    <w:rsid w:val="56A1E907"/>
    <w:rsid w:val="56A45D32"/>
    <w:rsid w:val="56B9F8D2"/>
    <w:rsid w:val="56C95AA3"/>
    <w:rsid w:val="56D18163"/>
    <w:rsid w:val="56D2FF42"/>
    <w:rsid w:val="56D58359"/>
    <w:rsid w:val="56D72EDF"/>
    <w:rsid w:val="56F13A31"/>
    <w:rsid w:val="57015826"/>
    <w:rsid w:val="57044723"/>
    <w:rsid w:val="57256199"/>
    <w:rsid w:val="575F3DBE"/>
    <w:rsid w:val="57641B74"/>
    <w:rsid w:val="577B8F27"/>
    <w:rsid w:val="577DCE30"/>
    <w:rsid w:val="577E4056"/>
    <w:rsid w:val="579BF714"/>
    <w:rsid w:val="57A3A340"/>
    <w:rsid w:val="57E4D675"/>
    <w:rsid w:val="57FD111F"/>
    <w:rsid w:val="58081535"/>
    <w:rsid w:val="5814640F"/>
    <w:rsid w:val="58265F68"/>
    <w:rsid w:val="582F52B8"/>
    <w:rsid w:val="582F9A51"/>
    <w:rsid w:val="5838CBF7"/>
    <w:rsid w:val="585DEB8C"/>
    <w:rsid w:val="5883844B"/>
    <w:rsid w:val="5898BC45"/>
    <w:rsid w:val="58E860D9"/>
    <w:rsid w:val="58ED072A"/>
    <w:rsid w:val="58ED2D71"/>
    <w:rsid w:val="58FD6DDD"/>
    <w:rsid w:val="58FD97BF"/>
    <w:rsid w:val="592956BA"/>
    <w:rsid w:val="5948F139"/>
    <w:rsid w:val="594E7167"/>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9F9550D"/>
    <w:rsid w:val="5A38670B"/>
    <w:rsid w:val="5A3AE284"/>
    <w:rsid w:val="5A4DEFD8"/>
    <w:rsid w:val="5A52A6EF"/>
    <w:rsid w:val="5A6BCF4C"/>
    <w:rsid w:val="5A6C9B21"/>
    <w:rsid w:val="5A79DF72"/>
    <w:rsid w:val="5A84313A"/>
    <w:rsid w:val="5A993E3E"/>
    <w:rsid w:val="5A9B30CB"/>
    <w:rsid w:val="5AB65000"/>
    <w:rsid w:val="5AC3E2B8"/>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F47C"/>
    <w:rsid w:val="5BBC3E7A"/>
    <w:rsid w:val="5BDDA248"/>
    <w:rsid w:val="5C291C68"/>
    <w:rsid w:val="5C3AD1E3"/>
    <w:rsid w:val="5C4EB982"/>
    <w:rsid w:val="5C6A5D08"/>
    <w:rsid w:val="5C77A338"/>
    <w:rsid w:val="5C7C58D4"/>
    <w:rsid w:val="5C886A5A"/>
    <w:rsid w:val="5C8A30C2"/>
    <w:rsid w:val="5CA2CDA2"/>
    <w:rsid w:val="5CB085DF"/>
    <w:rsid w:val="5CB4D930"/>
    <w:rsid w:val="5CD02256"/>
    <w:rsid w:val="5CDF4426"/>
    <w:rsid w:val="5CE53375"/>
    <w:rsid w:val="5D0C89FA"/>
    <w:rsid w:val="5D0E4568"/>
    <w:rsid w:val="5D1AC145"/>
    <w:rsid w:val="5D1B9148"/>
    <w:rsid w:val="5D2182A1"/>
    <w:rsid w:val="5D2A1870"/>
    <w:rsid w:val="5D3314CE"/>
    <w:rsid w:val="5D3DC543"/>
    <w:rsid w:val="5D6F30BF"/>
    <w:rsid w:val="5D743FC7"/>
    <w:rsid w:val="5D852E80"/>
    <w:rsid w:val="5DA4AAA0"/>
    <w:rsid w:val="5DA86972"/>
    <w:rsid w:val="5DB8DFA4"/>
    <w:rsid w:val="5DD11F0D"/>
    <w:rsid w:val="5DDBE780"/>
    <w:rsid w:val="5DFB5F56"/>
    <w:rsid w:val="5E20382E"/>
    <w:rsid w:val="5E29A27E"/>
    <w:rsid w:val="5E3B10C8"/>
    <w:rsid w:val="5E3B29D9"/>
    <w:rsid w:val="5E4D6167"/>
    <w:rsid w:val="5E5BD08A"/>
    <w:rsid w:val="5E87DD75"/>
    <w:rsid w:val="5E9A6BE2"/>
    <w:rsid w:val="5EA54327"/>
    <w:rsid w:val="5EBB3AC4"/>
    <w:rsid w:val="5EDF04B6"/>
    <w:rsid w:val="5F009EA4"/>
    <w:rsid w:val="5F0B34E0"/>
    <w:rsid w:val="5F17CC45"/>
    <w:rsid w:val="5F213B3C"/>
    <w:rsid w:val="5F2F8917"/>
    <w:rsid w:val="5F369CD4"/>
    <w:rsid w:val="5F396751"/>
    <w:rsid w:val="5F576DE3"/>
    <w:rsid w:val="5F9A3185"/>
    <w:rsid w:val="5FA9D884"/>
    <w:rsid w:val="5FABCCA5"/>
    <w:rsid w:val="5FB692EB"/>
    <w:rsid w:val="5FCC6AAB"/>
    <w:rsid w:val="5FD1AE29"/>
    <w:rsid w:val="5FDF24E1"/>
    <w:rsid w:val="5FF0EB3A"/>
    <w:rsid w:val="5FF5130A"/>
    <w:rsid w:val="5FFDFB3C"/>
    <w:rsid w:val="600B1840"/>
    <w:rsid w:val="600DBF70"/>
    <w:rsid w:val="601AF8BF"/>
    <w:rsid w:val="6020A4E3"/>
    <w:rsid w:val="60291E7F"/>
    <w:rsid w:val="60350049"/>
    <w:rsid w:val="60378708"/>
    <w:rsid w:val="605BBBD5"/>
    <w:rsid w:val="607C4A8E"/>
    <w:rsid w:val="60B39CA6"/>
    <w:rsid w:val="60BFC2F1"/>
    <w:rsid w:val="60D293BA"/>
    <w:rsid w:val="612A276A"/>
    <w:rsid w:val="612EDAD5"/>
    <w:rsid w:val="61327BDE"/>
    <w:rsid w:val="615ADA45"/>
    <w:rsid w:val="6160FC51"/>
    <w:rsid w:val="6180E032"/>
    <w:rsid w:val="61AF0687"/>
    <w:rsid w:val="61C685E0"/>
    <w:rsid w:val="61CA71C8"/>
    <w:rsid w:val="61DAB59F"/>
    <w:rsid w:val="62037F42"/>
    <w:rsid w:val="6210F679"/>
    <w:rsid w:val="621289B4"/>
    <w:rsid w:val="622A6AB1"/>
    <w:rsid w:val="62324A22"/>
    <w:rsid w:val="623AD266"/>
    <w:rsid w:val="623FBC61"/>
    <w:rsid w:val="62661DEC"/>
    <w:rsid w:val="626E6DA5"/>
    <w:rsid w:val="62A25DB5"/>
    <w:rsid w:val="62AF507F"/>
    <w:rsid w:val="62C72287"/>
    <w:rsid w:val="62C977FB"/>
    <w:rsid w:val="62D3E7FF"/>
    <w:rsid w:val="63219397"/>
    <w:rsid w:val="6323A22E"/>
    <w:rsid w:val="6348F00E"/>
    <w:rsid w:val="6349A6E0"/>
    <w:rsid w:val="6360DA6B"/>
    <w:rsid w:val="63693C29"/>
    <w:rsid w:val="638A3F4A"/>
    <w:rsid w:val="638DD8EB"/>
    <w:rsid w:val="63906F42"/>
    <w:rsid w:val="63A5C332"/>
    <w:rsid w:val="63AD18DA"/>
    <w:rsid w:val="63C63B12"/>
    <w:rsid w:val="63DDB25E"/>
    <w:rsid w:val="640587FA"/>
    <w:rsid w:val="6412733B"/>
    <w:rsid w:val="641AE3CD"/>
    <w:rsid w:val="643981A8"/>
    <w:rsid w:val="643B462C"/>
    <w:rsid w:val="645D69E9"/>
    <w:rsid w:val="646872F4"/>
    <w:rsid w:val="647E801E"/>
    <w:rsid w:val="6498EA3D"/>
    <w:rsid w:val="6499018D"/>
    <w:rsid w:val="64AE0DDB"/>
    <w:rsid w:val="64B18FBE"/>
    <w:rsid w:val="64B4605C"/>
    <w:rsid w:val="64BFF252"/>
    <w:rsid w:val="64D94333"/>
    <w:rsid w:val="64DB0BD3"/>
    <w:rsid w:val="64DF59AA"/>
    <w:rsid w:val="64E44FED"/>
    <w:rsid w:val="64E521C2"/>
    <w:rsid w:val="64E8D906"/>
    <w:rsid w:val="64E9BA72"/>
    <w:rsid w:val="64F0455A"/>
    <w:rsid w:val="65125661"/>
    <w:rsid w:val="65171B5A"/>
    <w:rsid w:val="6520DF5B"/>
    <w:rsid w:val="65683196"/>
    <w:rsid w:val="65836592"/>
    <w:rsid w:val="65885A07"/>
    <w:rsid w:val="658A8FCC"/>
    <w:rsid w:val="659118EC"/>
    <w:rsid w:val="65988DB3"/>
    <w:rsid w:val="65A7B0B3"/>
    <w:rsid w:val="65AE81F3"/>
    <w:rsid w:val="65B1F765"/>
    <w:rsid w:val="65C0F004"/>
    <w:rsid w:val="65C749F3"/>
    <w:rsid w:val="65D0CD23"/>
    <w:rsid w:val="65D55209"/>
    <w:rsid w:val="65F9B9DE"/>
    <w:rsid w:val="65FB9457"/>
    <w:rsid w:val="66140B58"/>
    <w:rsid w:val="66223297"/>
    <w:rsid w:val="662F9540"/>
    <w:rsid w:val="663977BE"/>
    <w:rsid w:val="663FF3B6"/>
    <w:rsid w:val="6674815F"/>
    <w:rsid w:val="6680E6D8"/>
    <w:rsid w:val="668A5611"/>
    <w:rsid w:val="669E8BAE"/>
    <w:rsid w:val="66A37590"/>
    <w:rsid w:val="66C01E3E"/>
    <w:rsid w:val="67051EEF"/>
    <w:rsid w:val="6706F657"/>
    <w:rsid w:val="671FF774"/>
    <w:rsid w:val="6722DE2A"/>
    <w:rsid w:val="675EC2CB"/>
    <w:rsid w:val="676EAC89"/>
    <w:rsid w:val="676FA39C"/>
    <w:rsid w:val="6774B516"/>
    <w:rsid w:val="67790FF0"/>
    <w:rsid w:val="6780D3D2"/>
    <w:rsid w:val="679AA2B8"/>
    <w:rsid w:val="67AA660B"/>
    <w:rsid w:val="67AE079B"/>
    <w:rsid w:val="67B09537"/>
    <w:rsid w:val="67B74512"/>
    <w:rsid w:val="67C0956D"/>
    <w:rsid w:val="67C9839B"/>
    <w:rsid w:val="67D5481F"/>
    <w:rsid w:val="67D9BDCA"/>
    <w:rsid w:val="67DBB343"/>
    <w:rsid w:val="6813838F"/>
    <w:rsid w:val="681FBAD5"/>
    <w:rsid w:val="682B2783"/>
    <w:rsid w:val="68461631"/>
    <w:rsid w:val="68494915"/>
    <w:rsid w:val="6849F723"/>
    <w:rsid w:val="684C32F2"/>
    <w:rsid w:val="6852FB76"/>
    <w:rsid w:val="68709061"/>
    <w:rsid w:val="687AB1D4"/>
    <w:rsid w:val="68BEAE8B"/>
    <w:rsid w:val="68C8B1F6"/>
    <w:rsid w:val="68EAF55D"/>
    <w:rsid w:val="690256D0"/>
    <w:rsid w:val="691801FB"/>
    <w:rsid w:val="6925B0A0"/>
    <w:rsid w:val="69333ABF"/>
    <w:rsid w:val="69470998"/>
    <w:rsid w:val="6982CCF3"/>
    <w:rsid w:val="6996ACF8"/>
    <w:rsid w:val="69994921"/>
    <w:rsid w:val="699F4C0F"/>
    <w:rsid w:val="69C1F6D3"/>
    <w:rsid w:val="69E62B28"/>
    <w:rsid w:val="69FFB0C6"/>
    <w:rsid w:val="6A04F0BA"/>
    <w:rsid w:val="6A107015"/>
    <w:rsid w:val="6A2AFBEC"/>
    <w:rsid w:val="6A2E6882"/>
    <w:rsid w:val="6A43594E"/>
    <w:rsid w:val="6A46EC43"/>
    <w:rsid w:val="6A5A7EEC"/>
    <w:rsid w:val="6A6D5880"/>
    <w:rsid w:val="6A7E3A4F"/>
    <w:rsid w:val="6A8288C8"/>
    <w:rsid w:val="6A8A687A"/>
    <w:rsid w:val="6A9FB86D"/>
    <w:rsid w:val="6AA0B987"/>
    <w:rsid w:val="6AC9E768"/>
    <w:rsid w:val="6AE5A8BF"/>
    <w:rsid w:val="6AF44F3E"/>
    <w:rsid w:val="6AF62AD8"/>
    <w:rsid w:val="6AF828BC"/>
    <w:rsid w:val="6B0ADABE"/>
    <w:rsid w:val="6B0D9A3B"/>
    <w:rsid w:val="6B36529A"/>
    <w:rsid w:val="6B471905"/>
    <w:rsid w:val="6B5C50CC"/>
    <w:rsid w:val="6B5F86DE"/>
    <w:rsid w:val="6B66154B"/>
    <w:rsid w:val="6B75A0A9"/>
    <w:rsid w:val="6B7A6320"/>
    <w:rsid w:val="6B7ED3F2"/>
    <w:rsid w:val="6B95A6C6"/>
    <w:rsid w:val="6BB8C9A3"/>
    <w:rsid w:val="6BBA3A7E"/>
    <w:rsid w:val="6BBA8A6E"/>
    <w:rsid w:val="6BBBA36F"/>
    <w:rsid w:val="6BCF098D"/>
    <w:rsid w:val="6BDA5CF1"/>
    <w:rsid w:val="6BECDB58"/>
    <w:rsid w:val="6BFC5E35"/>
    <w:rsid w:val="6C0CAB4F"/>
    <w:rsid w:val="6C0D0032"/>
    <w:rsid w:val="6C4A1908"/>
    <w:rsid w:val="6C4AF3F7"/>
    <w:rsid w:val="6C6950F0"/>
    <w:rsid w:val="6C6F8E98"/>
    <w:rsid w:val="6C705B94"/>
    <w:rsid w:val="6CCE4DBA"/>
    <w:rsid w:val="6CFAAF9C"/>
    <w:rsid w:val="6D11DBEB"/>
    <w:rsid w:val="6D1DE9F1"/>
    <w:rsid w:val="6D286226"/>
    <w:rsid w:val="6D3040B4"/>
    <w:rsid w:val="6D416346"/>
    <w:rsid w:val="6D805F90"/>
    <w:rsid w:val="6D83D8E9"/>
    <w:rsid w:val="6D83DBC3"/>
    <w:rsid w:val="6DA865A8"/>
    <w:rsid w:val="6DB7C2B9"/>
    <w:rsid w:val="6DCC01E9"/>
    <w:rsid w:val="6DCE7902"/>
    <w:rsid w:val="6DDA3E35"/>
    <w:rsid w:val="6DE4FA40"/>
    <w:rsid w:val="6DF04890"/>
    <w:rsid w:val="6DF3C9D4"/>
    <w:rsid w:val="6DF8D184"/>
    <w:rsid w:val="6E052151"/>
    <w:rsid w:val="6E087F3B"/>
    <w:rsid w:val="6E1C49FA"/>
    <w:rsid w:val="6E26F8B5"/>
    <w:rsid w:val="6E35833D"/>
    <w:rsid w:val="6E470D3F"/>
    <w:rsid w:val="6E4EAB9A"/>
    <w:rsid w:val="6E68BC54"/>
    <w:rsid w:val="6E87850D"/>
    <w:rsid w:val="6EA02675"/>
    <w:rsid w:val="6EAEB232"/>
    <w:rsid w:val="6ED99FC4"/>
    <w:rsid w:val="6EDF37CA"/>
    <w:rsid w:val="6F25F772"/>
    <w:rsid w:val="6F2E7433"/>
    <w:rsid w:val="6F3F0F5D"/>
    <w:rsid w:val="6F42E4C8"/>
    <w:rsid w:val="6F42EDED"/>
    <w:rsid w:val="6F43A0C6"/>
    <w:rsid w:val="6F4EA737"/>
    <w:rsid w:val="6F71723F"/>
    <w:rsid w:val="6F75EC6E"/>
    <w:rsid w:val="6F8C7D32"/>
    <w:rsid w:val="6F97A523"/>
    <w:rsid w:val="6FCD683A"/>
    <w:rsid w:val="6FDA19DF"/>
    <w:rsid w:val="6FF092A0"/>
    <w:rsid w:val="701D55D9"/>
    <w:rsid w:val="701E104F"/>
    <w:rsid w:val="705D6DC1"/>
    <w:rsid w:val="70C51691"/>
    <w:rsid w:val="70D2B007"/>
    <w:rsid w:val="710E1F73"/>
    <w:rsid w:val="711907C4"/>
    <w:rsid w:val="711A0000"/>
    <w:rsid w:val="711FF236"/>
    <w:rsid w:val="714338A8"/>
    <w:rsid w:val="716A3A1A"/>
    <w:rsid w:val="7175EA40"/>
    <w:rsid w:val="719D01BD"/>
    <w:rsid w:val="71AE791B"/>
    <w:rsid w:val="71D57415"/>
    <w:rsid w:val="71D84887"/>
    <w:rsid w:val="71DB658A"/>
    <w:rsid w:val="71DD72E1"/>
    <w:rsid w:val="71ED5B0D"/>
    <w:rsid w:val="7207D9A6"/>
    <w:rsid w:val="7223650B"/>
    <w:rsid w:val="722BD6FA"/>
    <w:rsid w:val="725901BF"/>
    <w:rsid w:val="7291424D"/>
    <w:rsid w:val="7294CC81"/>
    <w:rsid w:val="72A945B9"/>
    <w:rsid w:val="72C297A9"/>
    <w:rsid w:val="73017EE7"/>
    <w:rsid w:val="730B359A"/>
    <w:rsid w:val="730E1AFB"/>
    <w:rsid w:val="7321E47D"/>
    <w:rsid w:val="73221CBD"/>
    <w:rsid w:val="732466E1"/>
    <w:rsid w:val="7328C561"/>
    <w:rsid w:val="734937D2"/>
    <w:rsid w:val="7351DF1C"/>
    <w:rsid w:val="7364A4CA"/>
    <w:rsid w:val="73687453"/>
    <w:rsid w:val="736A68C0"/>
    <w:rsid w:val="736BB876"/>
    <w:rsid w:val="73788A43"/>
    <w:rsid w:val="7380B65B"/>
    <w:rsid w:val="739B2F95"/>
    <w:rsid w:val="73E6F55F"/>
    <w:rsid w:val="73EDC58A"/>
    <w:rsid w:val="7415CA54"/>
    <w:rsid w:val="742D12AE"/>
    <w:rsid w:val="74405B89"/>
    <w:rsid w:val="74627FE0"/>
    <w:rsid w:val="7479ED95"/>
    <w:rsid w:val="748351DA"/>
    <w:rsid w:val="74951750"/>
    <w:rsid w:val="74980BDB"/>
    <w:rsid w:val="749BEB4E"/>
    <w:rsid w:val="74BCEDCA"/>
    <w:rsid w:val="74C46236"/>
    <w:rsid w:val="74C7F75C"/>
    <w:rsid w:val="74D91D64"/>
    <w:rsid w:val="74E7E011"/>
    <w:rsid w:val="7514FCBA"/>
    <w:rsid w:val="752DC118"/>
    <w:rsid w:val="7538CC6A"/>
    <w:rsid w:val="7576B2D4"/>
    <w:rsid w:val="75909A2E"/>
    <w:rsid w:val="75913AB7"/>
    <w:rsid w:val="7594A18B"/>
    <w:rsid w:val="75996B98"/>
    <w:rsid w:val="75A02005"/>
    <w:rsid w:val="75A9C65C"/>
    <w:rsid w:val="75C75E2D"/>
    <w:rsid w:val="75CA72CC"/>
    <w:rsid w:val="75D4B012"/>
    <w:rsid w:val="75FBBEB6"/>
    <w:rsid w:val="75FD58D8"/>
    <w:rsid w:val="7630594F"/>
    <w:rsid w:val="763E777D"/>
    <w:rsid w:val="764B9E07"/>
    <w:rsid w:val="7664CDFE"/>
    <w:rsid w:val="766AA1A9"/>
    <w:rsid w:val="7674EDC5"/>
    <w:rsid w:val="76750D3A"/>
    <w:rsid w:val="76929F3E"/>
    <w:rsid w:val="76967C67"/>
    <w:rsid w:val="76C4F43A"/>
    <w:rsid w:val="76E8FF2E"/>
    <w:rsid w:val="76F9A8BF"/>
    <w:rsid w:val="7712B73C"/>
    <w:rsid w:val="771F53D9"/>
    <w:rsid w:val="772C8BCF"/>
    <w:rsid w:val="7732D1EF"/>
    <w:rsid w:val="773D4436"/>
    <w:rsid w:val="774EABFE"/>
    <w:rsid w:val="7756ACC0"/>
    <w:rsid w:val="775B6E56"/>
    <w:rsid w:val="77632E8E"/>
    <w:rsid w:val="77679D35"/>
    <w:rsid w:val="777B1535"/>
    <w:rsid w:val="77AC0397"/>
    <w:rsid w:val="77DC6583"/>
    <w:rsid w:val="77E44185"/>
    <w:rsid w:val="77FCA6C3"/>
    <w:rsid w:val="78317E95"/>
    <w:rsid w:val="785D4227"/>
    <w:rsid w:val="78748D88"/>
    <w:rsid w:val="7879AFE8"/>
    <w:rsid w:val="788A729E"/>
    <w:rsid w:val="788AE59B"/>
    <w:rsid w:val="789F59B4"/>
    <w:rsid w:val="78B70019"/>
    <w:rsid w:val="78C2EB4E"/>
    <w:rsid w:val="78C8253A"/>
    <w:rsid w:val="78F23FC9"/>
    <w:rsid w:val="790EA84D"/>
    <w:rsid w:val="793618E6"/>
    <w:rsid w:val="79432D26"/>
    <w:rsid w:val="7943EC6B"/>
    <w:rsid w:val="79539CBB"/>
    <w:rsid w:val="79728998"/>
    <w:rsid w:val="797E8671"/>
    <w:rsid w:val="7995568D"/>
    <w:rsid w:val="79AB1CC1"/>
    <w:rsid w:val="79B7B4C6"/>
    <w:rsid w:val="79EAA339"/>
    <w:rsid w:val="79FA7922"/>
    <w:rsid w:val="79FAA521"/>
    <w:rsid w:val="7A045007"/>
    <w:rsid w:val="7A06BDF1"/>
    <w:rsid w:val="7A0C3D8D"/>
    <w:rsid w:val="7A160B79"/>
    <w:rsid w:val="7A1F17ED"/>
    <w:rsid w:val="7A3C3A19"/>
    <w:rsid w:val="7A3C3B59"/>
    <w:rsid w:val="7A44A7CE"/>
    <w:rsid w:val="7A5C485F"/>
    <w:rsid w:val="7A77A57E"/>
    <w:rsid w:val="7AA49874"/>
    <w:rsid w:val="7AACAF50"/>
    <w:rsid w:val="7AB9AD3B"/>
    <w:rsid w:val="7AD0E2DA"/>
    <w:rsid w:val="7AEEB7D1"/>
    <w:rsid w:val="7B06A072"/>
    <w:rsid w:val="7B11C514"/>
    <w:rsid w:val="7B16477F"/>
    <w:rsid w:val="7B2B115D"/>
    <w:rsid w:val="7B36F0D5"/>
    <w:rsid w:val="7B4BB67D"/>
    <w:rsid w:val="7B533AB5"/>
    <w:rsid w:val="7B680F33"/>
    <w:rsid w:val="7B6A4E84"/>
    <w:rsid w:val="7B7BCA6D"/>
    <w:rsid w:val="7B7F69EF"/>
    <w:rsid w:val="7B9C27FB"/>
    <w:rsid w:val="7BB3B816"/>
    <w:rsid w:val="7BC15F3F"/>
    <w:rsid w:val="7BC7ECA3"/>
    <w:rsid w:val="7BC872D8"/>
    <w:rsid w:val="7BD40D63"/>
    <w:rsid w:val="7BDA4806"/>
    <w:rsid w:val="7BDB8263"/>
    <w:rsid w:val="7BE0782F"/>
    <w:rsid w:val="7C00EA0C"/>
    <w:rsid w:val="7C08247D"/>
    <w:rsid w:val="7C1BF1FA"/>
    <w:rsid w:val="7C2D56A9"/>
    <w:rsid w:val="7C45E0B2"/>
    <w:rsid w:val="7C5198EC"/>
    <w:rsid w:val="7C663ADA"/>
    <w:rsid w:val="7C9B21BC"/>
    <w:rsid w:val="7CA2CD6E"/>
    <w:rsid w:val="7CC1EF03"/>
    <w:rsid w:val="7CE70DAD"/>
    <w:rsid w:val="7CF48094"/>
    <w:rsid w:val="7CFDBE92"/>
    <w:rsid w:val="7D0F1126"/>
    <w:rsid w:val="7D25EC15"/>
    <w:rsid w:val="7D271963"/>
    <w:rsid w:val="7D330AA0"/>
    <w:rsid w:val="7D48737F"/>
    <w:rsid w:val="7D5A254E"/>
    <w:rsid w:val="7D95BDD5"/>
    <w:rsid w:val="7D9B9EE6"/>
    <w:rsid w:val="7DA3087A"/>
    <w:rsid w:val="7DB2827E"/>
    <w:rsid w:val="7DC45472"/>
    <w:rsid w:val="7DCA96ED"/>
    <w:rsid w:val="7E144158"/>
    <w:rsid w:val="7E163BFD"/>
    <w:rsid w:val="7E20689A"/>
    <w:rsid w:val="7E280FE8"/>
    <w:rsid w:val="7E338863"/>
    <w:rsid w:val="7E4CC8D2"/>
    <w:rsid w:val="7E50F1A1"/>
    <w:rsid w:val="7E57433B"/>
    <w:rsid w:val="7E5DDBB8"/>
    <w:rsid w:val="7E6138B1"/>
    <w:rsid w:val="7E8974E7"/>
    <w:rsid w:val="7E929FC9"/>
    <w:rsid w:val="7EAEAE9E"/>
    <w:rsid w:val="7EB87C8F"/>
    <w:rsid w:val="7ECDA7A2"/>
    <w:rsid w:val="7EE4AD00"/>
    <w:rsid w:val="7EEB58D8"/>
    <w:rsid w:val="7EF035AC"/>
    <w:rsid w:val="7EF79A38"/>
    <w:rsid w:val="7EFFBE89"/>
    <w:rsid w:val="7F0F080E"/>
    <w:rsid w:val="7F1A7983"/>
    <w:rsid w:val="7F1D61B0"/>
    <w:rsid w:val="7F40B57F"/>
    <w:rsid w:val="7F545613"/>
    <w:rsid w:val="7F62B244"/>
    <w:rsid w:val="7F6DFBFC"/>
    <w:rsid w:val="7FB07C3B"/>
    <w:rsid w:val="7FB25BC0"/>
    <w:rsid w:val="7FCCB5E4"/>
    <w:rsid w:val="7FE89933"/>
    <w:rsid w:val="7FF9AC19"/>
    <w:rsid w:val="7FFCEC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1"/>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tion">
    <w:name w:val="Mention"/>
    <w:basedOn w:val="Fontepargpadro"/>
    <w:uiPriority w:val="99"/>
    <w:unhideWhenUsed/>
    <w:rsid w:val="001E2269"/>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paragraph" w:styleId="NormalWeb">
    <w:name w:val="Normal (Web)"/>
    <w:basedOn w:val="Normal"/>
    <w:uiPriority w:val="99"/>
    <w:unhideWhenUsed/>
    <w:rsid w:val="006A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9A05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14123356">
          <w:marLeft w:val="0"/>
          <w:marRight w:val="0"/>
          <w:marTop w:val="0"/>
          <w:marBottom w:val="0"/>
          <w:divBdr>
            <w:top w:val="none" w:sz="0" w:space="0" w:color="auto"/>
            <w:left w:val="none" w:sz="0" w:space="0" w:color="auto"/>
            <w:bottom w:val="none" w:sz="0" w:space="0" w:color="auto"/>
            <w:right w:val="none" w:sz="0" w:space="0" w:color="auto"/>
          </w:divBdr>
        </w:div>
        <w:div w:id="23894733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999001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037700077">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927737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638268012">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6717034">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448400151">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347490359">
              <w:marLeft w:val="0"/>
              <w:marRight w:val="0"/>
              <w:marTop w:val="0"/>
              <w:marBottom w:val="0"/>
              <w:divBdr>
                <w:top w:val="none" w:sz="0" w:space="0" w:color="auto"/>
                <w:left w:val="none" w:sz="0" w:space="0" w:color="auto"/>
                <w:bottom w:val="none" w:sz="0" w:space="0" w:color="auto"/>
                <w:right w:val="none" w:sz="0" w:space="0" w:color="auto"/>
              </w:divBdr>
            </w:div>
            <w:div w:id="2115519103">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21261620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59989587">
          <w:marLeft w:val="0"/>
          <w:marRight w:val="0"/>
          <w:marTop w:val="0"/>
          <w:marBottom w:val="0"/>
          <w:divBdr>
            <w:top w:val="none" w:sz="0" w:space="0" w:color="auto"/>
            <w:left w:val="none" w:sz="0" w:space="0" w:color="auto"/>
            <w:bottom w:val="none" w:sz="0" w:space="0" w:color="auto"/>
            <w:right w:val="none" w:sz="0" w:space="0" w:color="auto"/>
          </w:divBdr>
        </w:div>
        <w:div w:id="68118366">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_ato2011-2014/2014/lei/l13019.htm" TargetMode="External"/><Relationship Id="rId12" Type="http://schemas.openxmlformats.org/officeDocument/2006/relationships/hyperlink" Target="https://twitter.com/semesportes?t=KQXFP_33wb_UHVh8MilYGQ&amp;s=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acebook.com/135093593333045/"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s://instagram.com/semesportes?igshid=ZDdkNTZiNTM" TargetMode="External"/><Relationship Id="rId4" Type="http://schemas.openxmlformats.org/officeDocument/2006/relationships/webSettings" Target="webSettings.xml"/><Relationship Id="rId9" Type="http://schemas.openxmlformats.org/officeDocument/2006/relationships/hyperlink" Target="mailto:esportessaopaulo@prefeitura.sp.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127</Pages>
  <Words>28147</Words>
  <Characters>151996</Characters>
  <Application>Microsoft Office Word</Application>
  <DocSecurity>0</DocSecurity>
  <Lines>1266</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d611525</cp:lastModifiedBy>
  <cp:revision>2</cp:revision>
  <dcterms:created xsi:type="dcterms:W3CDTF">2023-10-06T11:53:00Z</dcterms:created>
  <dcterms:modified xsi:type="dcterms:W3CDTF">2023-10-06T11:53:00Z</dcterms:modified>
</cp:coreProperties>
</file>