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3251" w:firstLine="0"/>
        <w:rPr>
          <w:rFonts w:ascii="Times New Roman"/>
        </w:rPr>
      </w:pPr>
      <w:r>
        <w:rPr>
          <w:rFonts w:ascii="Times New Roman"/>
        </w:rPr>
        <w:drawing>
          <wp:inline distT="0" distB="0" distL="0" distR="0">
            <wp:extent cx="1671388" cy="1315974"/>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671388" cy="1315974"/>
                    </a:xfrm>
                    <a:prstGeom prst="rect">
                      <a:avLst/>
                    </a:prstGeom>
                  </pic:spPr>
                </pic:pic>
              </a:graphicData>
            </a:graphic>
          </wp:inline>
        </w:drawing>
      </w:r>
      <w:r>
        <w:rPr>
          <w:rFonts w:ascii="Times New Roman"/>
        </w:rPr>
      </w:r>
    </w:p>
    <w:p>
      <w:pPr>
        <w:spacing w:line="242" w:lineRule="auto" w:before="107"/>
        <w:ind w:left="3241" w:right="3238" w:firstLine="0"/>
        <w:jc w:val="center"/>
        <w:rPr>
          <w:rFonts w:ascii="Verdana" w:hAnsi="Verdana"/>
          <w:b/>
          <w:sz w:val="16"/>
        </w:rPr>
      </w:pPr>
      <w:r>
        <w:rPr>
          <w:rFonts w:ascii="Verdana" w:hAnsi="Verdana"/>
          <w:b/>
          <w:color w:val="A7A8A7"/>
          <w:sz w:val="16"/>
        </w:rPr>
        <w:t>Secretaria Geral Parlamentar Secretaria de Documentação</w:t>
      </w:r>
    </w:p>
    <w:p>
      <w:pPr>
        <w:spacing w:line="193" w:lineRule="exact" w:before="0"/>
        <w:ind w:left="1599" w:right="1599" w:firstLine="0"/>
        <w:jc w:val="center"/>
        <w:rPr>
          <w:rFonts w:ascii="Verdana" w:hAnsi="Verdana"/>
          <w:b/>
          <w:sz w:val="16"/>
        </w:rPr>
      </w:pPr>
      <w:r>
        <w:rPr>
          <w:rFonts w:ascii="Verdana" w:hAnsi="Verdana"/>
          <w:b/>
          <w:color w:val="A7A8A7"/>
          <w:sz w:val="16"/>
        </w:rPr>
        <w:t>Equipe de Documentação do Legislativo</w:t>
      </w:r>
    </w:p>
    <w:p>
      <w:pPr>
        <w:pStyle w:val="BodyText"/>
        <w:spacing w:before="0"/>
        <w:ind w:left="0" w:firstLine="0"/>
        <w:rPr>
          <w:rFonts w:ascii="Verdana"/>
          <w:b/>
          <w:sz w:val="28"/>
        </w:rPr>
      </w:pPr>
    </w:p>
    <w:p>
      <w:pPr>
        <w:spacing w:before="93"/>
        <w:ind w:left="1599" w:right="1599" w:firstLine="0"/>
        <w:jc w:val="center"/>
        <w:rPr>
          <w:b/>
          <w:sz w:val="24"/>
        </w:rPr>
      </w:pPr>
      <w:r>
        <w:rPr>
          <w:b/>
          <w:sz w:val="24"/>
        </w:rPr>
        <w:t>DECRETO Nº 56.702, DE 9 DE DEZEMBRO DE</w:t>
      </w:r>
      <w:r>
        <w:rPr>
          <w:b/>
          <w:spacing w:val="61"/>
          <w:sz w:val="24"/>
        </w:rPr>
        <w:t> </w:t>
      </w:r>
      <w:r>
        <w:rPr>
          <w:b/>
          <w:sz w:val="24"/>
        </w:rPr>
        <w:t>2015</w:t>
      </w:r>
    </w:p>
    <w:p>
      <w:pPr>
        <w:spacing w:before="119"/>
        <w:ind w:left="2711" w:right="0" w:firstLine="0"/>
        <w:jc w:val="left"/>
        <w:rPr>
          <w:i/>
          <w:sz w:val="20"/>
        </w:rPr>
      </w:pPr>
      <w:r>
        <w:rPr>
          <w:i/>
          <w:sz w:val="20"/>
        </w:rPr>
        <w:t>Cria o Conselho Municipal de Políticas para as Mulheres - CMPM.</w:t>
      </w:r>
    </w:p>
    <w:p>
      <w:pPr>
        <w:pStyle w:val="BodyText"/>
        <w:spacing w:before="0"/>
        <w:ind w:left="0" w:firstLine="0"/>
        <w:rPr>
          <w:i/>
          <w:sz w:val="22"/>
        </w:rPr>
      </w:pPr>
    </w:p>
    <w:p>
      <w:pPr>
        <w:pStyle w:val="BodyText"/>
        <w:spacing w:before="11"/>
        <w:ind w:left="0" w:firstLine="0"/>
        <w:rPr>
          <w:i/>
          <w:sz w:val="19"/>
        </w:rPr>
      </w:pPr>
    </w:p>
    <w:p>
      <w:pPr>
        <w:pStyle w:val="BodyText"/>
        <w:spacing w:before="0"/>
        <w:ind w:right="303"/>
        <w:jc w:val="both"/>
      </w:pPr>
      <w:r>
        <w:rPr/>
        <w:t>FERNANDO HADDAD, Prefeito do Município de São Paulo, no uso das atribuições que lhe são conferidas por lei,</w:t>
      </w:r>
    </w:p>
    <w:p>
      <w:pPr>
        <w:pStyle w:val="BodyText"/>
        <w:spacing w:before="119"/>
        <w:ind w:left="1009" w:firstLine="0"/>
      </w:pPr>
      <w:r>
        <w:rPr/>
        <w:t>D E C R E T A:</w:t>
      </w:r>
    </w:p>
    <w:p>
      <w:pPr>
        <w:pStyle w:val="BodyText"/>
        <w:spacing w:before="120"/>
        <w:ind w:left="1009" w:firstLine="0"/>
      </w:pPr>
      <w:r>
        <w:rPr/>
        <w:t>CAPÍTULO I</w:t>
      </w:r>
    </w:p>
    <w:p>
      <w:pPr>
        <w:pStyle w:val="BodyText"/>
        <w:spacing w:before="120"/>
        <w:ind w:left="1009" w:firstLine="0"/>
      </w:pPr>
      <w:r>
        <w:rPr/>
        <w:t>DA CRIAÇÃO, FINALIDADES E COMPETÊNCIAS</w:t>
      </w:r>
    </w:p>
    <w:p>
      <w:pPr>
        <w:pStyle w:val="BodyText"/>
        <w:ind w:right="302" w:firstLine="708"/>
        <w:jc w:val="both"/>
      </w:pPr>
      <w:r>
        <w:rPr/>
        <w:t>Art. 1º Fica criado o Conselho Municipal de Políticas para as Mulheres - CMPM, órgão colegiado de caráter consultivo e deliberativo, vinculado à Secretaria Municipal de Políticas para as Mulheres, com as seguintes</w:t>
      </w:r>
      <w:r>
        <w:rPr>
          <w:spacing w:val="2"/>
        </w:rPr>
        <w:t> </w:t>
      </w:r>
      <w:r>
        <w:rPr/>
        <w:t>finalidades:</w:t>
      </w:r>
    </w:p>
    <w:p>
      <w:pPr>
        <w:pStyle w:val="ListParagraph"/>
        <w:numPr>
          <w:ilvl w:val="0"/>
          <w:numId w:val="1"/>
        </w:numPr>
        <w:tabs>
          <w:tab w:pos="1130" w:val="left" w:leader="none"/>
        </w:tabs>
        <w:spacing w:line="240" w:lineRule="auto" w:before="119" w:after="0"/>
        <w:ind w:left="301" w:right="304" w:firstLine="708"/>
        <w:jc w:val="both"/>
        <w:rPr>
          <w:sz w:val="20"/>
        </w:rPr>
      </w:pPr>
      <w:r>
        <w:rPr>
          <w:sz w:val="20"/>
        </w:rPr>
        <w:t>- formular, propor e avaliar diretrizes de ações governamentais voltadas à elaboração e execução de políticas públicas municipais de promoção dos direitos das</w:t>
      </w:r>
      <w:r>
        <w:rPr>
          <w:spacing w:val="-14"/>
          <w:sz w:val="20"/>
        </w:rPr>
        <w:t> </w:t>
      </w:r>
      <w:r>
        <w:rPr>
          <w:sz w:val="20"/>
        </w:rPr>
        <w:t>mulheres;</w:t>
      </w:r>
    </w:p>
    <w:p>
      <w:pPr>
        <w:pStyle w:val="ListParagraph"/>
        <w:numPr>
          <w:ilvl w:val="0"/>
          <w:numId w:val="1"/>
        </w:numPr>
        <w:tabs>
          <w:tab w:pos="1199" w:val="left" w:leader="none"/>
        </w:tabs>
        <w:spacing w:line="240" w:lineRule="auto" w:before="121" w:after="0"/>
        <w:ind w:left="301" w:right="297" w:firstLine="707"/>
        <w:jc w:val="both"/>
        <w:rPr>
          <w:sz w:val="20"/>
        </w:rPr>
      </w:pPr>
      <w:r>
        <w:rPr>
          <w:sz w:val="20"/>
        </w:rPr>
        <w:t>- atuar no controle social de políticas públicas e serviços voltados às mulheres e à promoção da igualdade de</w:t>
      </w:r>
      <w:r>
        <w:rPr>
          <w:spacing w:val="-1"/>
          <w:sz w:val="20"/>
        </w:rPr>
        <w:t> </w:t>
      </w:r>
      <w:r>
        <w:rPr>
          <w:sz w:val="20"/>
        </w:rPr>
        <w:t>gênero;</w:t>
      </w:r>
    </w:p>
    <w:p>
      <w:pPr>
        <w:pStyle w:val="ListParagraph"/>
        <w:numPr>
          <w:ilvl w:val="0"/>
          <w:numId w:val="1"/>
        </w:numPr>
        <w:tabs>
          <w:tab w:pos="1290" w:val="left" w:leader="none"/>
        </w:tabs>
        <w:spacing w:line="240" w:lineRule="auto" w:before="121" w:after="0"/>
        <w:ind w:left="300" w:right="305" w:firstLine="708"/>
        <w:jc w:val="both"/>
        <w:rPr>
          <w:sz w:val="20"/>
        </w:rPr>
      </w:pPr>
      <w:r>
        <w:rPr>
          <w:sz w:val="20"/>
        </w:rPr>
        <w:t>- estimular a participação das mulheres nos organismos públicos e em outros espaços de participação e controle social;</w:t>
      </w:r>
    </w:p>
    <w:p>
      <w:pPr>
        <w:pStyle w:val="ListParagraph"/>
        <w:numPr>
          <w:ilvl w:val="0"/>
          <w:numId w:val="1"/>
        </w:numPr>
        <w:tabs>
          <w:tab w:pos="1314" w:val="left" w:leader="none"/>
        </w:tabs>
        <w:spacing w:line="240" w:lineRule="auto" w:before="118" w:after="0"/>
        <w:ind w:left="300" w:right="300" w:firstLine="708"/>
        <w:jc w:val="both"/>
        <w:rPr>
          <w:sz w:val="20"/>
        </w:rPr>
      </w:pPr>
      <w:r>
        <w:rPr>
          <w:sz w:val="20"/>
        </w:rPr>
        <w:t>- impulsionar a transversalidade das políticas públicas municipais, de forma a contemplarem e respeitarem a perspectiva de gênero em sua concepção e</w:t>
      </w:r>
      <w:r>
        <w:rPr>
          <w:spacing w:val="-8"/>
          <w:sz w:val="20"/>
        </w:rPr>
        <w:t> </w:t>
      </w:r>
      <w:r>
        <w:rPr>
          <w:sz w:val="20"/>
        </w:rPr>
        <w:t>execução.</w:t>
      </w:r>
    </w:p>
    <w:p>
      <w:pPr>
        <w:pStyle w:val="BodyText"/>
        <w:ind w:left="1008" w:firstLine="0"/>
      </w:pPr>
      <w:r>
        <w:rPr/>
        <w:t>Art. 2º Compete ao Conselho Municipal de Políticas para as Mulheres - CMPM:</w:t>
      </w:r>
    </w:p>
    <w:p>
      <w:pPr>
        <w:pStyle w:val="ListParagraph"/>
        <w:numPr>
          <w:ilvl w:val="0"/>
          <w:numId w:val="2"/>
        </w:numPr>
        <w:tabs>
          <w:tab w:pos="1192" w:val="left" w:leader="none"/>
        </w:tabs>
        <w:spacing w:line="240" w:lineRule="auto" w:before="120" w:after="0"/>
        <w:ind w:left="301" w:right="302" w:firstLine="707"/>
        <w:jc w:val="both"/>
        <w:rPr>
          <w:sz w:val="20"/>
        </w:rPr>
      </w:pPr>
      <w:r>
        <w:rPr>
          <w:sz w:val="20"/>
        </w:rPr>
        <w:t>- participar da elaboração de critérios e parâmetros para o estabelecimento e implementação de metas e prioridades que visem assegurar a igualdade de direitos e de condições às</w:t>
      </w:r>
      <w:r>
        <w:rPr>
          <w:spacing w:val="-1"/>
          <w:sz w:val="20"/>
        </w:rPr>
        <w:t> </w:t>
      </w:r>
      <w:r>
        <w:rPr>
          <w:sz w:val="20"/>
        </w:rPr>
        <w:t>mulheres;</w:t>
      </w:r>
    </w:p>
    <w:p>
      <w:pPr>
        <w:pStyle w:val="ListParagraph"/>
        <w:numPr>
          <w:ilvl w:val="0"/>
          <w:numId w:val="2"/>
        </w:numPr>
        <w:tabs>
          <w:tab w:pos="1194" w:val="left" w:leader="none"/>
        </w:tabs>
        <w:spacing w:line="240" w:lineRule="auto" w:before="119" w:after="0"/>
        <w:ind w:left="300" w:right="301" w:firstLine="708"/>
        <w:jc w:val="both"/>
        <w:rPr>
          <w:sz w:val="20"/>
        </w:rPr>
      </w:pPr>
      <w:r>
        <w:rPr>
          <w:sz w:val="20"/>
        </w:rPr>
        <w:t>- apresentar sugestões para a elaboração do programa de metas previsto no artigo 69-A da Lei Orgânica do Município e do planejamento plurianual, bem como para o estabelecimento de diretrizes orçamentárias e a alocação de recursos no orçamento anual, visando promover e subsidiar a transversalidade nas decisões governamentais relativas à implementação do Plano Municipal de Políticas para as</w:t>
      </w:r>
      <w:r>
        <w:rPr>
          <w:spacing w:val="-5"/>
          <w:sz w:val="20"/>
        </w:rPr>
        <w:t> </w:t>
      </w:r>
      <w:r>
        <w:rPr>
          <w:sz w:val="20"/>
        </w:rPr>
        <w:t>Mulheres;</w:t>
      </w:r>
    </w:p>
    <w:p>
      <w:pPr>
        <w:pStyle w:val="ListParagraph"/>
        <w:numPr>
          <w:ilvl w:val="0"/>
          <w:numId w:val="2"/>
        </w:numPr>
        <w:tabs>
          <w:tab w:pos="1238" w:val="left" w:leader="none"/>
        </w:tabs>
        <w:spacing w:line="240" w:lineRule="auto" w:before="120" w:after="0"/>
        <w:ind w:left="301" w:right="304" w:firstLine="707"/>
        <w:jc w:val="both"/>
        <w:rPr>
          <w:sz w:val="20"/>
        </w:rPr>
      </w:pPr>
      <w:r>
        <w:rPr>
          <w:sz w:val="20"/>
        </w:rPr>
        <w:t>- propor a adoção de mecanismos e instrumentos que assegurem a participação e o controle social sobre as políticas públicas para as</w:t>
      </w:r>
      <w:r>
        <w:rPr>
          <w:spacing w:val="-4"/>
          <w:sz w:val="20"/>
        </w:rPr>
        <w:t> </w:t>
      </w:r>
      <w:r>
        <w:rPr>
          <w:sz w:val="20"/>
        </w:rPr>
        <w:t>mulheres;</w:t>
      </w:r>
    </w:p>
    <w:p>
      <w:pPr>
        <w:pStyle w:val="ListParagraph"/>
        <w:numPr>
          <w:ilvl w:val="0"/>
          <w:numId w:val="2"/>
        </w:numPr>
        <w:tabs>
          <w:tab w:pos="1271" w:val="left" w:leader="none"/>
        </w:tabs>
        <w:spacing w:line="240" w:lineRule="auto" w:before="121" w:after="0"/>
        <w:ind w:left="300" w:right="302" w:firstLine="708"/>
        <w:jc w:val="both"/>
        <w:rPr>
          <w:sz w:val="20"/>
        </w:rPr>
      </w:pPr>
      <w:r>
        <w:rPr>
          <w:sz w:val="20"/>
        </w:rPr>
        <w:t>- acompanhar, analisar e apresentar sugestões em relação ao desenvolvimento de programas e ações governamentais e a execução de recursos públicos para eles autorizados, com vistas à implementação do Plano Municipal de Políticas para as</w:t>
      </w:r>
      <w:r>
        <w:rPr>
          <w:spacing w:val="-6"/>
          <w:sz w:val="20"/>
        </w:rPr>
        <w:t> </w:t>
      </w:r>
      <w:r>
        <w:rPr>
          <w:sz w:val="20"/>
        </w:rPr>
        <w:t>Mulheres;</w:t>
      </w:r>
    </w:p>
    <w:p>
      <w:pPr>
        <w:pStyle w:val="ListParagraph"/>
        <w:numPr>
          <w:ilvl w:val="0"/>
          <w:numId w:val="2"/>
        </w:numPr>
        <w:tabs>
          <w:tab w:pos="1244" w:val="left" w:leader="none"/>
        </w:tabs>
        <w:spacing w:line="240" w:lineRule="auto" w:before="119" w:after="0"/>
        <w:ind w:left="300" w:right="307" w:firstLine="707"/>
        <w:jc w:val="both"/>
        <w:rPr>
          <w:sz w:val="20"/>
        </w:rPr>
      </w:pPr>
      <w:r>
        <w:rPr>
          <w:sz w:val="20"/>
        </w:rPr>
        <w:t>- colaborar com a construção, o acompanhamento e o monitoramento do Plano Municipal de Políticas para as</w:t>
      </w:r>
      <w:r>
        <w:rPr>
          <w:spacing w:val="3"/>
          <w:sz w:val="20"/>
        </w:rPr>
        <w:t> </w:t>
      </w:r>
      <w:r>
        <w:rPr>
          <w:sz w:val="20"/>
        </w:rPr>
        <w:t>Mulheres;</w:t>
      </w:r>
    </w:p>
    <w:p>
      <w:pPr>
        <w:pStyle w:val="ListParagraph"/>
        <w:numPr>
          <w:ilvl w:val="0"/>
          <w:numId w:val="2"/>
        </w:numPr>
        <w:tabs>
          <w:tab w:pos="1256" w:val="left" w:leader="none"/>
        </w:tabs>
        <w:spacing w:line="240" w:lineRule="auto" w:before="121" w:after="0"/>
        <w:ind w:left="300" w:right="306" w:firstLine="708"/>
        <w:jc w:val="both"/>
        <w:rPr>
          <w:sz w:val="20"/>
        </w:rPr>
      </w:pPr>
      <w:r>
        <w:rPr>
          <w:sz w:val="20"/>
        </w:rPr>
        <w:t>- manifestar-se sobre o mérito de iniciativas legislativas que tenham implicações nos direitos das</w:t>
      </w:r>
      <w:r>
        <w:rPr>
          <w:spacing w:val="-1"/>
          <w:sz w:val="20"/>
        </w:rPr>
        <w:t> </w:t>
      </w:r>
      <w:r>
        <w:rPr>
          <w:sz w:val="20"/>
        </w:rPr>
        <w:t>mulheres;</w:t>
      </w:r>
    </w:p>
    <w:p>
      <w:pPr>
        <w:pStyle w:val="ListParagraph"/>
        <w:numPr>
          <w:ilvl w:val="0"/>
          <w:numId w:val="2"/>
        </w:numPr>
        <w:tabs>
          <w:tab w:pos="1393" w:val="left" w:leader="none"/>
        </w:tabs>
        <w:spacing w:line="240" w:lineRule="auto" w:before="121" w:after="0"/>
        <w:ind w:left="300" w:right="301" w:firstLine="707"/>
        <w:jc w:val="both"/>
        <w:rPr>
          <w:sz w:val="20"/>
        </w:rPr>
      </w:pPr>
      <w:r>
        <w:rPr>
          <w:sz w:val="20"/>
        </w:rPr>
        <w:t>- propor estratégias de ação com vistas ao acompanhamento, avaliação e fiscalização</w:t>
      </w:r>
      <w:r>
        <w:rPr>
          <w:spacing w:val="11"/>
          <w:sz w:val="20"/>
        </w:rPr>
        <w:t> </w:t>
      </w:r>
      <w:r>
        <w:rPr>
          <w:sz w:val="20"/>
        </w:rPr>
        <w:t>das</w:t>
      </w:r>
      <w:r>
        <w:rPr>
          <w:spacing w:val="12"/>
          <w:sz w:val="20"/>
        </w:rPr>
        <w:t> </w:t>
      </w:r>
      <w:r>
        <w:rPr>
          <w:sz w:val="20"/>
        </w:rPr>
        <w:t>políticas</w:t>
      </w:r>
      <w:r>
        <w:rPr>
          <w:spacing w:val="13"/>
          <w:sz w:val="20"/>
        </w:rPr>
        <w:t> </w:t>
      </w:r>
      <w:r>
        <w:rPr>
          <w:sz w:val="20"/>
        </w:rPr>
        <w:t>de</w:t>
      </w:r>
      <w:r>
        <w:rPr>
          <w:spacing w:val="11"/>
          <w:sz w:val="20"/>
        </w:rPr>
        <w:t> </w:t>
      </w:r>
      <w:r>
        <w:rPr>
          <w:sz w:val="20"/>
        </w:rPr>
        <w:t>igualdade</w:t>
      </w:r>
      <w:r>
        <w:rPr>
          <w:spacing w:val="11"/>
          <w:sz w:val="20"/>
        </w:rPr>
        <w:t> </w:t>
      </w:r>
      <w:r>
        <w:rPr>
          <w:sz w:val="20"/>
        </w:rPr>
        <w:t>para</w:t>
      </w:r>
      <w:r>
        <w:rPr>
          <w:spacing w:val="14"/>
          <w:sz w:val="20"/>
        </w:rPr>
        <w:t> </w:t>
      </w:r>
      <w:r>
        <w:rPr>
          <w:sz w:val="20"/>
        </w:rPr>
        <w:t>as</w:t>
      </w:r>
      <w:r>
        <w:rPr>
          <w:spacing w:val="12"/>
          <w:sz w:val="20"/>
        </w:rPr>
        <w:t> </w:t>
      </w:r>
      <w:r>
        <w:rPr>
          <w:sz w:val="20"/>
        </w:rPr>
        <w:t>mulheres,</w:t>
      </w:r>
      <w:r>
        <w:rPr>
          <w:spacing w:val="11"/>
          <w:sz w:val="20"/>
        </w:rPr>
        <w:t> </w:t>
      </w:r>
      <w:r>
        <w:rPr>
          <w:sz w:val="20"/>
        </w:rPr>
        <w:t>desenvolvidas</w:t>
      </w:r>
      <w:r>
        <w:rPr>
          <w:spacing w:val="13"/>
          <w:sz w:val="20"/>
        </w:rPr>
        <w:t> </w:t>
      </w:r>
      <w:r>
        <w:rPr>
          <w:sz w:val="20"/>
        </w:rPr>
        <w:t>em</w:t>
      </w:r>
      <w:r>
        <w:rPr>
          <w:spacing w:val="15"/>
          <w:sz w:val="20"/>
        </w:rPr>
        <w:t> </w:t>
      </w:r>
      <w:r>
        <w:rPr>
          <w:sz w:val="20"/>
        </w:rPr>
        <w:t>âmbito</w:t>
      </w:r>
      <w:r>
        <w:rPr>
          <w:spacing w:val="11"/>
          <w:sz w:val="20"/>
        </w:rPr>
        <w:t> </w:t>
      </w:r>
      <w:r>
        <w:rPr>
          <w:sz w:val="20"/>
        </w:rPr>
        <w:t>municipal,</w:t>
      </w:r>
    </w:p>
    <w:p>
      <w:pPr>
        <w:spacing w:after="0" w:line="240" w:lineRule="auto"/>
        <w:jc w:val="both"/>
        <w:rPr>
          <w:sz w:val="20"/>
        </w:rPr>
        <w:sectPr>
          <w:type w:val="continuous"/>
          <w:pgSz w:w="11910" w:h="16840"/>
          <w:pgMar w:top="820" w:bottom="280" w:left="1400" w:right="1400"/>
        </w:sectPr>
      </w:pPr>
    </w:p>
    <w:p>
      <w:pPr>
        <w:pStyle w:val="BodyText"/>
        <w:spacing w:before="75"/>
        <w:ind w:right="326" w:firstLine="0"/>
      </w:pPr>
      <w:r>
        <w:rPr/>
        <w:t>bem como a participação social no processo decisório relativo ao estabelecimento das diretrizes dessas</w:t>
      </w:r>
      <w:r>
        <w:rPr>
          <w:spacing w:val="2"/>
        </w:rPr>
        <w:t> </w:t>
      </w:r>
      <w:r>
        <w:rPr/>
        <w:t>políticas;</w:t>
      </w:r>
    </w:p>
    <w:p>
      <w:pPr>
        <w:pStyle w:val="ListParagraph"/>
        <w:numPr>
          <w:ilvl w:val="0"/>
          <w:numId w:val="2"/>
        </w:numPr>
        <w:tabs>
          <w:tab w:pos="1387" w:val="left" w:leader="none"/>
        </w:tabs>
        <w:spacing w:line="240" w:lineRule="auto" w:before="120" w:after="0"/>
        <w:ind w:left="301" w:right="302" w:firstLine="707"/>
        <w:jc w:val="both"/>
        <w:rPr>
          <w:sz w:val="20"/>
        </w:rPr>
      </w:pPr>
      <w:r>
        <w:rPr>
          <w:sz w:val="20"/>
        </w:rPr>
        <w:t>- apoiar a Secretaria Municipal de Políticas para as Mulheres na articulação com outros órgãos da Administração Pública Municipal e com os governos federal e</w:t>
      </w:r>
      <w:r>
        <w:rPr>
          <w:spacing w:val="-21"/>
          <w:sz w:val="20"/>
        </w:rPr>
        <w:t> </w:t>
      </w:r>
      <w:r>
        <w:rPr>
          <w:sz w:val="20"/>
        </w:rPr>
        <w:t>estadual;</w:t>
      </w:r>
    </w:p>
    <w:p>
      <w:pPr>
        <w:pStyle w:val="ListParagraph"/>
        <w:numPr>
          <w:ilvl w:val="0"/>
          <w:numId w:val="2"/>
        </w:numPr>
        <w:tabs>
          <w:tab w:pos="1329" w:val="left" w:leader="none"/>
        </w:tabs>
        <w:spacing w:line="240" w:lineRule="auto" w:before="121" w:after="0"/>
        <w:ind w:left="301" w:right="304" w:firstLine="708"/>
        <w:jc w:val="both"/>
        <w:rPr>
          <w:sz w:val="20"/>
        </w:rPr>
      </w:pPr>
      <w:r>
        <w:rPr>
          <w:sz w:val="20"/>
        </w:rPr>
        <w:t>- participar da organização das conferências municipais de políticas para as mulheres;</w:t>
      </w:r>
    </w:p>
    <w:p>
      <w:pPr>
        <w:pStyle w:val="ListParagraph"/>
        <w:numPr>
          <w:ilvl w:val="0"/>
          <w:numId w:val="2"/>
        </w:numPr>
        <w:tabs>
          <w:tab w:pos="1200" w:val="left" w:leader="none"/>
        </w:tabs>
        <w:spacing w:line="240" w:lineRule="auto" w:before="119" w:after="0"/>
        <w:ind w:left="1199" w:right="0" w:hanging="191"/>
        <w:jc w:val="left"/>
        <w:rPr>
          <w:sz w:val="20"/>
        </w:rPr>
      </w:pPr>
      <w:r>
        <w:rPr>
          <w:sz w:val="20"/>
        </w:rPr>
        <w:t>- acionar e manter diálogo</w:t>
      </w:r>
      <w:r>
        <w:rPr>
          <w:spacing w:val="-1"/>
          <w:sz w:val="20"/>
        </w:rPr>
        <w:t> </w:t>
      </w:r>
      <w:r>
        <w:rPr>
          <w:sz w:val="20"/>
        </w:rPr>
        <w:t>com:</w:t>
      </w:r>
    </w:p>
    <w:p>
      <w:pPr>
        <w:pStyle w:val="ListParagraph"/>
        <w:numPr>
          <w:ilvl w:val="0"/>
          <w:numId w:val="3"/>
        </w:numPr>
        <w:tabs>
          <w:tab w:pos="1334" w:val="left" w:leader="none"/>
        </w:tabs>
        <w:spacing w:line="240" w:lineRule="auto" w:before="120" w:after="0"/>
        <w:ind w:left="301" w:right="299" w:firstLine="707"/>
        <w:jc w:val="both"/>
        <w:rPr>
          <w:sz w:val="20"/>
        </w:rPr>
      </w:pPr>
      <w:r>
        <w:rPr>
          <w:sz w:val="20"/>
        </w:rPr>
        <w:t>órgãos e entidades públicas e privadas, visando incentivar e aperfeiçoar o relacionamento e o intercâmbio sistemático sobre a promoção dos direitos da</w:t>
      </w:r>
      <w:r>
        <w:rPr>
          <w:spacing w:val="-20"/>
          <w:sz w:val="20"/>
        </w:rPr>
        <w:t> </w:t>
      </w:r>
      <w:r>
        <w:rPr>
          <w:sz w:val="20"/>
        </w:rPr>
        <w:t>mulher;</w:t>
      </w:r>
    </w:p>
    <w:p>
      <w:pPr>
        <w:pStyle w:val="ListParagraph"/>
        <w:numPr>
          <w:ilvl w:val="0"/>
          <w:numId w:val="3"/>
        </w:numPr>
        <w:tabs>
          <w:tab w:pos="1243" w:val="left" w:leader="none"/>
        </w:tabs>
        <w:spacing w:line="240" w:lineRule="auto" w:before="121" w:after="0"/>
        <w:ind w:left="301" w:right="300" w:firstLine="708"/>
        <w:jc w:val="both"/>
        <w:rPr>
          <w:sz w:val="20"/>
        </w:rPr>
      </w:pPr>
      <w:r>
        <w:rPr>
          <w:sz w:val="20"/>
        </w:rPr>
        <w:t>movimentos de mulheres e conselhos nacional, estadual e municipais dos direitos da mulher, bem assim com outros conselhos setoriais, para ampliar a cooperação mútua e estabelecer estratégias comuns de implementação de ações para a igualdade e equidade de gênero e fortalecimento do processo de controle</w:t>
      </w:r>
      <w:r>
        <w:rPr>
          <w:spacing w:val="-4"/>
          <w:sz w:val="20"/>
        </w:rPr>
        <w:t> </w:t>
      </w:r>
      <w:r>
        <w:rPr>
          <w:sz w:val="20"/>
        </w:rPr>
        <w:t>social;</w:t>
      </w:r>
    </w:p>
    <w:p>
      <w:pPr>
        <w:pStyle w:val="ListParagraph"/>
        <w:numPr>
          <w:ilvl w:val="0"/>
          <w:numId w:val="2"/>
        </w:numPr>
        <w:tabs>
          <w:tab w:pos="1257" w:val="left" w:leader="none"/>
        </w:tabs>
        <w:spacing w:line="240" w:lineRule="auto" w:before="120" w:after="0"/>
        <w:ind w:left="301" w:right="303" w:firstLine="708"/>
        <w:jc w:val="both"/>
        <w:rPr>
          <w:sz w:val="20"/>
        </w:rPr>
      </w:pPr>
      <w:r>
        <w:rPr>
          <w:sz w:val="20"/>
        </w:rPr>
        <w:t>- acompanhar o cumprimento das leis e normas relativas aos direitos das mulheres e à promoção da igualdade, auxiliando no encaminhamento de suas violações aos órgãos competentes.</w:t>
      </w:r>
    </w:p>
    <w:p>
      <w:pPr>
        <w:pStyle w:val="BodyText"/>
        <w:ind w:left="1009" w:firstLine="0"/>
      </w:pPr>
      <w:r>
        <w:rPr/>
        <w:t>CAPÍTULO II</w:t>
      </w:r>
    </w:p>
    <w:p>
      <w:pPr>
        <w:pStyle w:val="BodyText"/>
        <w:spacing w:before="118"/>
        <w:ind w:left="1009" w:firstLine="0"/>
      </w:pPr>
      <w:r>
        <w:rPr/>
        <w:t>DA COMPOSIÇÃO</w:t>
      </w:r>
    </w:p>
    <w:p>
      <w:pPr>
        <w:pStyle w:val="BodyText"/>
        <w:spacing w:before="120"/>
        <w:ind w:right="301"/>
        <w:jc w:val="both"/>
      </w:pPr>
      <w:r>
        <w:rPr/>
        <w:t>Art. 3º O Conselho Municipal de Políticas para as Mulheres - CMPM será composto por 50 (cinquenta) mulheres titulares, com suas respectivas suplentes, observada a representação paritária entre o Poder Público Municipal e a sociedade civil, bem como respeitadas as dimensões de identidade de gênero autodeclarada, orientação sexual, classe, raça e etnia, nacionalidade, mulheres com deficiência e geracional, na seguinte conformidade:</w:t>
      </w:r>
    </w:p>
    <w:p>
      <w:pPr>
        <w:pStyle w:val="ListParagraph"/>
        <w:numPr>
          <w:ilvl w:val="0"/>
          <w:numId w:val="4"/>
        </w:numPr>
        <w:tabs>
          <w:tab w:pos="1120" w:val="left" w:leader="none"/>
        </w:tabs>
        <w:spacing w:line="240" w:lineRule="auto" w:before="120" w:after="0"/>
        <w:ind w:left="1119" w:right="0" w:hanging="111"/>
        <w:jc w:val="left"/>
        <w:rPr>
          <w:sz w:val="20"/>
        </w:rPr>
      </w:pPr>
      <w:r>
        <w:rPr>
          <w:sz w:val="20"/>
        </w:rPr>
        <w:t>- 25 (vinte e cinco) representantes do Poder Público Municipal,</w:t>
      </w:r>
      <w:r>
        <w:rPr>
          <w:spacing w:val="-8"/>
          <w:sz w:val="20"/>
        </w:rPr>
        <w:t> </w:t>
      </w:r>
      <w:r>
        <w:rPr>
          <w:sz w:val="20"/>
        </w:rPr>
        <w:t>sendo:</w:t>
      </w:r>
    </w:p>
    <w:p>
      <w:pPr>
        <w:pStyle w:val="ListParagraph"/>
        <w:numPr>
          <w:ilvl w:val="0"/>
          <w:numId w:val="5"/>
        </w:numPr>
        <w:tabs>
          <w:tab w:pos="1262" w:val="left" w:leader="none"/>
        </w:tabs>
        <w:spacing w:line="240" w:lineRule="auto" w:before="121" w:after="0"/>
        <w:ind w:left="301" w:right="300" w:firstLine="707"/>
        <w:jc w:val="both"/>
        <w:rPr>
          <w:sz w:val="20"/>
        </w:rPr>
      </w:pPr>
      <w:r>
        <w:rPr>
          <w:sz w:val="20"/>
        </w:rPr>
        <w:t>2 (duas) titulares e respectivas suplentes da Secretaria Municipal de Políticas para as</w:t>
      </w:r>
      <w:r>
        <w:rPr>
          <w:spacing w:val="-1"/>
          <w:sz w:val="20"/>
        </w:rPr>
        <w:t> </w:t>
      </w:r>
      <w:r>
        <w:rPr>
          <w:sz w:val="20"/>
        </w:rPr>
        <w:t>Mulheres;</w:t>
      </w:r>
    </w:p>
    <w:p>
      <w:pPr>
        <w:pStyle w:val="ListParagraph"/>
        <w:numPr>
          <w:ilvl w:val="0"/>
          <w:numId w:val="5"/>
        </w:numPr>
        <w:tabs>
          <w:tab w:pos="1243" w:val="left" w:leader="none"/>
        </w:tabs>
        <w:spacing w:line="240" w:lineRule="auto" w:before="121" w:after="0"/>
        <w:ind w:left="1242" w:right="0" w:hanging="234"/>
        <w:jc w:val="left"/>
        <w:rPr>
          <w:sz w:val="20"/>
        </w:rPr>
      </w:pPr>
      <w:r>
        <w:rPr>
          <w:sz w:val="20"/>
        </w:rPr>
        <w:t>1 (uma) titular e respectiva suplente de cada um dos seguintes</w:t>
      </w:r>
      <w:r>
        <w:rPr>
          <w:spacing w:val="-9"/>
          <w:sz w:val="20"/>
        </w:rPr>
        <w:t> </w:t>
      </w:r>
      <w:r>
        <w:rPr>
          <w:sz w:val="20"/>
        </w:rPr>
        <w:t>órgãos:</w:t>
      </w:r>
    </w:p>
    <w:p>
      <w:pPr>
        <w:pStyle w:val="ListParagraph"/>
        <w:numPr>
          <w:ilvl w:val="0"/>
          <w:numId w:val="6"/>
        </w:numPr>
        <w:tabs>
          <w:tab w:pos="1231" w:val="left" w:leader="none"/>
        </w:tabs>
        <w:spacing w:line="240" w:lineRule="auto" w:before="120" w:after="0"/>
        <w:ind w:left="1230" w:right="0" w:hanging="222"/>
        <w:jc w:val="left"/>
        <w:rPr>
          <w:sz w:val="20"/>
        </w:rPr>
      </w:pPr>
      <w:r>
        <w:rPr>
          <w:sz w:val="20"/>
        </w:rPr>
        <w:t>Secretaria Municipal de Promoção da Igualdade</w:t>
      </w:r>
      <w:r>
        <w:rPr>
          <w:spacing w:val="-24"/>
          <w:sz w:val="20"/>
        </w:rPr>
        <w:t> </w:t>
      </w:r>
      <w:r>
        <w:rPr>
          <w:sz w:val="20"/>
        </w:rPr>
        <w:t>Racial;</w:t>
      </w:r>
    </w:p>
    <w:p>
      <w:pPr>
        <w:pStyle w:val="ListParagraph"/>
        <w:numPr>
          <w:ilvl w:val="0"/>
          <w:numId w:val="6"/>
        </w:numPr>
        <w:tabs>
          <w:tab w:pos="1231" w:val="left" w:leader="none"/>
        </w:tabs>
        <w:spacing w:line="240" w:lineRule="auto" w:before="121" w:after="0"/>
        <w:ind w:left="1230" w:right="0" w:hanging="222"/>
        <w:jc w:val="left"/>
        <w:rPr>
          <w:sz w:val="20"/>
        </w:rPr>
      </w:pPr>
      <w:r>
        <w:rPr>
          <w:sz w:val="20"/>
        </w:rPr>
        <w:t>Secretaria Municipal de Direitos Humanos e</w:t>
      </w:r>
      <w:r>
        <w:rPr>
          <w:spacing w:val="-29"/>
          <w:sz w:val="20"/>
        </w:rPr>
        <w:t> </w:t>
      </w:r>
      <w:r>
        <w:rPr>
          <w:sz w:val="20"/>
        </w:rPr>
        <w:t>Cidadania;</w:t>
      </w:r>
    </w:p>
    <w:p>
      <w:pPr>
        <w:pStyle w:val="ListParagraph"/>
        <w:numPr>
          <w:ilvl w:val="0"/>
          <w:numId w:val="6"/>
        </w:numPr>
        <w:tabs>
          <w:tab w:pos="1231" w:val="left" w:leader="none"/>
        </w:tabs>
        <w:spacing w:line="240" w:lineRule="auto" w:before="118" w:after="0"/>
        <w:ind w:left="1230" w:right="0" w:hanging="222"/>
        <w:jc w:val="left"/>
        <w:rPr>
          <w:sz w:val="20"/>
        </w:rPr>
      </w:pPr>
      <w:r>
        <w:rPr>
          <w:sz w:val="20"/>
        </w:rPr>
        <w:t>Secretaria Municipal de</w:t>
      </w:r>
      <w:r>
        <w:rPr>
          <w:spacing w:val="-1"/>
          <w:sz w:val="20"/>
        </w:rPr>
        <w:t> </w:t>
      </w:r>
      <w:r>
        <w:rPr>
          <w:sz w:val="20"/>
        </w:rPr>
        <w:t>Cultura;</w:t>
      </w:r>
    </w:p>
    <w:p>
      <w:pPr>
        <w:pStyle w:val="ListParagraph"/>
        <w:numPr>
          <w:ilvl w:val="0"/>
          <w:numId w:val="6"/>
        </w:numPr>
        <w:tabs>
          <w:tab w:pos="1231" w:val="left" w:leader="none"/>
        </w:tabs>
        <w:spacing w:line="240" w:lineRule="auto" w:before="120" w:after="0"/>
        <w:ind w:left="1230" w:right="0" w:hanging="222"/>
        <w:jc w:val="left"/>
        <w:rPr>
          <w:sz w:val="20"/>
        </w:rPr>
      </w:pPr>
      <w:r>
        <w:rPr>
          <w:sz w:val="20"/>
        </w:rPr>
        <w:t>Secretaria Municipal de</w:t>
      </w:r>
      <w:r>
        <w:rPr>
          <w:spacing w:val="-1"/>
          <w:sz w:val="20"/>
        </w:rPr>
        <w:t> </w:t>
      </w:r>
      <w:r>
        <w:rPr>
          <w:sz w:val="20"/>
        </w:rPr>
        <w:t>Educação;</w:t>
      </w:r>
    </w:p>
    <w:p>
      <w:pPr>
        <w:pStyle w:val="ListParagraph"/>
        <w:numPr>
          <w:ilvl w:val="0"/>
          <w:numId w:val="6"/>
        </w:numPr>
        <w:tabs>
          <w:tab w:pos="1231" w:val="left" w:leader="none"/>
        </w:tabs>
        <w:spacing w:line="240" w:lineRule="auto" w:before="120" w:after="0"/>
        <w:ind w:left="1230" w:right="0" w:hanging="222"/>
        <w:jc w:val="left"/>
        <w:rPr>
          <w:sz w:val="20"/>
        </w:rPr>
      </w:pPr>
      <w:r>
        <w:rPr>
          <w:sz w:val="20"/>
        </w:rPr>
        <w:t>Secretaria Municipal de Esportes, Lazer e</w:t>
      </w:r>
      <w:r>
        <w:rPr>
          <w:spacing w:val="-1"/>
          <w:sz w:val="20"/>
        </w:rPr>
        <w:t> </w:t>
      </w:r>
      <w:r>
        <w:rPr>
          <w:sz w:val="20"/>
        </w:rPr>
        <w:t>Recreação;</w:t>
      </w:r>
    </w:p>
    <w:p>
      <w:pPr>
        <w:pStyle w:val="ListParagraph"/>
        <w:numPr>
          <w:ilvl w:val="0"/>
          <w:numId w:val="6"/>
        </w:numPr>
        <w:tabs>
          <w:tab w:pos="1230" w:val="left" w:leader="none"/>
        </w:tabs>
        <w:spacing w:line="240" w:lineRule="auto" w:before="121" w:after="0"/>
        <w:ind w:left="1229" w:right="0" w:hanging="221"/>
        <w:jc w:val="left"/>
        <w:rPr>
          <w:sz w:val="20"/>
        </w:rPr>
      </w:pPr>
      <w:r>
        <w:rPr>
          <w:sz w:val="20"/>
        </w:rPr>
        <w:t>Secretaria Municipal do Verde e do Meio</w:t>
      </w:r>
      <w:r>
        <w:rPr>
          <w:spacing w:val="-5"/>
          <w:sz w:val="20"/>
        </w:rPr>
        <w:t> </w:t>
      </w:r>
      <w:r>
        <w:rPr>
          <w:sz w:val="20"/>
        </w:rPr>
        <w:t>Ambiente;</w:t>
      </w:r>
    </w:p>
    <w:p>
      <w:pPr>
        <w:pStyle w:val="ListParagraph"/>
        <w:numPr>
          <w:ilvl w:val="0"/>
          <w:numId w:val="6"/>
        </w:numPr>
        <w:tabs>
          <w:tab w:pos="1230" w:val="left" w:leader="none"/>
        </w:tabs>
        <w:spacing w:line="240" w:lineRule="auto" w:before="120" w:after="0"/>
        <w:ind w:left="1229" w:right="0" w:hanging="221"/>
        <w:jc w:val="left"/>
        <w:rPr>
          <w:sz w:val="20"/>
        </w:rPr>
      </w:pPr>
      <w:r>
        <w:rPr>
          <w:sz w:val="20"/>
        </w:rPr>
        <w:t>Secretaria Municipal de</w:t>
      </w:r>
      <w:r>
        <w:rPr>
          <w:spacing w:val="-1"/>
          <w:sz w:val="20"/>
        </w:rPr>
        <w:t> </w:t>
      </w:r>
      <w:r>
        <w:rPr>
          <w:sz w:val="20"/>
        </w:rPr>
        <w:t>Gestão;</w:t>
      </w:r>
    </w:p>
    <w:p>
      <w:pPr>
        <w:pStyle w:val="ListParagraph"/>
        <w:numPr>
          <w:ilvl w:val="0"/>
          <w:numId w:val="6"/>
        </w:numPr>
        <w:tabs>
          <w:tab w:pos="1230" w:val="left" w:leader="none"/>
        </w:tabs>
        <w:spacing w:line="240" w:lineRule="auto" w:before="118" w:after="0"/>
        <w:ind w:left="1229" w:right="0" w:hanging="221"/>
        <w:jc w:val="left"/>
        <w:rPr>
          <w:sz w:val="20"/>
        </w:rPr>
      </w:pPr>
      <w:r>
        <w:rPr>
          <w:sz w:val="20"/>
        </w:rPr>
        <w:t>Secretaria Municipal da</w:t>
      </w:r>
      <w:r>
        <w:rPr>
          <w:spacing w:val="-1"/>
          <w:sz w:val="20"/>
        </w:rPr>
        <w:t> </w:t>
      </w:r>
      <w:r>
        <w:rPr>
          <w:sz w:val="20"/>
        </w:rPr>
        <w:t>Saúde;</w:t>
      </w:r>
    </w:p>
    <w:p>
      <w:pPr>
        <w:pStyle w:val="ListParagraph"/>
        <w:numPr>
          <w:ilvl w:val="0"/>
          <w:numId w:val="6"/>
        </w:numPr>
        <w:tabs>
          <w:tab w:pos="1230" w:val="left" w:leader="none"/>
        </w:tabs>
        <w:spacing w:line="240" w:lineRule="auto" w:before="121" w:after="0"/>
        <w:ind w:left="1229" w:right="0" w:hanging="221"/>
        <w:jc w:val="left"/>
        <w:rPr>
          <w:sz w:val="20"/>
        </w:rPr>
      </w:pPr>
      <w:r>
        <w:rPr>
          <w:sz w:val="20"/>
        </w:rPr>
        <w:t>Secretaria Municipal do Desenvolvimento, Trabalho e</w:t>
      </w:r>
      <w:r>
        <w:rPr>
          <w:spacing w:val="-8"/>
          <w:sz w:val="20"/>
        </w:rPr>
        <w:t> </w:t>
      </w:r>
      <w:r>
        <w:rPr>
          <w:sz w:val="20"/>
        </w:rPr>
        <w:t>Empreendedorismo;</w:t>
      </w:r>
    </w:p>
    <w:p>
      <w:pPr>
        <w:pStyle w:val="ListParagraph"/>
        <w:numPr>
          <w:ilvl w:val="0"/>
          <w:numId w:val="6"/>
        </w:numPr>
        <w:tabs>
          <w:tab w:pos="1343" w:val="left" w:leader="none"/>
        </w:tabs>
        <w:spacing w:line="240" w:lineRule="auto" w:before="120" w:after="0"/>
        <w:ind w:left="1342" w:right="0" w:hanging="334"/>
        <w:jc w:val="left"/>
        <w:rPr>
          <w:sz w:val="20"/>
        </w:rPr>
      </w:pPr>
      <w:r>
        <w:rPr>
          <w:sz w:val="20"/>
        </w:rPr>
        <w:t>Secretaria Municipal de Assistência e Desenvolvimento</w:t>
      </w:r>
      <w:r>
        <w:rPr>
          <w:spacing w:val="-4"/>
          <w:sz w:val="20"/>
        </w:rPr>
        <w:t> </w:t>
      </w:r>
      <w:r>
        <w:rPr>
          <w:sz w:val="20"/>
        </w:rPr>
        <w:t>Social;</w:t>
      </w:r>
    </w:p>
    <w:p>
      <w:pPr>
        <w:pStyle w:val="ListParagraph"/>
        <w:numPr>
          <w:ilvl w:val="0"/>
          <w:numId w:val="6"/>
        </w:numPr>
        <w:tabs>
          <w:tab w:pos="1343" w:val="left" w:leader="none"/>
        </w:tabs>
        <w:spacing w:line="240" w:lineRule="auto" w:before="121" w:after="0"/>
        <w:ind w:left="1342" w:right="0" w:hanging="334"/>
        <w:jc w:val="left"/>
        <w:rPr>
          <w:sz w:val="20"/>
        </w:rPr>
      </w:pPr>
      <w:r>
        <w:rPr>
          <w:sz w:val="20"/>
        </w:rPr>
        <w:t>Secretaria do Governo</w:t>
      </w:r>
      <w:r>
        <w:rPr>
          <w:spacing w:val="1"/>
          <w:sz w:val="20"/>
        </w:rPr>
        <w:t> </w:t>
      </w:r>
      <w:r>
        <w:rPr>
          <w:sz w:val="20"/>
        </w:rPr>
        <w:t>Municipal;</w:t>
      </w:r>
    </w:p>
    <w:p>
      <w:pPr>
        <w:pStyle w:val="ListParagraph"/>
        <w:numPr>
          <w:ilvl w:val="0"/>
          <w:numId w:val="6"/>
        </w:numPr>
        <w:tabs>
          <w:tab w:pos="1343" w:val="left" w:leader="none"/>
        </w:tabs>
        <w:spacing w:line="240" w:lineRule="auto" w:before="120" w:after="0"/>
        <w:ind w:left="1342" w:right="0" w:hanging="334"/>
        <w:jc w:val="left"/>
        <w:rPr>
          <w:sz w:val="20"/>
        </w:rPr>
      </w:pPr>
      <w:r>
        <w:rPr>
          <w:sz w:val="20"/>
        </w:rPr>
        <w:t>Secretaria Municipal de Finanças e Desenvolvimento</w:t>
      </w:r>
      <w:r>
        <w:rPr>
          <w:spacing w:val="-4"/>
          <w:sz w:val="20"/>
        </w:rPr>
        <w:t> </w:t>
      </w:r>
      <w:r>
        <w:rPr>
          <w:sz w:val="20"/>
        </w:rPr>
        <w:t>Econômico;</w:t>
      </w:r>
    </w:p>
    <w:p>
      <w:pPr>
        <w:pStyle w:val="ListParagraph"/>
        <w:numPr>
          <w:ilvl w:val="0"/>
          <w:numId w:val="6"/>
        </w:numPr>
        <w:tabs>
          <w:tab w:pos="1343" w:val="left" w:leader="none"/>
        </w:tabs>
        <w:spacing w:line="240" w:lineRule="auto" w:before="120" w:after="0"/>
        <w:ind w:left="1342" w:right="0" w:hanging="334"/>
        <w:jc w:val="left"/>
        <w:rPr>
          <w:sz w:val="20"/>
        </w:rPr>
      </w:pPr>
      <w:r>
        <w:rPr>
          <w:sz w:val="20"/>
        </w:rPr>
        <w:t>Secretaria Municipal de Transportes;</w:t>
      </w:r>
    </w:p>
    <w:p>
      <w:pPr>
        <w:pStyle w:val="ListParagraph"/>
        <w:numPr>
          <w:ilvl w:val="0"/>
          <w:numId w:val="6"/>
        </w:numPr>
        <w:tabs>
          <w:tab w:pos="1343" w:val="left" w:leader="none"/>
        </w:tabs>
        <w:spacing w:line="240" w:lineRule="auto" w:before="118" w:after="0"/>
        <w:ind w:left="1342" w:right="0" w:hanging="334"/>
        <w:jc w:val="left"/>
        <w:rPr>
          <w:sz w:val="20"/>
        </w:rPr>
      </w:pPr>
      <w:r>
        <w:rPr>
          <w:sz w:val="20"/>
        </w:rPr>
        <w:t>Secretaria Municipal de Serviços;</w:t>
      </w:r>
    </w:p>
    <w:p>
      <w:pPr>
        <w:pStyle w:val="ListParagraph"/>
        <w:numPr>
          <w:ilvl w:val="0"/>
          <w:numId w:val="6"/>
        </w:numPr>
        <w:tabs>
          <w:tab w:pos="1343" w:val="left" w:leader="none"/>
        </w:tabs>
        <w:spacing w:line="240" w:lineRule="auto" w:before="121" w:after="0"/>
        <w:ind w:left="1342" w:right="0" w:hanging="334"/>
        <w:jc w:val="left"/>
        <w:rPr>
          <w:sz w:val="20"/>
        </w:rPr>
      </w:pPr>
      <w:r>
        <w:rPr>
          <w:sz w:val="20"/>
        </w:rPr>
        <w:t>Secretaria Municipal de Habitação;</w:t>
      </w:r>
    </w:p>
    <w:p>
      <w:pPr>
        <w:pStyle w:val="ListParagraph"/>
        <w:numPr>
          <w:ilvl w:val="0"/>
          <w:numId w:val="6"/>
        </w:numPr>
        <w:tabs>
          <w:tab w:pos="1343" w:val="left" w:leader="none"/>
        </w:tabs>
        <w:spacing w:line="240" w:lineRule="auto" w:before="120" w:after="0"/>
        <w:ind w:left="1342" w:right="0" w:hanging="334"/>
        <w:jc w:val="left"/>
        <w:rPr>
          <w:sz w:val="20"/>
        </w:rPr>
      </w:pPr>
      <w:r>
        <w:rPr>
          <w:sz w:val="20"/>
        </w:rPr>
        <w:t>Secretaria Municipal de Coordenação das Subprefeituras;</w:t>
      </w:r>
    </w:p>
    <w:p>
      <w:pPr>
        <w:pStyle w:val="ListParagraph"/>
        <w:numPr>
          <w:ilvl w:val="0"/>
          <w:numId w:val="6"/>
        </w:numPr>
        <w:tabs>
          <w:tab w:pos="1343" w:val="left" w:leader="none"/>
        </w:tabs>
        <w:spacing w:line="240" w:lineRule="auto" w:before="121" w:after="0"/>
        <w:ind w:left="1342" w:right="0" w:hanging="334"/>
        <w:jc w:val="left"/>
        <w:rPr>
          <w:sz w:val="20"/>
        </w:rPr>
      </w:pPr>
      <w:r>
        <w:rPr>
          <w:sz w:val="20"/>
        </w:rPr>
        <w:t>Secretaria Municipal de Segurança</w:t>
      </w:r>
      <w:r>
        <w:rPr>
          <w:spacing w:val="-1"/>
          <w:sz w:val="20"/>
        </w:rPr>
        <w:t> </w:t>
      </w:r>
      <w:r>
        <w:rPr>
          <w:sz w:val="20"/>
        </w:rPr>
        <w:t>Urbana;</w:t>
      </w:r>
    </w:p>
    <w:p>
      <w:pPr>
        <w:pStyle w:val="ListParagraph"/>
        <w:numPr>
          <w:ilvl w:val="0"/>
          <w:numId w:val="6"/>
        </w:numPr>
        <w:tabs>
          <w:tab w:pos="1343" w:val="left" w:leader="none"/>
        </w:tabs>
        <w:spacing w:line="240" w:lineRule="auto" w:before="120" w:after="0"/>
        <w:ind w:left="1342" w:right="0" w:hanging="334"/>
        <w:jc w:val="left"/>
        <w:rPr>
          <w:sz w:val="20"/>
        </w:rPr>
      </w:pPr>
      <w:r>
        <w:rPr>
          <w:sz w:val="20"/>
        </w:rPr>
        <w:t>Secretaria Municipal de Relações</w:t>
      </w:r>
      <w:r>
        <w:rPr>
          <w:spacing w:val="-1"/>
          <w:sz w:val="20"/>
        </w:rPr>
        <w:t> </w:t>
      </w:r>
      <w:r>
        <w:rPr>
          <w:sz w:val="20"/>
        </w:rPr>
        <w:t>Governamentais;</w:t>
      </w:r>
    </w:p>
    <w:p>
      <w:pPr>
        <w:spacing w:after="0" w:line="240" w:lineRule="auto"/>
        <w:jc w:val="left"/>
        <w:rPr>
          <w:sz w:val="20"/>
        </w:rPr>
        <w:sectPr>
          <w:footerReference w:type="default" r:id="rId6"/>
          <w:pgSz w:w="11910" w:h="16840"/>
          <w:pgMar w:footer="1166" w:header="0" w:top="1320" w:bottom="1360" w:left="1400" w:right="1400"/>
          <w:pgNumType w:start="2"/>
        </w:sectPr>
      </w:pPr>
    </w:p>
    <w:p>
      <w:pPr>
        <w:pStyle w:val="ListParagraph"/>
        <w:numPr>
          <w:ilvl w:val="0"/>
          <w:numId w:val="6"/>
        </w:numPr>
        <w:tabs>
          <w:tab w:pos="1344" w:val="left" w:leader="none"/>
        </w:tabs>
        <w:spacing w:line="240" w:lineRule="auto" w:before="75" w:after="0"/>
        <w:ind w:left="1343" w:right="0" w:hanging="335"/>
        <w:jc w:val="left"/>
        <w:rPr>
          <w:sz w:val="20"/>
        </w:rPr>
      </w:pPr>
      <w:r>
        <w:rPr>
          <w:sz w:val="20"/>
        </w:rPr>
        <w:t>Secretaria Municipal da Pessoa com Deficiência e Mobilidade</w:t>
      </w:r>
      <w:r>
        <w:rPr>
          <w:spacing w:val="-6"/>
          <w:sz w:val="20"/>
        </w:rPr>
        <w:t> </w:t>
      </w:r>
      <w:r>
        <w:rPr>
          <w:sz w:val="20"/>
        </w:rPr>
        <w:t>Reduzida;</w:t>
      </w:r>
    </w:p>
    <w:p>
      <w:pPr>
        <w:pStyle w:val="ListParagraph"/>
        <w:numPr>
          <w:ilvl w:val="0"/>
          <w:numId w:val="6"/>
        </w:numPr>
        <w:tabs>
          <w:tab w:pos="1344" w:val="left" w:leader="none"/>
        </w:tabs>
        <w:spacing w:line="240" w:lineRule="auto" w:before="120" w:after="0"/>
        <w:ind w:left="1343" w:right="0" w:hanging="335"/>
        <w:jc w:val="left"/>
        <w:rPr>
          <w:sz w:val="20"/>
        </w:rPr>
      </w:pPr>
      <w:r>
        <w:rPr>
          <w:sz w:val="20"/>
        </w:rPr>
        <w:t>Secretaria Municipal de Relações Internacionais e</w:t>
      </w:r>
      <w:r>
        <w:rPr>
          <w:spacing w:val="-3"/>
          <w:sz w:val="20"/>
        </w:rPr>
        <w:t> </w:t>
      </w:r>
      <w:r>
        <w:rPr>
          <w:sz w:val="20"/>
        </w:rPr>
        <w:t>Federativas;</w:t>
      </w:r>
    </w:p>
    <w:p>
      <w:pPr>
        <w:pStyle w:val="ListParagraph"/>
        <w:numPr>
          <w:ilvl w:val="0"/>
          <w:numId w:val="6"/>
        </w:numPr>
        <w:tabs>
          <w:tab w:pos="1344" w:val="left" w:leader="none"/>
        </w:tabs>
        <w:spacing w:line="240" w:lineRule="auto" w:before="120" w:after="0"/>
        <w:ind w:left="1343" w:right="0" w:hanging="335"/>
        <w:jc w:val="left"/>
        <w:rPr>
          <w:sz w:val="20"/>
        </w:rPr>
      </w:pPr>
      <w:r>
        <w:rPr>
          <w:sz w:val="20"/>
        </w:rPr>
        <w:t>Secretaria Municipal dos Negócios</w:t>
      </w:r>
      <w:r>
        <w:rPr>
          <w:spacing w:val="-2"/>
          <w:sz w:val="20"/>
        </w:rPr>
        <w:t> </w:t>
      </w:r>
      <w:r>
        <w:rPr>
          <w:sz w:val="20"/>
        </w:rPr>
        <w:t>Jurídicos;</w:t>
      </w:r>
    </w:p>
    <w:p>
      <w:pPr>
        <w:pStyle w:val="ListParagraph"/>
        <w:numPr>
          <w:ilvl w:val="0"/>
          <w:numId w:val="6"/>
        </w:numPr>
        <w:tabs>
          <w:tab w:pos="1344" w:val="left" w:leader="none"/>
        </w:tabs>
        <w:spacing w:line="240" w:lineRule="auto" w:before="121" w:after="0"/>
        <w:ind w:left="1343" w:right="0" w:hanging="335"/>
        <w:jc w:val="left"/>
        <w:rPr>
          <w:sz w:val="20"/>
        </w:rPr>
      </w:pPr>
      <w:r>
        <w:rPr>
          <w:sz w:val="20"/>
        </w:rPr>
        <w:t>Secretaria Municipal de Desenvolvimento</w:t>
      </w:r>
      <w:r>
        <w:rPr>
          <w:spacing w:val="-2"/>
          <w:sz w:val="20"/>
        </w:rPr>
        <w:t> </w:t>
      </w:r>
      <w:r>
        <w:rPr>
          <w:sz w:val="20"/>
        </w:rPr>
        <w:t>Urbano;</w:t>
      </w:r>
    </w:p>
    <w:p>
      <w:pPr>
        <w:pStyle w:val="ListParagraph"/>
        <w:numPr>
          <w:ilvl w:val="0"/>
          <w:numId w:val="6"/>
        </w:numPr>
        <w:tabs>
          <w:tab w:pos="1341" w:val="left" w:leader="none"/>
        </w:tabs>
        <w:spacing w:line="240" w:lineRule="auto" w:before="120" w:after="0"/>
        <w:ind w:left="1340" w:right="0" w:hanging="332"/>
        <w:jc w:val="left"/>
        <w:rPr>
          <w:sz w:val="20"/>
        </w:rPr>
      </w:pPr>
      <w:r>
        <w:rPr>
          <w:sz w:val="20"/>
        </w:rPr>
        <w:t>Câmara Municipal de São</w:t>
      </w:r>
      <w:r>
        <w:rPr>
          <w:spacing w:val="-4"/>
          <w:sz w:val="20"/>
        </w:rPr>
        <w:t> </w:t>
      </w:r>
      <w:r>
        <w:rPr>
          <w:sz w:val="20"/>
        </w:rPr>
        <w:t>Paulo;</w:t>
      </w:r>
    </w:p>
    <w:p>
      <w:pPr>
        <w:pStyle w:val="ListParagraph"/>
        <w:numPr>
          <w:ilvl w:val="0"/>
          <w:numId w:val="4"/>
        </w:numPr>
        <w:tabs>
          <w:tab w:pos="1253" w:val="left" w:leader="none"/>
        </w:tabs>
        <w:spacing w:line="240" w:lineRule="auto" w:before="121" w:after="0"/>
        <w:ind w:left="301" w:right="301" w:firstLine="707"/>
        <w:jc w:val="both"/>
        <w:rPr>
          <w:sz w:val="20"/>
        </w:rPr>
      </w:pPr>
      <w:r>
        <w:rPr>
          <w:sz w:val="20"/>
        </w:rPr>
        <w:t>- 25 (vinte e cinco) representantes da sociedade civil, com suas respectivas suplentes.</w:t>
      </w:r>
    </w:p>
    <w:p>
      <w:pPr>
        <w:pStyle w:val="BodyText"/>
        <w:spacing w:before="118"/>
        <w:ind w:right="300"/>
        <w:jc w:val="both"/>
      </w:pPr>
      <w:r>
        <w:rPr/>
        <w:t>§ 1º As representantes do Poder Público Municipal, titulares e suplentes, serão designadas pela Secretária Municipal de Políticas para as Mulheres a partir de indicações dos respectivos titulares dos órgãos referidos no inciso I do "caput" deste artigo, priorizando gestoras de áreas que desenvolvam ações específicas para o combate à desigualdade de gênero ou que tenham competência para desenvolver ações específicas voltadas a essa finalidade.</w:t>
      </w:r>
    </w:p>
    <w:p>
      <w:pPr>
        <w:pStyle w:val="BodyText"/>
        <w:ind w:right="299"/>
        <w:jc w:val="both"/>
      </w:pPr>
      <w:r>
        <w:rPr/>
        <w:t>§ 2º As representantes da sociedade civil, titulares e suplentes, serão eleitas pelo voto direto em eleição a ser organizada por Comissão Eleitoral, conforme previsto em edital para essa finalidade.</w:t>
      </w:r>
    </w:p>
    <w:p>
      <w:pPr>
        <w:pStyle w:val="BodyText"/>
        <w:ind w:right="305"/>
        <w:jc w:val="both"/>
      </w:pPr>
      <w:r>
        <w:rPr/>
        <w:t>§ 3º Na eleição das representantes da sociedade civil, titulares e suplentes, deverá ser respeitada a seguinte distribuição:</w:t>
      </w:r>
    </w:p>
    <w:p>
      <w:pPr>
        <w:pStyle w:val="ListParagraph"/>
        <w:numPr>
          <w:ilvl w:val="0"/>
          <w:numId w:val="7"/>
        </w:numPr>
        <w:tabs>
          <w:tab w:pos="1152" w:val="left" w:leader="none"/>
        </w:tabs>
        <w:spacing w:line="240" w:lineRule="auto" w:before="118" w:after="0"/>
        <w:ind w:left="301" w:right="297" w:firstLine="707"/>
        <w:jc w:val="both"/>
        <w:rPr>
          <w:sz w:val="20"/>
        </w:rPr>
      </w:pPr>
      <w:r>
        <w:rPr>
          <w:sz w:val="20"/>
        </w:rPr>
        <w:t>- 15 (quinze) representantes de entidades, associações e movimentos, nacionais e locais, com atuação comprovada na temática de gênero e políticas para as</w:t>
      </w:r>
      <w:r>
        <w:rPr>
          <w:spacing w:val="-17"/>
          <w:sz w:val="20"/>
        </w:rPr>
        <w:t> </w:t>
      </w:r>
      <w:r>
        <w:rPr>
          <w:sz w:val="20"/>
        </w:rPr>
        <w:t>mulheres;</w:t>
      </w:r>
    </w:p>
    <w:p>
      <w:pPr>
        <w:pStyle w:val="ListParagraph"/>
        <w:numPr>
          <w:ilvl w:val="0"/>
          <w:numId w:val="7"/>
        </w:numPr>
        <w:tabs>
          <w:tab w:pos="1176" w:val="left" w:leader="none"/>
        </w:tabs>
        <w:spacing w:line="240" w:lineRule="auto" w:before="121" w:after="0"/>
        <w:ind w:left="1175" w:right="0" w:hanging="167"/>
        <w:jc w:val="left"/>
        <w:rPr>
          <w:sz w:val="20"/>
        </w:rPr>
      </w:pPr>
      <w:r>
        <w:rPr>
          <w:sz w:val="20"/>
        </w:rPr>
        <w:t>- 10 (dez) representantes das regiões da Cidade,</w:t>
      </w:r>
      <w:r>
        <w:rPr>
          <w:spacing w:val="-4"/>
          <w:sz w:val="20"/>
        </w:rPr>
        <w:t> </w:t>
      </w:r>
      <w:r>
        <w:rPr>
          <w:sz w:val="20"/>
        </w:rPr>
        <w:t>sendo:</w:t>
      </w:r>
    </w:p>
    <w:p>
      <w:pPr>
        <w:pStyle w:val="ListParagraph"/>
        <w:numPr>
          <w:ilvl w:val="0"/>
          <w:numId w:val="8"/>
        </w:numPr>
        <w:tabs>
          <w:tab w:pos="1243" w:val="left" w:leader="none"/>
        </w:tabs>
        <w:spacing w:line="240" w:lineRule="auto" w:before="121" w:after="0"/>
        <w:ind w:left="1242" w:right="0" w:hanging="234"/>
        <w:jc w:val="left"/>
        <w:rPr>
          <w:sz w:val="20"/>
        </w:rPr>
      </w:pPr>
      <w:r>
        <w:rPr>
          <w:sz w:val="20"/>
        </w:rPr>
        <w:t>2 (duas) da região</w:t>
      </w:r>
      <w:r>
        <w:rPr>
          <w:spacing w:val="-4"/>
          <w:sz w:val="20"/>
        </w:rPr>
        <w:t> </w:t>
      </w:r>
      <w:r>
        <w:rPr>
          <w:sz w:val="20"/>
        </w:rPr>
        <w:t>norte;</w:t>
      </w:r>
    </w:p>
    <w:p>
      <w:pPr>
        <w:pStyle w:val="ListParagraph"/>
        <w:numPr>
          <w:ilvl w:val="0"/>
          <w:numId w:val="8"/>
        </w:numPr>
        <w:tabs>
          <w:tab w:pos="1243" w:val="left" w:leader="none"/>
        </w:tabs>
        <w:spacing w:line="240" w:lineRule="auto" w:before="120" w:after="0"/>
        <w:ind w:left="1242" w:right="0" w:hanging="234"/>
        <w:jc w:val="left"/>
        <w:rPr>
          <w:sz w:val="20"/>
        </w:rPr>
      </w:pPr>
      <w:r>
        <w:rPr>
          <w:sz w:val="20"/>
        </w:rPr>
        <w:t>2 (duas) da região</w:t>
      </w:r>
      <w:r>
        <w:rPr>
          <w:spacing w:val="-4"/>
          <w:sz w:val="20"/>
        </w:rPr>
        <w:t> </w:t>
      </w:r>
      <w:r>
        <w:rPr>
          <w:sz w:val="20"/>
        </w:rPr>
        <w:t>sul;</w:t>
      </w:r>
    </w:p>
    <w:p>
      <w:pPr>
        <w:pStyle w:val="ListParagraph"/>
        <w:numPr>
          <w:ilvl w:val="0"/>
          <w:numId w:val="8"/>
        </w:numPr>
        <w:tabs>
          <w:tab w:pos="1233" w:val="left" w:leader="none"/>
        </w:tabs>
        <w:spacing w:line="240" w:lineRule="auto" w:before="118" w:after="0"/>
        <w:ind w:left="1232" w:right="0" w:hanging="224"/>
        <w:jc w:val="left"/>
        <w:rPr>
          <w:sz w:val="20"/>
        </w:rPr>
      </w:pPr>
      <w:r>
        <w:rPr>
          <w:sz w:val="20"/>
        </w:rPr>
        <w:t>2 (duas) da região</w:t>
      </w:r>
      <w:r>
        <w:rPr>
          <w:spacing w:val="-2"/>
          <w:sz w:val="20"/>
        </w:rPr>
        <w:t> </w:t>
      </w:r>
      <w:r>
        <w:rPr>
          <w:sz w:val="20"/>
        </w:rPr>
        <w:t>leste;</w:t>
      </w:r>
    </w:p>
    <w:p>
      <w:pPr>
        <w:pStyle w:val="ListParagraph"/>
        <w:numPr>
          <w:ilvl w:val="0"/>
          <w:numId w:val="8"/>
        </w:numPr>
        <w:tabs>
          <w:tab w:pos="1243" w:val="left" w:leader="none"/>
        </w:tabs>
        <w:spacing w:line="240" w:lineRule="auto" w:before="121" w:after="0"/>
        <w:ind w:left="1242" w:right="0" w:hanging="234"/>
        <w:jc w:val="left"/>
        <w:rPr>
          <w:sz w:val="20"/>
        </w:rPr>
      </w:pPr>
      <w:r>
        <w:rPr>
          <w:sz w:val="20"/>
        </w:rPr>
        <w:t>2 (duas) da região</w:t>
      </w:r>
      <w:r>
        <w:rPr>
          <w:spacing w:val="-4"/>
          <w:sz w:val="20"/>
        </w:rPr>
        <w:t> </w:t>
      </w:r>
      <w:r>
        <w:rPr>
          <w:sz w:val="20"/>
        </w:rPr>
        <w:t>oeste;</w:t>
      </w:r>
    </w:p>
    <w:p>
      <w:pPr>
        <w:pStyle w:val="ListParagraph"/>
        <w:numPr>
          <w:ilvl w:val="0"/>
          <w:numId w:val="8"/>
        </w:numPr>
        <w:tabs>
          <w:tab w:pos="1243" w:val="left" w:leader="none"/>
        </w:tabs>
        <w:spacing w:line="240" w:lineRule="auto" w:before="120" w:after="0"/>
        <w:ind w:left="1242" w:right="0" w:hanging="234"/>
        <w:jc w:val="left"/>
        <w:rPr>
          <w:sz w:val="20"/>
        </w:rPr>
      </w:pPr>
      <w:r>
        <w:rPr>
          <w:sz w:val="20"/>
        </w:rPr>
        <w:t>2 (duas) da região</w:t>
      </w:r>
      <w:r>
        <w:rPr>
          <w:spacing w:val="-4"/>
          <w:sz w:val="20"/>
        </w:rPr>
        <w:t> </w:t>
      </w:r>
      <w:r>
        <w:rPr>
          <w:sz w:val="20"/>
        </w:rPr>
        <w:t>centro.</w:t>
      </w:r>
    </w:p>
    <w:p>
      <w:pPr>
        <w:pStyle w:val="BodyText"/>
        <w:spacing w:before="120"/>
        <w:ind w:right="302"/>
        <w:jc w:val="both"/>
      </w:pPr>
      <w:r>
        <w:rPr/>
        <w:t>§ 4º As eleições das representantes regionais deverão ser realizadas por meio de diálogo prioritário na sua organização com os Fóruns Regionais de Políticas para as Mulheres do Município, na forma disciplinada em ato da Secretaria Municipal de Políticas para as Mulheres.</w:t>
      </w:r>
    </w:p>
    <w:p>
      <w:pPr>
        <w:pStyle w:val="BodyText"/>
        <w:spacing w:before="120"/>
        <w:ind w:right="303"/>
        <w:jc w:val="both"/>
      </w:pPr>
      <w:r>
        <w:rPr/>
        <w:t>§ 5º Todas as integrantes do CMPM referidas no inciso II do "caput" deste artigo deverão preencher os seguintes requisitos para o ingresso e permanência no colegiado:</w:t>
      </w:r>
    </w:p>
    <w:p>
      <w:pPr>
        <w:pStyle w:val="ListParagraph"/>
        <w:numPr>
          <w:ilvl w:val="0"/>
          <w:numId w:val="9"/>
        </w:numPr>
        <w:tabs>
          <w:tab w:pos="1128" w:val="left" w:leader="none"/>
        </w:tabs>
        <w:spacing w:line="240" w:lineRule="auto" w:before="121" w:after="0"/>
        <w:ind w:left="301" w:right="301" w:firstLine="708"/>
        <w:jc w:val="both"/>
        <w:rPr>
          <w:sz w:val="20"/>
        </w:rPr>
      </w:pPr>
      <w:r>
        <w:rPr>
          <w:sz w:val="20"/>
        </w:rPr>
        <w:t>- ser portadora de cédula de identidade ou outro documento de identificação com foto expedido por órgão</w:t>
      </w:r>
      <w:r>
        <w:rPr>
          <w:spacing w:val="1"/>
          <w:sz w:val="20"/>
        </w:rPr>
        <w:t> </w:t>
      </w:r>
      <w:r>
        <w:rPr>
          <w:sz w:val="20"/>
        </w:rPr>
        <w:t>público;</w:t>
      </w:r>
    </w:p>
    <w:p>
      <w:pPr>
        <w:pStyle w:val="ListParagraph"/>
        <w:numPr>
          <w:ilvl w:val="0"/>
          <w:numId w:val="9"/>
        </w:numPr>
        <w:tabs>
          <w:tab w:pos="1176" w:val="left" w:leader="none"/>
        </w:tabs>
        <w:spacing w:line="240" w:lineRule="auto" w:before="118" w:after="0"/>
        <w:ind w:left="1175" w:right="0" w:hanging="167"/>
        <w:jc w:val="left"/>
        <w:rPr>
          <w:sz w:val="20"/>
        </w:rPr>
      </w:pPr>
      <w:r>
        <w:rPr>
          <w:sz w:val="20"/>
        </w:rPr>
        <w:t>- residir no Município de São Paulo;</w:t>
      </w:r>
    </w:p>
    <w:p>
      <w:pPr>
        <w:pStyle w:val="ListParagraph"/>
        <w:numPr>
          <w:ilvl w:val="0"/>
          <w:numId w:val="9"/>
        </w:numPr>
        <w:tabs>
          <w:tab w:pos="1231" w:val="left" w:leader="none"/>
        </w:tabs>
        <w:spacing w:line="240" w:lineRule="auto" w:before="121" w:after="0"/>
        <w:ind w:left="1230" w:right="0" w:hanging="222"/>
        <w:jc w:val="left"/>
        <w:rPr>
          <w:sz w:val="20"/>
        </w:rPr>
      </w:pPr>
      <w:r>
        <w:rPr>
          <w:sz w:val="20"/>
        </w:rPr>
        <w:t>- não ser servidora pública no exercício de cargo de provimento em</w:t>
      </w:r>
      <w:r>
        <w:rPr>
          <w:spacing w:val="-13"/>
          <w:sz w:val="20"/>
        </w:rPr>
        <w:t> </w:t>
      </w:r>
      <w:r>
        <w:rPr>
          <w:sz w:val="20"/>
        </w:rPr>
        <w:t>comissão;</w:t>
      </w:r>
    </w:p>
    <w:p>
      <w:pPr>
        <w:pStyle w:val="ListParagraph"/>
        <w:numPr>
          <w:ilvl w:val="0"/>
          <w:numId w:val="9"/>
        </w:numPr>
        <w:tabs>
          <w:tab w:pos="1288" w:val="left" w:leader="none"/>
        </w:tabs>
        <w:spacing w:line="240" w:lineRule="auto" w:before="120" w:after="0"/>
        <w:ind w:left="301" w:right="300" w:firstLine="707"/>
        <w:jc w:val="both"/>
        <w:rPr>
          <w:sz w:val="20"/>
        </w:rPr>
      </w:pPr>
      <w:r>
        <w:rPr>
          <w:sz w:val="20"/>
        </w:rPr>
        <w:t>- representar os movimentos, associações, organizações ou entidades de defesa dos direitos das mulheres ou os fóruns regionais de políticas para as mulheres, devidamente credenciados no CMPM e referendados pela Comissão</w:t>
      </w:r>
      <w:r>
        <w:rPr>
          <w:spacing w:val="-7"/>
          <w:sz w:val="20"/>
        </w:rPr>
        <w:t> </w:t>
      </w:r>
      <w:r>
        <w:rPr>
          <w:sz w:val="20"/>
        </w:rPr>
        <w:t>Eleitoral.</w:t>
      </w:r>
    </w:p>
    <w:p>
      <w:pPr>
        <w:pStyle w:val="BodyText"/>
        <w:spacing w:before="122"/>
        <w:ind w:right="306"/>
        <w:jc w:val="both"/>
      </w:pPr>
      <w:r>
        <w:rPr/>
        <w:t>§ 6º A participação no CMPM será considerada prestação de serviço público relevante, não remunerada.</w:t>
      </w:r>
    </w:p>
    <w:p>
      <w:pPr>
        <w:pStyle w:val="BodyText"/>
        <w:spacing w:before="118"/>
        <w:ind w:right="298"/>
        <w:jc w:val="both"/>
      </w:pPr>
      <w:r>
        <w:rPr/>
        <w:t>§ 7º O mandato das integrantes do CMPM será de 2 (dois) anos, permitida uma reeleição.</w:t>
      </w:r>
    </w:p>
    <w:p>
      <w:pPr>
        <w:pStyle w:val="BodyText"/>
        <w:ind w:right="302"/>
        <w:jc w:val="both"/>
      </w:pPr>
      <w:r>
        <w:rPr/>
        <w:t>§ 8º São colaboradoras do CMPM, com direito a voz e sem direto a voto, as seguintes representantes de órgãos públicos estaduais:</w:t>
      </w:r>
    </w:p>
    <w:p>
      <w:pPr>
        <w:pStyle w:val="ListParagraph"/>
        <w:numPr>
          <w:ilvl w:val="0"/>
          <w:numId w:val="10"/>
        </w:numPr>
        <w:tabs>
          <w:tab w:pos="1132" w:val="left" w:leader="none"/>
        </w:tabs>
        <w:spacing w:line="240" w:lineRule="auto" w:before="121" w:after="0"/>
        <w:ind w:left="301" w:right="303" w:firstLine="708"/>
        <w:jc w:val="both"/>
        <w:rPr>
          <w:sz w:val="20"/>
        </w:rPr>
      </w:pPr>
      <w:r>
        <w:rPr>
          <w:sz w:val="20"/>
        </w:rPr>
        <w:t>- do Núcleo de Promoção e Defesa dos Direitos da Mulher, da Defensoria Pública do Estado de São Paulo;</w:t>
      </w:r>
    </w:p>
    <w:p>
      <w:pPr>
        <w:spacing w:after="0" w:line="240" w:lineRule="auto"/>
        <w:jc w:val="both"/>
        <w:rPr>
          <w:sz w:val="20"/>
        </w:rPr>
        <w:sectPr>
          <w:pgSz w:w="11910" w:h="16840"/>
          <w:pgMar w:header="0" w:footer="1166" w:top="1320" w:bottom="1360" w:left="1400" w:right="1400"/>
        </w:sectPr>
      </w:pPr>
    </w:p>
    <w:p>
      <w:pPr>
        <w:pStyle w:val="ListParagraph"/>
        <w:numPr>
          <w:ilvl w:val="0"/>
          <w:numId w:val="10"/>
        </w:numPr>
        <w:tabs>
          <w:tab w:pos="1195" w:val="left" w:leader="none"/>
        </w:tabs>
        <w:spacing w:line="240" w:lineRule="auto" w:before="75" w:after="0"/>
        <w:ind w:left="301" w:right="304" w:firstLine="707"/>
        <w:jc w:val="both"/>
        <w:rPr>
          <w:sz w:val="20"/>
        </w:rPr>
      </w:pPr>
      <w:r>
        <w:rPr>
          <w:sz w:val="20"/>
        </w:rPr>
        <w:t>- do Grupo de Atuação Especial de Enfrentamento à Violência Doméstica - GEVID, do Ministério Público do Estado de São Paulo;</w:t>
      </w:r>
    </w:p>
    <w:p>
      <w:pPr>
        <w:pStyle w:val="ListParagraph"/>
        <w:numPr>
          <w:ilvl w:val="0"/>
          <w:numId w:val="10"/>
        </w:numPr>
        <w:tabs>
          <w:tab w:pos="1260" w:val="left" w:leader="none"/>
        </w:tabs>
        <w:spacing w:line="240" w:lineRule="auto" w:before="120" w:after="0"/>
        <w:ind w:left="301" w:right="299" w:firstLine="707"/>
        <w:jc w:val="both"/>
        <w:rPr>
          <w:sz w:val="20"/>
        </w:rPr>
      </w:pPr>
      <w:r>
        <w:rPr>
          <w:sz w:val="20"/>
        </w:rPr>
        <w:t>- da Coordenadoria da Mulher em Situação de Violência Doméstica e Familiar do Poder Judiciário do Estado de São Paulo - COMESP, do Tribunal de Justiça do Estado de São Paulo.</w:t>
      </w:r>
    </w:p>
    <w:p>
      <w:pPr>
        <w:pStyle w:val="BodyText"/>
        <w:spacing w:before="122"/>
        <w:ind w:right="298" w:firstLine="708"/>
        <w:jc w:val="both"/>
      </w:pPr>
      <w:r>
        <w:rPr/>
        <w:t>Art. 4º O processo eleitoral do Conselho Municipal de Políticas para as Mulheres - CMPM, destinado à eleição das conselheiras referidas no inciso II do "caput" do artigo 3° deste decreto, contará com a representação dos diversos setores da sociedade e será realizado com a observância das seguintes regras:</w:t>
      </w:r>
    </w:p>
    <w:p>
      <w:pPr>
        <w:pStyle w:val="ListParagraph"/>
        <w:numPr>
          <w:ilvl w:val="0"/>
          <w:numId w:val="11"/>
        </w:numPr>
        <w:tabs>
          <w:tab w:pos="1123" w:val="left" w:leader="none"/>
        </w:tabs>
        <w:spacing w:line="240" w:lineRule="auto" w:before="119" w:after="0"/>
        <w:ind w:left="301" w:right="303" w:firstLine="708"/>
        <w:jc w:val="both"/>
        <w:rPr>
          <w:sz w:val="20"/>
        </w:rPr>
      </w:pPr>
      <w:r>
        <w:rPr>
          <w:sz w:val="20"/>
        </w:rPr>
        <w:t>- será convocada pela Secretaria Municipal de Políticas para as Mulheres em conjunto com o CMPM, sob a responsabilidade da Comissão Eleitoral, na forma estabelecida no regimento interno do</w:t>
      </w:r>
      <w:r>
        <w:rPr>
          <w:spacing w:val="-2"/>
          <w:sz w:val="20"/>
        </w:rPr>
        <w:t> </w:t>
      </w:r>
      <w:r>
        <w:rPr>
          <w:sz w:val="20"/>
        </w:rPr>
        <w:t>colegiado;</w:t>
      </w:r>
    </w:p>
    <w:p>
      <w:pPr>
        <w:pStyle w:val="ListParagraph"/>
        <w:numPr>
          <w:ilvl w:val="0"/>
          <w:numId w:val="11"/>
        </w:numPr>
        <w:tabs>
          <w:tab w:pos="1176" w:val="left" w:leader="none"/>
        </w:tabs>
        <w:spacing w:line="240" w:lineRule="auto" w:before="119" w:after="0"/>
        <w:ind w:left="1175" w:right="0" w:hanging="167"/>
        <w:jc w:val="left"/>
        <w:rPr>
          <w:sz w:val="20"/>
        </w:rPr>
      </w:pPr>
      <w:r>
        <w:rPr>
          <w:sz w:val="20"/>
        </w:rPr>
        <w:t>- terá ampla e prévia</w:t>
      </w:r>
      <w:r>
        <w:rPr>
          <w:spacing w:val="-3"/>
          <w:sz w:val="20"/>
        </w:rPr>
        <w:t> </w:t>
      </w:r>
      <w:r>
        <w:rPr>
          <w:sz w:val="20"/>
        </w:rPr>
        <w:t>divulgação;</w:t>
      </w:r>
    </w:p>
    <w:p>
      <w:pPr>
        <w:pStyle w:val="ListParagraph"/>
        <w:numPr>
          <w:ilvl w:val="0"/>
          <w:numId w:val="11"/>
        </w:numPr>
        <w:tabs>
          <w:tab w:pos="1276" w:val="left" w:leader="none"/>
        </w:tabs>
        <w:spacing w:line="240" w:lineRule="auto" w:before="121" w:after="0"/>
        <w:ind w:left="301" w:right="303" w:firstLine="708"/>
        <w:jc w:val="both"/>
        <w:rPr>
          <w:sz w:val="20"/>
        </w:rPr>
      </w:pPr>
      <w:r>
        <w:rPr>
          <w:sz w:val="20"/>
        </w:rPr>
        <w:t>- desfrutará de autonomia plena para a prática de todos os atos que se façam necessários, especialmente aqueles voltados à consecução do</w:t>
      </w:r>
      <w:r>
        <w:rPr>
          <w:spacing w:val="-5"/>
          <w:sz w:val="20"/>
        </w:rPr>
        <w:t> </w:t>
      </w:r>
      <w:r>
        <w:rPr>
          <w:sz w:val="20"/>
        </w:rPr>
        <w:t>pleito;</w:t>
      </w:r>
    </w:p>
    <w:p>
      <w:pPr>
        <w:pStyle w:val="ListParagraph"/>
        <w:numPr>
          <w:ilvl w:val="0"/>
          <w:numId w:val="11"/>
        </w:numPr>
        <w:tabs>
          <w:tab w:pos="1303" w:val="left" w:leader="none"/>
        </w:tabs>
        <w:spacing w:line="240" w:lineRule="auto" w:before="121" w:after="0"/>
        <w:ind w:left="301" w:right="301" w:firstLine="707"/>
        <w:jc w:val="both"/>
        <w:rPr>
          <w:sz w:val="20"/>
        </w:rPr>
      </w:pPr>
      <w:r>
        <w:rPr>
          <w:sz w:val="20"/>
        </w:rPr>
        <w:t>- sua organização e normas de funcionamento deverão ser definidas em edital específico, aprovado pelo CMPM;</w:t>
      </w:r>
    </w:p>
    <w:p>
      <w:pPr>
        <w:pStyle w:val="ListParagraph"/>
        <w:numPr>
          <w:ilvl w:val="0"/>
          <w:numId w:val="11"/>
        </w:numPr>
        <w:tabs>
          <w:tab w:pos="1207" w:val="left" w:leader="none"/>
        </w:tabs>
        <w:spacing w:line="240" w:lineRule="auto" w:before="118" w:after="0"/>
        <w:ind w:left="301" w:right="303" w:firstLine="708"/>
        <w:jc w:val="both"/>
        <w:rPr>
          <w:sz w:val="20"/>
        </w:rPr>
      </w:pPr>
      <w:r>
        <w:rPr>
          <w:sz w:val="20"/>
        </w:rPr>
        <w:t>- os recursos humanos, financeiros e materiais para a sua realização serão providos pela Secretaria Municipal de Políticas para as</w:t>
      </w:r>
      <w:r>
        <w:rPr>
          <w:spacing w:val="-7"/>
          <w:sz w:val="20"/>
        </w:rPr>
        <w:t> </w:t>
      </w:r>
      <w:r>
        <w:rPr>
          <w:sz w:val="20"/>
        </w:rPr>
        <w:t>Mulheres.</w:t>
      </w:r>
    </w:p>
    <w:p>
      <w:pPr>
        <w:pStyle w:val="BodyText"/>
        <w:ind w:left="300" w:firstLine="708"/>
      </w:pPr>
      <w:r>
        <w:rPr/>
        <w:t>Art. 5º A Comissão Eleitoral será definida pelo Conselho Municipal de Políticas para as Mulheres - CMPM e composta por até 7 (sete) pessoas, sendo:</w:t>
      </w:r>
    </w:p>
    <w:p>
      <w:pPr>
        <w:pStyle w:val="BodyText"/>
        <w:spacing w:line="364" w:lineRule="auto"/>
        <w:ind w:left="1008" w:right="1167" w:firstLine="0"/>
      </w:pPr>
      <w:r>
        <w:rPr/>
        <w:t>I - 2 (duas) indicadas pela Secretaria Municipal de Políticas para as Mulheres; II - 4 (quatro) representantes do próprio CMPM;</w:t>
      </w:r>
    </w:p>
    <w:p>
      <w:pPr>
        <w:pStyle w:val="BodyText"/>
        <w:spacing w:line="229" w:lineRule="exact" w:before="0"/>
        <w:ind w:left="1008" w:firstLine="0"/>
      </w:pPr>
      <w:r>
        <w:rPr/>
        <w:t>III - 1 (uma) indicada pela Câmara Municipal.</w:t>
      </w:r>
    </w:p>
    <w:p>
      <w:pPr>
        <w:pStyle w:val="BodyText"/>
        <w:spacing w:before="120"/>
        <w:ind w:left="300" w:right="302"/>
        <w:jc w:val="both"/>
      </w:pPr>
      <w:r>
        <w:rPr/>
        <w:t>Parágrafo único. A Comissão Eleitoral credenciará e referendará as candidatas da sociedade civil, as associações, organizações, movimentos sociais e entidades de apoio, bem como acompanhará a realização das eleições, dirimindo as dúvidas que eventualmente venham a surgir, na forma estabelecida no regimento</w:t>
      </w:r>
      <w:r>
        <w:rPr>
          <w:spacing w:val="-7"/>
        </w:rPr>
        <w:t> </w:t>
      </w:r>
      <w:r>
        <w:rPr/>
        <w:t>interno.</w:t>
      </w:r>
    </w:p>
    <w:p>
      <w:pPr>
        <w:pStyle w:val="BodyText"/>
        <w:spacing w:before="122"/>
        <w:ind w:left="1008" w:firstLine="0"/>
      </w:pPr>
      <w:r>
        <w:rPr/>
        <w:t>CAPÍTULO III</w:t>
      </w:r>
    </w:p>
    <w:p>
      <w:pPr>
        <w:pStyle w:val="BodyText"/>
        <w:spacing w:before="118"/>
        <w:ind w:left="1008" w:firstLine="0"/>
      </w:pPr>
      <w:r>
        <w:rPr/>
        <w:t>DA PRESIDÊNCIA, VICE-PRESIDÊNCIA E SECRETARIA EXECUTIVA</w:t>
      </w:r>
    </w:p>
    <w:p>
      <w:pPr>
        <w:pStyle w:val="BodyText"/>
        <w:ind w:left="300" w:right="303"/>
        <w:jc w:val="both"/>
      </w:pPr>
      <w:r>
        <w:rPr/>
        <w:t>Art. 6º A Presidência e a Vice-Presidência do Conselho Municipal de Políticas para as Mulheres - CMPM serão escolhidas dentre as titulares do colegiado, por meio de eleição direta, para mandato de um ano.</w:t>
      </w:r>
    </w:p>
    <w:p>
      <w:pPr>
        <w:pStyle w:val="BodyText"/>
        <w:ind w:left="300"/>
      </w:pPr>
      <w:r>
        <w:rPr/>
        <w:t>§ 1º As funções de Presidenta e de Vice-Presidenta deverão ser exercidas de forma alternada entre representantes da sociedade civil e do Poder Público Municipal.</w:t>
      </w:r>
    </w:p>
    <w:p>
      <w:pPr>
        <w:pStyle w:val="BodyText"/>
        <w:spacing w:before="119"/>
        <w:ind w:left="300" w:right="301"/>
        <w:jc w:val="both"/>
      </w:pPr>
      <w:r>
        <w:rPr/>
        <w:t>§ 2º Além da Presidência e da Vice-Presidência, o CMPM contará com uma Secretaria Executiva, a ser exercida por servidoras indicadas pela Secretaria Municipal de Políticas para as Mulheres, com a incumbência de auxiliar administrativamente o colegiado.</w:t>
      </w:r>
    </w:p>
    <w:p>
      <w:pPr>
        <w:pStyle w:val="BodyText"/>
        <w:ind w:left="1008" w:firstLine="0"/>
      </w:pPr>
      <w:r>
        <w:rPr/>
        <w:t>CAPÍTULO IV</w:t>
      </w:r>
    </w:p>
    <w:p>
      <w:pPr>
        <w:pStyle w:val="BodyText"/>
        <w:spacing w:before="120"/>
        <w:ind w:left="1008" w:firstLine="0"/>
      </w:pPr>
      <w:r>
        <w:rPr/>
        <w:t>DAS DISPOSIÇÕES FINAIS</w:t>
      </w:r>
    </w:p>
    <w:p>
      <w:pPr>
        <w:pStyle w:val="BodyText"/>
        <w:spacing w:before="118"/>
        <w:ind w:left="300" w:right="302"/>
        <w:jc w:val="both"/>
      </w:pPr>
      <w:r>
        <w:rPr/>
        <w:t>Art. 7º Fica facultado ao Conselho Municipal de Políticas para as Mulheres - CMPM promover a realização de seminários ou encontros regionais sobre temas constitutivos de sua agenda, bem assim acompanhar a execução de convênios firmados pela Secretaria Municipal de Políticas para as Mulheres.</w:t>
      </w:r>
    </w:p>
    <w:p>
      <w:pPr>
        <w:pStyle w:val="BodyText"/>
        <w:spacing w:before="122"/>
        <w:ind w:left="300" w:right="302" w:firstLine="708"/>
        <w:jc w:val="both"/>
      </w:pPr>
      <w:r>
        <w:rPr/>
        <w:t>Art. 8º O Conselho Municipal de Políticas para as Mulheres - CMPM formalizará suas deliberações por meio de resoluções, as quais deverão ser publicadas no Diário Oficial da Cidade.</w:t>
      </w:r>
    </w:p>
    <w:p>
      <w:pPr>
        <w:pStyle w:val="BodyText"/>
        <w:spacing w:before="119"/>
        <w:ind w:left="300" w:right="326"/>
      </w:pPr>
      <w:r>
        <w:rPr/>
        <w:t>Art. 9º O Conselho Municipal de Políticas para as Mulheres - CMPM poderá instituir grupos temáticos e comissões, de caráter temporário, destinados ao estudo e elaboração de</w:t>
      </w:r>
    </w:p>
    <w:p>
      <w:pPr>
        <w:spacing w:after="0"/>
        <w:sectPr>
          <w:pgSz w:w="11910" w:h="16840"/>
          <w:pgMar w:header="0" w:footer="1166" w:top="1320" w:bottom="1360" w:left="1400" w:right="1400"/>
        </w:sectPr>
      </w:pPr>
    </w:p>
    <w:p>
      <w:pPr>
        <w:pStyle w:val="BodyText"/>
        <w:spacing w:before="75"/>
        <w:ind w:right="300" w:firstLine="0"/>
        <w:jc w:val="both"/>
      </w:pPr>
      <w:r>
        <w:rPr/>
        <w:t>propostas sobre temas específicos, a serem submetidos à sua composição plenária, definindo, no ato de criação, seus objetivos específicos, sua composição e prazo para conclusão do trabalho, podendo, inclusive, convidar representantes de órgãos e entidades públicos e privados e dos Poderes Legislativo e Judiciário para participar desses</w:t>
      </w:r>
      <w:r>
        <w:rPr>
          <w:spacing w:val="-10"/>
        </w:rPr>
        <w:t> </w:t>
      </w:r>
      <w:r>
        <w:rPr/>
        <w:t>colegiados.</w:t>
      </w:r>
    </w:p>
    <w:p>
      <w:pPr>
        <w:pStyle w:val="BodyText"/>
        <w:ind w:left="1009" w:firstLine="0"/>
      </w:pPr>
      <w:r>
        <w:rPr/>
        <w:t>Parágrafo único. Será expedido pelo Conselho Municipal de Políticas para as Mulheres</w:t>
      </w:r>
    </w:p>
    <w:p>
      <w:pPr>
        <w:pStyle w:val="BodyText"/>
        <w:spacing w:before="1"/>
        <w:ind w:right="305" w:firstLine="0"/>
        <w:jc w:val="both"/>
      </w:pPr>
      <w:r>
        <w:rPr/>
        <w:t>- CMPM, quando requerido, certificado de participação nas suas atividades, nos grupos temáticos e nas comissões.</w:t>
      </w:r>
    </w:p>
    <w:p>
      <w:pPr>
        <w:pStyle w:val="BodyText"/>
        <w:spacing w:before="118"/>
        <w:ind w:right="302" w:firstLine="708"/>
        <w:jc w:val="both"/>
      </w:pPr>
      <w:r>
        <w:rPr/>
        <w:t>Art. 10. O apoio administrativo e os meios necessários à execução dos trabalhos do Conselho Municipal de Políticas para as Mulheres - CMPM, dos grupos temáticos e das comissões serão prestados pela Secretaria Municipal de Políticas para as Mulheres.</w:t>
      </w:r>
    </w:p>
    <w:p>
      <w:pPr>
        <w:pStyle w:val="BodyText"/>
        <w:spacing w:before="122"/>
        <w:ind w:right="301"/>
        <w:jc w:val="both"/>
      </w:pPr>
      <w:r>
        <w:rPr/>
        <w:t>Art. 11. O regimento interno do Conselho Municipal de Políticas para as Mulheres - CMPM definirá as competências e atribuições de seus integrantes, bem como estabelecerá as normas de funcionamento do colegiado.</w:t>
      </w:r>
    </w:p>
    <w:p>
      <w:pPr>
        <w:pStyle w:val="BodyText"/>
        <w:spacing w:before="119"/>
        <w:ind w:right="301"/>
        <w:jc w:val="both"/>
      </w:pPr>
      <w:r>
        <w:rPr/>
        <w:t>Parágrafo único. O regimento interno do CMPM deverá aprovado pelo plenário do colegiado, em reunião especialmente convocada para essa finalidade.</w:t>
      </w:r>
    </w:p>
    <w:p>
      <w:pPr>
        <w:pStyle w:val="BodyText"/>
        <w:ind w:left="300" w:right="299" w:firstLine="708"/>
        <w:jc w:val="both"/>
      </w:pPr>
      <w:r>
        <w:rPr/>
        <w:t>Art. 12. Para o desempenho de suas funções, o Conselho Municipal de Políticas para as Mulheres - CMPM contará com recursos orçamentários e financeiros consignados no orçamento da Secretaria Municipal de Políticas para as</w:t>
      </w:r>
      <w:r>
        <w:rPr>
          <w:spacing w:val="-9"/>
        </w:rPr>
        <w:t> </w:t>
      </w:r>
      <w:r>
        <w:rPr/>
        <w:t>Mulheres.</w:t>
      </w:r>
    </w:p>
    <w:p>
      <w:pPr>
        <w:pStyle w:val="BodyText"/>
        <w:spacing w:before="119"/>
        <w:ind w:left="300" w:right="302"/>
        <w:jc w:val="both"/>
      </w:pPr>
      <w:r>
        <w:rPr/>
        <w:t>Art. 13. Para a realização do primeiro processo eleitoral destinado à escolha das representantes da sociedade civil no Conselho Municipal de Políticas para as Mulheres, caberá à Secretaria Municipal de Políticas para as Mulheres:</w:t>
      </w:r>
    </w:p>
    <w:p>
      <w:pPr>
        <w:pStyle w:val="ListParagraph"/>
        <w:numPr>
          <w:ilvl w:val="0"/>
          <w:numId w:val="12"/>
        </w:numPr>
        <w:tabs>
          <w:tab w:pos="1120" w:val="left" w:leader="none"/>
        </w:tabs>
        <w:spacing w:line="240" w:lineRule="auto" w:before="121" w:after="0"/>
        <w:ind w:left="1119" w:right="0" w:hanging="112"/>
        <w:jc w:val="left"/>
        <w:rPr>
          <w:sz w:val="20"/>
        </w:rPr>
      </w:pPr>
      <w:r>
        <w:rPr>
          <w:sz w:val="20"/>
        </w:rPr>
        <w:t>- convocar a eleição destinada a essa</w:t>
      </w:r>
      <w:r>
        <w:rPr>
          <w:spacing w:val="-4"/>
          <w:sz w:val="20"/>
        </w:rPr>
        <w:t> </w:t>
      </w:r>
      <w:r>
        <w:rPr>
          <w:sz w:val="20"/>
        </w:rPr>
        <w:t>finalidade;</w:t>
      </w:r>
    </w:p>
    <w:p>
      <w:pPr>
        <w:pStyle w:val="ListParagraph"/>
        <w:numPr>
          <w:ilvl w:val="0"/>
          <w:numId w:val="12"/>
        </w:numPr>
        <w:tabs>
          <w:tab w:pos="1182" w:val="left" w:leader="none"/>
        </w:tabs>
        <w:spacing w:line="240" w:lineRule="auto" w:before="121" w:after="0"/>
        <w:ind w:left="300" w:right="301" w:firstLine="708"/>
        <w:jc w:val="both"/>
        <w:rPr>
          <w:sz w:val="20"/>
        </w:rPr>
      </w:pPr>
      <w:r>
        <w:rPr>
          <w:sz w:val="20"/>
        </w:rPr>
        <w:t>- constituir a Comissão Eleitoral, observando, quanto à sua composição, a proporção entre o Poder Público Municipal e a sociedade civil, conforme previsto no "caput" do artigo 5º deste</w:t>
      </w:r>
      <w:r>
        <w:rPr>
          <w:spacing w:val="-2"/>
          <w:sz w:val="20"/>
        </w:rPr>
        <w:t> </w:t>
      </w:r>
      <w:r>
        <w:rPr>
          <w:sz w:val="20"/>
        </w:rPr>
        <w:t>decreto.</w:t>
      </w:r>
    </w:p>
    <w:p>
      <w:pPr>
        <w:pStyle w:val="BodyText"/>
        <w:spacing w:before="119"/>
        <w:ind w:left="300" w:right="301"/>
        <w:jc w:val="both"/>
      </w:pPr>
      <w:r>
        <w:rPr/>
        <w:t>Art. 14. Fica estabelecido o prazo de 180 (cento e oitenta) dias, contado da data da publicação deste decreto, para o início das atividades do Conselho Municipal de Políticas para as Mulheres - CMPM.</w:t>
      </w:r>
    </w:p>
    <w:p>
      <w:pPr>
        <w:pStyle w:val="BodyText"/>
        <w:ind w:left="300" w:right="306"/>
        <w:jc w:val="both"/>
      </w:pPr>
      <w:r>
        <w:rPr/>
        <w:t>Art. 15. O regimento interno do CMPM deverá ser elaborado no prazo de 90 (noventa) dias, contados da data de posse das conselheiras do primeiro</w:t>
      </w:r>
      <w:r>
        <w:rPr>
          <w:spacing w:val="-9"/>
        </w:rPr>
        <w:t> </w:t>
      </w:r>
      <w:r>
        <w:rPr/>
        <w:t>colegiado.</w:t>
      </w:r>
    </w:p>
    <w:p>
      <w:pPr>
        <w:pStyle w:val="BodyText"/>
        <w:spacing w:before="118"/>
        <w:ind w:left="1008" w:firstLine="0"/>
      </w:pPr>
      <w:r>
        <w:rPr/>
        <w:t>Art. 16. Este decreto entrará em vigor na data de sua</w:t>
      </w:r>
      <w:r>
        <w:rPr>
          <w:spacing w:val="-26"/>
        </w:rPr>
        <w:t> </w:t>
      </w:r>
      <w:r>
        <w:rPr/>
        <w:t>publicação.</w:t>
      </w:r>
    </w:p>
    <w:p>
      <w:pPr>
        <w:pStyle w:val="BodyText"/>
        <w:ind w:left="300" w:right="303"/>
        <w:jc w:val="both"/>
      </w:pPr>
      <w:r>
        <w:rPr/>
        <w:t>PREFEITURA DO MUNICÍPIO DE SÃO PAULO, aos 9 de dezembro de 2015, 462º da fundação de São Paulo.</w:t>
      </w:r>
    </w:p>
    <w:p>
      <w:pPr>
        <w:pStyle w:val="BodyText"/>
        <w:ind w:left="1008" w:firstLine="0"/>
      </w:pPr>
      <w:r>
        <w:rPr/>
        <w:t>FERNANDO HADDAD, PREFEITO</w:t>
      </w:r>
    </w:p>
    <w:p>
      <w:pPr>
        <w:pStyle w:val="BodyText"/>
        <w:spacing w:line="364" w:lineRule="auto" w:before="118"/>
        <w:ind w:left="1008" w:right="1344" w:hanging="1"/>
      </w:pPr>
      <w:r>
        <w:rPr/>
        <w:t>DENISE MOTTA DAU, Secretária Municipal de Políticas para as Mulheres FRANCISCO MACENA DA SILVA, Secretário do Governo Municipal Publicado na Secretaria do Governo Municipal, em 9 de dezembro de 2015.</w:t>
      </w:r>
    </w:p>
    <w:p>
      <w:pPr>
        <w:pStyle w:val="BodyText"/>
        <w:spacing w:before="3"/>
        <w:ind w:left="0" w:firstLine="0"/>
        <w:rPr>
          <w:sz w:val="18"/>
        </w:rPr>
      </w:pPr>
      <w:r>
        <w:rPr/>
        <w:pict>
          <v:shape style="position:absolute;margin-left:75.480003pt;margin-top:11.717656pt;width:444.4pt;height:60.25pt;mso-position-horizontal-relative:page;mso-position-vertical-relative:paragraph;z-index:-251658240;mso-wrap-distance-left:0;mso-wrap-distance-right:0" type="#_x0000_t202" filled="true" fillcolor="#e8ecee" stroked="false">
            <v:textbox inset="0,0,0,0">
              <w:txbxContent>
                <w:p>
                  <w:pPr>
                    <w:pStyle w:val="BodyText"/>
                    <w:spacing w:before="2"/>
                    <w:ind w:left="0" w:firstLine="0"/>
                    <w:rPr>
                      <w:sz w:val="25"/>
                    </w:rPr>
                  </w:pPr>
                </w:p>
                <w:p>
                  <w:pPr>
                    <w:spacing w:before="0"/>
                    <w:ind w:left="191" w:right="0" w:firstLine="0"/>
                    <w:jc w:val="left"/>
                    <w:rPr>
                      <w:sz w:val="18"/>
                    </w:rPr>
                  </w:pPr>
                  <w:r>
                    <w:rPr>
                      <w:sz w:val="18"/>
                    </w:rPr>
                    <w:t>Este texto não substitui o publicado no Diário Oficial da Cidade em 10/12/2015, p. 1, 3 c. 3-4, 1</w:t>
                  </w:r>
                </w:p>
                <w:p>
                  <w:pPr>
                    <w:pStyle w:val="BodyText"/>
                    <w:spacing w:before="1"/>
                    <w:ind w:left="0" w:firstLine="0"/>
                    <w:rPr>
                      <w:sz w:val="18"/>
                    </w:rPr>
                  </w:pPr>
                </w:p>
                <w:p>
                  <w:pPr>
                    <w:spacing w:before="0"/>
                    <w:ind w:left="191" w:right="0" w:firstLine="0"/>
                    <w:jc w:val="left"/>
                    <w:rPr>
                      <w:sz w:val="18"/>
                    </w:rPr>
                  </w:pPr>
                  <w:r>
                    <w:rPr>
                      <w:sz w:val="18"/>
                    </w:rPr>
                    <w:t>Para informações sobre revogações ou alterações a esta norma, visite o site </w:t>
                  </w:r>
                  <w:hyperlink r:id="rId7">
                    <w:r>
                      <w:rPr>
                        <w:color w:val="0000FF"/>
                        <w:sz w:val="18"/>
                        <w:u w:val="single" w:color="0000FF"/>
                      </w:rPr>
                      <w:t>www.camara.sp.gov.br</w:t>
                    </w:r>
                    <w:r>
                      <w:rPr>
                        <w:sz w:val="18"/>
                      </w:rPr>
                      <w:t>.</w:t>
                    </w:r>
                  </w:hyperlink>
                </w:p>
              </w:txbxContent>
            </v:textbox>
            <v:fill type="solid"/>
            <w10:wrap type="topAndBottom"/>
          </v:shape>
        </w:pict>
      </w:r>
    </w:p>
    <w:sectPr>
      <w:pgSz w:w="11910" w:h="16840"/>
      <w:pgMar w:header="0" w:footer="1166" w:top="1320" w:bottom="1360" w:left="1400" w:right="1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Arial">
    <w:altName w:val="Arial"/>
    <w:charset w:val="0"/>
    <w:family w:val="swiss"/>
    <w:pitch w:val="variable"/>
  </w:font>
  <w:font w:name="Arial Narrow">
    <w:altName w:val="Arial Narrow"/>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pPr>
    <w:r>
      <w:rPr/>
      <w:pict>
        <v:shapetype id="_x0000_t202" o:spt="202" coordsize="21600,21600" path="m,l,21600r21600,l21600,xe">
          <v:stroke joinstyle="miter"/>
          <v:path gradientshapeok="t" o:connecttype="rect"/>
        </v:shapetype>
        <v:shape style="position:absolute;margin-left:86pt;margin-top:772.623108pt;width:201.8pt;height:33pt;mso-position-horizontal-relative:page;mso-position-vertical-relative:page;z-index:-251865088" type="#_x0000_t202" filled="false" stroked="false">
          <v:textbox inset="0,0,0,0">
            <w:txbxContent>
              <w:p>
                <w:pPr>
                  <w:spacing w:before="17"/>
                  <w:ind w:left="20" w:right="1879" w:firstLine="0"/>
                  <w:jc w:val="left"/>
                  <w:rPr>
                    <w:rFonts w:ascii="Arial Narrow" w:hAnsi="Arial Narrow"/>
                    <w:sz w:val="18"/>
                  </w:rPr>
                </w:pPr>
                <w:r>
                  <w:rPr>
                    <w:rFonts w:ascii="Arial Narrow" w:hAnsi="Arial Narrow"/>
                    <w:sz w:val="18"/>
                  </w:rPr>
                  <w:t>Câmara Municipal de São Paulo Secretaria de Documentação</w:t>
                </w:r>
              </w:p>
              <w:p>
                <w:pPr>
                  <w:spacing w:before="2"/>
                  <w:ind w:left="20" w:right="0" w:firstLine="0"/>
                  <w:jc w:val="left"/>
                  <w:rPr>
                    <w:rFonts w:ascii="Arial Narrow" w:hAnsi="Arial Narrow"/>
                    <w:sz w:val="18"/>
                  </w:rPr>
                </w:pPr>
                <w:r>
                  <w:rPr>
                    <w:rFonts w:ascii="Arial Narrow" w:hAnsi="Arial Narrow"/>
                    <w:sz w:val="18"/>
                  </w:rPr>
                  <w:t>Disponibilizado pela Equipe de Documentação do Legislativo</w:t>
                </w:r>
              </w:p>
            </w:txbxContent>
          </v:textbox>
          <w10:wrap type="none"/>
        </v:shape>
      </w:pict>
    </w:r>
    <w:r>
      <w:rPr/>
      <w:pict>
        <v:shape style="position:absolute;margin-left:407.596985pt;margin-top:772.623108pt;width:101.65pt;height:22.55pt;mso-position-horizontal-relative:page;mso-position-vertical-relative:page;z-index:-251864064" type="#_x0000_t202" filled="false" stroked="false">
          <v:textbox inset="0,0,0,0">
            <w:txbxContent>
              <w:p>
                <w:pPr>
                  <w:spacing w:before="17"/>
                  <w:ind w:left="0" w:right="19" w:firstLine="0"/>
                  <w:jc w:val="right"/>
                  <w:rPr>
                    <w:rFonts w:ascii="Arial Narrow"/>
                    <w:sz w:val="18"/>
                  </w:rPr>
                </w:pPr>
                <w:r>
                  <w:rPr>
                    <w:rFonts w:ascii="Arial Narrow"/>
                    <w:sz w:val="18"/>
                  </w:rPr>
                  <w:t>Decreto 56.702 de</w:t>
                </w:r>
                <w:r>
                  <w:rPr>
                    <w:rFonts w:ascii="Arial Narrow"/>
                    <w:spacing w:val="-18"/>
                    <w:sz w:val="18"/>
                  </w:rPr>
                  <w:t> </w:t>
                </w:r>
                <w:r>
                  <w:rPr>
                    <w:rFonts w:ascii="Arial Narrow"/>
                    <w:sz w:val="18"/>
                  </w:rPr>
                  <w:t>09/12/2015</w:t>
                </w:r>
              </w:p>
              <w:p>
                <w:pPr>
                  <w:spacing w:before="0"/>
                  <w:ind w:left="0" w:right="18" w:firstLine="0"/>
                  <w:jc w:val="right"/>
                  <w:rPr>
                    <w:rFonts w:ascii="Arial Narrow" w:hAnsi="Arial Narrow"/>
                    <w:sz w:val="18"/>
                  </w:rPr>
                </w:pPr>
                <w:r>
                  <w:rPr>
                    <w:rFonts w:ascii="Arial Narrow" w:hAnsi="Arial Narrow"/>
                    <w:sz w:val="18"/>
                  </w:rPr>
                  <w:t>Página </w:t>
                </w:r>
                <w:r>
                  <w:rPr/>
                  <w:fldChar w:fldCharType="begin"/>
                </w:r>
                <w:r>
                  <w:rPr>
                    <w:rFonts w:ascii="Arial Narrow" w:hAnsi="Arial Narrow"/>
                    <w:sz w:val="18"/>
                  </w:rPr>
                  <w:instrText> PAGE </w:instrText>
                </w:r>
                <w:r>
                  <w:rPr/>
                  <w:fldChar w:fldCharType="separate"/>
                </w:r>
                <w:r>
                  <w:rPr/>
                  <w:t>2</w:t>
                </w:r>
                <w:r>
                  <w:rPr/>
                  <w:fldChar w:fldCharType="end"/>
                </w:r>
                <w:r>
                  <w:rPr>
                    <w:rFonts w:ascii="Arial Narrow" w:hAnsi="Arial Narrow"/>
                    <w:sz w:val="18"/>
                  </w:rPr>
                  <w:t> de</w:t>
                </w:r>
                <w:r>
                  <w:rPr>
                    <w:rFonts w:ascii="Arial Narrow" w:hAnsi="Arial Narrow"/>
                    <w:spacing w:val="-7"/>
                    <w:sz w:val="18"/>
                  </w:rPr>
                  <w:t> </w:t>
                </w:r>
                <w:r>
                  <w:rPr>
                    <w:rFonts w:ascii="Arial Narrow" w:hAnsi="Arial Narrow"/>
                    <w:sz w:val="18"/>
                  </w:rPr>
                  <w:t>5</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upperRoman"/>
      <w:lvlText w:val="%1"/>
      <w:lvlJc w:val="left"/>
      <w:pPr>
        <w:ind w:left="1119" w:hanging="111"/>
        <w:jc w:val="left"/>
      </w:pPr>
      <w:rPr>
        <w:rFonts w:hint="default" w:ascii="Arial" w:hAnsi="Arial" w:eastAsia="Arial" w:cs="Arial"/>
        <w:w w:val="99"/>
        <w:sz w:val="20"/>
        <w:szCs w:val="20"/>
        <w:lang w:val="pt-PT" w:eastAsia="pt-PT" w:bidi="pt-PT"/>
      </w:rPr>
    </w:lvl>
    <w:lvl w:ilvl="1">
      <w:start w:val="0"/>
      <w:numFmt w:val="bullet"/>
      <w:lvlText w:val="•"/>
      <w:lvlJc w:val="left"/>
      <w:pPr>
        <w:ind w:left="1918" w:hanging="111"/>
      </w:pPr>
      <w:rPr>
        <w:rFonts w:hint="default"/>
        <w:lang w:val="pt-PT" w:eastAsia="pt-PT" w:bidi="pt-PT"/>
      </w:rPr>
    </w:lvl>
    <w:lvl w:ilvl="2">
      <w:start w:val="0"/>
      <w:numFmt w:val="bullet"/>
      <w:lvlText w:val="•"/>
      <w:lvlJc w:val="left"/>
      <w:pPr>
        <w:ind w:left="2717" w:hanging="111"/>
      </w:pPr>
      <w:rPr>
        <w:rFonts w:hint="default"/>
        <w:lang w:val="pt-PT" w:eastAsia="pt-PT" w:bidi="pt-PT"/>
      </w:rPr>
    </w:lvl>
    <w:lvl w:ilvl="3">
      <w:start w:val="0"/>
      <w:numFmt w:val="bullet"/>
      <w:lvlText w:val="•"/>
      <w:lvlJc w:val="left"/>
      <w:pPr>
        <w:ind w:left="3515" w:hanging="111"/>
      </w:pPr>
      <w:rPr>
        <w:rFonts w:hint="default"/>
        <w:lang w:val="pt-PT" w:eastAsia="pt-PT" w:bidi="pt-PT"/>
      </w:rPr>
    </w:lvl>
    <w:lvl w:ilvl="4">
      <w:start w:val="0"/>
      <w:numFmt w:val="bullet"/>
      <w:lvlText w:val="•"/>
      <w:lvlJc w:val="left"/>
      <w:pPr>
        <w:ind w:left="4314" w:hanging="111"/>
      </w:pPr>
      <w:rPr>
        <w:rFonts w:hint="default"/>
        <w:lang w:val="pt-PT" w:eastAsia="pt-PT" w:bidi="pt-PT"/>
      </w:rPr>
    </w:lvl>
    <w:lvl w:ilvl="5">
      <w:start w:val="0"/>
      <w:numFmt w:val="bullet"/>
      <w:lvlText w:val="•"/>
      <w:lvlJc w:val="left"/>
      <w:pPr>
        <w:ind w:left="5113" w:hanging="111"/>
      </w:pPr>
      <w:rPr>
        <w:rFonts w:hint="default"/>
        <w:lang w:val="pt-PT" w:eastAsia="pt-PT" w:bidi="pt-PT"/>
      </w:rPr>
    </w:lvl>
    <w:lvl w:ilvl="6">
      <w:start w:val="0"/>
      <w:numFmt w:val="bullet"/>
      <w:lvlText w:val="•"/>
      <w:lvlJc w:val="left"/>
      <w:pPr>
        <w:ind w:left="5911" w:hanging="111"/>
      </w:pPr>
      <w:rPr>
        <w:rFonts w:hint="default"/>
        <w:lang w:val="pt-PT" w:eastAsia="pt-PT" w:bidi="pt-PT"/>
      </w:rPr>
    </w:lvl>
    <w:lvl w:ilvl="7">
      <w:start w:val="0"/>
      <w:numFmt w:val="bullet"/>
      <w:lvlText w:val="•"/>
      <w:lvlJc w:val="left"/>
      <w:pPr>
        <w:ind w:left="6710" w:hanging="111"/>
      </w:pPr>
      <w:rPr>
        <w:rFonts w:hint="default"/>
        <w:lang w:val="pt-PT" w:eastAsia="pt-PT" w:bidi="pt-PT"/>
      </w:rPr>
    </w:lvl>
    <w:lvl w:ilvl="8">
      <w:start w:val="0"/>
      <w:numFmt w:val="bullet"/>
      <w:lvlText w:val="•"/>
      <w:lvlJc w:val="left"/>
      <w:pPr>
        <w:ind w:left="7509" w:hanging="111"/>
      </w:pPr>
      <w:rPr>
        <w:rFonts w:hint="default"/>
        <w:lang w:val="pt-PT" w:eastAsia="pt-PT" w:bidi="pt-PT"/>
      </w:rPr>
    </w:lvl>
  </w:abstractNum>
  <w:abstractNum w:abstractNumId="10">
    <w:multiLevelType w:val="hybridMultilevel"/>
    <w:lvl w:ilvl="0">
      <w:start w:val="1"/>
      <w:numFmt w:val="upperRoman"/>
      <w:lvlText w:val="%1"/>
      <w:lvlJc w:val="left"/>
      <w:pPr>
        <w:ind w:left="301" w:hanging="113"/>
        <w:jc w:val="left"/>
      </w:pPr>
      <w:rPr>
        <w:rFonts w:hint="default" w:ascii="Arial" w:hAnsi="Arial" w:eastAsia="Arial" w:cs="Arial"/>
        <w:w w:val="99"/>
        <w:sz w:val="20"/>
        <w:szCs w:val="20"/>
        <w:lang w:val="pt-PT" w:eastAsia="pt-PT" w:bidi="pt-PT"/>
      </w:rPr>
    </w:lvl>
    <w:lvl w:ilvl="1">
      <w:start w:val="0"/>
      <w:numFmt w:val="bullet"/>
      <w:lvlText w:val="•"/>
      <w:lvlJc w:val="left"/>
      <w:pPr>
        <w:ind w:left="1180" w:hanging="113"/>
      </w:pPr>
      <w:rPr>
        <w:rFonts w:hint="default"/>
        <w:lang w:val="pt-PT" w:eastAsia="pt-PT" w:bidi="pt-PT"/>
      </w:rPr>
    </w:lvl>
    <w:lvl w:ilvl="2">
      <w:start w:val="0"/>
      <w:numFmt w:val="bullet"/>
      <w:lvlText w:val="•"/>
      <w:lvlJc w:val="left"/>
      <w:pPr>
        <w:ind w:left="2061" w:hanging="113"/>
      </w:pPr>
      <w:rPr>
        <w:rFonts w:hint="default"/>
        <w:lang w:val="pt-PT" w:eastAsia="pt-PT" w:bidi="pt-PT"/>
      </w:rPr>
    </w:lvl>
    <w:lvl w:ilvl="3">
      <w:start w:val="0"/>
      <w:numFmt w:val="bullet"/>
      <w:lvlText w:val="•"/>
      <w:lvlJc w:val="left"/>
      <w:pPr>
        <w:ind w:left="2941" w:hanging="113"/>
      </w:pPr>
      <w:rPr>
        <w:rFonts w:hint="default"/>
        <w:lang w:val="pt-PT" w:eastAsia="pt-PT" w:bidi="pt-PT"/>
      </w:rPr>
    </w:lvl>
    <w:lvl w:ilvl="4">
      <w:start w:val="0"/>
      <w:numFmt w:val="bullet"/>
      <w:lvlText w:val="•"/>
      <w:lvlJc w:val="left"/>
      <w:pPr>
        <w:ind w:left="3822" w:hanging="113"/>
      </w:pPr>
      <w:rPr>
        <w:rFonts w:hint="default"/>
        <w:lang w:val="pt-PT" w:eastAsia="pt-PT" w:bidi="pt-PT"/>
      </w:rPr>
    </w:lvl>
    <w:lvl w:ilvl="5">
      <w:start w:val="0"/>
      <w:numFmt w:val="bullet"/>
      <w:lvlText w:val="•"/>
      <w:lvlJc w:val="left"/>
      <w:pPr>
        <w:ind w:left="4703" w:hanging="113"/>
      </w:pPr>
      <w:rPr>
        <w:rFonts w:hint="default"/>
        <w:lang w:val="pt-PT" w:eastAsia="pt-PT" w:bidi="pt-PT"/>
      </w:rPr>
    </w:lvl>
    <w:lvl w:ilvl="6">
      <w:start w:val="0"/>
      <w:numFmt w:val="bullet"/>
      <w:lvlText w:val="•"/>
      <w:lvlJc w:val="left"/>
      <w:pPr>
        <w:ind w:left="5583" w:hanging="113"/>
      </w:pPr>
      <w:rPr>
        <w:rFonts w:hint="default"/>
        <w:lang w:val="pt-PT" w:eastAsia="pt-PT" w:bidi="pt-PT"/>
      </w:rPr>
    </w:lvl>
    <w:lvl w:ilvl="7">
      <w:start w:val="0"/>
      <w:numFmt w:val="bullet"/>
      <w:lvlText w:val="•"/>
      <w:lvlJc w:val="left"/>
      <w:pPr>
        <w:ind w:left="6464" w:hanging="113"/>
      </w:pPr>
      <w:rPr>
        <w:rFonts w:hint="default"/>
        <w:lang w:val="pt-PT" w:eastAsia="pt-PT" w:bidi="pt-PT"/>
      </w:rPr>
    </w:lvl>
    <w:lvl w:ilvl="8">
      <w:start w:val="0"/>
      <w:numFmt w:val="bullet"/>
      <w:lvlText w:val="•"/>
      <w:lvlJc w:val="left"/>
      <w:pPr>
        <w:ind w:left="7345" w:hanging="113"/>
      </w:pPr>
      <w:rPr>
        <w:rFonts w:hint="default"/>
        <w:lang w:val="pt-PT" w:eastAsia="pt-PT" w:bidi="pt-PT"/>
      </w:rPr>
    </w:lvl>
  </w:abstractNum>
  <w:abstractNum w:abstractNumId="9">
    <w:multiLevelType w:val="hybridMultilevel"/>
    <w:lvl w:ilvl="0">
      <w:start w:val="1"/>
      <w:numFmt w:val="upperRoman"/>
      <w:lvlText w:val="%1"/>
      <w:lvlJc w:val="left"/>
      <w:pPr>
        <w:ind w:left="301" w:hanging="123"/>
        <w:jc w:val="left"/>
      </w:pPr>
      <w:rPr>
        <w:rFonts w:hint="default" w:ascii="Arial" w:hAnsi="Arial" w:eastAsia="Arial" w:cs="Arial"/>
        <w:w w:val="99"/>
        <w:sz w:val="20"/>
        <w:szCs w:val="20"/>
        <w:lang w:val="pt-PT" w:eastAsia="pt-PT" w:bidi="pt-PT"/>
      </w:rPr>
    </w:lvl>
    <w:lvl w:ilvl="1">
      <w:start w:val="0"/>
      <w:numFmt w:val="bullet"/>
      <w:lvlText w:val="•"/>
      <w:lvlJc w:val="left"/>
      <w:pPr>
        <w:ind w:left="1180" w:hanging="123"/>
      </w:pPr>
      <w:rPr>
        <w:rFonts w:hint="default"/>
        <w:lang w:val="pt-PT" w:eastAsia="pt-PT" w:bidi="pt-PT"/>
      </w:rPr>
    </w:lvl>
    <w:lvl w:ilvl="2">
      <w:start w:val="0"/>
      <w:numFmt w:val="bullet"/>
      <w:lvlText w:val="•"/>
      <w:lvlJc w:val="left"/>
      <w:pPr>
        <w:ind w:left="2061" w:hanging="123"/>
      </w:pPr>
      <w:rPr>
        <w:rFonts w:hint="default"/>
        <w:lang w:val="pt-PT" w:eastAsia="pt-PT" w:bidi="pt-PT"/>
      </w:rPr>
    </w:lvl>
    <w:lvl w:ilvl="3">
      <w:start w:val="0"/>
      <w:numFmt w:val="bullet"/>
      <w:lvlText w:val="•"/>
      <w:lvlJc w:val="left"/>
      <w:pPr>
        <w:ind w:left="2941" w:hanging="123"/>
      </w:pPr>
      <w:rPr>
        <w:rFonts w:hint="default"/>
        <w:lang w:val="pt-PT" w:eastAsia="pt-PT" w:bidi="pt-PT"/>
      </w:rPr>
    </w:lvl>
    <w:lvl w:ilvl="4">
      <w:start w:val="0"/>
      <w:numFmt w:val="bullet"/>
      <w:lvlText w:val="•"/>
      <w:lvlJc w:val="left"/>
      <w:pPr>
        <w:ind w:left="3822" w:hanging="123"/>
      </w:pPr>
      <w:rPr>
        <w:rFonts w:hint="default"/>
        <w:lang w:val="pt-PT" w:eastAsia="pt-PT" w:bidi="pt-PT"/>
      </w:rPr>
    </w:lvl>
    <w:lvl w:ilvl="5">
      <w:start w:val="0"/>
      <w:numFmt w:val="bullet"/>
      <w:lvlText w:val="•"/>
      <w:lvlJc w:val="left"/>
      <w:pPr>
        <w:ind w:left="4703" w:hanging="123"/>
      </w:pPr>
      <w:rPr>
        <w:rFonts w:hint="default"/>
        <w:lang w:val="pt-PT" w:eastAsia="pt-PT" w:bidi="pt-PT"/>
      </w:rPr>
    </w:lvl>
    <w:lvl w:ilvl="6">
      <w:start w:val="0"/>
      <w:numFmt w:val="bullet"/>
      <w:lvlText w:val="•"/>
      <w:lvlJc w:val="left"/>
      <w:pPr>
        <w:ind w:left="5583" w:hanging="123"/>
      </w:pPr>
      <w:rPr>
        <w:rFonts w:hint="default"/>
        <w:lang w:val="pt-PT" w:eastAsia="pt-PT" w:bidi="pt-PT"/>
      </w:rPr>
    </w:lvl>
    <w:lvl w:ilvl="7">
      <w:start w:val="0"/>
      <w:numFmt w:val="bullet"/>
      <w:lvlText w:val="•"/>
      <w:lvlJc w:val="left"/>
      <w:pPr>
        <w:ind w:left="6464" w:hanging="123"/>
      </w:pPr>
      <w:rPr>
        <w:rFonts w:hint="default"/>
        <w:lang w:val="pt-PT" w:eastAsia="pt-PT" w:bidi="pt-PT"/>
      </w:rPr>
    </w:lvl>
    <w:lvl w:ilvl="8">
      <w:start w:val="0"/>
      <w:numFmt w:val="bullet"/>
      <w:lvlText w:val="•"/>
      <w:lvlJc w:val="left"/>
      <w:pPr>
        <w:ind w:left="7345" w:hanging="123"/>
      </w:pPr>
      <w:rPr>
        <w:rFonts w:hint="default"/>
        <w:lang w:val="pt-PT" w:eastAsia="pt-PT" w:bidi="pt-PT"/>
      </w:rPr>
    </w:lvl>
  </w:abstractNum>
  <w:abstractNum w:abstractNumId="8">
    <w:multiLevelType w:val="hybridMultilevel"/>
    <w:lvl w:ilvl="0">
      <w:start w:val="1"/>
      <w:numFmt w:val="upperRoman"/>
      <w:lvlText w:val="%1"/>
      <w:lvlJc w:val="left"/>
      <w:pPr>
        <w:ind w:left="301" w:hanging="118"/>
        <w:jc w:val="left"/>
      </w:pPr>
      <w:rPr>
        <w:rFonts w:hint="default" w:ascii="Arial" w:hAnsi="Arial" w:eastAsia="Arial" w:cs="Arial"/>
        <w:w w:val="99"/>
        <w:sz w:val="20"/>
        <w:szCs w:val="20"/>
        <w:lang w:val="pt-PT" w:eastAsia="pt-PT" w:bidi="pt-PT"/>
      </w:rPr>
    </w:lvl>
    <w:lvl w:ilvl="1">
      <w:start w:val="0"/>
      <w:numFmt w:val="bullet"/>
      <w:lvlText w:val="•"/>
      <w:lvlJc w:val="left"/>
      <w:pPr>
        <w:ind w:left="1180" w:hanging="118"/>
      </w:pPr>
      <w:rPr>
        <w:rFonts w:hint="default"/>
        <w:lang w:val="pt-PT" w:eastAsia="pt-PT" w:bidi="pt-PT"/>
      </w:rPr>
    </w:lvl>
    <w:lvl w:ilvl="2">
      <w:start w:val="0"/>
      <w:numFmt w:val="bullet"/>
      <w:lvlText w:val="•"/>
      <w:lvlJc w:val="left"/>
      <w:pPr>
        <w:ind w:left="2061" w:hanging="118"/>
      </w:pPr>
      <w:rPr>
        <w:rFonts w:hint="default"/>
        <w:lang w:val="pt-PT" w:eastAsia="pt-PT" w:bidi="pt-PT"/>
      </w:rPr>
    </w:lvl>
    <w:lvl w:ilvl="3">
      <w:start w:val="0"/>
      <w:numFmt w:val="bullet"/>
      <w:lvlText w:val="•"/>
      <w:lvlJc w:val="left"/>
      <w:pPr>
        <w:ind w:left="2941" w:hanging="118"/>
      </w:pPr>
      <w:rPr>
        <w:rFonts w:hint="default"/>
        <w:lang w:val="pt-PT" w:eastAsia="pt-PT" w:bidi="pt-PT"/>
      </w:rPr>
    </w:lvl>
    <w:lvl w:ilvl="4">
      <w:start w:val="0"/>
      <w:numFmt w:val="bullet"/>
      <w:lvlText w:val="•"/>
      <w:lvlJc w:val="left"/>
      <w:pPr>
        <w:ind w:left="3822" w:hanging="118"/>
      </w:pPr>
      <w:rPr>
        <w:rFonts w:hint="default"/>
        <w:lang w:val="pt-PT" w:eastAsia="pt-PT" w:bidi="pt-PT"/>
      </w:rPr>
    </w:lvl>
    <w:lvl w:ilvl="5">
      <w:start w:val="0"/>
      <w:numFmt w:val="bullet"/>
      <w:lvlText w:val="•"/>
      <w:lvlJc w:val="left"/>
      <w:pPr>
        <w:ind w:left="4703" w:hanging="118"/>
      </w:pPr>
      <w:rPr>
        <w:rFonts w:hint="default"/>
        <w:lang w:val="pt-PT" w:eastAsia="pt-PT" w:bidi="pt-PT"/>
      </w:rPr>
    </w:lvl>
    <w:lvl w:ilvl="6">
      <w:start w:val="0"/>
      <w:numFmt w:val="bullet"/>
      <w:lvlText w:val="•"/>
      <w:lvlJc w:val="left"/>
      <w:pPr>
        <w:ind w:left="5583" w:hanging="118"/>
      </w:pPr>
      <w:rPr>
        <w:rFonts w:hint="default"/>
        <w:lang w:val="pt-PT" w:eastAsia="pt-PT" w:bidi="pt-PT"/>
      </w:rPr>
    </w:lvl>
    <w:lvl w:ilvl="7">
      <w:start w:val="0"/>
      <w:numFmt w:val="bullet"/>
      <w:lvlText w:val="•"/>
      <w:lvlJc w:val="left"/>
      <w:pPr>
        <w:ind w:left="6464" w:hanging="118"/>
      </w:pPr>
      <w:rPr>
        <w:rFonts w:hint="default"/>
        <w:lang w:val="pt-PT" w:eastAsia="pt-PT" w:bidi="pt-PT"/>
      </w:rPr>
    </w:lvl>
    <w:lvl w:ilvl="8">
      <w:start w:val="0"/>
      <w:numFmt w:val="bullet"/>
      <w:lvlText w:val="•"/>
      <w:lvlJc w:val="left"/>
      <w:pPr>
        <w:ind w:left="7345" w:hanging="118"/>
      </w:pPr>
      <w:rPr>
        <w:rFonts w:hint="default"/>
        <w:lang w:val="pt-PT" w:eastAsia="pt-PT" w:bidi="pt-PT"/>
      </w:rPr>
    </w:lvl>
  </w:abstractNum>
  <w:abstractNum w:abstractNumId="7">
    <w:multiLevelType w:val="hybridMultilevel"/>
    <w:lvl w:ilvl="0">
      <w:start w:val="1"/>
      <w:numFmt w:val="lowerLetter"/>
      <w:lvlText w:val="%1)"/>
      <w:lvlJc w:val="left"/>
      <w:pPr>
        <w:ind w:left="1242" w:hanging="233"/>
        <w:jc w:val="left"/>
      </w:pPr>
      <w:rPr>
        <w:rFonts w:hint="default" w:ascii="Arial" w:hAnsi="Arial" w:eastAsia="Arial" w:cs="Arial"/>
        <w:spacing w:val="-1"/>
        <w:w w:val="99"/>
        <w:sz w:val="20"/>
        <w:szCs w:val="20"/>
        <w:lang w:val="pt-PT" w:eastAsia="pt-PT" w:bidi="pt-PT"/>
      </w:rPr>
    </w:lvl>
    <w:lvl w:ilvl="1">
      <w:start w:val="0"/>
      <w:numFmt w:val="bullet"/>
      <w:lvlText w:val="•"/>
      <w:lvlJc w:val="left"/>
      <w:pPr>
        <w:ind w:left="2026" w:hanging="233"/>
      </w:pPr>
      <w:rPr>
        <w:rFonts w:hint="default"/>
        <w:lang w:val="pt-PT" w:eastAsia="pt-PT" w:bidi="pt-PT"/>
      </w:rPr>
    </w:lvl>
    <w:lvl w:ilvl="2">
      <w:start w:val="0"/>
      <w:numFmt w:val="bullet"/>
      <w:lvlText w:val="•"/>
      <w:lvlJc w:val="left"/>
      <w:pPr>
        <w:ind w:left="2813" w:hanging="233"/>
      </w:pPr>
      <w:rPr>
        <w:rFonts w:hint="default"/>
        <w:lang w:val="pt-PT" w:eastAsia="pt-PT" w:bidi="pt-PT"/>
      </w:rPr>
    </w:lvl>
    <w:lvl w:ilvl="3">
      <w:start w:val="0"/>
      <w:numFmt w:val="bullet"/>
      <w:lvlText w:val="•"/>
      <w:lvlJc w:val="left"/>
      <w:pPr>
        <w:ind w:left="3599" w:hanging="233"/>
      </w:pPr>
      <w:rPr>
        <w:rFonts w:hint="default"/>
        <w:lang w:val="pt-PT" w:eastAsia="pt-PT" w:bidi="pt-PT"/>
      </w:rPr>
    </w:lvl>
    <w:lvl w:ilvl="4">
      <w:start w:val="0"/>
      <w:numFmt w:val="bullet"/>
      <w:lvlText w:val="•"/>
      <w:lvlJc w:val="left"/>
      <w:pPr>
        <w:ind w:left="4386" w:hanging="233"/>
      </w:pPr>
      <w:rPr>
        <w:rFonts w:hint="default"/>
        <w:lang w:val="pt-PT" w:eastAsia="pt-PT" w:bidi="pt-PT"/>
      </w:rPr>
    </w:lvl>
    <w:lvl w:ilvl="5">
      <w:start w:val="0"/>
      <w:numFmt w:val="bullet"/>
      <w:lvlText w:val="•"/>
      <w:lvlJc w:val="left"/>
      <w:pPr>
        <w:ind w:left="5173" w:hanging="233"/>
      </w:pPr>
      <w:rPr>
        <w:rFonts w:hint="default"/>
        <w:lang w:val="pt-PT" w:eastAsia="pt-PT" w:bidi="pt-PT"/>
      </w:rPr>
    </w:lvl>
    <w:lvl w:ilvl="6">
      <w:start w:val="0"/>
      <w:numFmt w:val="bullet"/>
      <w:lvlText w:val="•"/>
      <w:lvlJc w:val="left"/>
      <w:pPr>
        <w:ind w:left="5959" w:hanging="233"/>
      </w:pPr>
      <w:rPr>
        <w:rFonts w:hint="default"/>
        <w:lang w:val="pt-PT" w:eastAsia="pt-PT" w:bidi="pt-PT"/>
      </w:rPr>
    </w:lvl>
    <w:lvl w:ilvl="7">
      <w:start w:val="0"/>
      <w:numFmt w:val="bullet"/>
      <w:lvlText w:val="•"/>
      <w:lvlJc w:val="left"/>
      <w:pPr>
        <w:ind w:left="6746" w:hanging="233"/>
      </w:pPr>
      <w:rPr>
        <w:rFonts w:hint="default"/>
        <w:lang w:val="pt-PT" w:eastAsia="pt-PT" w:bidi="pt-PT"/>
      </w:rPr>
    </w:lvl>
    <w:lvl w:ilvl="8">
      <w:start w:val="0"/>
      <w:numFmt w:val="bullet"/>
      <w:lvlText w:val="•"/>
      <w:lvlJc w:val="left"/>
      <w:pPr>
        <w:ind w:left="7533" w:hanging="233"/>
      </w:pPr>
      <w:rPr>
        <w:rFonts w:hint="default"/>
        <w:lang w:val="pt-PT" w:eastAsia="pt-PT" w:bidi="pt-PT"/>
      </w:rPr>
    </w:lvl>
  </w:abstractNum>
  <w:abstractNum w:abstractNumId="6">
    <w:multiLevelType w:val="hybridMultilevel"/>
    <w:lvl w:ilvl="0">
      <w:start w:val="1"/>
      <w:numFmt w:val="upperRoman"/>
      <w:lvlText w:val="%1"/>
      <w:lvlJc w:val="left"/>
      <w:pPr>
        <w:ind w:left="301" w:hanging="142"/>
        <w:jc w:val="left"/>
      </w:pPr>
      <w:rPr>
        <w:rFonts w:hint="default" w:ascii="Arial" w:hAnsi="Arial" w:eastAsia="Arial" w:cs="Arial"/>
        <w:w w:val="99"/>
        <w:sz w:val="20"/>
        <w:szCs w:val="20"/>
        <w:lang w:val="pt-PT" w:eastAsia="pt-PT" w:bidi="pt-PT"/>
      </w:rPr>
    </w:lvl>
    <w:lvl w:ilvl="1">
      <w:start w:val="0"/>
      <w:numFmt w:val="bullet"/>
      <w:lvlText w:val="•"/>
      <w:lvlJc w:val="left"/>
      <w:pPr>
        <w:ind w:left="1180" w:hanging="142"/>
      </w:pPr>
      <w:rPr>
        <w:rFonts w:hint="default"/>
        <w:lang w:val="pt-PT" w:eastAsia="pt-PT" w:bidi="pt-PT"/>
      </w:rPr>
    </w:lvl>
    <w:lvl w:ilvl="2">
      <w:start w:val="0"/>
      <w:numFmt w:val="bullet"/>
      <w:lvlText w:val="•"/>
      <w:lvlJc w:val="left"/>
      <w:pPr>
        <w:ind w:left="2061" w:hanging="142"/>
      </w:pPr>
      <w:rPr>
        <w:rFonts w:hint="default"/>
        <w:lang w:val="pt-PT" w:eastAsia="pt-PT" w:bidi="pt-PT"/>
      </w:rPr>
    </w:lvl>
    <w:lvl w:ilvl="3">
      <w:start w:val="0"/>
      <w:numFmt w:val="bullet"/>
      <w:lvlText w:val="•"/>
      <w:lvlJc w:val="left"/>
      <w:pPr>
        <w:ind w:left="2941" w:hanging="142"/>
      </w:pPr>
      <w:rPr>
        <w:rFonts w:hint="default"/>
        <w:lang w:val="pt-PT" w:eastAsia="pt-PT" w:bidi="pt-PT"/>
      </w:rPr>
    </w:lvl>
    <w:lvl w:ilvl="4">
      <w:start w:val="0"/>
      <w:numFmt w:val="bullet"/>
      <w:lvlText w:val="•"/>
      <w:lvlJc w:val="left"/>
      <w:pPr>
        <w:ind w:left="3822" w:hanging="142"/>
      </w:pPr>
      <w:rPr>
        <w:rFonts w:hint="default"/>
        <w:lang w:val="pt-PT" w:eastAsia="pt-PT" w:bidi="pt-PT"/>
      </w:rPr>
    </w:lvl>
    <w:lvl w:ilvl="5">
      <w:start w:val="0"/>
      <w:numFmt w:val="bullet"/>
      <w:lvlText w:val="•"/>
      <w:lvlJc w:val="left"/>
      <w:pPr>
        <w:ind w:left="4703" w:hanging="142"/>
      </w:pPr>
      <w:rPr>
        <w:rFonts w:hint="default"/>
        <w:lang w:val="pt-PT" w:eastAsia="pt-PT" w:bidi="pt-PT"/>
      </w:rPr>
    </w:lvl>
    <w:lvl w:ilvl="6">
      <w:start w:val="0"/>
      <w:numFmt w:val="bullet"/>
      <w:lvlText w:val="•"/>
      <w:lvlJc w:val="left"/>
      <w:pPr>
        <w:ind w:left="5583" w:hanging="142"/>
      </w:pPr>
      <w:rPr>
        <w:rFonts w:hint="default"/>
        <w:lang w:val="pt-PT" w:eastAsia="pt-PT" w:bidi="pt-PT"/>
      </w:rPr>
    </w:lvl>
    <w:lvl w:ilvl="7">
      <w:start w:val="0"/>
      <w:numFmt w:val="bullet"/>
      <w:lvlText w:val="•"/>
      <w:lvlJc w:val="left"/>
      <w:pPr>
        <w:ind w:left="6464" w:hanging="142"/>
      </w:pPr>
      <w:rPr>
        <w:rFonts w:hint="default"/>
        <w:lang w:val="pt-PT" w:eastAsia="pt-PT" w:bidi="pt-PT"/>
      </w:rPr>
    </w:lvl>
    <w:lvl w:ilvl="8">
      <w:start w:val="0"/>
      <w:numFmt w:val="bullet"/>
      <w:lvlText w:val="•"/>
      <w:lvlJc w:val="left"/>
      <w:pPr>
        <w:ind w:left="7345" w:hanging="142"/>
      </w:pPr>
      <w:rPr>
        <w:rFonts w:hint="default"/>
        <w:lang w:val="pt-PT" w:eastAsia="pt-PT" w:bidi="pt-PT"/>
      </w:rPr>
    </w:lvl>
  </w:abstractNum>
  <w:abstractNum w:abstractNumId="5">
    <w:multiLevelType w:val="hybridMultilevel"/>
    <w:lvl w:ilvl="0">
      <w:start w:val="1"/>
      <w:numFmt w:val="decimal"/>
      <w:lvlText w:val="%1."/>
      <w:lvlJc w:val="left"/>
      <w:pPr>
        <w:ind w:left="1230" w:hanging="221"/>
        <w:jc w:val="left"/>
      </w:pPr>
      <w:rPr>
        <w:rFonts w:hint="default" w:ascii="Arial" w:hAnsi="Arial" w:eastAsia="Arial" w:cs="Arial"/>
        <w:spacing w:val="-1"/>
        <w:w w:val="99"/>
        <w:sz w:val="20"/>
        <w:szCs w:val="20"/>
        <w:lang w:val="pt-PT" w:eastAsia="pt-PT" w:bidi="pt-PT"/>
      </w:rPr>
    </w:lvl>
    <w:lvl w:ilvl="1">
      <w:start w:val="0"/>
      <w:numFmt w:val="bullet"/>
      <w:lvlText w:val="•"/>
      <w:lvlJc w:val="left"/>
      <w:pPr>
        <w:ind w:left="2026" w:hanging="221"/>
      </w:pPr>
      <w:rPr>
        <w:rFonts w:hint="default"/>
        <w:lang w:val="pt-PT" w:eastAsia="pt-PT" w:bidi="pt-PT"/>
      </w:rPr>
    </w:lvl>
    <w:lvl w:ilvl="2">
      <w:start w:val="0"/>
      <w:numFmt w:val="bullet"/>
      <w:lvlText w:val="•"/>
      <w:lvlJc w:val="left"/>
      <w:pPr>
        <w:ind w:left="2813" w:hanging="221"/>
      </w:pPr>
      <w:rPr>
        <w:rFonts w:hint="default"/>
        <w:lang w:val="pt-PT" w:eastAsia="pt-PT" w:bidi="pt-PT"/>
      </w:rPr>
    </w:lvl>
    <w:lvl w:ilvl="3">
      <w:start w:val="0"/>
      <w:numFmt w:val="bullet"/>
      <w:lvlText w:val="•"/>
      <w:lvlJc w:val="left"/>
      <w:pPr>
        <w:ind w:left="3599" w:hanging="221"/>
      </w:pPr>
      <w:rPr>
        <w:rFonts w:hint="default"/>
        <w:lang w:val="pt-PT" w:eastAsia="pt-PT" w:bidi="pt-PT"/>
      </w:rPr>
    </w:lvl>
    <w:lvl w:ilvl="4">
      <w:start w:val="0"/>
      <w:numFmt w:val="bullet"/>
      <w:lvlText w:val="•"/>
      <w:lvlJc w:val="left"/>
      <w:pPr>
        <w:ind w:left="4386" w:hanging="221"/>
      </w:pPr>
      <w:rPr>
        <w:rFonts w:hint="default"/>
        <w:lang w:val="pt-PT" w:eastAsia="pt-PT" w:bidi="pt-PT"/>
      </w:rPr>
    </w:lvl>
    <w:lvl w:ilvl="5">
      <w:start w:val="0"/>
      <w:numFmt w:val="bullet"/>
      <w:lvlText w:val="•"/>
      <w:lvlJc w:val="left"/>
      <w:pPr>
        <w:ind w:left="5173" w:hanging="221"/>
      </w:pPr>
      <w:rPr>
        <w:rFonts w:hint="default"/>
        <w:lang w:val="pt-PT" w:eastAsia="pt-PT" w:bidi="pt-PT"/>
      </w:rPr>
    </w:lvl>
    <w:lvl w:ilvl="6">
      <w:start w:val="0"/>
      <w:numFmt w:val="bullet"/>
      <w:lvlText w:val="•"/>
      <w:lvlJc w:val="left"/>
      <w:pPr>
        <w:ind w:left="5959" w:hanging="221"/>
      </w:pPr>
      <w:rPr>
        <w:rFonts w:hint="default"/>
        <w:lang w:val="pt-PT" w:eastAsia="pt-PT" w:bidi="pt-PT"/>
      </w:rPr>
    </w:lvl>
    <w:lvl w:ilvl="7">
      <w:start w:val="0"/>
      <w:numFmt w:val="bullet"/>
      <w:lvlText w:val="•"/>
      <w:lvlJc w:val="left"/>
      <w:pPr>
        <w:ind w:left="6746" w:hanging="221"/>
      </w:pPr>
      <w:rPr>
        <w:rFonts w:hint="default"/>
        <w:lang w:val="pt-PT" w:eastAsia="pt-PT" w:bidi="pt-PT"/>
      </w:rPr>
    </w:lvl>
    <w:lvl w:ilvl="8">
      <w:start w:val="0"/>
      <w:numFmt w:val="bullet"/>
      <w:lvlText w:val="•"/>
      <w:lvlJc w:val="left"/>
      <w:pPr>
        <w:ind w:left="7533" w:hanging="221"/>
      </w:pPr>
      <w:rPr>
        <w:rFonts w:hint="default"/>
        <w:lang w:val="pt-PT" w:eastAsia="pt-PT" w:bidi="pt-PT"/>
      </w:rPr>
    </w:lvl>
  </w:abstractNum>
  <w:abstractNum w:abstractNumId="4">
    <w:multiLevelType w:val="hybridMultilevel"/>
    <w:lvl w:ilvl="0">
      <w:start w:val="1"/>
      <w:numFmt w:val="lowerLetter"/>
      <w:lvlText w:val="%1)"/>
      <w:lvlJc w:val="left"/>
      <w:pPr>
        <w:ind w:left="301" w:hanging="252"/>
        <w:jc w:val="left"/>
      </w:pPr>
      <w:rPr>
        <w:rFonts w:hint="default" w:ascii="Arial" w:hAnsi="Arial" w:eastAsia="Arial" w:cs="Arial"/>
        <w:spacing w:val="-1"/>
        <w:w w:val="99"/>
        <w:sz w:val="20"/>
        <w:szCs w:val="20"/>
        <w:lang w:val="pt-PT" w:eastAsia="pt-PT" w:bidi="pt-PT"/>
      </w:rPr>
    </w:lvl>
    <w:lvl w:ilvl="1">
      <w:start w:val="0"/>
      <w:numFmt w:val="bullet"/>
      <w:lvlText w:val="•"/>
      <w:lvlJc w:val="left"/>
      <w:pPr>
        <w:ind w:left="1180" w:hanging="252"/>
      </w:pPr>
      <w:rPr>
        <w:rFonts w:hint="default"/>
        <w:lang w:val="pt-PT" w:eastAsia="pt-PT" w:bidi="pt-PT"/>
      </w:rPr>
    </w:lvl>
    <w:lvl w:ilvl="2">
      <w:start w:val="0"/>
      <w:numFmt w:val="bullet"/>
      <w:lvlText w:val="•"/>
      <w:lvlJc w:val="left"/>
      <w:pPr>
        <w:ind w:left="2061" w:hanging="252"/>
      </w:pPr>
      <w:rPr>
        <w:rFonts w:hint="default"/>
        <w:lang w:val="pt-PT" w:eastAsia="pt-PT" w:bidi="pt-PT"/>
      </w:rPr>
    </w:lvl>
    <w:lvl w:ilvl="3">
      <w:start w:val="0"/>
      <w:numFmt w:val="bullet"/>
      <w:lvlText w:val="•"/>
      <w:lvlJc w:val="left"/>
      <w:pPr>
        <w:ind w:left="2941" w:hanging="252"/>
      </w:pPr>
      <w:rPr>
        <w:rFonts w:hint="default"/>
        <w:lang w:val="pt-PT" w:eastAsia="pt-PT" w:bidi="pt-PT"/>
      </w:rPr>
    </w:lvl>
    <w:lvl w:ilvl="4">
      <w:start w:val="0"/>
      <w:numFmt w:val="bullet"/>
      <w:lvlText w:val="•"/>
      <w:lvlJc w:val="left"/>
      <w:pPr>
        <w:ind w:left="3822" w:hanging="252"/>
      </w:pPr>
      <w:rPr>
        <w:rFonts w:hint="default"/>
        <w:lang w:val="pt-PT" w:eastAsia="pt-PT" w:bidi="pt-PT"/>
      </w:rPr>
    </w:lvl>
    <w:lvl w:ilvl="5">
      <w:start w:val="0"/>
      <w:numFmt w:val="bullet"/>
      <w:lvlText w:val="•"/>
      <w:lvlJc w:val="left"/>
      <w:pPr>
        <w:ind w:left="4703" w:hanging="252"/>
      </w:pPr>
      <w:rPr>
        <w:rFonts w:hint="default"/>
        <w:lang w:val="pt-PT" w:eastAsia="pt-PT" w:bidi="pt-PT"/>
      </w:rPr>
    </w:lvl>
    <w:lvl w:ilvl="6">
      <w:start w:val="0"/>
      <w:numFmt w:val="bullet"/>
      <w:lvlText w:val="•"/>
      <w:lvlJc w:val="left"/>
      <w:pPr>
        <w:ind w:left="5583" w:hanging="252"/>
      </w:pPr>
      <w:rPr>
        <w:rFonts w:hint="default"/>
        <w:lang w:val="pt-PT" w:eastAsia="pt-PT" w:bidi="pt-PT"/>
      </w:rPr>
    </w:lvl>
    <w:lvl w:ilvl="7">
      <w:start w:val="0"/>
      <w:numFmt w:val="bullet"/>
      <w:lvlText w:val="•"/>
      <w:lvlJc w:val="left"/>
      <w:pPr>
        <w:ind w:left="6464" w:hanging="252"/>
      </w:pPr>
      <w:rPr>
        <w:rFonts w:hint="default"/>
        <w:lang w:val="pt-PT" w:eastAsia="pt-PT" w:bidi="pt-PT"/>
      </w:rPr>
    </w:lvl>
    <w:lvl w:ilvl="8">
      <w:start w:val="0"/>
      <w:numFmt w:val="bullet"/>
      <w:lvlText w:val="•"/>
      <w:lvlJc w:val="left"/>
      <w:pPr>
        <w:ind w:left="7345" w:hanging="252"/>
      </w:pPr>
      <w:rPr>
        <w:rFonts w:hint="default"/>
        <w:lang w:val="pt-PT" w:eastAsia="pt-PT" w:bidi="pt-PT"/>
      </w:rPr>
    </w:lvl>
  </w:abstractNum>
  <w:abstractNum w:abstractNumId="3">
    <w:multiLevelType w:val="hybridMultilevel"/>
    <w:lvl w:ilvl="0">
      <w:start w:val="1"/>
      <w:numFmt w:val="upperRoman"/>
      <w:lvlText w:val="%1"/>
      <w:lvlJc w:val="left"/>
      <w:pPr>
        <w:ind w:left="1119" w:hanging="111"/>
        <w:jc w:val="left"/>
      </w:pPr>
      <w:rPr>
        <w:rFonts w:hint="default" w:ascii="Arial" w:hAnsi="Arial" w:eastAsia="Arial" w:cs="Arial"/>
        <w:w w:val="99"/>
        <w:sz w:val="20"/>
        <w:szCs w:val="20"/>
        <w:lang w:val="pt-PT" w:eastAsia="pt-PT" w:bidi="pt-PT"/>
      </w:rPr>
    </w:lvl>
    <w:lvl w:ilvl="1">
      <w:start w:val="0"/>
      <w:numFmt w:val="bullet"/>
      <w:lvlText w:val="•"/>
      <w:lvlJc w:val="left"/>
      <w:pPr>
        <w:ind w:left="1918" w:hanging="111"/>
      </w:pPr>
      <w:rPr>
        <w:rFonts w:hint="default"/>
        <w:lang w:val="pt-PT" w:eastAsia="pt-PT" w:bidi="pt-PT"/>
      </w:rPr>
    </w:lvl>
    <w:lvl w:ilvl="2">
      <w:start w:val="0"/>
      <w:numFmt w:val="bullet"/>
      <w:lvlText w:val="•"/>
      <w:lvlJc w:val="left"/>
      <w:pPr>
        <w:ind w:left="2717" w:hanging="111"/>
      </w:pPr>
      <w:rPr>
        <w:rFonts w:hint="default"/>
        <w:lang w:val="pt-PT" w:eastAsia="pt-PT" w:bidi="pt-PT"/>
      </w:rPr>
    </w:lvl>
    <w:lvl w:ilvl="3">
      <w:start w:val="0"/>
      <w:numFmt w:val="bullet"/>
      <w:lvlText w:val="•"/>
      <w:lvlJc w:val="left"/>
      <w:pPr>
        <w:ind w:left="3515" w:hanging="111"/>
      </w:pPr>
      <w:rPr>
        <w:rFonts w:hint="default"/>
        <w:lang w:val="pt-PT" w:eastAsia="pt-PT" w:bidi="pt-PT"/>
      </w:rPr>
    </w:lvl>
    <w:lvl w:ilvl="4">
      <w:start w:val="0"/>
      <w:numFmt w:val="bullet"/>
      <w:lvlText w:val="•"/>
      <w:lvlJc w:val="left"/>
      <w:pPr>
        <w:ind w:left="4314" w:hanging="111"/>
      </w:pPr>
      <w:rPr>
        <w:rFonts w:hint="default"/>
        <w:lang w:val="pt-PT" w:eastAsia="pt-PT" w:bidi="pt-PT"/>
      </w:rPr>
    </w:lvl>
    <w:lvl w:ilvl="5">
      <w:start w:val="0"/>
      <w:numFmt w:val="bullet"/>
      <w:lvlText w:val="•"/>
      <w:lvlJc w:val="left"/>
      <w:pPr>
        <w:ind w:left="5113" w:hanging="111"/>
      </w:pPr>
      <w:rPr>
        <w:rFonts w:hint="default"/>
        <w:lang w:val="pt-PT" w:eastAsia="pt-PT" w:bidi="pt-PT"/>
      </w:rPr>
    </w:lvl>
    <w:lvl w:ilvl="6">
      <w:start w:val="0"/>
      <w:numFmt w:val="bullet"/>
      <w:lvlText w:val="•"/>
      <w:lvlJc w:val="left"/>
      <w:pPr>
        <w:ind w:left="5911" w:hanging="111"/>
      </w:pPr>
      <w:rPr>
        <w:rFonts w:hint="default"/>
        <w:lang w:val="pt-PT" w:eastAsia="pt-PT" w:bidi="pt-PT"/>
      </w:rPr>
    </w:lvl>
    <w:lvl w:ilvl="7">
      <w:start w:val="0"/>
      <w:numFmt w:val="bullet"/>
      <w:lvlText w:val="•"/>
      <w:lvlJc w:val="left"/>
      <w:pPr>
        <w:ind w:left="6710" w:hanging="111"/>
      </w:pPr>
      <w:rPr>
        <w:rFonts w:hint="default"/>
        <w:lang w:val="pt-PT" w:eastAsia="pt-PT" w:bidi="pt-PT"/>
      </w:rPr>
    </w:lvl>
    <w:lvl w:ilvl="8">
      <w:start w:val="0"/>
      <w:numFmt w:val="bullet"/>
      <w:lvlText w:val="•"/>
      <w:lvlJc w:val="left"/>
      <w:pPr>
        <w:ind w:left="7509" w:hanging="111"/>
      </w:pPr>
      <w:rPr>
        <w:rFonts w:hint="default"/>
        <w:lang w:val="pt-PT" w:eastAsia="pt-PT" w:bidi="pt-PT"/>
      </w:rPr>
    </w:lvl>
  </w:abstractNum>
  <w:abstractNum w:abstractNumId="2">
    <w:multiLevelType w:val="hybridMultilevel"/>
    <w:lvl w:ilvl="0">
      <w:start w:val="1"/>
      <w:numFmt w:val="lowerLetter"/>
      <w:lvlText w:val="%1)"/>
      <w:lvlJc w:val="left"/>
      <w:pPr>
        <w:ind w:left="301" w:hanging="324"/>
        <w:jc w:val="left"/>
      </w:pPr>
      <w:rPr>
        <w:rFonts w:hint="default" w:ascii="Arial" w:hAnsi="Arial" w:eastAsia="Arial" w:cs="Arial"/>
        <w:spacing w:val="-1"/>
        <w:w w:val="99"/>
        <w:sz w:val="20"/>
        <w:szCs w:val="20"/>
        <w:lang w:val="pt-PT" w:eastAsia="pt-PT" w:bidi="pt-PT"/>
      </w:rPr>
    </w:lvl>
    <w:lvl w:ilvl="1">
      <w:start w:val="0"/>
      <w:numFmt w:val="bullet"/>
      <w:lvlText w:val="•"/>
      <w:lvlJc w:val="left"/>
      <w:pPr>
        <w:ind w:left="1180" w:hanging="324"/>
      </w:pPr>
      <w:rPr>
        <w:rFonts w:hint="default"/>
        <w:lang w:val="pt-PT" w:eastAsia="pt-PT" w:bidi="pt-PT"/>
      </w:rPr>
    </w:lvl>
    <w:lvl w:ilvl="2">
      <w:start w:val="0"/>
      <w:numFmt w:val="bullet"/>
      <w:lvlText w:val="•"/>
      <w:lvlJc w:val="left"/>
      <w:pPr>
        <w:ind w:left="2061" w:hanging="324"/>
      </w:pPr>
      <w:rPr>
        <w:rFonts w:hint="default"/>
        <w:lang w:val="pt-PT" w:eastAsia="pt-PT" w:bidi="pt-PT"/>
      </w:rPr>
    </w:lvl>
    <w:lvl w:ilvl="3">
      <w:start w:val="0"/>
      <w:numFmt w:val="bullet"/>
      <w:lvlText w:val="•"/>
      <w:lvlJc w:val="left"/>
      <w:pPr>
        <w:ind w:left="2941" w:hanging="324"/>
      </w:pPr>
      <w:rPr>
        <w:rFonts w:hint="default"/>
        <w:lang w:val="pt-PT" w:eastAsia="pt-PT" w:bidi="pt-PT"/>
      </w:rPr>
    </w:lvl>
    <w:lvl w:ilvl="4">
      <w:start w:val="0"/>
      <w:numFmt w:val="bullet"/>
      <w:lvlText w:val="•"/>
      <w:lvlJc w:val="left"/>
      <w:pPr>
        <w:ind w:left="3822" w:hanging="324"/>
      </w:pPr>
      <w:rPr>
        <w:rFonts w:hint="default"/>
        <w:lang w:val="pt-PT" w:eastAsia="pt-PT" w:bidi="pt-PT"/>
      </w:rPr>
    </w:lvl>
    <w:lvl w:ilvl="5">
      <w:start w:val="0"/>
      <w:numFmt w:val="bullet"/>
      <w:lvlText w:val="•"/>
      <w:lvlJc w:val="left"/>
      <w:pPr>
        <w:ind w:left="4703" w:hanging="324"/>
      </w:pPr>
      <w:rPr>
        <w:rFonts w:hint="default"/>
        <w:lang w:val="pt-PT" w:eastAsia="pt-PT" w:bidi="pt-PT"/>
      </w:rPr>
    </w:lvl>
    <w:lvl w:ilvl="6">
      <w:start w:val="0"/>
      <w:numFmt w:val="bullet"/>
      <w:lvlText w:val="•"/>
      <w:lvlJc w:val="left"/>
      <w:pPr>
        <w:ind w:left="5583" w:hanging="324"/>
      </w:pPr>
      <w:rPr>
        <w:rFonts w:hint="default"/>
        <w:lang w:val="pt-PT" w:eastAsia="pt-PT" w:bidi="pt-PT"/>
      </w:rPr>
    </w:lvl>
    <w:lvl w:ilvl="7">
      <w:start w:val="0"/>
      <w:numFmt w:val="bullet"/>
      <w:lvlText w:val="•"/>
      <w:lvlJc w:val="left"/>
      <w:pPr>
        <w:ind w:left="6464" w:hanging="324"/>
      </w:pPr>
      <w:rPr>
        <w:rFonts w:hint="default"/>
        <w:lang w:val="pt-PT" w:eastAsia="pt-PT" w:bidi="pt-PT"/>
      </w:rPr>
    </w:lvl>
    <w:lvl w:ilvl="8">
      <w:start w:val="0"/>
      <w:numFmt w:val="bullet"/>
      <w:lvlText w:val="•"/>
      <w:lvlJc w:val="left"/>
      <w:pPr>
        <w:ind w:left="7345" w:hanging="324"/>
      </w:pPr>
      <w:rPr>
        <w:rFonts w:hint="default"/>
        <w:lang w:val="pt-PT" w:eastAsia="pt-PT" w:bidi="pt-PT"/>
      </w:rPr>
    </w:lvl>
  </w:abstractNum>
  <w:abstractNum w:abstractNumId="1">
    <w:multiLevelType w:val="hybridMultilevel"/>
    <w:lvl w:ilvl="0">
      <w:start w:val="1"/>
      <w:numFmt w:val="upperRoman"/>
      <w:lvlText w:val="%1"/>
      <w:lvlJc w:val="left"/>
      <w:pPr>
        <w:ind w:left="301" w:hanging="183"/>
        <w:jc w:val="left"/>
      </w:pPr>
      <w:rPr>
        <w:rFonts w:hint="default" w:ascii="Arial" w:hAnsi="Arial" w:eastAsia="Arial" w:cs="Arial"/>
        <w:w w:val="99"/>
        <w:sz w:val="20"/>
        <w:szCs w:val="20"/>
        <w:lang w:val="pt-PT" w:eastAsia="pt-PT" w:bidi="pt-PT"/>
      </w:rPr>
    </w:lvl>
    <w:lvl w:ilvl="1">
      <w:start w:val="0"/>
      <w:numFmt w:val="bullet"/>
      <w:lvlText w:val="•"/>
      <w:lvlJc w:val="left"/>
      <w:pPr>
        <w:ind w:left="1180" w:hanging="183"/>
      </w:pPr>
      <w:rPr>
        <w:rFonts w:hint="default"/>
        <w:lang w:val="pt-PT" w:eastAsia="pt-PT" w:bidi="pt-PT"/>
      </w:rPr>
    </w:lvl>
    <w:lvl w:ilvl="2">
      <w:start w:val="0"/>
      <w:numFmt w:val="bullet"/>
      <w:lvlText w:val="•"/>
      <w:lvlJc w:val="left"/>
      <w:pPr>
        <w:ind w:left="2061" w:hanging="183"/>
      </w:pPr>
      <w:rPr>
        <w:rFonts w:hint="default"/>
        <w:lang w:val="pt-PT" w:eastAsia="pt-PT" w:bidi="pt-PT"/>
      </w:rPr>
    </w:lvl>
    <w:lvl w:ilvl="3">
      <w:start w:val="0"/>
      <w:numFmt w:val="bullet"/>
      <w:lvlText w:val="•"/>
      <w:lvlJc w:val="left"/>
      <w:pPr>
        <w:ind w:left="2941" w:hanging="183"/>
      </w:pPr>
      <w:rPr>
        <w:rFonts w:hint="default"/>
        <w:lang w:val="pt-PT" w:eastAsia="pt-PT" w:bidi="pt-PT"/>
      </w:rPr>
    </w:lvl>
    <w:lvl w:ilvl="4">
      <w:start w:val="0"/>
      <w:numFmt w:val="bullet"/>
      <w:lvlText w:val="•"/>
      <w:lvlJc w:val="left"/>
      <w:pPr>
        <w:ind w:left="3822" w:hanging="183"/>
      </w:pPr>
      <w:rPr>
        <w:rFonts w:hint="default"/>
        <w:lang w:val="pt-PT" w:eastAsia="pt-PT" w:bidi="pt-PT"/>
      </w:rPr>
    </w:lvl>
    <w:lvl w:ilvl="5">
      <w:start w:val="0"/>
      <w:numFmt w:val="bullet"/>
      <w:lvlText w:val="•"/>
      <w:lvlJc w:val="left"/>
      <w:pPr>
        <w:ind w:left="4703" w:hanging="183"/>
      </w:pPr>
      <w:rPr>
        <w:rFonts w:hint="default"/>
        <w:lang w:val="pt-PT" w:eastAsia="pt-PT" w:bidi="pt-PT"/>
      </w:rPr>
    </w:lvl>
    <w:lvl w:ilvl="6">
      <w:start w:val="0"/>
      <w:numFmt w:val="bullet"/>
      <w:lvlText w:val="•"/>
      <w:lvlJc w:val="left"/>
      <w:pPr>
        <w:ind w:left="5583" w:hanging="183"/>
      </w:pPr>
      <w:rPr>
        <w:rFonts w:hint="default"/>
        <w:lang w:val="pt-PT" w:eastAsia="pt-PT" w:bidi="pt-PT"/>
      </w:rPr>
    </w:lvl>
    <w:lvl w:ilvl="7">
      <w:start w:val="0"/>
      <w:numFmt w:val="bullet"/>
      <w:lvlText w:val="•"/>
      <w:lvlJc w:val="left"/>
      <w:pPr>
        <w:ind w:left="6464" w:hanging="183"/>
      </w:pPr>
      <w:rPr>
        <w:rFonts w:hint="default"/>
        <w:lang w:val="pt-PT" w:eastAsia="pt-PT" w:bidi="pt-PT"/>
      </w:rPr>
    </w:lvl>
    <w:lvl w:ilvl="8">
      <w:start w:val="0"/>
      <w:numFmt w:val="bullet"/>
      <w:lvlText w:val="•"/>
      <w:lvlJc w:val="left"/>
      <w:pPr>
        <w:ind w:left="7345" w:hanging="183"/>
      </w:pPr>
      <w:rPr>
        <w:rFonts w:hint="default"/>
        <w:lang w:val="pt-PT" w:eastAsia="pt-PT" w:bidi="pt-PT"/>
      </w:rPr>
    </w:lvl>
  </w:abstractNum>
  <w:abstractNum w:abstractNumId="0">
    <w:multiLevelType w:val="hybridMultilevel"/>
    <w:lvl w:ilvl="0">
      <w:start w:val="1"/>
      <w:numFmt w:val="upperRoman"/>
      <w:lvlText w:val="%1"/>
      <w:lvlJc w:val="left"/>
      <w:pPr>
        <w:ind w:left="301" w:hanging="120"/>
        <w:jc w:val="left"/>
      </w:pPr>
      <w:rPr>
        <w:rFonts w:hint="default" w:ascii="Arial" w:hAnsi="Arial" w:eastAsia="Arial" w:cs="Arial"/>
        <w:w w:val="99"/>
        <w:sz w:val="20"/>
        <w:szCs w:val="20"/>
        <w:lang w:val="pt-PT" w:eastAsia="pt-PT" w:bidi="pt-PT"/>
      </w:rPr>
    </w:lvl>
    <w:lvl w:ilvl="1">
      <w:start w:val="0"/>
      <w:numFmt w:val="bullet"/>
      <w:lvlText w:val="•"/>
      <w:lvlJc w:val="left"/>
      <w:pPr>
        <w:ind w:left="1180" w:hanging="120"/>
      </w:pPr>
      <w:rPr>
        <w:rFonts w:hint="default"/>
        <w:lang w:val="pt-PT" w:eastAsia="pt-PT" w:bidi="pt-PT"/>
      </w:rPr>
    </w:lvl>
    <w:lvl w:ilvl="2">
      <w:start w:val="0"/>
      <w:numFmt w:val="bullet"/>
      <w:lvlText w:val="•"/>
      <w:lvlJc w:val="left"/>
      <w:pPr>
        <w:ind w:left="2061" w:hanging="120"/>
      </w:pPr>
      <w:rPr>
        <w:rFonts w:hint="default"/>
        <w:lang w:val="pt-PT" w:eastAsia="pt-PT" w:bidi="pt-PT"/>
      </w:rPr>
    </w:lvl>
    <w:lvl w:ilvl="3">
      <w:start w:val="0"/>
      <w:numFmt w:val="bullet"/>
      <w:lvlText w:val="•"/>
      <w:lvlJc w:val="left"/>
      <w:pPr>
        <w:ind w:left="2941" w:hanging="120"/>
      </w:pPr>
      <w:rPr>
        <w:rFonts w:hint="default"/>
        <w:lang w:val="pt-PT" w:eastAsia="pt-PT" w:bidi="pt-PT"/>
      </w:rPr>
    </w:lvl>
    <w:lvl w:ilvl="4">
      <w:start w:val="0"/>
      <w:numFmt w:val="bullet"/>
      <w:lvlText w:val="•"/>
      <w:lvlJc w:val="left"/>
      <w:pPr>
        <w:ind w:left="3822" w:hanging="120"/>
      </w:pPr>
      <w:rPr>
        <w:rFonts w:hint="default"/>
        <w:lang w:val="pt-PT" w:eastAsia="pt-PT" w:bidi="pt-PT"/>
      </w:rPr>
    </w:lvl>
    <w:lvl w:ilvl="5">
      <w:start w:val="0"/>
      <w:numFmt w:val="bullet"/>
      <w:lvlText w:val="•"/>
      <w:lvlJc w:val="left"/>
      <w:pPr>
        <w:ind w:left="4703" w:hanging="120"/>
      </w:pPr>
      <w:rPr>
        <w:rFonts w:hint="default"/>
        <w:lang w:val="pt-PT" w:eastAsia="pt-PT" w:bidi="pt-PT"/>
      </w:rPr>
    </w:lvl>
    <w:lvl w:ilvl="6">
      <w:start w:val="0"/>
      <w:numFmt w:val="bullet"/>
      <w:lvlText w:val="•"/>
      <w:lvlJc w:val="left"/>
      <w:pPr>
        <w:ind w:left="5583" w:hanging="120"/>
      </w:pPr>
      <w:rPr>
        <w:rFonts w:hint="default"/>
        <w:lang w:val="pt-PT" w:eastAsia="pt-PT" w:bidi="pt-PT"/>
      </w:rPr>
    </w:lvl>
    <w:lvl w:ilvl="7">
      <w:start w:val="0"/>
      <w:numFmt w:val="bullet"/>
      <w:lvlText w:val="•"/>
      <w:lvlJc w:val="left"/>
      <w:pPr>
        <w:ind w:left="6464" w:hanging="120"/>
      </w:pPr>
      <w:rPr>
        <w:rFonts w:hint="default"/>
        <w:lang w:val="pt-PT" w:eastAsia="pt-PT" w:bidi="pt-PT"/>
      </w:rPr>
    </w:lvl>
    <w:lvl w:ilvl="8">
      <w:start w:val="0"/>
      <w:numFmt w:val="bullet"/>
      <w:lvlText w:val="•"/>
      <w:lvlJc w:val="left"/>
      <w:pPr>
        <w:ind w:left="7345" w:hanging="120"/>
      </w:pPr>
      <w:rPr>
        <w:rFonts w:hint="default"/>
        <w:lang w:val="pt-PT" w:eastAsia="pt-PT" w:bidi="pt-PT"/>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pt-PT" w:eastAsia="pt-PT" w:bidi="pt-PT"/>
    </w:rPr>
  </w:style>
  <w:style w:styleId="BodyText" w:type="paragraph">
    <w:name w:val="Body Text"/>
    <w:basedOn w:val="Normal"/>
    <w:uiPriority w:val="1"/>
    <w:qFormat/>
    <w:pPr>
      <w:spacing w:before="121"/>
      <w:ind w:left="301" w:firstLine="707"/>
    </w:pPr>
    <w:rPr>
      <w:rFonts w:ascii="Arial" w:hAnsi="Arial" w:eastAsia="Arial" w:cs="Arial"/>
      <w:sz w:val="20"/>
      <w:szCs w:val="20"/>
      <w:lang w:val="pt-PT" w:eastAsia="pt-PT" w:bidi="pt-PT"/>
    </w:rPr>
  </w:style>
  <w:style w:styleId="ListParagraph" w:type="paragraph">
    <w:name w:val="List Paragraph"/>
    <w:basedOn w:val="Normal"/>
    <w:uiPriority w:val="1"/>
    <w:qFormat/>
    <w:pPr>
      <w:spacing w:before="121"/>
      <w:ind w:left="301" w:firstLine="708"/>
    </w:pPr>
    <w:rPr>
      <w:rFonts w:ascii="Arial" w:hAnsi="Arial" w:eastAsia="Arial" w:cs="Arial"/>
      <w:lang w:val="pt-PT" w:eastAsia="pt-PT" w:bidi="pt-PT"/>
    </w:rPr>
  </w:style>
  <w:style w:styleId="TableParagraph" w:type="paragraph">
    <w:name w:val="Table Paragraph"/>
    <w:basedOn w:val="Normal"/>
    <w:uiPriority w:val="1"/>
    <w:qFormat/>
    <w:pPr/>
    <w:rPr>
      <w:lang w:val="pt-PT" w:eastAsia="pt-PT" w:bidi="pt-PT"/>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hyperlink" Target="http://www.camara.sp.gov.br/"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Ugo Pozo</dc:creator>
  <dcterms:created xsi:type="dcterms:W3CDTF">2019-06-07T20:19:37Z</dcterms:created>
  <dcterms:modified xsi:type="dcterms:W3CDTF">2019-06-07T20:19:37Z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2015-12-10T00:00:00Z</vt:filetime>
  </property>
  <property fmtid="{D5CDD505-2E9C-101B-9397-08002B2CF9AE}" pid="3" name="Creator">
    <vt:lpwstr>Acrobat PDFMaker 11 para Word</vt:lpwstr>
  </property>
  <property fmtid="{D5CDD505-2E9C-101B-9397-08002B2CF9AE}" pid="4" name="LastSaved">
    <vt:filetime>2019-06-07T00:00:00Z</vt:filetime>
  </property>
</Properties>
</file>