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718685" cy="10140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6650" y="3272950"/>
                          <a:ext cx="4718685" cy="1014095"/>
                          <a:chOff x="2986650" y="3272950"/>
                          <a:chExt cx="4718700" cy="1014100"/>
                        </a:xfrm>
                      </wpg:grpSpPr>
                      <wpg:grpSp>
                        <wpg:cNvGrpSpPr/>
                        <wpg:grpSpPr>
                          <a:xfrm>
                            <a:off x="2986658" y="3272953"/>
                            <a:ext cx="4718675" cy="1014075"/>
                            <a:chOff x="0" y="0"/>
                            <a:chExt cx="4718675" cy="10140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718675" cy="101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261995" y="7620"/>
                              <a:ext cx="1448435" cy="503555"/>
                            </a:xfrm>
                            <a:custGeom>
                              <a:rect b="b" l="l" r="r" t="t"/>
                              <a:pathLst>
                                <a:path extrusionOk="0" h="503555" w="1448435">
                                  <a:moveTo>
                                    <a:pt x="0" y="0"/>
                                  </a:moveTo>
                                  <a:lnTo>
                                    <a:pt x="0" y="503555"/>
                                  </a:lnTo>
                                  <a:lnTo>
                                    <a:pt x="1448435" y="503555"/>
                                  </a:lnTo>
                                  <a:lnTo>
                                    <a:pt x="1448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5225">
                              <a:solidFill>
                                <a:srgbClr val="767676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0" w:line="249.0000057220459"/>
                                  <w:ind w:left="60" w:right="41.99999809265137" w:firstLine="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Editais nº 662371 Disponibilização: 29/11/2023 Publicação: 29/11/2023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718685" cy="101409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8685" cy="10140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4199890" cy="101409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1014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before="86" w:lineRule="auto"/>
        <w:ind w:firstLine="1147"/>
        <w:rPr/>
      </w:pPr>
      <w:r w:rsidDel="00000000" w:rsidR="00000000" w:rsidRPr="00000000">
        <w:rPr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3">
      <w:pPr>
        <w:spacing w:before="6" w:lineRule="auto"/>
        <w:ind w:left="1175" w:right="94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Coordenação de Promoção da Igualdade Racial</w:t>
      </w:r>
    </w:p>
    <w:p w:rsidR="00000000" w:rsidDel="00000000" w:rsidP="00000000" w:rsidRDefault="00000000" w:rsidRPr="00000000" w14:paraId="00000004">
      <w:pPr>
        <w:spacing w:before="7" w:line="244" w:lineRule="auto"/>
        <w:ind w:left="1183" w:right="944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Rua Libero Badaró, 119, 9º Andar - Bairro Centro - São Paulo/SP - CEP 01009-000 Telefone: 11-2833-4307</w:t>
      </w:r>
    </w:p>
    <w:p w:rsidR="00000000" w:rsidDel="00000000" w:rsidP="00000000" w:rsidRDefault="00000000" w:rsidRPr="00000000" w14:paraId="00000005">
      <w:pPr>
        <w:pStyle w:val="Heading1"/>
        <w:ind w:left="1182" w:firstLine="0"/>
        <w:rPr/>
      </w:pPr>
      <w:r w:rsidDel="00000000" w:rsidR="00000000" w:rsidRPr="00000000">
        <w:rPr>
          <w:rtl w:val="0"/>
        </w:rPr>
        <w:t xml:space="preserve">PROCESSO 6074.2020/0004790-1</w:t>
      </w:r>
    </w:p>
    <w:p w:rsidR="00000000" w:rsidDel="00000000" w:rsidP="00000000" w:rsidRDefault="00000000" w:rsidRPr="00000000" w14:paraId="00000006">
      <w:pPr>
        <w:pStyle w:val="Heading2"/>
        <w:spacing w:before="122" w:lineRule="auto"/>
        <w:ind w:left="1156" w:right="944" w:firstLine="0"/>
        <w:jc w:val="center"/>
        <w:rPr/>
      </w:pPr>
      <w:r w:rsidDel="00000000" w:rsidR="00000000" w:rsidRPr="00000000">
        <w:rPr>
          <w:rtl w:val="0"/>
        </w:rPr>
        <w:t xml:space="preserve">Ata SMDHC/CPDDH/CPIR Nº 094140767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27 de novembro de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ind w:left="2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ATA DA 9ª REUNIÃO ORDINÁRIA DO CONSELHO MUNICIPAL DE DEFESA E PROMOÇÃO DA LIBERDADE RELIGIOSA DA CIDADE DE SÃO PAULO (COMPLIR).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50" w:right="1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15 de setembro de 2023 às 14h, reuniram-se remotamente, por meio da plataforma Microsoft Teams, os integrantes do Conselho Municipal de Defesa e Promoção da Liberdade Religiosa da cidade de São Paulo (COMPLIR), conforme relação nominal descrita ao final deste documento, para a 9ª Reunião Ordinária do Conselho. O Presidente do colegiado, Bruno Vicente Pimentel, iniciou a reunião com os devidos agradecimentos aos Conselheiros e ao verificar a presença de quórum por meio da lista de presença, a reunião teve como pautas; sobre o retorno do Departamento de Participação Social a respeito do termo de uso do logo que foi doado e a diagramação dos folders; e o alinhamento dos Conselheiros na construção da minuta de conteúdo a ser apresentado nas atividades a serem realizadas com a Secretaria Municipal de Educação e a Secretaria Municipal Cultura. Foram realizados os seguintes encaminhamentos: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35" w:lineRule="auto"/>
        <w:ind w:left="350" w:right="11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presidente Bruno Vicente Pimentel fica responsável pelo o envio do contato dos responsáveis pelos convites ofertados pela Secretaria Municipal de Educação (André e Eva) e da Secretaria Municipal de Cultura (Rosângela) para a Sueli entrar em contato. A vice-presidente Sueli Plácido dos Santos Silva fica responsável de entrar em contato com os responsáveis por esta demanda da Secretaria Municipal de Educação e da Secretaria Municipal da Cultura, levar a eles o que o Colegiado propõe e entender as necessidades destes representantes do Poder Público. Retorno de Departamento de Participação Social a respeito do logo e dos folders no grupo de trabalho no WhatsApp do Conselho Municipal de Promoção da Liberdade Religiosa. Sendo o que havia para o momento, deu-se por encerrada a reunião às 17h:17min e, para constar, eu, Bruno Vicente Pimentel, lavrei a presente ata, que após lida e aprovada, segue assinada por mim e pelos demais participantes da 9ª Reunião Ordinária do Conselho Municipal de Defesa e Promoção da Liberdade Religiosa da cidade de São Paulo, ocorrida em 15 de setembro de 2023: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before="1" w:lineRule="auto"/>
        <w:ind w:firstLine="350"/>
        <w:rPr>
          <w:b w:val="0"/>
        </w:rPr>
      </w:pPr>
      <w:r w:rsidDel="00000000" w:rsidR="00000000" w:rsidRPr="00000000">
        <w:rPr>
          <w:rtl w:val="0"/>
        </w:rPr>
        <w:t xml:space="preserve">Representantes do Poder Público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35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Direitos Humanos e Cidadania: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6840" w:w="11900" w:orient="portrait"/>
          <w:pgMar w:bottom="380" w:top="560" w:left="460" w:right="700" w:header="360" w:footer="181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Bruno Vicente Pimentel;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Luana Rosas da Silva;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 Cristina de Souza (convidada).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Desenvolvimento Econômico e Trabalho: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669" w:lineRule="auto"/>
        <w:ind w:left="350" w:right="699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Luciana Oliver Perez Quintas. Maria das Candeias Vieira Pinto.</w:t>
      </w:r>
    </w:p>
    <w:p w:rsidR="00000000" w:rsidDel="00000000" w:rsidP="00000000" w:rsidRDefault="00000000" w:rsidRPr="00000000" w14:paraId="00000024">
      <w:pPr>
        <w:pStyle w:val="Heading2"/>
        <w:spacing w:line="291" w:lineRule="auto"/>
        <w:ind w:firstLine="350"/>
        <w:rPr/>
      </w:pPr>
      <w:r w:rsidDel="00000000" w:rsidR="00000000" w:rsidRPr="00000000">
        <w:rPr>
          <w:rtl w:val="0"/>
        </w:rPr>
        <w:t xml:space="preserve">Secretaria Municipal das Subprefeituras: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Lucimara Castilho de Souza.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before="1" w:lineRule="auto"/>
        <w:ind w:firstLine="350"/>
        <w:rPr/>
      </w:pPr>
      <w:r w:rsidDel="00000000" w:rsidR="00000000" w:rsidRPr="00000000">
        <w:rPr>
          <w:rtl w:val="0"/>
        </w:rPr>
        <w:t xml:space="preserve">Secretaria Municipal de Assistência e Desenvolvimento Social: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Carlos Batista.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firstLine="350"/>
        <w:rPr>
          <w:b w:val="0"/>
        </w:rPr>
      </w:pPr>
      <w:r w:rsidDel="00000000" w:rsidR="00000000" w:rsidRPr="00000000">
        <w:rPr>
          <w:rtl w:val="0"/>
        </w:rPr>
        <w:t xml:space="preserve">Secretaria do Verde e Meio Ambiente 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 Luiz de Moura Alcântara.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Representantes da sociedade civil organizada: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ind w:left="35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Associação Comunitária São Mateus – ASCOM: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Cleuma Maria dos Santos Moraes.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pacing w:before="1" w:lineRule="auto"/>
        <w:ind w:firstLine="350"/>
        <w:rPr/>
      </w:pPr>
      <w:r w:rsidDel="00000000" w:rsidR="00000000" w:rsidRPr="00000000">
        <w:rPr>
          <w:rtl w:val="0"/>
        </w:rPr>
        <w:t xml:space="preserve">Igreja Cristã Amando Vidas: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Plácido dos Santos Silva.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line="669" w:lineRule="auto"/>
        <w:ind w:right="1766" w:firstLine="350"/>
        <w:rPr/>
      </w:pPr>
      <w:r w:rsidDel="00000000" w:rsidR="00000000" w:rsidRPr="00000000">
        <w:rPr>
          <w:rtl w:val="0"/>
        </w:rPr>
        <w:t xml:space="preserve">Representantes dos segmentos religiosos, ateus, agnósticos e grupos tradicionais: Igreja Evangélica Bola de Neve – Evangélico: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Francisco de Souza.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ind w:firstLine="350"/>
        <w:rPr/>
        <w:sectPr>
          <w:type w:val="nextPage"/>
          <w:pgSz w:h="16840" w:w="11900" w:orient="portrait"/>
          <w:pgMar w:bottom="380" w:top="520" w:left="460" w:right="700" w:header="0" w:footer="181"/>
        </w:sectPr>
      </w:pPr>
      <w:r w:rsidDel="00000000" w:rsidR="00000000" w:rsidRPr="00000000">
        <w:rPr>
          <w:rtl w:val="0"/>
        </w:rPr>
        <w:t xml:space="preserve">Núcleo Espírita Esperança de Vida - Espírita: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Edgard Padula.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Essência Cultural do Espírito Nativo da Floresta - ECENF - Xamanismo: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Emerson Pantaleo Caparelli.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Mitra Arquidiocesana de São Paulo - Católico: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Maria de Lima Camargo.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Convidados: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Andréia.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Encaminhamentos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-63499</wp:posOffset>
                </wp:positionV>
                <wp:extent cx="6677025" cy="1524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2375"/>
                          <a:ext cx="6677025" cy="15240"/>
                          <a:chOff x="2299575" y="3772375"/>
                          <a:chExt cx="6677050" cy="15250"/>
                        </a:xfrm>
                      </wpg:grpSpPr>
                      <wpg:grpSp>
                        <wpg:cNvGrpSpPr/>
                        <wpg:grpSpPr>
                          <a:xfrm>
                            <a:off x="2299588" y="3772380"/>
                            <a:ext cx="6677025" cy="15240"/>
                            <a:chOff x="0" y="0"/>
                            <a:chExt cx="6677025" cy="1524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762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66877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-63499</wp:posOffset>
                </wp:positionV>
                <wp:extent cx="6677025" cy="1524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3865"/>
        <w:gridCol w:w="2101"/>
        <w:gridCol w:w="3481"/>
        <w:tblGridChange w:id="0">
          <w:tblGrid>
            <w:gridCol w:w="708"/>
            <w:gridCol w:w="3865"/>
            <w:gridCol w:w="2101"/>
            <w:gridCol w:w="3481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180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dos encaminhamentos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Prazo</w:t>
            </w:r>
          </w:p>
        </w:tc>
      </w:tr>
      <w:tr>
        <w:trPr>
          <w:cantSplit w:val="0"/>
          <w:trHeight w:val="215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01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Envio do contato dos responsáveis pelo os convites ofertados pela Secretaria Municipal de Educação e da Secretaria Municipal de Cultura para a Sueli entrar em contato.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</w:tabs>
              <w:spacing w:after="0" w:before="194" w:line="235" w:lineRule="auto"/>
              <w:ind w:left="220" w:right="2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Bruno</w:t>
              <w:tab/>
              <w:t xml:space="preserve">Vicente Pimentel.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final da reunião</w:t>
            </w:r>
          </w:p>
        </w:tc>
      </w:tr>
      <w:tr>
        <w:trPr>
          <w:cantSplit w:val="0"/>
          <w:trHeight w:val="186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01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em trazer o retorno de SME e SMC ao grupo de trabalho multiplicadores do Conselho Municipal de Defesa e Promoção da Liberdade Religiosa.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Sueli Plácido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1"/>
                <w:tab w:val="left" w:leader="none" w:pos="1585"/>
                <w:tab w:val="left" w:leader="none" w:pos="2102"/>
                <w:tab w:val="left" w:leader="none" w:pos="3139"/>
              </w:tabs>
              <w:spacing w:after="0" w:before="194" w:line="235" w:lineRule="auto"/>
              <w:ind w:left="220" w:right="2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Ao</w:t>
              <w:tab/>
              <w:t xml:space="preserve">longo</w:t>
              <w:tab/>
              <w:t xml:space="preserve">da</w:t>
              <w:tab/>
              <w:t xml:space="preserve">semana</w:t>
              <w:tab/>
              <w:t xml:space="preserve">e devolutiva das tratativas</w:t>
            </w:r>
          </w:p>
        </w:tc>
      </w:tr>
      <w:tr>
        <w:trPr>
          <w:cantSplit w:val="0"/>
          <w:trHeight w:val="186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01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Retorno a respeito do logo e dos folders no grupo de trabalho do material do Conselho Municipal de Defesa e Promoção da Liberdade Religiosa.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6"/>
              </w:tabs>
              <w:spacing w:after="0" w:before="194" w:line="235" w:lineRule="auto"/>
              <w:ind w:left="220" w:right="21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 de</w:t>
              <w:tab/>
              <w:t xml:space="preserve">Participação Social.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95"/>
                <w:tab w:val="left" w:leader="none" w:pos="2837"/>
              </w:tabs>
              <w:spacing w:after="0" w:before="194" w:line="235" w:lineRule="auto"/>
              <w:ind w:left="220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</w:t>
              <w:tab/>
              <w:t xml:space="preserve">reunião</w:t>
              <w:tab/>
              <w:t xml:space="preserve">com comunicação a ser agendada</w:t>
            </w:r>
          </w:p>
        </w:tc>
      </w:tr>
    </w:tbl>
    <w:p w:rsidR="00000000" w:rsidDel="00000000" w:rsidP="00000000" w:rsidRDefault="00000000" w:rsidRPr="00000000" w14:paraId="00000075">
      <w:pPr>
        <w:spacing w:after="0" w:line="235" w:lineRule="auto"/>
        <w:ind w:firstLine="0"/>
        <w:rPr>
          <w:sz w:val="24"/>
          <w:szCs w:val="24"/>
        </w:rPr>
        <w:sectPr>
          <w:type w:val="nextPage"/>
          <w:pgSz w:h="16840" w:w="11900" w:orient="portrait"/>
          <w:pgMar w:bottom="380" w:top="920" w:left="460" w:right="700" w:header="0" w:footer="18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54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BRUNO VICENTE PIMENTEL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2234533</wp:posOffset>
            </wp:positionH>
            <wp:positionV relativeFrom="paragraph">
              <wp:posOffset>1194</wp:posOffset>
            </wp:positionV>
            <wp:extent cx="884166" cy="556415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spacing w:before="8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Assessor(a) II</w:t>
      </w:r>
    </w:p>
    <w:p w:rsidR="00000000" w:rsidDel="00000000" w:rsidP="00000000" w:rsidRDefault="00000000" w:rsidRPr="00000000" w14:paraId="00000078">
      <w:pPr>
        <w:spacing w:before="8" w:lineRule="auto"/>
        <w:ind w:left="4959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 28/11/2023, às 13:05.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254000</wp:posOffset>
                </wp:positionV>
                <wp:extent cx="6677025" cy="1524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2375"/>
                          <a:ext cx="6677025" cy="15240"/>
                          <a:chOff x="2299575" y="3772375"/>
                          <a:chExt cx="6677050" cy="15250"/>
                        </a:xfrm>
                      </wpg:grpSpPr>
                      <wpg:grpSp>
                        <wpg:cNvGrpSpPr/>
                        <wpg:grpSpPr>
                          <a:xfrm>
                            <a:off x="2299588" y="3772380"/>
                            <a:ext cx="6677025" cy="15240"/>
                            <a:chOff x="0" y="0"/>
                            <a:chExt cx="6677025" cy="1524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762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66877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254000</wp:posOffset>
                </wp:positionV>
                <wp:extent cx="6677025" cy="1524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62" w:line="246.99999999999994" w:lineRule="auto"/>
        <w:ind w:left="266" w:right="79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autenticidade deste documento pode ser conferida no site </w:t>
      </w:r>
      <w:hyperlink r:id="rId12">
        <w:r w:rsidDel="00000000" w:rsidR="00000000" w:rsidRPr="00000000">
          <w:rPr>
            <w:sz w:val="21"/>
            <w:szCs w:val="21"/>
            <w:rtl w:val="0"/>
          </w:rPr>
          <w:t xml:space="preserve">http://processos.prefeitura.sp.gov.br, </w:t>
        </w:r>
      </w:hyperlink>
      <w:r w:rsidDel="00000000" w:rsidR="00000000" w:rsidRPr="00000000">
        <w:rPr>
          <w:sz w:val="21"/>
          <w:szCs w:val="21"/>
          <w:rtl w:val="0"/>
        </w:rPr>
        <w:t xml:space="preserve">informando o código verificador </w:t>
      </w:r>
      <w:r w:rsidDel="00000000" w:rsidR="00000000" w:rsidRPr="00000000">
        <w:rPr>
          <w:b w:val="1"/>
          <w:sz w:val="21"/>
          <w:szCs w:val="21"/>
          <w:rtl w:val="0"/>
        </w:rPr>
        <w:t xml:space="preserve">094140767 </w:t>
      </w:r>
      <w:r w:rsidDel="00000000" w:rsidR="00000000" w:rsidRPr="00000000">
        <w:rPr>
          <w:sz w:val="21"/>
          <w:szCs w:val="21"/>
          <w:rtl w:val="0"/>
        </w:rPr>
        <w:t xml:space="preserve">e o código CRC </w:t>
      </w:r>
      <w:r w:rsidDel="00000000" w:rsidR="00000000" w:rsidRPr="00000000">
        <w:rPr>
          <w:b w:val="1"/>
          <w:sz w:val="21"/>
          <w:szCs w:val="21"/>
          <w:rtl w:val="0"/>
        </w:rPr>
        <w:t xml:space="preserve">484C488B</w:t>
      </w:r>
      <w:r w:rsidDel="00000000" w:rsidR="00000000" w:rsidRPr="00000000">
        <w:rPr>
          <w:sz w:val="21"/>
          <w:szCs w:val="21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406400</wp:posOffset>
                </wp:positionV>
                <wp:extent cx="6661785" cy="1524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7200" y="3772375"/>
                          <a:ext cx="6661785" cy="15240"/>
                          <a:chOff x="2307200" y="3772375"/>
                          <a:chExt cx="6661800" cy="15250"/>
                        </a:xfrm>
                      </wpg:grpSpPr>
                      <wpg:grpSp>
                        <wpg:cNvGrpSpPr/>
                        <wpg:grpSpPr>
                          <a:xfrm>
                            <a:off x="2307208" y="3772380"/>
                            <a:ext cx="6661785" cy="15240"/>
                            <a:chOff x="0" y="0"/>
                            <a:chExt cx="6661785" cy="1524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66177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5416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5416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762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6178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6178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65353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406400</wp:posOffset>
                </wp:positionV>
                <wp:extent cx="6661785" cy="1524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78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6656069" cy="3302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14828" y="3768253"/>
                          <a:ext cx="6646544" cy="23495"/>
                        </a:xfrm>
                        <a:custGeom>
                          <a:rect b="b" l="l" r="r" t="t"/>
                          <a:pathLst>
                            <a:path extrusionOk="0" h="23495" w="6646544">
                              <a:moveTo>
                                <a:pt x="6646544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60"/>
                              </a:lnTo>
                              <a:lnTo>
                                <a:pt x="6646544" y="22860"/>
                              </a:lnTo>
                              <a:lnTo>
                                <a:pt x="6646544" y="15240"/>
                              </a:lnTo>
                              <a:close/>
                              <a:moveTo>
                                <a:pt x="664654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544" y="7620"/>
                              </a:lnTo>
                              <a:lnTo>
                                <a:pt x="6646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6656069" cy="3302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069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 w:orient="portrait"/>
      <w:pgMar w:bottom="380" w:top="1420" w:left="460" w:right="700" w:header="0" w:footer="1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7028" y="3696180"/>
                        <a:ext cx="1922145" cy="167640"/>
                      </a:xfrm>
                      <a:custGeom>
                        <a:rect b="b" l="l" r="r" t="t"/>
                        <a:pathLst>
                          <a:path extrusionOk="0" h="167640" w="192214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1922145" y="167640"/>
                            </a:lnTo>
                            <a:lnTo>
                              <a:pt x="19221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SEI 6074.2020/0004790-1 / pg. 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167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10426700</wp:posOffset>
              </wp:positionV>
              <wp:extent cx="896620" cy="1771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194553" y="3696180"/>
                        <a:ext cx="887095" cy="167640"/>
                      </a:xfrm>
                      <a:custGeom>
                        <a:rect b="b" l="l" r="r" t="t"/>
                        <a:pathLst>
                          <a:path extrusionOk="0" h="167640" w="88709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887095" y="167640"/>
                            </a:lnTo>
                            <a:lnTo>
                              <a:pt x="88709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Ata 094140767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10426700</wp:posOffset>
              </wp:positionV>
              <wp:extent cx="896620" cy="17716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62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147" w:right="944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35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jpg"/><Relationship Id="rId13" Type="http://schemas.openxmlformats.org/officeDocument/2006/relationships/image" Target="media/image8.png"/><Relationship Id="rId12" Type="http://schemas.openxmlformats.org/officeDocument/2006/relationships/hyperlink" Target="http://processos.prefeitura.sp.gov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2023-12-06T00:00:00Z</vt:lpwstr>
  </property>
  <property fmtid="{D5CDD505-2E9C-101B-9397-08002B2CF9AE}" pid="3" name="Creator">
    <vt:lpwstr>wkhtmltopdf 0.12.6</vt:lpwstr>
  </property>
  <property fmtid="{D5CDD505-2E9C-101B-9397-08002B2CF9AE}" pid="4" name="Created">
    <vt:lpwstr>2023-12-06T00:00:00Z</vt:lpwstr>
  </property>
</Properties>
</file>