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Ata nº 28</w:t>
      </w:r>
    </w:p>
    <w:p w:rsidR="00000000" w:rsidDel="00000000" w:rsidP="00000000" w:rsidRDefault="00000000" w:rsidRPr="00000000" w14:paraId="00000002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Aos dezesseis dias do mês junho de dois mil e vinte realizou-se a reunião da Comissão Eleitoral via Google Meet das 14h às 17h. Presentes as conselheiras integrantes da Comissão Eleitoral: Maria Aparecida Ribeira Costa, Maria Rosaria Paolone, Gasparina Alves da Costa Parussi e Prudenciana Apariz. Estavam presentes também os representantes do governo integrantes da Comissão Eleitoral: Renato Souza Cintra (CPPI), Dineia Mendes Araujo Cardoso (SEME), Severina Eudoxia (SMPED), Luciano Santos Araujo (SMSUB) e Rita de Cássia Monteiro (SMADS). Como observadores estavam: Marly Augusta Feitosa (presidente do GCM) e Maria Luiza da Silva (SEME). </w:t>
      </w:r>
    </w:p>
    <w:p w:rsidR="00000000" w:rsidDel="00000000" w:rsidP="00000000" w:rsidRDefault="00000000" w:rsidRPr="00000000" w14:paraId="00000003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1ª pauta:</w:t>
      </w:r>
      <w:r w:rsidDel="00000000" w:rsidR="00000000" w:rsidRPr="00000000">
        <w:rPr>
          <w:sz w:val="24"/>
          <w:szCs w:val="24"/>
          <w:rtl w:val="0"/>
        </w:rPr>
        <w:t xml:space="preserve"> composição de candidatos eleitos da região norte, onde a mesma teve dez inscritos e uma desistência, sendo que nove candidatos estavam habilitados para o pleito do dia 12/06/2021. A Comissão Eleitoral, baseando-se no Regimento Eleitoral, artigo 7 parágrafo único, tendo como parâmetro para a apuração os votos válidos, em unanimidade aprovou os oito candidatos eleitos de acordo com os votos existentes nas urnas. Sendo assim, a região ficará com seis titulares e dois suplentes, o que influenciará na totalização da suplência.  </w:t>
      </w:r>
    </w:p>
    <w:p w:rsidR="00000000" w:rsidDel="00000000" w:rsidP="00000000" w:rsidRDefault="00000000" w:rsidRPr="00000000" w14:paraId="00000004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2ª pauta:</w:t>
      </w:r>
      <w:r w:rsidDel="00000000" w:rsidR="00000000" w:rsidRPr="00000000">
        <w:rPr>
          <w:sz w:val="24"/>
          <w:szCs w:val="24"/>
          <w:rtl w:val="0"/>
        </w:rPr>
        <w:t xml:space="preserve"> revisão de todas as tabelas dos titulares e suplentes eleitos nas cinco macrorregiões da cidade de São Paulo-SP: região Norte identifica como 01; região Sul, 02; região Leste, 03; região Oeste, 04 e região Centro, 05. Foi constatado que houve três empates em três regiões, logo, a Comissão Eleitoral levou em consideração o Regimento Eleitoral, artigo 23, que diz que em caso de empate será favorecido(a) o(a) candidato de maior idade. Na tabela abaixo vemos a relação de região e número de conselheiros. 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da Região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de titulares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de suplentes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total de conselheiros eleitos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01 - Norte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02 - Sul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03 - Leste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04 - Oeste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05 - Centro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de conselheiros eleitos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</w:tr>
    </w:tbl>
    <w:p w:rsidR="00000000" w:rsidDel="00000000" w:rsidP="00000000" w:rsidRDefault="00000000" w:rsidRPr="00000000" w14:paraId="00000021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3ª pauta: </w:t>
      </w:r>
      <w:r w:rsidDel="00000000" w:rsidR="00000000" w:rsidRPr="00000000">
        <w:rPr>
          <w:sz w:val="24"/>
          <w:szCs w:val="24"/>
          <w:rtl w:val="0"/>
        </w:rPr>
        <w:t xml:space="preserve">publicação em D.O. dos candidatos eleitos por classificação. Cida Costa solicita ao coordenador da CPPI, Renato Cintra, a publicação dos candidatos eleitos por cada macrorregião, além dos não eleitos. Também foi solicitada a ata da apuração que deverá constar os votos presenciais, virtuais  e intercorrências nos locais de votação presencial.  </w:t>
      </w:r>
    </w:p>
    <w:p w:rsidR="00000000" w:rsidDel="00000000" w:rsidP="00000000" w:rsidRDefault="00000000" w:rsidRPr="00000000" w14:paraId="00000023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4ª pauta:</w:t>
      </w:r>
      <w:r w:rsidDel="00000000" w:rsidR="00000000" w:rsidRPr="00000000">
        <w:rPr>
          <w:sz w:val="24"/>
          <w:szCs w:val="24"/>
          <w:rtl w:val="0"/>
        </w:rPr>
        <w:t xml:space="preserve"> leitura e acertos do Relatório da Comissão Eleitoral final. O relatório ficou à disposição no grupo da Comissão Eleitoral no WhatsApp para leitura e revisão. Na reunião foi feito os acertos solicitados. </w:t>
      </w:r>
    </w:p>
    <w:p w:rsidR="00000000" w:rsidDel="00000000" w:rsidP="00000000" w:rsidRDefault="00000000" w:rsidRPr="00000000" w14:paraId="00000024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5ª pauta: </w:t>
      </w:r>
      <w:r w:rsidDel="00000000" w:rsidR="00000000" w:rsidRPr="00000000">
        <w:rPr>
          <w:sz w:val="24"/>
          <w:szCs w:val="24"/>
          <w:rtl w:val="0"/>
        </w:rPr>
        <w:t xml:space="preserve">planejamento da Assembleia Geral para eleição dos cargos da Secretaria Executiva do GCMI. O grupo decidiu que, para manter a lisura, será convidado o Ministério Público (MP) para fiscalização e acompanhamento do pleito eleitoral da Secretaria Executiva.  Decidiu-se que, para manter o sigilo, serão abertas duas salas de reunião via Google Meet, no horário das 14h, onde a primeira sala será para a Assembleia Geral e a segunda somente para os votos individuais. Na segunda sala contaremos com a presença de um representante do MP e integrantes da Comissão Eleitoral. Também foi sugerido a proposta de votação via Google Forms. Decidiu-se que as duas propostas deveriam se unir para facilitar a contabilização dos votos. Sendo assim, será feito um formulário pelo Google Forms, onde o administrador da segunda sala transmitirá sua tela para os demais e preencherá conforme os candidatos(as) eleitos votarem na Secretaria Executiva para isso será necessário que os administradores tenham consigo a lista de candidatos eleitos. Decidiu-se que haverá um encontro preparatório para os candidatos eleitos no dia 24/06/2021 às 10h para esclarecimento de todo o processo. </w:t>
      </w:r>
    </w:p>
    <w:p w:rsidR="00000000" w:rsidDel="00000000" w:rsidP="00000000" w:rsidRDefault="00000000" w:rsidRPr="00000000" w14:paraId="00000025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6ª pauta:</w:t>
      </w:r>
      <w:r w:rsidDel="00000000" w:rsidR="00000000" w:rsidRPr="00000000">
        <w:rPr>
          <w:sz w:val="24"/>
          <w:szCs w:val="24"/>
          <w:rtl w:val="0"/>
        </w:rPr>
        <w:t xml:space="preserve"> cerimônia da posse será transmitida pelo canal da SMDHC no YouTube. Renato Cintra fala da necessidade de antecipação dos convites que devem ser feitos ao prefeito da cidade e secretária da SMDHC por conta da agenda. O grupo decide que o horário da cerimônia será das 14h às 16h. No que se refere a programação, somente se pronunciarão: Cida Costa, Renato Cintra, Marly Feitosa, prefeito, secretaria e presidente da nova Secretaria Executiva. E também dada a posse aos novos conselheiros(as) das macrorregiões. Renato Cintra nos informa que a representante do site Participa Mais solicitou os resultados finais do pleito eleitoral. O grupo decidiu que o resultado final será enviado por classificação após publicação em D.O. e o Relatório Final da Comissão Eleitoral horas antes do dia da posse. </w:t>
      </w:r>
    </w:p>
    <w:p w:rsidR="00000000" w:rsidDel="00000000" w:rsidP="00000000" w:rsidRDefault="00000000" w:rsidRPr="00000000" w14:paraId="00000026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Nada mais a discutir foi-se encerrada a reunião. </w:t>
      </w:r>
    </w:p>
    <w:p w:rsidR="00000000" w:rsidDel="00000000" w:rsidP="00000000" w:rsidRDefault="00000000" w:rsidRPr="00000000" w14:paraId="00000027">
      <w:pPr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160" w:line="276" w:lineRule="auto"/>
      <w:jc w:val="center"/>
      <w:rPr/>
    </w:pPr>
    <w:r w:rsidDel="00000000" w:rsidR="00000000" w:rsidRPr="00000000">
      <w:rPr>
        <w:rFonts w:ascii="Calibri" w:cs="Calibri" w:eastAsia="Calibri" w:hAnsi="Calibri"/>
        <w:color w:val="ff0000"/>
        <w:sz w:val="28"/>
        <w:szCs w:val="28"/>
      </w:rPr>
      <w:drawing>
        <wp:inline distB="114300" distT="114300" distL="114300" distR="114300">
          <wp:extent cx="1020600" cy="106023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1090" l="0" r="0" t="0"/>
                  <a:stretch>
                    <a:fillRect/>
                  </a:stretch>
                </pic:blipFill>
                <pic:spPr>
                  <a:xfrm>
                    <a:off x="0" y="0"/>
                    <a:ext cx="1020600" cy="1060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QsokoelXkl4Pup/Xul6dwyM7nQ==">AMUW2mV91bGr5QXIcjKevY3r4wx30q1C5pZPYNohVHurPnsgl0tVMfzIqMa+5SUfYz3gVl7sL085NmMq6sWafTOszhVVTMyJuEZrc9H6oTlCyz0DGXfsb+s=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