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360" w:lineRule="auto"/>
        <w:jc w:val="cente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Ata nº 22                               </w:t>
      </w:r>
    </w:p>
    <w:p w:rsidR="00000000" w:rsidDel="00000000" w:rsidP="00000000" w:rsidRDefault="00000000" w:rsidRPr="00000000" w14:paraId="00000002">
      <w:pPr>
        <w:spacing w:after="200" w:line="360" w:lineRule="auto"/>
        <w:rPr>
          <w:rFonts w:ascii="Arial" w:cs="Arial" w:eastAsia="Arial" w:hAnsi="Arial"/>
          <w:sz w:val="24"/>
          <w:szCs w:val="24"/>
        </w:rPr>
      </w:pPr>
      <w:bookmarkStart w:colFirst="0" w:colLast="0" w:name="_heading=h.jer3irz9vban" w:id="1"/>
      <w:bookmarkEnd w:id="1"/>
      <w:r w:rsidDel="00000000" w:rsidR="00000000" w:rsidRPr="00000000">
        <w:rPr>
          <w:rFonts w:ascii="Arial" w:cs="Arial" w:eastAsia="Arial" w:hAnsi="Arial"/>
          <w:sz w:val="24"/>
          <w:szCs w:val="24"/>
          <w:rtl w:val="0"/>
        </w:rPr>
        <w:t xml:space="preserve">Aos dezenove dias do mês de maio de dois mil e vinte e um, os integrantes da Comissão Eleitoral reuniram-se no formato virtual via Google Meet às 10h10min com a presença dos seguintes participantes sociedade civil: Maria Aparecida Ribeiro Costa, Gasparina Parussi, Maria Rosária Paolone, Tereza Marchesini, Prudenciana Apariz (justificou ausência). Representantes do governo: Renato Souza Cintra (CPPI), Dineia M. Araújo Cardoso (SEME), Rita de Cássia (SMADS); Luciano Santos Araújo (SMSBP), Severina Eudoxia (SMPED) e, como observadoras: Marly Feitosa (presidente do GCMI) e Maria Luiza (SEME). </w:t>
      </w:r>
    </w:p>
    <w:p w:rsidR="00000000" w:rsidDel="00000000" w:rsidP="00000000" w:rsidRDefault="00000000" w:rsidRPr="00000000" w14:paraId="00000003">
      <w:pPr>
        <w:spacing w:after="200" w:line="360" w:lineRule="auto"/>
        <w:rPr>
          <w:rFonts w:ascii="Arial" w:cs="Arial" w:eastAsia="Arial" w:hAnsi="Arial"/>
          <w:sz w:val="24"/>
          <w:szCs w:val="24"/>
        </w:rPr>
      </w:pPr>
      <w:bookmarkStart w:colFirst="0" w:colLast="0" w:name="_heading=h.wa0h48877p27" w:id="2"/>
      <w:bookmarkEnd w:id="2"/>
      <w:r w:rsidDel="00000000" w:rsidR="00000000" w:rsidRPr="00000000">
        <w:rPr>
          <w:rFonts w:ascii="Arial" w:cs="Arial" w:eastAsia="Arial" w:hAnsi="Arial"/>
          <w:sz w:val="24"/>
          <w:szCs w:val="24"/>
          <w:rtl w:val="0"/>
        </w:rPr>
        <w:t xml:space="preserve">A Coordenadora Cida Costa comunica a presença da convidada Patrícia Marques, representante do programa municipal Participe+, que compartilha a tela mostrar o portal, fala sobre como o Participe+ surgiu, faz o passo a passo do uso da plataforma e explica o porquê da plataforma pedir determinados dados. </w:t>
      </w:r>
    </w:p>
    <w:p w:rsidR="00000000" w:rsidDel="00000000" w:rsidP="00000000" w:rsidRDefault="00000000" w:rsidRPr="00000000" w14:paraId="00000004">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 coordenador Renato Cintra (CPPI) pergunta se pode fazer um teste na plataforma antes do dia da eleição para o treino de votação.</w:t>
      </w:r>
    </w:p>
    <w:p w:rsidR="00000000" w:rsidDel="00000000" w:rsidP="00000000" w:rsidRDefault="00000000" w:rsidRPr="00000000" w14:paraId="00000005">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diz que não há como, pois só abre no dia certo da eleição. Continua mostrando a plataforma e como é a aba de votação. Informa que a plataforma controlará sobre região/CPF.</w:t>
      </w:r>
    </w:p>
    <w:p w:rsidR="00000000" w:rsidDel="00000000" w:rsidP="00000000" w:rsidRDefault="00000000" w:rsidRPr="00000000" w14:paraId="00000006">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fala que é por isso que precisa se cadastrar primeiramente na Secretaria Municipal de Direitos Humanos e Cidadania. Reafirma a importância do cadastro na coordenação, que irá até 30/05/2021 e  que o CPF do eleitor(a) será o catalisador das intercorrências. </w:t>
      </w:r>
    </w:p>
    <w:p w:rsidR="00000000" w:rsidDel="00000000" w:rsidP="00000000" w:rsidRDefault="00000000" w:rsidRPr="00000000" w14:paraId="00000007">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diz que as cédulas estarão no sistema da mesma forma que as cédulas no presencial com os nomes dos candidatos, que no dia seguinte à eleição já tem o mais votado. Fala que há uma aba que tem a possibilidade de colocar uma biografia do candidato. Acrescenta que cada macrorregião terá uma caixinha que, clicando em cima, aparecerá a cédula onde os eleitores (as) votarão com um x. Ao finalizar nos informa que o sistema também passará posteriormente por reajustes e, que possivelmente os quesitos necessários como idade, endereço, etc para eleições futuras do conselho poderá ser reavaliado. </w:t>
      </w:r>
    </w:p>
    <w:p w:rsidR="00000000" w:rsidDel="00000000" w:rsidP="00000000" w:rsidRDefault="00000000" w:rsidRPr="00000000" w14:paraId="00000008">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pergunta se tem como </w:t>
      </w:r>
      <w:r w:rsidDel="00000000" w:rsidR="00000000" w:rsidRPr="00000000">
        <w:rPr>
          <w:rFonts w:ascii="Arial" w:cs="Arial" w:eastAsia="Arial" w:hAnsi="Arial"/>
          <w:sz w:val="24"/>
          <w:szCs w:val="24"/>
          <w:rtl w:val="0"/>
        </w:rPr>
        <w:t xml:space="preserve">colocar</w:t>
      </w:r>
      <w:r w:rsidDel="00000000" w:rsidR="00000000" w:rsidRPr="00000000">
        <w:rPr>
          <w:rFonts w:ascii="Arial" w:cs="Arial" w:eastAsia="Arial" w:hAnsi="Arial"/>
          <w:sz w:val="24"/>
          <w:szCs w:val="24"/>
          <w:rtl w:val="0"/>
        </w:rPr>
        <w:t xml:space="preserve"> foto nesta aba.</w:t>
      </w:r>
    </w:p>
    <w:p w:rsidR="00000000" w:rsidDel="00000000" w:rsidP="00000000" w:rsidRDefault="00000000" w:rsidRPr="00000000" w14:paraId="00000009">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fala que sim, mas não é muito utilizado, já pode existir desigualdade na qualidade da foto.</w:t>
      </w:r>
    </w:p>
    <w:p w:rsidR="00000000" w:rsidDel="00000000" w:rsidP="00000000" w:rsidRDefault="00000000" w:rsidRPr="00000000" w14:paraId="0000000A">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pergunta se aparece a lista de candidatos.</w:t>
      </w:r>
    </w:p>
    <w:p w:rsidR="00000000" w:rsidDel="00000000" w:rsidP="00000000" w:rsidRDefault="00000000" w:rsidRPr="00000000" w14:paraId="0000000B">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informa que sim e pergunta quantas regiões são.</w:t>
      </w:r>
    </w:p>
    <w:p w:rsidR="00000000" w:rsidDel="00000000" w:rsidP="00000000" w:rsidRDefault="00000000" w:rsidRPr="00000000" w14:paraId="0000000C">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fala que são 5.</w:t>
      </w:r>
    </w:p>
    <w:p w:rsidR="00000000" w:rsidDel="00000000" w:rsidP="00000000" w:rsidRDefault="00000000" w:rsidRPr="00000000" w14:paraId="0000000D">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pergunta se há paridade de gênero.</w:t>
      </w:r>
    </w:p>
    <w:p w:rsidR="00000000" w:rsidDel="00000000" w:rsidP="00000000" w:rsidRDefault="00000000" w:rsidRPr="00000000" w14:paraId="0000000E">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fala que não </w:t>
      </w:r>
      <w:r w:rsidDel="00000000" w:rsidR="00000000" w:rsidRPr="00000000">
        <w:rPr>
          <w:rFonts w:ascii="Arial" w:cs="Arial" w:eastAsia="Arial" w:hAnsi="Arial"/>
          <w:sz w:val="24"/>
          <w:szCs w:val="24"/>
          <w:rtl w:val="0"/>
        </w:rPr>
        <w:t xml:space="preserve">e que</w:t>
      </w:r>
      <w:r w:rsidDel="00000000" w:rsidR="00000000" w:rsidRPr="00000000">
        <w:rPr>
          <w:rFonts w:ascii="Arial" w:cs="Arial" w:eastAsia="Arial" w:hAnsi="Arial"/>
          <w:sz w:val="24"/>
          <w:szCs w:val="24"/>
          <w:rtl w:val="0"/>
        </w:rPr>
        <w:t xml:space="preserve"> haverá também a votação presencial, que a SMDHC vai contabilizar.</w:t>
      </w:r>
    </w:p>
    <w:p w:rsidR="00000000" w:rsidDel="00000000" w:rsidP="00000000" w:rsidRDefault="00000000" w:rsidRPr="00000000" w14:paraId="0000000F">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fala que essa informação precisará estar na descrição do processo. Fala que a SMDHC não precisará da equipe do Participe+ para contagem, pois há uma aba para download dos dados.</w:t>
      </w:r>
    </w:p>
    <w:p w:rsidR="00000000" w:rsidDel="00000000" w:rsidP="00000000" w:rsidRDefault="00000000" w:rsidRPr="00000000" w14:paraId="00000010">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fala que há a obrigatoriedade de metade dos candidatos serem homens e a outra metade, mulheres.</w:t>
      </w:r>
    </w:p>
    <w:p w:rsidR="00000000" w:rsidDel="00000000" w:rsidP="00000000" w:rsidRDefault="00000000" w:rsidRPr="00000000" w14:paraId="00000011">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pergunta se é para assumir o cargo ou para a eleição.</w:t>
      </w:r>
    </w:p>
    <w:p w:rsidR="00000000" w:rsidDel="00000000" w:rsidP="00000000" w:rsidRDefault="00000000" w:rsidRPr="00000000" w14:paraId="00000012">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fala que é para eleição.</w:t>
      </w:r>
    </w:p>
    <w:p w:rsidR="00000000" w:rsidDel="00000000" w:rsidP="00000000" w:rsidRDefault="00000000" w:rsidRPr="00000000" w14:paraId="00000013">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fala que a plataforma não consegue separar por gênero a votação.</w:t>
      </w:r>
    </w:p>
    <w:p w:rsidR="00000000" w:rsidDel="00000000" w:rsidP="00000000" w:rsidRDefault="00000000" w:rsidRPr="00000000" w14:paraId="00000014">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Thereza Marchesini fala que acha que é para assumir.</w:t>
      </w:r>
    </w:p>
    <w:p w:rsidR="00000000" w:rsidDel="00000000" w:rsidP="00000000" w:rsidRDefault="00000000" w:rsidRPr="00000000" w14:paraId="00000015">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fala que pelo histórico são sempre mais mulheres que homens.</w:t>
      </w:r>
    </w:p>
    <w:p w:rsidR="00000000" w:rsidDel="00000000" w:rsidP="00000000" w:rsidRDefault="00000000" w:rsidRPr="00000000" w14:paraId="00000016">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informa que terminou a apresentação sobre a plataforma.</w:t>
      </w:r>
    </w:p>
    <w:p w:rsidR="00000000" w:rsidDel="00000000" w:rsidP="00000000" w:rsidRDefault="00000000" w:rsidRPr="00000000" w14:paraId="00000017">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Dineia Cardoso fala que há uma dificuldade no letramento digital dos idosos e que pode haver dificuldade para a votação.</w:t>
      </w:r>
    </w:p>
    <w:p w:rsidR="00000000" w:rsidDel="00000000" w:rsidP="00000000" w:rsidRDefault="00000000" w:rsidRPr="00000000" w14:paraId="00000018">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fala que há uma intenção da equipe do Participe+ de fazer uma live para mostrar como se vota. Fala que terá um material parecido para outra votação, mas sugere que seja feito um material específico para os idosos.</w:t>
      </w:r>
    </w:p>
    <w:p w:rsidR="00000000" w:rsidDel="00000000" w:rsidP="00000000" w:rsidRDefault="00000000" w:rsidRPr="00000000" w14:paraId="00000019">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fala que já existem alguns materiais informativos para cadastro de votação virtual.</w:t>
      </w:r>
    </w:p>
    <w:p w:rsidR="00000000" w:rsidDel="00000000" w:rsidP="00000000" w:rsidRDefault="00000000" w:rsidRPr="00000000" w14:paraId="0000001A">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mostra a aba do Sobre o Participe+. Aconselha que façam o manuseio da plataforma antes do dia da votação.</w:t>
      </w:r>
    </w:p>
    <w:p w:rsidR="00000000" w:rsidDel="00000000" w:rsidP="00000000" w:rsidRDefault="00000000" w:rsidRPr="00000000" w14:paraId="0000001B">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pergunta se precisa se recadastrar na plataforma a cada votação.</w:t>
      </w:r>
    </w:p>
    <w:p w:rsidR="00000000" w:rsidDel="00000000" w:rsidP="00000000" w:rsidRDefault="00000000" w:rsidRPr="00000000" w14:paraId="0000001C">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informa que não.</w:t>
      </w:r>
    </w:p>
    <w:p w:rsidR="00000000" w:rsidDel="00000000" w:rsidP="00000000" w:rsidRDefault="00000000" w:rsidRPr="00000000" w14:paraId="0000001D">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Rosaria Paolone pergunta sobre a segurança de dados do cadastro.</w:t>
      </w:r>
    </w:p>
    <w:p w:rsidR="00000000" w:rsidDel="00000000" w:rsidP="00000000" w:rsidRDefault="00000000" w:rsidRPr="00000000" w14:paraId="0000001E">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informa que o banco de dados é sigiloso e que ninguém consegue acessar essas informações.</w:t>
      </w:r>
    </w:p>
    <w:p w:rsidR="00000000" w:rsidDel="00000000" w:rsidP="00000000" w:rsidRDefault="00000000" w:rsidRPr="00000000" w14:paraId="0000001F">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Rosaria Paolone confirma que a via de cadastro é CPF e Registro Nacional de Estrangeiro.</w:t>
      </w:r>
    </w:p>
    <w:p w:rsidR="00000000" w:rsidDel="00000000" w:rsidP="00000000" w:rsidRDefault="00000000" w:rsidRPr="00000000" w14:paraId="00000020">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informa que precisa também de um e-mail e que é um e-mail por CPF.</w:t>
      </w:r>
    </w:p>
    <w:p w:rsidR="00000000" w:rsidDel="00000000" w:rsidP="00000000" w:rsidRDefault="00000000" w:rsidRPr="00000000" w14:paraId="00000021">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pede para que </w:t>
      </w:r>
      <w:r w:rsidDel="00000000" w:rsidR="00000000" w:rsidRPr="00000000">
        <w:rPr>
          <w:rFonts w:ascii="Arial" w:cs="Arial" w:eastAsia="Arial" w:hAnsi="Arial"/>
          <w:sz w:val="24"/>
          <w:szCs w:val="24"/>
          <w:rtl w:val="0"/>
        </w:rPr>
        <w:t xml:space="preserve">Patricia</w:t>
      </w:r>
      <w:r w:rsidDel="00000000" w:rsidR="00000000" w:rsidRPr="00000000">
        <w:rPr>
          <w:rFonts w:ascii="Arial" w:cs="Arial" w:eastAsia="Arial" w:hAnsi="Arial"/>
          <w:sz w:val="24"/>
          <w:szCs w:val="24"/>
          <w:rtl w:val="0"/>
        </w:rPr>
        <w:t xml:space="preserve"> Marques mande por e-mail quais os campos a comissão pode enviar informações para serem adicionadas.</w:t>
      </w:r>
    </w:p>
    <w:p w:rsidR="00000000" w:rsidDel="00000000" w:rsidP="00000000" w:rsidRDefault="00000000" w:rsidRPr="00000000" w14:paraId="00000022">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Marques fala que aconselham a ser dois dias de votação por conta da possível dificuldade do ambiente virtual. </w:t>
      </w:r>
    </w:p>
    <w:p w:rsidR="00000000" w:rsidDel="00000000" w:rsidP="00000000" w:rsidRDefault="00000000" w:rsidRPr="00000000" w14:paraId="00000023">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pergunta se há mais dúvidas. Como não tem, agradece a participação e explicação de Patricia Santos.</w:t>
      </w:r>
    </w:p>
    <w:p w:rsidR="00000000" w:rsidDel="00000000" w:rsidP="00000000" w:rsidRDefault="00000000" w:rsidRPr="00000000" w14:paraId="00000024">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Patricia Santos diz que assim que houver mais materiais de informação enviará às secretarias. Pede que presentes acessem a plataforma para conhecer mais sobre o Governo Aberto.</w:t>
      </w:r>
    </w:p>
    <w:p w:rsidR="00000000" w:rsidDel="00000000" w:rsidP="00000000" w:rsidRDefault="00000000" w:rsidRPr="00000000" w14:paraId="00000025">
      <w:pPr>
        <w:spacing w:after="200" w:line="360" w:lineRule="auto"/>
        <w:rPr>
          <w:rFonts w:ascii="Arial" w:cs="Arial" w:eastAsia="Arial" w:hAnsi="Arial"/>
          <w:sz w:val="24"/>
          <w:szCs w:val="24"/>
        </w:rPr>
      </w:pPr>
      <w:bookmarkStart w:colFirst="0" w:colLast="0" w:name="_heading=h.idgb0mvm6yw" w:id="3"/>
      <w:bookmarkEnd w:id="3"/>
      <w:r w:rsidDel="00000000" w:rsidR="00000000" w:rsidRPr="00000000">
        <w:rPr>
          <w:rFonts w:ascii="Arial" w:cs="Arial" w:eastAsia="Arial" w:hAnsi="Arial"/>
          <w:sz w:val="24"/>
          <w:szCs w:val="24"/>
          <w:rtl w:val="0"/>
        </w:rPr>
        <w:t xml:space="preserve">Após a saída da convidada, Renato Cintra reforça a necessidade do  pré-cadastro junto à coordenação.</w:t>
      </w:r>
    </w:p>
    <w:p w:rsidR="00000000" w:rsidDel="00000000" w:rsidP="00000000" w:rsidRDefault="00000000" w:rsidRPr="00000000" w14:paraId="00000026">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pergunta sobre a “mini memória” dos candidatos.</w:t>
      </w:r>
    </w:p>
    <w:p w:rsidR="00000000" w:rsidDel="00000000" w:rsidP="00000000" w:rsidRDefault="00000000" w:rsidRPr="00000000" w14:paraId="00000027">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fala que depende dos candidatos mandarem.</w:t>
      </w:r>
    </w:p>
    <w:p w:rsidR="00000000" w:rsidDel="00000000" w:rsidP="00000000" w:rsidRDefault="00000000" w:rsidRPr="00000000" w14:paraId="00000028">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fala sobre usar a apresentação dos candidatos da Assembleia Regional.</w:t>
      </w:r>
    </w:p>
    <w:p w:rsidR="00000000" w:rsidDel="00000000" w:rsidP="00000000" w:rsidRDefault="00000000" w:rsidRPr="00000000" w14:paraId="00000029">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fala que os candidatos devem mandar do jeito que eles querem.</w:t>
      </w:r>
    </w:p>
    <w:p w:rsidR="00000000" w:rsidDel="00000000" w:rsidP="00000000" w:rsidRDefault="00000000" w:rsidRPr="00000000" w14:paraId="0000002A">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fala que poderá enviar pelos grupos.</w:t>
      </w:r>
    </w:p>
    <w:p w:rsidR="00000000" w:rsidDel="00000000" w:rsidP="00000000" w:rsidRDefault="00000000" w:rsidRPr="00000000" w14:paraId="0000002B">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fala que é importante ter o controle de caracteres.</w:t>
      </w:r>
    </w:p>
    <w:p w:rsidR="00000000" w:rsidDel="00000000" w:rsidP="00000000" w:rsidRDefault="00000000" w:rsidRPr="00000000" w14:paraId="0000002C">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fala que está montando os grupos do WhatsApp. Diz que os candidatos podem fazer suas perguntas nos grupos. Fala que alguns candidatos não possuem WhatsApp e esses terão que ser contatados via telefone pelos responsáveis de cada região.</w:t>
      </w:r>
    </w:p>
    <w:p w:rsidR="00000000" w:rsidDel="00000000" w:rsidP="00000000" w:rsidRDefault="00000000" w:rsidRPr="00000000" w14:paraId="0000002D">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Thereza Marchesini fala que acha desnecessária a biografia na plataforma. Fala que haverá confusão de dois dias de votação.</w:t>
      </w:r>
    </w:p>
    <w:p w:rsidR="00000000" w:rsidDel="00000000" w:rsidP="00000000" w:rsidRDefault="00000000" w:rsidRPr="00000000" w14:paraId="0000002E">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 grupo concorda com a fala de Thereza Marchesini e não aprova a postagem de biografia na plataforma por dificuldades por parte de muitos candidatos (as) acrescentar a mesma dentro do limite de caracteres.</w:t>
      </w:r>
    </w:p>
    <w:p w:rsidR="00000000" w:rsidDel="00000000" w:rsidP="00000000" w:rsidRDefault="00000000" w:rsidRPr="00000000" w14:paraId="0000002F">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Assuntos gerais:</w:t>
      </w:r>
    </w:p>
    <w:p w:rsidR="00000000" w:rsidDel="00000000" w:rsidP="00000000" w:rsidRDefault="00000000" w:rsidRPr="00000000" w14:paraId="00000030">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Gasparina Parussi fala que ainda há os fóruns para a apresentação.</w:t>
      </w:r>
    </w:p>
    <w:p w:rsidR="00000000" w:rsidDel="00000000" w:rsidP="00000000" w:rsidRDefault="00000000" w:rsidRPr="00000000" w14:paraId="00000031">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Dineia Cardoso fala que o próximo fórum será para a apresentação dos candidatos. Fala que houve questões sobre a eleição híbrida na assembleia.</w:t>
      </w:r>
    </w:p>
    <w:p w:rsidR="00000000" w:rsidDel="00000000" w:rsidP="00000000" w:rsidRDefault="00000000" w:rsidRPr="00000000" w14:paraId="00000032">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Rosaria Paolone fala que uma candidata da macrorregião Norte informa que ela e seus eleitores votarão presencialmente por preferência e facilidade. Fala de outra candidata da macrorregião Norte que não conseguiu contato.</w:t>
      </w:r>
    </w:p>
    <w:p w:rsidR="00000000" w:rsidDel="00000000" w:rsidP="00000000" w:rsidRDefault="00000000" w:rsidRPr="00000000" w14:paraId="00000033">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Dineia Cardoso fala que essa candidata não possui WhatsApp.</w:t>
      </w:r>
    </w:p>
    <w:p w:rsidR="00000000" w:rsidDel="00000000" w:rsidP="00000000" w:rsidRDefault="00000000" w:rsidRPr="00000000" w14:paraId="00000034">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Rosaria Paolone fala que os outros candidatos já foram contatados.</w:t>
      </w:r>
    </w:p>
    <w:p w:rsidR="00000000" w:rsidDel="00000000" w:rsidP="00000000" w:rsidRDefault="00000000" w:rsidRPr="00000000" w14:paraId="00000035">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informa que o intuito do grupo é informar os candidatos sobre a eleição, votação e região.</w:t>
      </w:r>
    </w:p>
    <w:p w:rsidR="00000000" w:rsidDel="00000000" w:rsidP="00000000" w:rsidRDefault="00000000" w:rsidRPr="00000000" w14:paraId="00000036">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fala que dividiu a equipe da coordenação para que cada um estivesse em um grupo de cada região.</w:t>
      </w:r>
    </w:p>
    <w:p w:rsidR="00000000" w:rsidDel="00000000" w:rsidP="00000000" w:rsidRDefault="00000000" w:rsidRPr="00000000" w14:paraId="00000037">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fala que houve uma pessoa que disse não ter se inscrito para ser candidata, mas ela consta na tabela de candidatos enviada por Renato Cintra. Avisa que mandará para o mesmo.</w:t>
      </w:r>
    </w:p>
    <w:p w:rsidR="00000000" w:rsidDel="00000000" w:rsidP="00000000" w:rsidRDefault="00000000" w:rsidRPr="00000000" w14:paraId="00000038">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Gasparina Parussi fala que há uma candidata que teve problemas técnicos e que está sem informações sobre a eleição. Fala que pediu que a mesma enviasse um e-mail.</w:t>
      </w:r>
    </w:p>
    <w:p w:rsidR="00000000" w:rsidDel="00000000" w:rsidP="00000000" w:rsidRDefault="00000000" w:rsidRPr="00000000" w14:paraId="00000039">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fala que não há a obrigatoriedade de ter celular e/ou e-mail. Fala que os grupos criados são para reforçar as informações para os candidatos. Reforça que esses candidatos deverão ser contatados de alguma forma.</w:t>
      </w:r>
    </w:p>
    <w:p w:rsidR="00000000" w:rsidDel="00000000" w:rsidP="00000000" w:rsidRDefault="00000000" w:rsidRPr="00000000" w14:paraId="0000003A">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Marly Augusta Feitosa relembra que alguns candidatos foram inscritos pelos equipamentos que representavam.</w:t>
      </w:r>
    </w:p>
    <w:p w:rsidR="00000000" w:rsidDel="00000000" w:rsidP="00000000" w:rsidRDefault="00000000" w:rsidRPr="00000000" w14:paraId="0000003B">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informa que não foi permitida inscrição para mais de 2 pessoas com o mesmo e-mail.</w:t>
      </w:r>
    </w:p>
    <w:p w:rsidR="00000000" w:rsidDel="00000000" w:rsidP="00000000" w:rsidRDefault="00000000" w:rsidRPr="00000000" w14:paraId="0000003C">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Marly Augusta Feitosa fala que pode ser o caso de um candidato da Leste.</w:t>
      </w:r>
    </w:p>
    <w:p w:rsidR="00000000" w:rsidDel="00000000" w:rsidP="00000000" w:rsidRDefault="00000000" w:rsidRPr="00000000" w14:paraId="0000003D">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pergunta sobre o e-mail na hora de inscrição.</w:t>
      </w:r>
    </w:p>
    <w:p w:rsidR="00000000" w:rsidDel="00000000" w:rsidP="00000000" w:rsidRDefault="00000000" w:rsidRPr="00000000" w14:paraId="0000003E">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fala que esse bloqueio de inscrição foi feito por conta dos eleitores.</w:t>
      </w:r>
    </w:p>
    <w:p w:rsidR="00000000" w:rsidDel="00000000" w:rsidP="00000000" w:rsidRDefault="00000000" w:rsidRPr="00000000" w14:paraId="0000003F">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pede opiniões sobre como contatar os candidatos que não possuem WhatsApp. Pede que Renato </w:t>
      </w:r>
      <w:r w:rsidDel="00000000" w:rsidR="00000000" w:rsidRPr="00000000">
        <w:rPr>
          <w:rFonts w:ascii="Arial" w:cs="Arial" w:eastAsia="Arial" w:hAnsi="Arial"/>
          <w:sz w:val="24"/>
          <w:szCs w:val="24"/>
          <w:rtl w:val="0"/>
        </w:rPr>
        <w:t xml:space="preserve">ou Bruno</w:t>
      </w:r>
      <w:r w:rsidDel="00000000" w:rsidR="00000000" w:rsidRPr="00000000">
        <w:rPr>
          <w:rFonts w:ascii="Arial" w:cs="Arial" w:eastAsia="Arial" w:hAnsi="Arial"/>
          <w:sz w:val="24"/>
          <w:szCs w:val="24"/>
          <w:rtl w:val="0"/>
        </w:rPr>
        <w:t xml:space="preserve"> Tadeu entrem na Assembleia Regional que ocorrerá amanhã para responder perguntas que possam surgir na mesma.</w:t>
      </w:r>
    </w:p>
    <w:p w:rsidR="00000000" w:rsidDel="00000000" w:rsidP="00000000" w:rsidRDefault="00000000" w:rsidRPr="00000000" w14:paraId="00000040">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Gasparina Parussi pergunta se já foi enviado o Regimento Eleitoral.</w:t>
      </w:r>
    </w:p>
    <w:p w:rsidR="00000000" w:rsidDel="00000000" w:rsidP="00000000" w:rsidRDefault="00000000" w:rsidRPr="00000000" w14:paraId="00000041">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fala que verá isso e pergunta se a Secretaria de Esportes conseguirá mais locais.</w:t>
      </w:r>
    </w:p>
    <w:p w:rsidR="00000000" w:rsidDel="00000000" w:rsidP="00000000" w:rsidRDefault="00000000" w:rsidRPr="00000000" w14:paraId="00000042">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Dineia Cardoso fala que ligou, mas que a resposta foi que por conta da morte do prefeito Bruno Covas ficou ainda mais difícil conseguir esses locais.</w:t>
      </w:r>
    </w:p>
    <w:p w:rsidR="00000000" w:rsidDel="00000000" w:rsidP="00000000" w:rsidRDefault="00000000" w:rsidRPr="00000000" w14:paraId="00000043">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sugere que mandem o pdf do Regimento Eleitoral para os candidatos.</w:t>
      </w:r>
    </w:p>
    <w:p w:rsidR="00000000" w:rsidDel="00000000" w:rsidP="00000000" w:rsidRDefault="00000000" w:rsidRPr="00000000" w14:paraId="00000044">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pede que mexam na </w:t>
      </w:r>
      <w:r w:rsidDel="00000000" w:rsidR="00000000" w:rsidRPr="00000000">
        <w:rPr>
          <w:rFonts w:ascii="Arial" w:cs="Arial" w:eastAsia="Arial" w:hAnsi="Arial"/>
          <w:sz w:val="24"/>
          <w:szCs w:val="24"/>
          <w:rtl w:val="0"/>
        </w:rPr>
        <w:t xml:space="preserve">arte</w:t>
      </w:r>
      <w:r w:rsidDel="00000000" w:rsidR="00000000" w:rsidRPr="00000000">
        <w:rPr>
          <w:rFonts w:ascii="Arial" w:cs="Arial" w:eastAsia="Arial" w:hAnsi="Arial"/>
          <w:sz w:val="24"/>
          <w:szCs w:val="24"/>
          <w:rtl w:val="0"/>
        </w:rPr>
        <w:t xml:space="preserve"> para votação para que reforce a ideia de quem vota de um jeito, não pode votar em outro e que melhore a parte dos locais de votação.</w:t>
      </w:r>
    </w:p>
    <w:p w:rsidR="00000000" w:rsidDel="00000000" w:rsidP="00000000" w:rsidRDefault="00000000" w:rsidRPr="00000000" w14:paraId="00000045">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fala que fará isso.</w:t>
      </w:r>
    </w:p>
    <w:p w:rsidR="00000000" w:rsidDel="00000000" w:rsidP="00000000" w:rsidRDefault="00000000" w:rsidRPr="00000000" w14:paraId="00000046">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Marly Augusta Feitosa pergunta se Renato Cintra conseguiu falar com a Comunicação.</w:t>
      </w:r>
    </w:p>
    <w:p w:rsidR="00000000" w:rsidDel="00000000" w:rsidP="00000000" w:rsidRDefault="00000000" w:rsidRPr="00000000" w14:paraId="00000047">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diz que confirmará.</w:t>
      </w:r>
    </w:p>
    <w:p w:rsidR="00000000" w:rsidDel="00000000" w:rsidP="00000000" w:rsidRDefault="00000000" w:rsidRPr="00000000" w14:paraId="00000048">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Cida Costa pergunta se os preparativos da votação estão prontos.</w:t>
      </w:r>
    </w:p>
    <w:p w:rsidR="00000000" w:rsidDel="00000000" w:rsidP="00000000" w:rsidRDefault="00000000" w:rsidRPr="00000000" w14:paraId="00000049">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Renato Cintra informa que confirmará.</w:t>
      </w:r>
    </w:p>
    <w:p w:rsidR="00000000" w:rsidDel="00000000" w:rsidP="00000000" w:rsidRDefault="00000000" w:rsidRPr="00000000" w14:paraId="0000004A">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Sem mais assuntos a serem discutidos, Cida Costa encerra a reunião às 11h47.</w:t>
      </w:r>
    </w:p>
    <w:p w:rsidR="00000000" w:rsidDel="00000000" w:rsidP="00000000" w:rsidRDefault="00000000" w:rsidRPr="00000000" w14:paraId="0000004B">
      <w:pPr>
        <w:spacing w:after="200" w:line="360" w:lineRule="auto"/>
        <w:rPr>
          <w:rFonts w:ascii="Arial" w:cs="Arial" w:eastAsia="Arial" w:hAnsi="Arial"/>
          <w:sz w:val="24"/>
          <w:szCs w:val="24"/>
        </w:rPr>
      </w:pPr>
      <w:bookmarkStart w:colFirst="0" w:colLast="0" w:name="_heading=h.2glpq1obbxxv" w:id="4"/>
      <w:bookmarkEnd w:id="4"/>
      <w:r w:rsidDel="00000000" w:rsidR="00000000" w:rsidRPr="00000000">
        <w:rPr>
          <w:rtl w:val="0"/>
        </w:rPr>
      </w:r>
    </w:p>
    <w:sectPr>
      <w:headerReference r:id="rId7" w:type="default"/>
      <w:footerReference r:id="rId8" w:type="default"/>
      <w:pgSz w:h="16838" w:w="11906" w:orient="portrait"/>
      <w:pgMar w:bottom="1417" w:top="1417" w:left="1701"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pos="4252"/>
        <w:tab w:val="right" w:pos="8504"/>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GRANDE CONSELHO MUNICIPAL DO IDOSO</w:t>
    </w:r>
  </w:p>
  <w:p w:rsidR="00000000" w:rsidDel="00000000" w:rsidP="00000000" w:rsidRDefault="00000000" w:rsidRPr="00000000" w14:paraId="0000004E">
    <w:pPr>
      <w:tabs>
        <w:tab w:val="center" w:pos="4252"/>
        <w:tab w:val="right" w:pos="8504"/>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Rua Libera Badaró, 119- 1º andar - CEP 01009-000- SP-SP. </w:t>
    </w:r>
  </w:p>
  <w:p w:rsidR="00000000" w:rsidDel="00000000" w:rsidP="00000000" w:rsidRDefault="00000000" w:rsidRPr="00000000" w14:paraId="0000004F">
    <w:pPr>
      <w:tabs>
        <w:tab w:val="center" w:pos="4252"/>
        <w:tab w:val="right" w:pos="8504"/>
      </w:tabs>
      <w:spacing w:line="240" w:lineRule="auto"/>
      <w:jc w:val="center"/>
      <w:rPr/>
    </w:pPr>
    <w:r w:rsidDel="00000000" w:rsidR="00000000" w:rsidRPr="00000000">
      <w:rPr>
        <w:rFonts w:ascii="Times New Roman" w:cs="Times New Roman" w:eastAsia="Times New Roman" w:hAnsi="Times New Roman"/>
        <w:sz w:val="20"/>
        <w:szCs w:val="20"/>
        <w:rtl w:val="0"/>
      </w:rPr>
      <w:t xml:space="preserve">TEL. 3113-9631 - fax: 3113-9634 - E-MAIL gcmidoso@prefeitura.sp.gov.br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pacing w:after="160" w:line="276" w:lineRule="auto"/>
      <w:jc w:val="center"/>
      <w:rPr/>
    </w:pPr>
    <w:r w:rsidDel="00000000" w:rsidR="00000000" w:rsidRPr="00000000">
      <w:rPr>
        <w:color w:val="ff0000"/>
        <w:sz w:val="28"/>
        <w:szCs w:val="28"/>
      </w:rPr>
      <w:drawing>
        <wp:inline distB="114300" distT="114300" distL="114300" distR="114300">
          <wp:extent cx="1020600" cy="1060235"/>
          <wp:effectExtent b="0" l="0" r="0" t="0"/>
          <wp:docPr id="1" name="image1.png"/>
          <a:graphic>
            <a:graphicData uri="http://schemas.openxmlformats.org/drawingml/2006/picture">
              <pic:pic>
                <pic:nvPicPr>
                  <pic:cNvPr id="0" name="image1.png"/>
                  <pic:cNvPicPr preferRelativeResize="0"/>
                </pic:nvPicPr>
                <pic:blipFill>
                  <a:blip r:embed="rId1"/>
                  <a:srcRect b="-11090" l="0" r="0" t="0"/>
                  <a:stretch>
                    <a:fillRect/>
                  </a:stretch>
                </pic:blipFill>
                <pic:spPr>
                  <a:xfrm>
                    <a:off x="0" y="0"/>
                    <a:ext cx="1020600" cy="10602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lin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U/ftyykwjlY8wYUNsJGj7ZRAw==">AMUW2mX4OZOcqcOXWvGbSOyEIe1VXxHwEFjW+UMa13ClsW7EUts2u40hML4yRGs7PckRMdGV0ZZG3IrcOOYJnQWEtRzgaKeVIy33DTX2btaM3zSkGeiyktuNNsXaLhOmWq2Zde3W4GhoVTYVPyPMruWaMjWFg9aVsuRB4JJqZ8RKg/AyJADG2J2Jw4bj9YqtbikJEAhZA0dQ19ezvvN+oHcRJUYXPR/mbA==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2021-05-21T12:13:00Z</dcterms:created>
  <dc:creator>Comp</dc:creator>
</cp:coreProperties>
</file>