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5" w:rsidRDefault="00411415" w:rsidP="00DD3A8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ANEXO VII </w:t>
      </w:r>
    </w:p>
    <w:p w:rsidR="00411415" w:rsidRPr="00A67C1F" w:rsidRDefault="00411415" w:rsidP="00DD3A8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INFORMAÇÕES ADICIONAIS</w:t>
      </w:r>
    </w:p>
    <w:p w:rsidR="00411415" w:rsidRPr="00A67C1F" w:rsidRDefault="00411415" w:rsidP="008E0807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1. DISTRITOS COM MAIOR NÚMERO DE ÁREAS COM IPVS Média, Alta </w:t>
      </w:r>
      <w:r w:rsidRPr="00A67C1F">
        <w:rPr>
          <w:rFonts w:ascii="Tahoma" w:hAnsi="Tahoma" w:cs="Tahoma"/>
          <w:b/>
          <w:bCs/>
          <w:sz w:val="20"/>
          <w:szCs w:val="20"/>
          <w:u w:val="single"/>
        </w:rPr>
        <w:t xml:space="preserve">e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Muito Alta Vulnerabilidade (4,5,6) – PARA EFEITOS DE CLASSIFICAÇÃO </w:t>
      </w:r>
    </w:p>
    <w:p w:rsidR="00411415" w:rsidRPr="00975D6A" w:rsidRDefault="00411415" w:rsidP="009C7FC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Sobre o IPVS consultar </w:t>
      </w:r>
      <w:r w:rsidRPr="00975D6A">
        <w:rPr>
          <w:rFonts w:ascii="Tahoma" w:hAnsi="Tahoma" w:cs="Tahoma"/>
          <w:sz w:val="20"/>
          <w:szCs w:val="20"/>
        </w:rPr>
        <w:t xml:space="preserve">o site da Fundação </w:t>
      </w:r>
      <w:hyperlink r:id="rId7" w:history="1">
        <w:r w:rsidRPr="00975D6A">
          <w:rPr>
            <w:rStyle w:val="Hyperlink"/>
            <w:rFonts w:ascii="Tahoma" w:hAnsi="Tahoma" w:cs="Tahoma"/>
            <w:sz w:val="20"/>
            <w:szCs w:val="20"/>
          </w:rPr>
          <w:t>SEADE</w:t>
        </w:r>
      </w:hyperlink>
      <w:r w:rsidRPr="00975D6A">
        <w:rPr>
          <w:rFonts w:ascii="Tahoma" w:hAnsi="Tahoma" w:cs="Tahoma"/>
          <w:sz w:val="20"/>
          <w:szCs w:val="20"/>
        </w:rPr>
        <w:t xml:space="preserve"> ou acessa</w:t>
      </w:r>
      <w:r>
        <w:rPr>
          <w:rFonts w:ascii="Tahoma" w:hAnsi="Tahoma" w:cs="Tahoma"/>
          <w:sz w:val="20"/>
          <w:szCs w:val="20"/>
        </w:rPr>
        <w:t>r</w:t>
      </w:r>
      <w:r w:rsidRPr="00975D6A">
        <w:rPr>
          <w:rFonts w:ascii="Tahoma" w:hAnsi="Tahoma" w:cs="Tahoma"/>
          <w:sz w:val="20"/>
          <w:szCs w:val="20"/>
        </w:rPr>
        <w:t xml:space="preserve"> pelo </w:t>
      </w:r>
      <w:hyperlink r:id="rId8" w:history="1">
        <w:r w:rsidRPr="00975D6A">
          <w:rPr>
            <w:rStyle w:val="Hyperlink"/>
            <w:rFonts w:ascii="Tahoma" w:hAnsi="Tahoma" w:cs="Tahoma"/>
            <w:sz w:val="20"/>
            <w:szCs w:val="20"/>
          </w:rPr>
          <w:t>Geosampa</w:t>
        </w:r>
      </w:hyperlink>
      <w:r w:rsidRPr="00975D6A">
        <w:rPr>
          <w:rFonts w:ascii="Tahoma" w:hAnsi="Tahoma" w:cs="Tahoma"/>
          <w:sz w:val="20"/>
          <w:szCs w:val="20"/>
        </w:rPr>
        <w:t>.</w:t>
      </w:r>
    </w:p>
    <w:p w:rsidR="00411415" w:rsidRDefault="00411415" w:rsidP="009D0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411415" w:rsidRDefault="00411415" w:rsidP="001F1D3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sz w:val="20"/>
          <w:szCs w:val="20"/>
          <w:highlight w:val="yellow"/>
        </w:rPr>
      </w:pPr>
      <w:r w:rsidRPr="00B65707"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688.5pt">
            <v:imagedata r:id="rId9" o:title=""/>
          </v:shape>
        </w:pict>
      </w:r>
    </w:p>
    <w:p w:rsidR="00411415" w:rsidRPr="003230C0" w:rsidRDefault="00411415" w:rsidP="009D0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11415" w:rsidRDefault="00411415" w:rsidP="009D0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11415" w:rsidRDefault="00411415" w:rsidP="00A8031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Tabela 2. RELAÇÃO DOS FÓRUNS DO CIDADÃO IDOSO DA CIDADE DE SÃO PAULO</w:t>
      </w:r>
    </w:p>
    <w:p w:rsidR="00411415" w:rsidRDefault="00411415" w:rsidP="00A8031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pict>
          <v:shape id="_x0000_i1026" type="#_x0000_t75" style="width:276pt;height:561pt;visibility:visible">
            <v:imagedata r:id="rId10" o:title=""/>
          </v:shape>
        </w:pict>
      </w:r>
    </w:p>
    <w:p w:rsidR="00411415" w:rsidRDefault="00411415" w:rsidP="009D0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11415" w:rsidRDefault="00411415" w:rsidP="009D05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11415" w:rsidRPr="00A67C1F" w:rsidRDefault="00411415" w:rsidP="0077563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3. </w:t>
      </w:r>
      <w:r w:rsidRPr="00A67C1F">
        <w:rPr>
          <w:rFonts w:ascii="Tahoma" w:hAnsi="Tahoma" w:cs="Tahoma"/>
          <w:b/>
          <w:bCs/>
          <w:sz w:val="20"/>
          <w:szCs w:val="20"/>
          <w:u w:val="single"/>
        </w:rPr>
        <w:t>Definições e terminologias</w:t>
      </w:r>
    </w:p>
    <w:p w:rsidR="00411415" w:rsidRDefault="00411415" w:rsidP="00037833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C4234C">
        <w:rPr>
          <w:rFonts w:ascii="Tahoma" w:hAnsi="Tahoma" w:cs="Tahoma"/>
          <w:sz w:val="20"/>
          <w:szCs w:val="20"/>
        </w:rPr>
        <w:t>A síndrome de Diógenes (SD) caracteriza-se por descuido extremo com a higiene pessoal, negligência com o asseio da própria moradia, isolamento social, suspeição e comportamento paranoico, sendo frequente a ocorrência de colecionismo</w:t>
      </w:r>
      <w:r>
        <w:rPr>
          <w:rFonts w:ascii="Tahoma" w:hAnsi="Tahoma" w:cs="Tahoma"/>
          <w:sz w:val="20"/>
          <w:szCs w:val="20"/>
        </w:rPr>
        <w:t xml:space="preserve">. </w:t>
      </w:r>
      <w:r w:rsidRPr="00611771">
        <w:rPr>
          <w:rFonts w:ascii="Tahoma" w:hAnsi="Tahoma" w:cs="Tahoma"/>
          <w:i/>
          <w:iCs/>
          <w:sz w:val="20"/>
          <w:szCs w:val="20"/>
          <w:lang w:val="en-US"/>
        </w:rPr>
        <w:t xml:space="preserve">Clark ANG, Manikar GO, Gray I. Diogenes syndrome: a clinical study of gross neglect in old age. </w:t>
      </w:r>
      <w:r w:rsidRPr="00C4234C">
        <w:rPr>
          <w:rFonts w:ascii="Tahoma" w:hAnsi="Tahoma" w:cs="Tahoma"/>
          <w:i/>
          <w:iCs/>
          <w:sz w:val="20"/>
          <w:szCs w:val="20"/>
        </w:rPr>
        <w:t>Lancet. 1975;1:366-8. </w:t>
      </w:r>
    </w:p>
    <w:p w:rsidR="00411415" w:rsidRPr="00037833" w:rsidRDefault="00411415" w:rsidP="00037833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11415" w:rsidRDefault="00411415" w:rsidP="0077563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4. </w:t>
      </w:r>
      <w:r w:rsidRPr="00BE047F">
        <w:rPr>
          <w:rFonts w:ascii="Tahoma" w:hAnsi="Tahoma" w:cs="Tahoma"/>
          <w:b/>
          <w:bCs/>
          <w:sz w:val="20"/>
          <w:szCs w:val="20"/>
          <w:u w:val="single"/>
        </w:rPr>
        <w:t>Crité</w:t>
      </w:r>
      <w:r>
        <w:rPr>
          <w:rFonts w:ascii="Tahoma" w:hAnsi="Tahoma" w:cs="Tahoma"/>
          <w:b/>
          <w:bCs/>
          <w:sz w:val="20"/>
          <w:szCs w:val="20"/>
          <w:u w:val="single"/>
        </w:rPr>
        <w:t>rios de priorização territorial</w:t>
      </w:r>
    </w:p>
    <w:p w:rsidR="00411415" w:rsidRPr="00BE047F" w:rsidRDefault="00411415" w:rsidP="002564F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1033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3020"/>
        <w:gridCol w:w="4291"/>
      </w:tblGrid>
      <w:tr w:rsidR="00411415" w:rsidRPr="00677CDD" w:rsidTr="00C77BB7">
        <w:tc>
          <w:tcPr>
            <w:tcW w:w="3019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19D">
              <w:rPr>
                <w:rFonts w:ascii="Tahoma" w:hAnsi="Tahoma" w:cs="Tahoma"/>
                <w:b/>
                <w:bCs/>
                <w:sz w:val="18"/>
                <w:szCs w:val="18"/>
              </w:rPr>
              <w:t>Eixos</w:t>
            </w:r>
          </w:p>
        </w:tc>
        <w:tc>
          <w:tcPr>
            <w:tcW w:w="3020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19D">
              <w:rPr>
                <w:rFonts w:ascii="Tahoma" w:hAnsi="Tahoma" w:cs="Tahoma"/>
                <w:b/>
                <w:bCs/>
                <w:sz w:val="18"/>
                <w:szCs w:val="18"/>
              </w:rPr>
              <w:t>Linhas de Ação</w:t>
            </w:r>
          </w:p>
        </w:tc>
        <w:tc>
          <w:tcPr>
            <w:tcW w:w="4291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19D">
              <w:rPr>
                <w:rFonts w:ascii="Tahoma" w:hAnsi="Tahoma" w:cs="Tahoma"/>
                <w:b/>
                <w:bCs/>
                <w:sz w:val="18"/>
                <w:szCs w:val="18"/>
              </w:rPr>
              <w:t>Critérios</w:t>
            </w:r>
          </w:p>
        </w:tc>
      </w:tr>
      <w:tr w:rsidR="00411415" w:rsidRPr="00677CDD" w:rsidTr="00C77BB7">
        <w:tc>
          <w:tcPr>
            <w:tcW w:w="3019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Educação</w:t>
            </w:r>
          </w:p>
        </w:tc>
        <w:tc>
          <w:tcPr>
            <w:tcW w:w="3020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2D264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 xml:space="preserve">Linha de Ação 1.2 – </w:t>
            </w:r>
            <w:r>
              <w:rPr>
                <w:rFonts w:ascii="Tahoma" w:hAnsi="Tahoma" w:cs="Tahoma"/>
                <w:sz w:val="18"/>
                <w:szCs w:val="18"/>
              </w:rPr>
              <w:t>Alfabetização</w:t>
            </w:r>
          </w:p>
        </w:tc>
        <w:tc>
          <w:tcPr>
            <w:tcW w:w="4291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 xml:space="preserve">Critérios para seleção territorial: distritos com mais 10 mil pessoas idosas sem instrução e/ou ensino fundamental incompleto (Censo Demográfico 2010/IBGE); combinado a elevado Índice Paulista de Vulnerabilidade Social (IPVS), da Fundação Seade, e a menor oferta relativa de educação pública para adultos. Ainda dois territórios com mais de 80% da população total de mais 60 anos sem instrução e/ou ensino fundamental incompleto. </w:t>
            </w:r>
            <w:r w:rsidRPr="005611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11415" w:rsidRPr="00677CDD" w:rsidTr="00C77BB7">
        <w:tc>
          <w:tcPr>
            <w:tcW w:w="3019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Educação</w:t>
            </w:r>
          </w:p>
        </w:tc>
        <w:tc>
          <w:tcPr>
            <w:tcW w:w="3020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Linha de ação 1.4 – Inclusão Digital</w:t>
            </w:r>
          </w:p>
        </w:tc>
        <w:tc>
          <w:tcPr>
            <w:tcW w:w="4291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Critérios para seleção territorial: distritos com população absoluta de pessoas idosas e de jovens elevadas, combinado a elevado Índice Paulista de Vulnerabilidade Social (IPVS) da Fundação Seade.</w:t>
            </w:r>
            <w:r w:rsidRPr="0056119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11415" w:rsidRPr="00677CDD" w:rsidTr="00C77BB7">
        <w:tc>
          <w:tcPr>
            <w:tcW w:w="3019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3020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Linha de ação 3. 1 – Atenção, cuidado e bem- estar da pessoa idosa que vive só</w:t>
            </w:r>
          </w:p>
        </w:tc>
        <w:tc>
          <w:tcPr>
            <w:tcW w:w="4291" w:type="dxa"/>
          </w:tcPr>
          <w:p w:rsidR="00411415" w:rsidRPr="0056119D" w:rsidRDefault="00411415" w:rsidP="0056119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(Critérios para a seleção territorial: concentração de moradias precárias, considerável número de idosos vivendo sozinhos e em situação de vulnerabilidade).</w:t>
            </w:r>
          </w:p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411415" w:rsidRPr="00677CDD" w:rsidTr="00C77BB7">
        <w:tc>
          <w:tcPr>
            <w:tcW w:w="3019" w:type="dxa"/>
          </w:tcPr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1415" w:rsidRPr="0056119D" w:rsidRDefault="00411415" w:rsidP="005611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Saúde</w:t>
            </w:r>
          </w:p>
        </w:tc>
        <w:tc>
          <w:tcPr>
            <w:tcW w:w="3020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>Linha de ação 3.2 – Atenção e Autocuidado</w:t>
            </w:r>
          </w:p>
        </w:tc>
        <w:tc>
          <w:tcPr>
            <w:tcW w:w="4291" w:type="dxa"/>
          </w:tcPr>
          <w:p w:rsidR="00411415" w:rsidRPr="0056119D" w:rsidRDefault="00411415" w:rsidP="0056119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19D">
              <w:rPr>
                <w:rFonts w:ascii="Tahoma" w:hAnsi="Tahoma" w:cs="Tahoma"/>
                <w:sz w:val="18"/>
                <w:szCs w:val="18"/>
              </w:rPr>
              <w:t xml:space="preserve">Critérios para seleção territorial: população absoluta de pessoas idosas (acima de 20 mil), com Índice Paulista de Vulnerabilidade Social (IPVS) da Fundação Seade mais elevado dentre eles.   </w:t>
            </w:r>
          </w:p>
        </w:tc>
      </w:tr>
    </w:tbl>
    <w:p w:rsidR="00411415" w:rsidRDefault="00411415" w:rsidP="00EF3E54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411415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11415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11415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11415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11415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  <w:highlight w:val="red"/>
        </w:rPr>
      </w:pPr>
    </w:p>
    <w:p w:rsidR="00411415" w:rsidRPr="003A556A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11415" w:rsidRDefault="00411415" w:rsidP="006B26A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411415" w:rsidSect="008D410A">
      <w:headerReference w:type="default" r:id="rId11"/>
      <w:footerReference w:type="default" r:id="rId12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15" w:rsidRDefault="00411415">
      <w:r>
        <w:separator/>
      </w:r>
    </w:p>
  </w:endnote>
  <w:endnote w:type="continuationSeparator" w:id="0">
    <w:p w:rsidR="00411415" w:rsidRDefault="0041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5" w:rsidRDefault="00411415" w:rsidP="002B73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1415" w:rsidRDefault="00411415" w:rsidP="002B73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15" w:rsidRDefault="00411415">
      <w:r>
        <w:separator/>
      </w:r>
    </w:p>
  </w:footnote>
  <w:footnote w:type="continuationSeparator" w:id="0">
    <w:p w:rsidR="00411415" w:rsidRDefault="0041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5" w:rsidRDefault="00411415" w:rsidP="00D921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  <w:b/>
        <w:bCs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hint="default"/>
        <w:b/>
        <w:bCs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hint="default"/>
        <w:b/>
        <w:bCs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hint="default"/>
        <w:b/>
        <w:bCs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hint="default"/>
        <w:b/>
        <w:bCs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hint="default"/>
        <w:b/>
        <w:bCs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>
      <w:start w:val="1"/>
      <w:numFmt w:val="lowerRoman"/>
      <w:lvlText w:val="%3."/>
      <w:lvlJc w:val="right"/>
      <w:pPr>
        <w:ind w:left="3022" w:hanging="180"/>
      </w:pPr>
    </w:lvl>
    <w:lvl w:ilvl="3" w:tplc="0416000F">
      <w:start w:val="1"/>
      <w:numFmt w:val="decimal"/>
      <w:lvlText w:val="%4."/>
      <w:lvlJc w:val="left"/>
      <w:pPr>
        <w:ind w:left="3742" w:hanging="360"/>
      </w:pPr>
    </w:lvl>
    <w:lvl w:ilvl="4" w:tplc="04160019">
      <w:start w:val="1"/>
      <w:numFmt w:val="lowerLetter"/>
      <w:lvlText w:val="%5."/>
      <w:lvlJc w:val="left"/>
      <w:pPr>
        <w:ind w:left="4462" w:hanging="360"/>
      </w:pPr>
    </w:lvl>
    <w:lvl w:ilvl="5" w:tplc="0416001B">
      <w:start w:val="1"/>
      <w:numFmt w:val="lowerRoman"/>
      <w:lvlText w:val="%6."/>
      <w:lvlJc w:val="right"/>
      <w:pPr>
        <w:ind w:left="5182" w:hanging="180"/>
      </w:pPr>
    </w:lvl>
    <w:lvl w:ilvl="6" w:tplc="0416000F">
      <w:start w:val="1"/>
      <w:numFmt w:val="decimal"/>
      <w:lvlText w:val="%7."/>
      <w:lvlJc w:val="left"/>
      <w:pPr>
        <w:ind w:left="5902" w:hanging="360"/>
      </w:pPr>
    </w:lvl>
    <w:lvl w:ilvl="7" w:tplc="04160019">
      <w:start w:val="1"/>
      <w:numFmt w:val="lowerLetter"/>
      <w:lvlText w:val="%8."/>
      <w:lvlJc w:val="left"/>
      <w:pPr>
        <w:ind w:left="6622" w:hanging="360"/>
      </w:pPr>
    </w:lvl>
    <w:lvl w:ilvl="8" w:tplc="0416001B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7">
      <w:start w:val="1"/>
      <w:numFmt w:val="lowerLetter"/>
      <w:lvlText w:val="%2)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1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1A31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4D5F"/>
    <w:rsid w:val="002C54F6"/>
    <w:rsid w:val="002C59A4"/>
    <w:rsid w:val="002C5F53"/>
    <w:rsid w:val="002C7072"/>
    <w:rsid w:val="002D0634"/>
    <w:rsid w:val="002D2002"/>
    <w:rsid w:val="002D2648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415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3FD8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155F8"/>
    <w:rsid w:val="005208BA"/>
    <w:rsid w:val="00526B58"/>
    <w:rsid w:val="0053117D"/>
    <w:rsid w:val="005328DF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D96"/>
    <w:rsid w:val="00597FDD"/>
    <w:rsid w:val="005A6CE4"/>
    <w:rsid w:val="005B0C22"/>
    <w:rsid w:val="005B1FA0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B30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433D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39C1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5707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3144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77BB7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508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31B3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688C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99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ampa.prefeitura.sp.gov.br/PaginasPublicas/_SBC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s.seade.gov.br/ipvs2010/view/index.php?prodCod=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337</Words>
  <Characters>1825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x382568</cp:lastModifiedBy>
  <cp:revision>3</cp:revision>
  <cp:lastPrinted>2019-09-24T21:08:00Z</cp:lastPrinted>
  <dcterms:created xsi:type="dcterms:W3CDTF">2019-10-11T21:36:00Z</dcterms:created>
  <dcterms:modified xsi:type="dcterms:W3CDTF">2019-10-16T13:32:00Z</dcterms:modified>
</cp:coreProperties>
</file>