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044A" w14:textId="77777777" w:rsidR="00024A86" w:rsidRDefault="00353671">
      <w:pPr>
        <w:widowControl w:val="0"/>
        <w:spacing w:before="606" w:line="398" w:lineRule="auto"/>
        <w:ind w:right="5" w:hanging="2"/>
        <w:jc w:val="both"/>
        <w:rPr>
          <w:sz w:val="18"/>
          <w:szCs w:val="18"/>
        </w:rPr>
      </w:pPr>
      <w:r>
        <w:rPr>
          <w:sz w:val="18"/>
          <w:szCs w:val="18"/>
        </w:rPr>
        <w:t>O Conselho Municipal de Direitos da Pessoa Idosa (CMI), NO USO DE SUAS ATRIBUIÇÕES QUE LHE SÃO CONFERIDAS PELA LEI MUNICIPAL Nº 17.452/09/2020, com a disposição do seu REGIMENTO INTERNO, transcreve abaixo a reunião do</w:t>
      </w:r>
      <w:r>
        <w:rPr>
          <w:b/>
          <w:sz w:val="18"/>
          <w:szCs w:val="18"/>
        </w:rPr>
        <w:t xml:space="preserve"> Conselho de Representantes</w:t>
      </w:r>
      <w:r>
        <w:rPr>
          <w:sz w:val="18"/>
          <w:szCs w:val="18"/>
        </w:rPr>
        <w:t xml:space="preserve">, realizada na quinta-feira, </w:t>
      </w:r>
      <w:r>
        <w:rPr>
          <w:b/>
          <w:sz w:val="18"/>
          <w:szCs w:val="18"/>
        </w:rPr>
        <w:t>dia 27 de abril  de 2023</w:t>
      </w:r>
      <w:r>
        <w:rPr>
          <w:sz w:val="18"/>
          <w:szCs w:val="18"/>
        </w:rPr>
        <w:t>,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com</w:t>
      </w:r>
      <w:r>
        <w:rPr>
          <w:b/>
          <w:sz w:val="18"/>
          <w:szCs w:val="18"/>
        </w:rPr>
        <w:t xml:space="preserve"> início às 9h</w:t>
      </w:r>
      <w:r>
        <w:rPr>
          <w:sz w:val="18"/>
          <w:szCs w:val="18"/>
        </w:rPr>
        <w:t xml:space="preserve"> – COM A PRESENÇA DOS  </w:t>
      </w:r>
      <w:r>
        <w:rPr>
          <w:b/>
          <w:sz w:val="18"/>
          <w:szCs w:val="18"/>
        </w:rPr>
        <w:t>MEMBROS TITULARES</w:t>
      </w:r>
      <w:r>
        <w:rPr>
          <w:sz w:val="18"/>
          <w:szCs w:val="18"/>
        </w:rPr>
        <w:t>:</w:t>
      </w:r>
      <w:r>
        <w:rPr>
          <w:b/>
          <w:color w:val="FF0000"/>
          <w:sz w:val="18"/>
          <w:szCs w:val="18"/>
        </w:rPr>
        <w:t xml:space="preserve"> </w:t>
      </w:r>
      <w:r>
        <w:rPr>
          <w:b/>
          <w:sz w:val="18"/>
          <w:szCs w:val="18"/>
        </w:rPr>
        <w:t>Aparecida de Souza Lima</w:t>
      </w:r>
      <w:r>
        <w:rPr>
          <w:sz w:val="18"/>
          <w:szCs w:val="18"/>
        </w:rPr>
        <w:t xml:space="preserve"> - </w:t>
      </w:r>
      <w:r>
        <w:rPr>
          <w:b/>
          <w:sz w:val="18"/>
          <w:szCs w:val="18"/>
        </w:rPr>
        <w:t>Cida Portela</w:t>
      </w:r>
      <w:r>
        <w:rPr>
          <w:sz w:val="18"/>
          <w:szCs w:val="18"/>
        </w:rPr>
        <w:t xml:space="preserve"> (Presidente); </w:t>
      </w:r>
      <w:r>
        <w:rPr>
          <w:b/>
          <w:sz w:val="18"/>
          <w:szCs w:val="18"/>
        </w:rPr>
        <w:t xml:space="preserve">Maria Enaura Vilela Barricelli </w:t>
      </w:r>
      <w:r>
        <w:rPr>
          <w:sz w:val="18"/>
          <w:szCs w:val="18"/>
        </w:rPr>
        <w:t>(1ª Secretária) e</w:t>
      </w:r>
      <w:r>
        <w:rPr>
          <w:b/>
          <w:color w:val="FF0000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Antônio Santos Almeida </w:t>
      </w:r>
      <w:r>
        <w:rPr>
          <w:sz w:val="18"/>
          <w:szCs w:val="18"/>
        </w:rPr>
        <w:t xml:space="preserve">(Vogal), </w:t>
      </w:r>
      <w:r>
        <w:rPr>
          <w:b/>
          <w:sz w:val="18"/>
          <w:szCs w:val="18"/>
        </w:rPr>
        <w:t>Romilda Almeida Correia</w:t>
      </w:r>
      <w:r>
        <w:rPr>
          <w:sz w:val="18"/>
          <w:szCs w:val="18"/>
        </w:rPr>
        <w:t>,, além dos demais conselheiros do CMI.</w:t>
      </w:r>
    </w:p>
    <w:p w14:paraId="58285403" w14:textId="77777777" w:rsidR="00024A86" w:rsidRDefault="00353671">
      <w:pPr>
        <w:widowControl w:val="0"/>
        <w:spacing w:before="240" w:line="240" w:lineRule="auto"/>
        <w:ind w:hanging="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--------------------------------------------- </w:t>
      </w:r>
    </w:p>
    <w:p w14:paraId="1E2BDBB9" w14:textId="356D27FF" w:rsidR="00024A86" w:rsidRDefault="00353671">
      <w:pPr>
        <w:widowControl w:val="0"/>
        <w:spacing w:before="323" w:line="240" w:lineRule="auto"/>
        <w:ind w:right="54" w:hanging="2"/>
        <w:jc w:val="right"/>
        <w:rPr>
          <w:rFonts w:ascii="Quattrocento Sans" w:eastAsia="Quattrocento Sans" w:hAnsi="Quattrocento Sans" w:cs="Quattrocento Sans"/>
        </w:rPr>
      </w:pPr>
      <w:bookmarkStart w:id="0" w:name="_gjdgxs" w:colFirst="0" w:colLast="0"/>
      <w:bookmarkEnd w:id="0"/>
      <w:r>
        <w:rPr>
          <w:rFonts w:ascii="Quattrocento Sans" w:eastAsia="Quattrocento Sans" w:hAnsi="Quattrocento Sans" w:cs="Quattrocento Sans"/>
          <w:b/>
        </w:rPr>
        <w:t>Ata nº</w:t>
      </w:r>
      <w:r w:rsidR="00923005">
        <w:rPr>
          <w:rFonts w:ascii="Quattrocento Sans" w:eastAsia="Quattrocento Sans" w:hAnsi="Quattrocento Sans" w:cs="Quattrocento Sans"/>
          <w:b/>
        </w:rPr>
        <w:t xml:space="preserve"> </w:t>
      </w:r>
      <w:r>
        <w:rPr>
          <w:rFonts w:ascii="Quattrocento Sans" w:eastAsia="Quattrocento Sans" w:hAnsi="Quattrocento Sans" w:cs="Quattrocento Sans"/>
          <w:b/>
        </w:rPr>
        <w:t xml:space="preserve">9 – Ano de 2023 </w:t>
      </w:r>
    </w:p>
    <w:p w14:paraId="1398F983" w14:textId="77777777" w:rsidR="00024A86" w:rsidRDefault="00024A86">
      <w:pPr>
        <w:widowControl w:val="0"/>
        <w:spacing w:line="240" w:lineRule="auto"/>
        <w:ind w:right="-6" w:hanging="2"/>
        <w:jc w:val="both"/>
        <w:rPr>
          <w:rFonts w:ascii="Quattrocento Sans" w:eastAsia="Quattrocento Sans" w:hAnsi="Quattrocento Sans" w:cs="Quattrocento Sans"/>
        </w:rPr>
      </w:pPr>
    </w:p>
    <w:p w14:paraId="6EA8DDFE" w14:textId="54C59F61" w:rsidR="00024A86" w:rsidRDefault="00353671">
      <w:pPr>
        <w:widowControl w:val="0"/>
        <w:spacing w:line="240" w:lineRule="auto"/>
        <w:ind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Na </w:t>
      </w:r>
      <w:r w:rsidR="0078698D">
        <w:rPr>
          <w:rFonts w:ascii="Quattrocento Sans" w:eastAsia="Quattrocento Sans" w:hAnsi="Quattrocento Sans" w:cs="Quattrocento Sans"/>
        </w:rPr>
        <w:t>quinta</w:t>
      </w:r>
      <w:r>
        <w:rPr>
          <w:rFonts w:ascii="Quattrocento Sans" w:eastAsia="Quattrocento Sans" w:hAnsi="Quattrocento Sans" w:cs="Quattrocento Sans"/>
        </w:rPr>
        <w:t xml:space="preserve">-feira, dia </w:t>
      </w:r>
      <w:r w:rsidR="00923005">
        <w:rPr>
          <w:rFonts w:ascii="Quattrocento Sans" w:eastAsia="Quattrocento Sans" w:hAnsi="Quattrocento Sans" w:cs="Quattrocento Sans"/>
          <w:b/>
        </w:rPr>
        <w:t>27</w:t>
      </w:r>
      <w:r>
        <w:rPr>
          <w:rFonts w:ascii="Quattrocento Sans" w:eastAsia="Quattrocento Sans" w:hAnsi="Quattrocento Sans" w:cs="Quattrocento Sans"/>
          <w:b/>
        </w:rPr>
        <w:t xml:space="preserve"> de abril de 2023</w:t>
      </w:r>
      <w:r>
        <w:rPr>
          <w:rFonts w:ascii="Quattrocento Sans" w:eastAsia="Quattrocento Sans" w:hAnsi="Quattrocento Sans" w:cs="Quattrocento Sans"/>
        </w:rPr>
        <w:t xml:space="preserve">, das </w:t>
      </w:r>
      <w:r>
        <w:rPr>
          <w:rFonts w:ascii="Quattrocento Sans" w:eastAsia="Quattrocento Sans" w:hAnsi="Quattrocento Sans" w:cs="Quattrocento Sans"/>
          <w:b/>
        </w:rPr>
        <w:t>9h às 11h20</w:t>
      </w:r>
      <w:r>
        <w:rPr>
          <w:rFonts w:ascii="Quattrocento Sans" w:eastAsia="Quattrocento Sans" w:hAnsi="Quattrocento Sans" w:cs="Quattrocento Sans"/>
        </w:rPr>
        <w:t>, foi realizada a reunião</w:t>
      </w:r>
      <w:r>
        <w:rPr>
          <w:rFonts w:ascii="Quattrocento Sans" w:eastAsia="Quattrocento Sans" w:hAnsi="Quattrocento Sans" w:cs="Quattrocento Sans"/>
          <w:b/>
        </w:rPr>
        <w:t xml:space="preserve"> Extraordinária do Conselho de Representantes</w:t>
      </w:r>
      <w:r>
        <w:rPr>
          <w:rFonts w:ascii="Quattrocento Sans" w:eastAsia="Quattrocento Sans" w:hAnsi="Quattrocento Sans" w:cs="Quattrocento Sans"/>
        </w:rPr>
        <w:t>, com quórum suficiente e de forma virtual, através da Plataforma Google Meet.</w:t>
      </w:r>
    </w:p>
    <w:p w14:paraId="5F595D72" w14:textId="77777777" w:rsidR="00024A86" w:rsidRDefault="00024A86">
      <w:pPr>
        <w:widowControl w:val="0"/>
        <w:spacing w:line="240" w:lineRule="auto"/>
        <w:ind w:right="-6" w:hanging="2"/>
        <w:jc w:val="both"/>
        <w:rPr>
          <w:rFonts w:ascii="Quattrocento Sans" w:eastAsia="Quattrocento Sans" w:hAnsi="Quattrocento Sans" w:cs="Quattrocento Sans"/>
        </w:rPr>
      </w:pPr>
    </w:p>
    <w:p w14:paraId="0262C824" w14:textId="77777777" w:rsidR="00024A86" w:rsidRDefault="00353671">
      <w:pPr>
        <w:widowControl w:val="0"/>
        <w:tabs>
          <w:tab w:val="center" w:pos="4282"/>
        </w:tabs>
        <w:spacing w:line="240" w:lineRule="auto"/>
        <w:ind w:right="-6" w:hanging="2"/>
        <w:jc w:val="center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>PAUTA</w:t>
      </w:r>
    </w:p>
    <w:p w14:paraId="22A4CBDF" w14:textId="77777777" w:rsidR="00024A86" w:rsidRDefault="00024A86">
      <w:pPr>
        <w:widowControl w:val="0"/>
        <w:tabs>
          <w:tab w:val="center" w:pos="4282"/>
        </w:tabs>
        <w:spacing w:line="240" w:lineRule="auto"/>
        <w:ind w:right="-6" w:hanging="2"/>
        <w:jc w:val="center"/>
        <w:rPr>
          <w:rFonts w:ascii="Quattrocento Sans" w:eastAsia="Quattrocento Sans" w:hAnsi="Quattrocento Sans" w:cs="Quattrocento Sans"/>
          <w:b/>
        </w:rPr>
      </w:pPr>
    </w:p>
    <w:p w14:paraId="272DE5BC" w14:textId="77777777" w:rsidR="00024A86" w:rsidRDefault="00353671">
      <w:pPr>
        <w:widowControl w:val="0"/>
        <w:shd w:val="clear" w:color="auto" w:fill="FFFFFF"/>
        <w:ind w:left="720"/>
        <w:rPr>
          <w:rFonts w:ascii="Calibri" w:eastAsia="Calibri" w:hAnsi="Calibri" w:cs="Calibri"/>
          <w:b/>
          <w:color w:val="242424"/>
        </w:rPr>
      </w:pPr>
      <w:r>
        <w:rPr>
          <w:rFonts w:ascii="Calibri" w:eastAsia="Calibri" w:hAnsi="Calibri" w:cs="Calibri"/>
          <w:b/>
          <w:color w:val="242424"/>
        </w:rPr>
        <w:t>I. Abertura</w:t>
      </w:r>
    </w:p>
    <w:p w14:paraId="26D31EDC" w14:textId="77777777" w:rsidR="00024A86" w:rsidRDefault="00353671">
      <w:pPr>
        <w:widowControl w:val="0"/>
        <w:shd w:val="clear" w:color="auto" w:fill="FFFFFF"/>
        <w:ind w:left="720"/>
        <w:rPr>
          <w:rFonts w:ascii="Calibri" w:eastAsia="Calibri" w:hAnsi="Calibri" w:cs="Calibri"/>
          <w:b/>
          <w:color w:val="242424"/>
        </w:rPr>
      </w:pPr>
      <w:r>
        <w:rPr>
          <w:rFonts w:ascii="Calibri" w:eastAsia="Calibri" w:hAnsi="Calibri" w:cs="Calibri"/>
          <w:b/>
          <w:color w:val="242424"/>
        </w:rPr>
        <w:t>II. Processo Eleitoral</w:t>
      </w:r>
    </w:p>
    <w:p w14:paraId="0C53B54B" w14:textId="77777777" w:rsidR="00024A86" w:rsidRDefault="00353671">
      <w:pPr>
        <w:widowControl w:val="0"/>
        <w:shd w:val="clear" w:color="auto" w:fill="FFFFFF"/>
        <w:ind w:left="720"/>
        <w:rPr>
          <w:rFonts w:ascii="Calibri" w:eastAsia="Calibri" w:hAnsi="Calibri" w:cs="Calibri"/>
          <w:b/>
          <w:color w:val="242424"/>
        </w:rPr>
      </w:pPr>
      <w:r>
        <w:rPr>
          <w:rFonts w:ascii="Calibri" w:eastAsia="Calibri" w:hAnsi="Calibri" w:cs="Calibri"/>
          <w:b/>
          <w:color w:val="242424"/>
        </w:rPr>
        <w:t>III. Deliberação</w:t>
      </w:r>
    </w:p>
    <w:p w14:paraId="025EA9C9" w14:textId="77777777" w:rsidR="00024A86" w:rsidRDefault="00353671">
      <w:pPr>
        <w:widowControl w:val="0"/>
        <w:shd w:val="clear" w:color="auto" w:fill="FFFFFF"/>
        <w:ind w:left="720"/>
        <w:rPr>
          <w:rFonts w:ascii="Calibri" w:eastAsia="Calibri" w:hAnsi="Calibri" w:cs="Calibri"/>
          <w:b/>
          <w:color w:val="242424"/>
        </w:rPr>
      </w:pPr>
      <w:r>
        <w:rPr>
          <w:rFonts w:ascii="Calibri" w:eastAsia="Calibri" w:hAnsi="Calibri" w:cs="Calibri"/>
          <w:b/>
          <w:color w:val="242424"/>
        </w:rPr>
        <w:t xml:space="preserve">IV.  Informes Gerais </w:t>
      </w:r>
    </w:p>
    <w:p w14:paraId="04A42597" w14:textId="77777777" w:rsidR="00024A86" w:rsidRDefault="00024A86">
      <w:pPr>
        <w:widowControl w:val="0"/>
        <w:shd w:val="clear" w:color="auto" w:fill="FFFFFF"/>
        <w:ind w:left="720"/>
        <w:rPr>
          <w:rFonts w:ascii="Calibri" w:eastAsia="Calibri" w:hAnsi="Calibri" w:cs="Calibri"/>
          <w:b/>
          <w:color w:val="242424"/>
        </w:rPr>
      </w:pPr>
    </w:p>
    <w:p w14:paraId="2842D3B9" w14:textId="77777777" w:rsidR="00024A86" w:rsidRDefault="00024A86">
      <w:pPr>
        <w:widowControl w:val="0"/>
        <w:shd w:val="clear" w:color="auto" w:fill="FFFFFF"/>
        <w:ind w:left="720"/>
        <w:rPr>
          <w:rFonts w:ascii="Calibri" w:eastAsia="Calibri" w:hAnsi="Calibri" w:cs="Calibri"/>
          <w:b/>
          <w:color w:val="242424"/>
        </w:rPr>
      </w:pPr>
    </w:p>
    <w:p w14:paraId="26C11DB7" w14:textId="77777777" w:rsidR="00024A86" w:rsidRDefault="00353671">
      <w:pPr>
        <w:widowControl w:val="0"/>
        <w:numPr>
          <w:ilvl w:val="0"/>
          <w:numId w:val="3"/>
        </w:numPr>
        <w:ind w:right="-6"/>
        <w:jc w:val="both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>Abertura</w:t>
      </w:r>
    </w:p>
    <w:p w14:paraId="599DC4F1" w14:textId="77777777" w:rsidR="00024A86" w:rsidRDefault="00024A86">
      <w:pPr>
        <w:widowControl w:val="0"/>
        <w:ind w:right="-6"/>
        <w:jc w:val="both"/>
        <w:rPr>
          <w:rFonts w:ascii="Quattrocento Sans" w:eastAsia="Quattrocento Sans" w:hAnsi="Quattrocento Sans" w:cs="Quattrocento Sans"/>
          <w:b/>
        </w:rPr>
      </w:pPr>
    </w:p>
    <w:p w14:paraId="14993060" w14:textId="77777777" w:rsidR="00024A86" w:rsidRDefault="00353671">
      <w:pPr>
        <w:widowControl w:val="0"/>
        <w:ind w:right="-6" w:hanging="2"/>
        <w:jc w:val="both"/>
      </w:pPr>
      <w:r>
        <w:rPr>
          <w:rFonts w:ascii="Quattrocento Sans" w:eastAsia="Quattrocento Sans" w:hAnsi="Quattrocento Sans" w:cs="Quattrocento Sans"/>
        </w:rPr>
        <w:t xml:space="preserve"> A presidente do CMI, </w:t>
      </w:r>
      <w:r>
        <w:rPr>
          <w:rFonts w:ascii="Quattrocento Sans" w:eastAsia="Quattrocento Sans" w:hAnsi="Quattrocento Sans" w:cs="Quattrocento Sans"/>
          <w:b/>
        </w:rPr>
        <w:t>Aparecida de Souza Lima</w:t>
      </w:r>
      <w:r>
        <w:rPr>
          <w:rFonts w:ascii="Quattrocento Sans" w:eastAsia="Quattrocento Sans" w:hAnsi="Quattrocento Sans" w:cs="Quattrocento Sans"/>
        </w:rPr>
        <w:t xml:space="preserve"> (</w:t>
      </w:r>
      <w:r>
        <w:rPr>
          <w:rFonts w:ascii="Quattrocento Sans" w:eastAsia="Quattrocento Sans" w:hAnsi="Quattrocento Sans" w:cs="Quattrocento Sans"/>
          <w:b/>
        </w:rPr>
        <w:t>Cida Portela</w:t>
      </w:r>
      <w:r>
        <w:rPr>
          <w:rFonts w:ascii="Quattrocento Sans" w:eastAsia="Quattrocento Sans" w:hAnsi="Quattrocento Sans" w:cs="Quattrocento Sans"/>
        </w:rPr>
        <w:t>) deu início à reunião cumprimentando todos os integrantes presentes. Observou-se que a reunião extraordinária foi agendada em função da necessidade de definições sobre o encaminhamento do processo eleitoral de forma colegiada como prática mantida por esta gestão, contando com a participação equilibrada e serena de todos. Os demais membros da Secretaria Executiva corroboram a fala da Cida. Na sequência,</w:t>
      </w:r>
      <w:r>
        <w:rPr>
          <w:rFonts w:ascii="Quattrocento Sans" w:eastAsia="Quattrocento Sans" w:hAnsi="Quattrocento Sans" w:cs="Quattrocento Sans"/>
          <w:b/>
        </w:rPr>
        <w:t xml:space="preserve"> </w:t>
      </w:r>
      <w:r>
        <w:rPr>
          <w:rFonts w:ascii="Quattrocento Sans" w:eastAsia="Quattrocento Sans" w:hAnsi="Quattrocento Sans" w:cs="Quattrocento Sans"/>
        </w:rPr>
        <w:t xml:space="preserve">passou a palavra para </w:t>
      </w:r>
      <w:r>
        <w:rPr>
          <w:rFonts w:ascii="Quattrocento Sans" w:eastAsia="Quattrocento Sans" w:hAnsi="Quattrocento Sans" w:cs="Quattrocento Sans"/>
          <w:b/>
        </w:rPr>
        <w:t xml:space="preserve">Maria Enaura </w:t>
      </w:r>
      <w:r>
        <w:rPr>
          <w:rFonts w:ascii="Quattrocento Sans" w:eastAsia="Quattrocento Sans" w:hAnsi="Quattrocento Sans" w:cs="Quattrocento Sans"/>
        </w:rPr>
        <w:t xml:space="preserve">para que desse encaminhamento à pauta da reunião. </w:t>
      </w:r>
    </w:p>
    <w:p w14:paraId="53E1945D" w14:textId="77777777" w:rsidR="00024A86" w:rsidRDefault="00024A86">
      <w:pPr>
        <w:widowControl w:val="0"/>
        <w:ind w:right="-6" w:hanging="2"/>
        <w:jc w:val="both"/>
      </w:pPr>
    </w:p>
    <w:p w14:paraId="10058430" w14:textId="77777777" w:rsidR="00024A86" w:rsidRDefault="00024A86">
      <w:pPr>
        <w:widowControl w:val="0"/>
        <w:ind w:right="-6" w:hanging="2"/>
        <w:jc w:val="both"/>
      </w:pPr>
    </w:p>
    <w:p w14:paraId="3EACD518" w14:textId="77777777" w:rsidR="00024A86" w:rsidRDefault="00353671">
      <w:pPr>
        <w:widowControl w:val="0"/>
        <w:shd w:val="clear" w:color="auto" w:fill="FFFFFF"/>
        <w:rPr>
          <w:rFonts w:ascii="Calibri" w:eastAsia="Calibri" w:hAnsi="Calibri" w:cs="Calibri"/>
          <w:b/>
          <w:color w:val="242424"/>
        </w:rPr>
      </w:pPr>
      <w:r>
        <w:rPr>
          <w:rFonts w:ascii="Calibri" w:eastAsia="Calibri" w:hAnsi="Calibri" w:cs="Calibri"/>
          <w:b/>
          <w:color w:val="242424"/>
        </w:rPr>
        <w:t xml:space="preserve">     ll.      Processo Eleitoral</w:t>
      </w:r>
    </w:p>
    <w:p w14:paraId="0777C147" w14:textId="77777777" w:rsidR="00024A86" w:rsidRDefault="00024A86">
      <w:pPr>
        <w:widowControl w:val="0"/>
        <w:shd w:val="clear" w:color="auto" w:fill="FFFFFF"/>
        <w:rPr>
          <w:rFonts w:ascii="Calibri" w:eastAsia="Calibri" w:hAnsi="Calibri" w:cs="Calibri"/>
          <w:b/>
          <w:color w:val="242424"/>
        </w:rPr>
      </w:pPr>
    </w:p>
    <w:p w14:paraId="183E862E" w14:textId="77777777" w:rsidR="00024A86" w:rsidRDefault="00353671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 xml:space="preserve">Enaura </w:t>
      </w:r>
      <w:r>
        <w:rPr>
          <w:rFonts w:ascii="Quattrocento Sans" w:eastAsia="Quattrocento Sans" w:hAnsi="Quattrocento Sans" w:cs="Quattrocento Sans"/>
        </w:rPr>
        <w:t xml:space="preserve">inicia a apresentação, relembrando o histórico percorrido e as definições do Colegiado em reuniões anteriores, especialmente quanto ao  cumprimento do parecer da Procuradoria Geral do Município (PGM)  e da alternativa deliberada na reunião do Conselho de Representantes (CR) de 11.04.23, que contemplava para o processo eleitoral:  uma extensão do mandato em duas semanas, de forma a garantir o período para a divulgação/campanha, desde que houvesse a autorização por parte de uma portaria pela própria SMDHC, que inclusive constituiria a Comissão Eleitoral, em paralelo ao Decreto regulador. </w:t>
      </w:r>
    </w:p>
    <w:p w14:paraId="31AE4DD5" w14:textId="77777777" w:rsidR="00024A86" w:rsidRDefault="00024A86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</w:p>
    <w:p w14:paraId="06ECA3EC" w14:textId="77777777" w:rsidR="00024A86" w:rsidRDefault="00353671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 </w:t>
      </w:r>
    </w:p>
    <w:p w14:paraId="3F594969" w14:textId="77777777" w:rsidR="00024A86" w:rsidRDefault="00024A86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</w:p>
    <w:p w14:paraId="5F620F38" w14:textId="77777777" w:rsidR="00024A86" w:rsidRDefault="00353671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Observou-se que as informações foram enviadas para a Secretaria SMDHC no próprio dia 11.04 a partir do qual houveram intensas trocas de informações inclusive com a Assessoria Jurídica e que culminou com a realização de uma reunião entre a Secretaria Executiva e  a   Coordenação de Políticas para Pessoa Idosa (CPPI) no dia 26/04/23. Na reunião, Renato Cintra esclareceu que a possível prorrogação do mandato só seria tratada no Decreto, que está em avaliação para submissão ao prefeito, cabendo a ele a decisão de manter ou não a prorrogação.  Enaura observou o esforço de todos os envolvidos, Conselho e CPPI, para com a realização do processo eleitoral, na forma indicada pela PGM, e que por isto a reunião com o Colegiado foi convocada em caráter emergencial, de forma a se ter deliberado um encaminhamento distinto do anteriormente definido. </w:t>
      </w:r>
    </w:p>
    <w:p w14:paraId="4FEEBB86" w14:textId="77777777" w:rsidR="00024A86" w:rsidRDefault="00024A86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</w:p>
    <w:p w14:paraId="149CD7E7" w14:textId="028A31F5" w:rsidR="00024A86" w:rsidRDefault="00353671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A</w:t>
      </w:r>
      <w:r>
        <w:rPr>
          <w:rFonts w:ascii="Quattrocento Sans" w:eastAsia="Quattrocento Sans" w:hAnsi="Quattrocento Sans" w:cs="Quattrocento Sans"/>
          <w:b/>
        </w:rPr>
        <w:t xml:space="preserve"> proposta</w:t>
      </w:r>
      <w:r>
        <w:rPr>
          <w:rFonts w:ascii="Quattrocento Sans" w:eastAsia="Quattrocento Sans" w:hAnsi="Quattrocento Sans" w:cs="Quattrocento Sans"/>
        </w:rPr>
        <w:t xml:space="preserve"> é desconsiderar de imediato a extensão do mandato e instituir Comissão Eleitoral através de uma resolução do próprio CMI, que contemplaria: </w:t>
      </w:r>
    </w:p>
    <w:p w14:paraId="601372B0" w14:textId="77777777" w:rsidR="00024A86" w:rsidRDefault="00024A86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</w:p>
    <w:p w14:paraId="6523A57F" w14:textId="2FE09BED" w:rsidR="00024A86" w:rsidRDefault="00353671">
      <w:pPr>
        <w:widowControl w:val="0"/>
        <w:numPr>
          <w:ilvl w:val="0"/>
          <w:numId w:val="5"/>
        </w:numPr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Considerando:</w:t>
      </w:r>
    </w:p>
    <w:p w14:paraId="2390F7FE" w14:textId="77777777" w:rsidR="00024A86" w:rsidRDefault="00353671">
      <w:pPr>
        <w:widowControl w:val="0"/>
        <w:ind w:left="72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- a Lei nº 17.452, de 09 de setembro de 2020, que altera a composição transformando o Conselho em paritário e deliberativo;</w:t>
      </w:r>
    </w:p>
    <w:p w14:paraId="0B86929C" w14:textId="77777777" w:rsidR="00024A86" w:rsidRDefault="00353671">
      <w:pPr>
        <w:widowControl w:val="0"/>
        <w:ind w:left="72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- o Regimento Interno vigente, de 2022, no qual define nos Art. nº 14 e Art. nº 15 o tempo de mandato e a formação da Comissão Eleitoral;</w:t>
      </w:r>
    </w:p>
    <w:p w14:paraId="44B31B27" w14:textId="77777777" w:rsidR="00024A86" w:rsidRDefault="00353671">
      <w:pPr>
        <w:widowControl w:val="0"/>
        <w:ind w:left="72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- as definições do Conselho de Representantes deliberadas na reunião de 27 de abril de 2023;</w:t>
      </w:r>
    </w:p>
    <w:p w14:paraId="26256EA7" w14:textId="77777777" w:rsidR="00024A86" w:rsidRDefault="00024A86">
      <w:pPr>
        <w:widowControl w:val="0"/>
        <w:ind w:left="720"/>
        <w:jc w:val="both"/>
        <w:rPr>
          <w:rFonts w:ascii="Quattrocento Sans" w:eastAsia="Quattrocento Sans" w:hAnsi="Quattrocento Sans" w:cs="Quattrocento Sans"/>
        </w:rPr>
      </w:pPr>
    </w:p>
    <w:p w14:paraId="0512BB16" w14:textId="77777777" w:rsidR="00024A86" w:rsidRDefault="00353671">
      <w:pPr>
        <w:widowControl w:val="0"/>
        <w:numPr>
          <w:ilvl w:val="0"/>
          <w:numId w:val="5"/>
        </w:numPr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Oficializando a Comissão Eleitoral deliberadas na reunião de 27 de abril de 2023: -Conselheiros representantes da sociedade civil, deliberados no CR de 11 de abril:</w:t>
      </w:r>
    </w:p>
    <w:p w14:paraId="3A9FFA3B" w14:textId="77777777" w:rsidR="00024A86" w:rsidRDefault="00353671">
      <w:pPr>
        <w:widowControl w:val="0"/>
        <w:numPr>
          <w:ilvl w:val="2"/>
          <w:numId w:val="1"/>
        </w:numPr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Maria Cristina, Boa Nova Oeste, RG. 9.686.414-X;</w:t>
      </w:r>
    </w:p>
    <w:p w14:paraId="264F8EF7" w14:textId="77777777" w:rsidR="00024A86" w:rsidRDefault="00353671">
      <w:pPr>
        <w:widowControl w:val="0"/>
        <w:numPr>
          <w:ilvl w:val="2"/>
          <w:numId w:val="1"/>
        </w:numPr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Antônio Santos Almeida (Leste), RG: 3.561.995-8;</w:t>
      </w:r>
    </w:p>
    <w:p w14:paraId="552C51ED" w14:textId="77777777" w:rsidR="00024A86" w:rsidRDefault="00353671">
      <w:pPr>
        <w:widowControl w:val="0"/>
        <w:numPr>
          <w:ilvl w:val="2"/>
          <w:numId w:val="1"/>
        </w:numPr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Maria Rosa Lopes Lázaro (Norte) RG: 8.816.537-0;</w:t>
      </w:r>
    </w:p>
    <w:p w14:paraId="204FD3C8" w14:textId="77777777" w:rsidR="00024A86" w:rsidRDefault="00353671">
      <w:pPr>
        <w:widowControl w:val="0"/>
        <w:numPr>
          <w:ilvl w:val="2"/>
          <w:numId w:val="1"/>
        </w:numPr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Rosemary Haeberlin (Sul), RG: 6.166.207-0;</w:t>
      </w:r>
    </w:p>
    <w:p w14:paraId="317C5B9A" w14:textId="3B0362D2" w:rsidR="00024A86" w:rsidRDefault="00353671">
      <w:pPr>
        <w:widowControl w:val="0"/>
        <w:numPr>
          <w:ilvl w:val="2"/>
          <w:numId w:val="1"/>
        </w:numPr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Antonio Mariano (Centro), RG: 9.053.839-0; </w:t>
      </w:r>
    </w:p>
    <w:p w14:paraId="0AD2E26A" w14:textId="77777777" w:rsidR="00024A86" w:rsidRDefault="00353671">
      <w:pPr>
        <w:widowControl w:val="0"/>
        <w:ind w:left="720"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-Representantes de Governo Municipal, indicados pela SMDHC/CPPI:</w:t>
      </w:r>
    </w:p>
    <w:p w14:paraId="5744AA37" w14:textId="77777777" w:rsidR="00024A86" w:rsidRDefault="00353671">
      <w:pPr>
        <w:widowControl w:val="0"/>
        <w:numPr>
          <w:ilvl w:val="2"/>
          <w:numId w:val="1"/>
        </w:numPr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Renato Souza Cintra - RF 74.6847-4;</w:t>
      </w:r>
    </w:p>
    <w:p w14:paraId="0042D22E" w14:textId="77777777" w:rsidR="00024A86" w:rsidRDefault="00353671">
      <w:pPr>
        <w:widowControl w:val="0"/>
        <w:numPr>
          <w:ilvl w:val="2"/>
          <w:numId w:val="1"/>
        </w:numPr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Alessandra Gosling - RF 84.5838-3;</w:t>
      </w:r>
    </w:p>
    <w:p w14:paraId="1E85EC28" w14:textId="77777777" w:rsidR="00024A86" w:rsidRDefault="00353671">
      <w:pPr>
        <w:widowControl w:val="0"/>
        <w:numPr>
          <w:ilvl w:val="2"/>
          <w:numId w:val="1"/>
        </w:numPr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Bruno Tadeu da Costa -RF 87.9629-7;</w:t>
      </w:r>
    </w:p>
    <w:p w14:paraId="12C16BEA" w14:textId="77777777" w:rsidR="00024A86" w:rsidRDefault="00353671">
      <w:pPr>
        <w:widowControl w:val="0"/>
        <w:numPr>
          <w:ilvl w:val="2"/>
          <w:numId w:val="1"/>
        </w:numPr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Barbara Aparecida Mariano Vicente - RF 88.7820-0</w:t>
      </w:r>
    </w:p>
    <w:p w14:paraId="2155A668" w14:textId="77777777" w:rsidR="00024A86" w:rsidRDefault="00353671">
      <w:pPr>
        <w:widowControl w:val="0"/>
        <w:numPr>
          <w:ilvl w:val="2"/>
          <w:numId w:val="1"/>
        </w:numPr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Rafael Romeu Pousada - RF 91.2336-9</w:t>
      </w:r>
    </w:p>
    <w:p w14:paraId="6DDDB8AC" w14:textId="77777777" w:rsidR="00024A86" w:rsidRDefault="00353671">
      <w:pPr>
        <w:ind w:left="425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3.  com as competências: </w:t>
      </w:r>
    </w:p>
    <w:p w14:paraId="6E0296F7" w14:textId="774E2478" w:rsidR="00024A86" w:rsidRDefault="00353671">
      <w:pPr>
        <w:widowControl w:val="0"/>
        <w:numPr>
          <w:ilvl w:val="0"/>
          <w:numId w:val="4"/>
        </w:numPr>
        <w:spacing w:line="240" w:lineRule="auto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a elaboração do Regimento Eleitoral estabelecendo os critérios, as regras e todo o processo para as eleições do Conselho Municipal dos Direitos da Pessoa Idosa para o biênio 2023/2025, para publicação em até dez dias corridos após a sua constituição;</w:t>
      </w:r>
    </w:p>
    <w:p w14:paraId="746684ED" w14:textId="77777777" w:rsidR="00024A86" w:rsidRDefault="00024A86">
      <w:pPr>
        <w:widowControl w:val="0"/>
        <w:spacing w:line="240" w:lineRule="auto"/>
        <w:jc w:val="both"/>
        <w:rPr>
          <w:rFonts w:ascii="Quattrocento Sans" w:eastAsia="Quattrocento Sans" w:hAnsi="Quattrocento Sans" w:cs="Quattrocento Sans"/>
        </w:rPr>
      </w:pPr>
    </w:p>
    <w:p w14:paraId="1C067A67" w14:textId="77777777" w:rsidR="00024A86" w:rsidRDefault="00353671">
      <w:pPr>
        <w:widowControl w:val="0"/>
        <w:spacing w:line="240" w:lineRule="auto"/>
        <w:ind w:left="144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A partir do parecer PGM/CGC nº 079525663, emitido pela Procuradoria Geral do Município (PGM), em 20/03/23, através do Processo SEI nº 6074.2022/0008540-8, conforme deliberações do CMI em reuniões do Conselho de Representantes.  </w:t>
      </w:r>
    </w:p>
    <w:p w14:paraId="3F927019" w14:textId="77777777" w:rsidR="00024A86" w:rsidRDefault="00024A86">
      <w:pPr>
        <w:widowControl w:val="0"/>
        <w:spacing w:line="240" w:lineRule="auto"/>
        <w:jc w:val="both"/>
        <w:rPr>
          <w:rFonts w:ascii="Quattrocento Sans" w:eastAsia="Quattrocento Sans" w:hAnsi="Quattrocento Sans" w:cs="Quattrocento Sans"/>
        </w:rPr>
      </w:pPr>
    </w:p>
    <w:p w14:paraId="6FE34F23" w14:textId="77777777" w:rsidR="00024A86" w:rsidRDefault="00353671">
      <w:pPr>
        <w:widowControl w:val="0"/>
        <w:spacing w:line="240" w:lineRule="auto"/>
        <w:ind w:left="144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Concomitantemente, estará sendo conduzido pela Secretaria de Direitos Humanos e Cidadania (SMDHC) o Decreto de regulamentação requerido pelo referido parecer da PGM)</w:t>
      </w:r>
    </w:p>
    <w:p w14:paraId="7E5FECAB" w14:textId="77777777" w:rsidR="00024A86" w:rsidRDefault="00024A86">
      <w:pPr>
        <w:widowControl w:val="0"/>
        <w:spacing w:line="240" w:lineRule="auto"/>
        <w:jc w:val="both"/>
        <w:rPr>
          <w:rFonts w:ascii="Quattrocento Sans" w:eastAsia="Quattrocento Sans" w:hAnsi="Quattrocento Sans" w:cs="Quattrocento Sans"/>
        </w:rPr>
      </w:pPr>
    </w:p>
    <w:p w14:paraId="41075F2C" w14:textId="77777777" w:rsidR="00024A86" w:rsidRDefault="00353671">
      <w:pPr>
        <w:widowControl w:val="0"/>
        <w:numPr>
          <w:ilvl w:val="0"/>
          <w:numId w:val="4"/>
        </w:numPr>
        <w:spacing w:line="240" w:lineRule="auto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a implementação e gestão de todo o processo indicado no Regimento Eleitoral, com </w:t>
      </w:r>
      <w:r>
        <w:rPr>
          <w:rFonts w:ascii="Quattrocento Sans" w:eastAsia="Quattrocento Sans" w:hAnsi="Quattrocento Sans" w:cs="Quattrocento Sans"/>
        </w:rPr>
        <w:lastRenderedPageBreak/>
        <w:t>os recursos requeridos providos pela SMDHC.</w:t>
      </w:r>
    </w:p>
    <w:p w14:paraId="52DAE8FC" w14:textId="77777777" w:rsidR="00024A86" w:rsidRDefault="00024A86">
      <w:pPr>
        <w:widowControl w:val="0"/>
        <w:spacing w:line="240" w:lineRule="auto"/>
        <w:jc w:val="both"/>
        <w:rPr>
          <w:rFonts w:ascii="Quattrocento Sans" w:eastAsia="Quattrocento Sans" w:hAnsi="Quattrocento Sans" w:cs="Quattrocento Sans"/>
        </w:rPr>
      </w:pPr>
    </w:p>
    <w:p w14:paraId="3328E8C2" w14:textId="0BD9F666" w:rsidR="00024A86" w:rsidRDefault="00353671">
      <w:pPr>
        <w:widowControl w:val="0"/>
        <w:spacing w:line="240" w:lineRule="auto"/>
        <w:ind w:left="72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Decidir sobre qualquer assunto que direta ou indiretamente envolve as eleições, observadas a legislação, o Regimento Interno do CMI e o parecer da PGM/CGC referido, assim como apontar prontamente ao CMI qualquer condição distinta das tratadas que prejudiquem/inviabilizem o processo eleitoral.</w:t>
      </w:r>
    </w:p>
    <w:p w14:paraId="437632D1" w14:textId="77777777" w:rsidR="00024A86" w:rsidRDefault="00024A86">
      <w:pPr>
        <w:ind w:left="425"/>
        <w:jc w:val="both"/>
        <w:rPr>
          <w:rFonts w:ascii="Quattrocento Sans" w:eastAsia="Quattrocento Sans" w:hAnsi="Quattrocento Sans" w:cs="Quattrocento Sans"/>
        </w:rPr>
      </w:pPr>
    </w:p>
    <w:p w14:paraId="28885BB0" w14:textId="77777777" w:rsidR="00024A86" w:rsidRDefault="00353671">
      <w:pPr>
        <w:ind w:left="425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4. Encerramento do mandato da Comissão Eleitoral: </w:t>
      </w:r>
    </w:p>
    <w:p w14:paraId="123227A9" w14:textId="77777777" w:rsidR="00024A86" w:rsidRDefault="00353671">
      <w:pPr>
        <w:widowControl w:val="0"/>
        <w:spacing w:line="240" w:lineRule="auto"/>
        <w:ind w:left="72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A Comissão Eleitoral encerrará seu mandato com a leitura e entrega de certificados aos novos eleitos na cerimônia de posse e entrega das eleições ao novo Presidente, que deverá ser realizada no último dia do encerramento do mandato da gestão em curso 2021/2023.</w:t>
      </w:r>
    </w:p>
    <w:p w14:paraId="29284521" w14:textId="77777777" w:rsidR="00024A86" w:rsidRDefault="00024A86">
      <w:pPr>
        <w:widowControl w:val="0"/>
        <w:spacing w:line="240" w:lineRule="auto"/>
        <w:ind w:left="720"/>
        <w:jc w:val="both"/>
        <w:rPr>
          <w:rFonts w:ascii="Quattrocento Sans" w:eastAsia="Quattrocento Sans" w:hAnsi="Quattrocento Sans" w:cs="Quattrocento Sans"/>
        </w:rPr>
      </w:pPr>
    </w:p>
    <w:p w14:paraId="08F0C873" w14:textId="77777777" w:rsidR="00024A86" w:rsidRDefault="00353671">
      <w:pPr>
        <w:widowControl w:val="0"/>
        <w:spacing w:line="240" w:lineRule="auto"/>
        <w:ind w:left="72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Assim, considerando as diretrizes vigentes, a posse da nova gestão deverá ser em 29 de Junho de 2023. Portanto, a Comissão Eleitoral deverá trabalhar com esta data. </w:t>
      </w:r>
    </w:p>
    <w:p w14:paraId="1846A5DE" w14:textId="77777777" w:rsidR="00024A86" w:rsidRDefault="00024A86">
      <w:pPr>
        <w:widowControl w:val="0"/>
        <w:spacing w:line="240" w:lineRule="auto"/>
        <w:ind w:left="720"/>
        <w:jc w:val="both"/>
        <w:rPr>
          <w:rFonts w:ascii="Quattrocento Sans" w:eastAsia="Quattrocento Sans" w:hAnsi="Quattrocento Sans" w:cs="Quattrocento Sans"/>
        </w:rPr>
      </w:pPr>
    </w:p>
    <w:p w14:paraId="6955F110" w14:textId="43CE629F" w:rsidR="00024A86" w:rsidRDefault="00353671">
      <w:pPr>
        <w:widowControl w:val="0"/>
        <w:spacing w:line="240" w:lineRule="auto"/>
        <w:ind w:left="720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Neste ínterim, caso o Decreto seja publicado com a extensão do mandato, será convocado o Conselho de Representantes para uma reunião em caráter emergencial e deliberação.  </w:t>
      </w:r>
    </w:p>
    <w:p w14:paraId="210DF497" w14:textId="77777777" w:rsidR="00024A86" w:rsidRDefault="00024A86">
      <w:pPr>
        <w:widowControl w:val="0"/>
        <w:spacing w:line="240" w:lineRule="auto"/>
        <w:jc w:val="both"/>
        <w:rPr>
          <w:rFonts w:ascii="Quattrocento Sans" w:eastAsia="Quattrocento Sans" w:hAnsi="Quattrocento Sans" w:cs="Quattrocento Sans"/>
          <w:b/>
        </w:rPr>
      </w:pPr>
    </w:p>
    <w:p w14:paraId="2F6D0F69" w14:textId="77777777" w:rsidR="00024A86" w:rsidRDefault="00353671">
      <w:pPr>
        <w:widowControl w:val="0"/>
        <w:spacing w:line="240" w:lineRule="auto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>Enaura</w:t>
      </w:r>
      <w:r>
        <w:rPr>
          <w:rFonts w:ascii="Quattrocento Sans" w:eastAsia="Quattrocento Sans" w:hAnsi="Quattrocento Sans" w:cs="Quattrocento Sans"/>
        </w:rPr>
        <w:t xml:space="preserve"> abre para discussão pelo colegiado.</w:t>
      </w:r>
    </w:p>
    <w:p w14:paraId="05F4FEB9" w14:textId="77777777" w:rsidR="00024A86" w:rsidRDefault="00024A86">
      <w:pPr>
        <w:widowControl w:val="0"/>
        <w:spacing w:line="240" w:lineRule="auto"/>
        <w:jc w:val="both"/>
        <w:rPr>
          <w:rFonts w:ascii="Quattrocento Sans" w:eastAsia="Quattrocento Sans" w:hAnsi="Quattrocento Sans" w:cs="Quattrocento Sans"/>
        </w:rPr>
      </w:pPr>
    </w:p>
    <w:p w14:paraId="22DCAEF0" w14:textId="77777777" w:rsidR="00024A86" w:rsidRDefault="00353671">
      <w:pPr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>Norma Rangel</w:t>
      </w:r>
      <w:r>
        <w:rPr>
          <w:rFonts w:ascii="Quattrocento Sans" w:eastAsia="Quattrocento Sans" w:hAnsi="Quattrocento Sans" w:cs="Quattrocento Sans"/>
        </w:rPr>
        <w:t xml:space="preserve">, observa o hercúleo esforço do trabalho realizado pelo GT e solicita o compartilhamento do material previamente à reunião.  </w:t>
      </w:r>
      <w:r>
        <w:rPr>
          <w:rFonts w:ascii="Quattrocento Sans" w:eastAsia="Quattrocento Sans" w:hAnsi="Quattrocento Sans" w:cs="Quattrocento Sans"/>
          <w:b/>
        </w:rPr>
        <w:t>Enaura</w:t>
      </w:r>
      <w:r>
        <w:rPr>
          <w:rFonts w:ascii="Quattrocento Sans" w:eastAsia="Quattrocento Sans" w:hAnsi="Quattrocento Sans" w:cs="Quattrocento Sans"/>
        </w:rPr>
        <w:t xml:space="preserve"> reitera que a reunião foi agendada em caráter emergencial tendo em vista a alteração de rumo, com a ausência da portaria que subsidiaria a extensão do mandato. E que todas as definições estão sendo compartilhadas com todos, inclusive através das atas. Observou inclusive que periodicamente as posições estão também sendo compartilhadas com o Ministério Público e Defensoria Pública.</w:t>
      </w:r>
    </w:p>
    <w:p w14:paraId="072FFBB7" w14:textId="77777777" w:rsidR="00024A86" w:rsidRDefault="00024A86">
      <w:pPr>
        <w:ind w:left="-443"/>
        <w:jc w:val="both"/>
        <w:rPr>
          <w:rFonts w:ascii="Quattrocento Sans" w:eastAsia="Quattrocento Sans" w:hAnsi="Quattrocento Sans" w:cs="Quattrocento Sans"/>
          <w:b/>
        </w:rPr>
      </w:pPr>
    </w:p>
    <w:p w14:paraId="56D85CBE" w14:textId="0E9F1149" w:rsidR="00024A86" w:rsidRDefault="00353671">
      <w:pPr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>Renato Cintra</w:t>
      </w:r>
      <w:r>
        <w:rPr>
          <w:rFonts w:ascii="Quattrocento Sans" w:eastAsia="Quattrocento Sans" w:hAnsi="Quattrocento Sans" w:cs="Quattrocento Sans"/>
        </w:rPr>
        <w:t>, enquanto Coordenador de Políticas para a Pessoa Idosa, reforça que tanto o Conselho, Secretaria (SMDHC) e CPPI estão atuando da melhor forma para a implementação do processo de acordo com as diretrizes da PGM.  O conselho de fato tem prerrogativas para a publicação da resolução para instituição da comissão eleitoral A secretaria atuará inclusive com a disponibilização dos recursos necessários (gerir a estrutura de locais, RH e urnas…). Em paralelo está atuando para o envio do decreto para o prefeito.</w:t>
      </w:r>
    </w:p>
    <w:p w14:paraId="456AC6E1" w14:textId="77777777" w:rsidR="00024A86" w:rsidRDefault="00024A86">
      <w:pPr>
        <w:ind w:left="-443"/>
        <w:jc w:val="both"/>
        <w:rPr>
          <w:rFonts w:ascii="Quattrocento Sans" w:eastAsia="Quattrocento Sans" w:hAnsi="Quattrocento Sans" w:cs="Quattrocento Sans"/>
        </w:rPr>
      </w:pPr>
    </w:p>
    <w:p w14:paraId="2C5C881F" w14:textId="77777777" w:rsidR="00024A86" w:rsidRDefault="00353671">
      <w:pPr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>Maria Cristina</w:t>
      </w:r>
      <w:r>
        <w:rPr>
          <w:rFonts w:ascii="Quattrocento Sans" w:eastAsia="Quattrocento Sans" w:hAnsi="Quattrocento Sans" w:cs="Quattrocento Sans"/>
        </w:rPr>
        <w:t>, comenta e compreende que a comissão eleitoral é um trabalho operacional e precisa ter clareza para se realizar com máximo esforço.</w:t>
      </w:r>
    </w:p>
    <w:p w14:paraId="74DED3B1" w14:textId="77777777" w:rsidR="00024A86" w:rsidRDefault="00024A86">
      <w:pPr>
        <w:jc w:val="both"/>
        <w:rPr>
          <w:rFonts w:ascii="Quattrocento Sans" w:eastAsia="Quattrocento Sans" w:hAnsi="Quattrocento Sans" w:cs="Quattrocento Sans"/>
        </w:rPr>
      </w:pPr>
    </w:p>
    <w:p w14:paraId="236C239D" w14:textId="77777777" w:rsidR="00024A86" w:rsidRDefault="00353671">
      <w:pPr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>Dulce</w:t>
      </w:r>
      <w:r>
        <w:rPr>
          <w:rFonts w:ascii="Quattrocento Sans" w:eastAsia="Quattrocento Sans" w:hAnsi="Quattrocento Sans" w:cs="Quattrocento Sans"/>
        </w:rPr>
        <w:t xml:space="preserve"> reitera a importância do Decreto e sugere que as demais Secretarias poderiam apoiar o CMI, reiterando ao prefeito a urgência deste. E reforça que na ausência de sequer uma portaria o CMI deve restringir-se à data do mandato. </w:t>
      </w:r>
    </w:p>
    <w:p w14:paraId="069F10AF" w14:textId="77777777" w:rsidR="00024A86" w:rsidRDefault="00024A86">
      <w:pPr>
        <w:jc w:val="both"/>
        <w:rPr>
          <w:rFonts w:ascii="Quattrocento Sans" w:eastAsia="Quattrocento Sans" w:hAnsi="Quattrocento Sans" w:cs="Quattrocento Sans"/>
        </w:rPr>
      </w:pPr>
    </w:p>
    <w:p w14:paraId="1F4FCA77" w14:textId="77777777" w:rsidR="00024A86" w:rsidRDefault="00353671">
      <w:pPr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 xml:space="preserve">Olavo </w:t>
      </w:r>
      <w:r>
        <w:rPr>
          <w:rFonts w:ascii="Quattrocento Sans" w:eastAsia="Quattrocento Sans" w:hAnsi="Quattrocento Sans" w:cs="Quattrocento Sans"/>
        </w:rPr>
        <w:t xml:space="preserve">solicitou esclarecimentos sobre as indicações dos representantes do governo para a Comissão Eleitoral, não contemplando outras Secretarias. </w:t>
      </w:r>
      <w:r>
        <w:rPr>
          <w:rFonts w:ascii="Quattrocento Sans" w:eastAsia="Quattrocento Sans" w:hAnsi="Quattrocento Sans" w:cs="Quattrocento Sans"/>
          <w:b/>
        </w:rPr>
        <w:t xml:space="preserve"> Renato</w:t>
      </w:r>
      <w:r>
        <w:rPr>
          <w:rFonts w:ascii="Quattrocento Sans" w:eastAsia="Quattrocento Sans" w:hAnsi="Quattrocento Sans" w:cs="Quattrocento Sans"/>
        </w:rPr>
        <w:t xml:space="preserve"> observou que foi em função de facilitar a operacionalização. </w:t>
      </w:r>
    </w:p>
    <w:p w14:paraId="5316F63F" w14:textId="77777777" w:rsidR="00024A86" w:rsidRDefault="00024A86">
      <w:pPr>
        <w:jc w:val="both"/>
        <w:rPr>
          <w:rFonts w:ascii="Quattrocento Sans" w:eastAsia="Quattrocento Sans" w:hAnsi="Quattrocento Sans" w:cs="Quattrocento Sans"/>
        </w:rPr>
      </w:pPr>
    </w:p>
    <w:p w14:paraId="32F19F83" w14:textId="77777777" w:rsidR="00024A86" w:rsidRDefault="00024A86">
      <w:pPr>
        <w:jc w:val="both"/>
        <w:rPr>
          <w:rFonts w:ascii="Quattrocento Sans" w:eastAsia="Quattrocento Sans" w:hAnsi="Quattrocento Sans" w:cs="Quattrocento Sans"/>
        </w:rPr>
      </w:pPr>
    </w:p>
    <w:p w14:paraId="7A812925" w14:textId="77777777" w:rsidR="00024A86" w:rsidRDefault="00024A86">
      <w:pPr>
        <w:ind w:left="-443"/>
        <w:jc w:val="both"/>
        <w:rPr>
          <w:rFonts w:ascii="Quattrocento Sans" w:eastAsia="Quattrocento Sans" w:hAnsi="Quattrocento Sans" w:cs="Quattrocento Sans"/>
        </w:rPr>
      </w:pPr>
    </w:p>
    <w:p w14:paraId="4814785C" w14:textId="0766CF47" w:rsidR="00024A86" w:rsidRDefault="00353671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Concluídas todas as manifestações, </w:t>
      </w:r>
      <w:r>
        <w:rPr>
          <w:rFonts w:ascii="Quattrocento Sans" w:eastAsia="Quattrocento Sans" w:hAnsi="Quattrocento Sans" w:cs="Quattrocento Sans"/>
          <w:b/>
        </w:rPr>
        <w:t>Enaura</w:t>
      </w:r>
      <w:r>
        <w:rPr>
          <w:rFonts w:ascii="Quattrocento Sans" w:eastAsia="Quattrocento Sans" w:hAnsi="Quattrocento Sans" w:cs="Quattrocento Sans"/>
        </w:rPr>
        <w:t xml:space="preserve"> conduz para o processo de deliberação pelo Colegiado.  </w:t>
      </w:r>
    </w:p>
    <w:p w14:paraId="545A4E71" w14:textId="77777777" w:rsidR="00024A86" w:rsidRDefault="00024A86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</w:p>
    <w:p w14:paraId="278029E8" w14:textId="77777777" w:rsidR="00024A86" w:rsidRDefault="00024A86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</w:p>
    <w:p w14:paraId="7AD46F7C" w14:textId="77777777" w:rsidR="00024A86" w:rsidRDefault="00353671">
      <w:pPr>
        <w:widowControl w:val="0"/>
        <w:ind w:right="-6"/>
        <w:jc w:val="both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 xml:space="preserve"> III. Deliberações </w:t>
      </w:r>
    </w:p>
    <w:p w14:paraId="42C5EFD1" w14:textId="77777777" w:rsidR="00024A86" w:rsidRDefault="00024A86">
      <w:pPr>
        <w:rPr>
          <w:rFonts w:ascii="Quattrocento Sans" w:eastAsia="Quattrocento Sans" w:hAnsi="Quattrocento Sans" w:cs="Quattrocento Sans"/>
          <w:b/>
        </w:rPr>
      </w:pPr>
    </w:p>
    <w:p w14:paraId="3E8E03DC" w14:textId="1300E2A1" w:rsidR="00024A86" w:rsidRDefault="00353671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Indagados os conselheiros, e sem qualquer contestação, foi deliberado: </w:t>
      </w:r>
    </w:p>
    <w:p w14:paraId="6936EE14" w14:textId="77777777" w:rsidR="00024A86" w:rsidRDefault="00024A86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</w:p>
    <w:p w14:paraId="7B586954" w14:textId="4F7D6F85" w:rsidR="00024A86" w:rsidRDefault="00353671">
      <w:pPr>
        <w:numPr>
          <w:ilvl w:val="0"/>
          <w:numId w:val="2"/>
        </w:numPr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A proposta foi aprovada, a Comissão Eleitoral deverá trabalhar, considerando para a data de posse o último dia do mandato atual (29 de Junho de 2023) e terá dez dias corridos para publicação do Regimento Eleitoral, a partir da data da publicação no DO da sua constituição.   Será ainda em 27.04 a resolução encaminhada para publicação no Diário Oficial, conforme definições discutidas e deliberadas.</w:t>
      </w:r>
    </w:p>
    <w:p w14:paraId="09CDA338" w14:textId="77777777" w:rsidR="00024A86" w:rsidRDefault="00024A86">
      <w:pPr>
        <w:ind w:left="720"/>
        <w:jc w:val="both"/>
        <w:rPr>
          <w:rFonts w:ascii="Quattrocento Sans" w:eastAsia="Quattrocento Sans" w:hAnsi="Quattrocento Sans" w:cs="Quattrocento Sans"/>
        </w:rPr>
      </w:pPr>
    </w:p>
    <w:p w14:paraId="30FB5DCE" w14:textId="77777777" w:rsidR="00024A86" w:rsidRDefault="00353671">
      <w:pPr>
        <w:ind w:right="-6"/>
        <w:jc w:val="both"/>
        <w:rPr>
          <w:rFonts w:ascii="Quattrocento Sans" w:eastAsia="Quattrocento Sans" w:hAnsi="Quattrocento Sans" w:cs="Quattrocento Sans"/>
          <w:b/>
          <w:color w:val="242424"/>
        </w:rPr>
      </w:pPr>
      <w:r>
        <w:rPr>
          <w:rFonts w:ascii="Quattrocento Sans" w:eastAsia="Quattrocento Sans" w:hAnsi="Quattrocento Sans" w:cs="Quattrocento Sans"/>
          <w:b/>
          <w:color w:val="242424"/>
        </w:rPr>
        <w:t xml:space="preserve">IV.  Informes Gerais </w:t>
      </w:r>
    </w:p>
    <w:p w14:paraId="364A8619" w14:textId="77777777" w:rsidR="00024A86" w:rsidRDefault="00024A86">
      <w:pPr>
        <w:ind w:right="-6"/>
        <w:jc w:val="both"/>
        <w:rPr>
          <w:rFonts w:ascii="Quattrocento Sans" w:eastAsia="Quattrocento Sans" w:hAnsi="Quattrocento Sans" w:cs="Quattrocento Sans"/>
          <w:b/>
          <w:color w:val="242424"/>
        </w:rPr>
      </w:pPr>
    </w:p>
    <w:p w14:paraId="640733E3" w14:textId="50213359" w:rsidR="00024A86" w:rsidRDefault="00353671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Assembleia Geral de Maio - FUNDO, novo edital 2023</w:t>
      </w:r>
    </w:p>
    <w:p w14:paraId="035E7E42" w14:textId="2313CB95" w:rsidR="00024A86" w:rsidRDefault="00353671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Foi comentada e deliberada a apresentação da posição atual pelas organizações ausentes na Assembleia de abril/2023.</w:t>
      </w:r>
    </w:p>
    <w:p w14:paraId="5B1E67F1" w14:textId="77777777" w:rsidR="00024A86" w:rsidRDefault="00024A86">
      <w:pPr>
        <w:widowControl w:val="0"/>
        <w:ind w:left="2880" w:right="-6"/>
        <w:jc w:val="both"/>
        <w:rPr>
          <w:rFonts w:ascii="Quattrocento Sans" w:eastAsia="Quattrocento Sans" w:hAnsi="Quattrocento Sans" w:cs="Quattrocento Sans"/>
        </w:rPr>
      </w:pPr>
    </w:p>
    <w:p w14:paraId="38866AB5" w14:textId="77777777" w:rsidR="00024A86" w:rsidRDefault="00353671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Assembleia geral de Junho - Prestação de contas</w:t>
      </w:r>
    </w:p>
    <w:p w14:paraId="17B879A6" w14:textId="4975DECE" w:rsidR="00024A86" w:rsidRDefault="00353671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Observou-se que foram encaminhadas para todas as secretarias solicitação de reunião de alinhamento e reiterou-se aos respectivos representantes que interajam para a realização das mesmas ainda em maio. </w:t>
      </w:r>
    </w:p>
    <w:p w14:paraId="1B1F8B41" w14:textId="77777777" w:rsidR="00024A86" w:rsidRDefault="00024A86">
      <w:pPr>
        <w:widowControl w:val="0"/>
        <w:ind w:left="2880" w:right="-6"/>
        <w:jc w:val="both"/>
        <w:rPr>
          <w:rFonts w:ascii="Quattrocento Sans" w:eastAsia="Quattrocento Sans" w:hAnsi="Quattrocento Sans" w:cs="Quattrocento Sans"/>
        </w:rPr>
      </w:pPr>
    </w:p>
    <w:p w14:paraId="242E0E10" w14:textId="77777777" w:rsidR="00024A86" w:rsidRDefault="00353671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Foi comentada e deliberada a extensão da licença do Senhor José Cuccio, que será novamente operado devido ao quadro de saúde. </w:t>
      </w:r>
    </w:p>
    <w:p w14:paraId="15DE404D" w14:textId="77777777" w:rsidR="00024A86" w:rsidRDefault="00024A86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</w:p>
    <w:p w14:paraId="0A557E34" w14:textId="77777777" w:rsidR="00024A86" w:rsidRDefault="00353671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>Enaura</w:t>
      </w:r>
      <w:r>
        <w:rPr>
          <w:rFonts w:ascii="Quattrocento Sans" w:eastAsia="Quattrocento Sans" w:hAnsi="Quattrocento Sans" w:cs="Quattrocento Sans"/>
        </w:rPr>
        <w:t xml:space="preserve"> solicitou ao Renato apoio para a pronta disponibilização das atas no site da SMDHC/CPPI- CMI, uma vez que estão sendo enviadas e não publicadas (desde o final de 2022), e ele prontamente ofereceu-se para verificar. </w:t>
      </w:r>
    </w:p>
    <w:p w14:paraId="0CD73529" w14:textId="77777777" w:rsidR="00024A86" w:rsidRDefault="00024A86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</w:p>
    <w:p w14:paraId="371F1613" w14:textId="77777777" w:rsidR="00024A86" w:rsidRDefault="00353671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>Dinéia</w:t>
      </w:r>
      <w:r>
        <w:rPr>
          <w:rFonts w:ascii="Quattrocento Sans" w:eastAsia="Quattrocento Sans" w:hAnsi="Quattrocento Sans" w:cs="Quattrocento Sans"/>
        </w:rPr>
        <w:t xml:space="preserve"> comentou sobre o encerramento do JOMI, reiterando o convite aos conselheiros. </w:t>
      </w:r>
    </w:p>
    <w:p w14:paraId="3E9EA8E0" w14:textId="77777777" w:rsidR="00024A86" w:rsidRDefault="00024A86">
      <w:pPr>
        <w:widowControl w:val="0"/>
        <w:ind w:left="720" w:right="-6"/>
        <w:jc w:val="both"/>
        <w:rPr>
          <w:rFonts w:ascii="Quattrocento Sans" w:eastAsia="Quattrocento Sans" w:hAnsi="Quattrocento Sans" w:cs="Quattrocento Sans"/>
        </w:rPr>
      </w:pPr>
    </w:p>
    <w:p w14:paraId="67C16846" w14:textId="0E2A924A" w:rsidR="00024A86" w:rsidRDefault="00353671">
      <w:pPr>
        <w:widowControl w:val="0"/>
        <w:ind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Passando-se para o encerramento,</w:t>
      </w:r>
      <w:r>
        <w:rPr>
          <w:rFonts w:ascii="Quattrocento Sans" w:eastAsia="Quattrocento Sans" w:hAnsi="Quattrocento Sans" w:cs="Quattrocento Sans"/>
          <w:b/>
        </w:rPr>
        <w:t xml:space="preserve"> Cida Portela </w:t>
      </w:r>
      <w:r>
        <w:rPr>
          <w:rFonts w:ascii="Quattrocento Sans" w:eastAsia="Quattrocento Sans" w:hAnsi="Quattrocento Sans" w:cs="Quattrocento Sans"/>
        </w:rPr>
        <w:t xml:space="preserve">agradeceu a todos, e em especial aos poucos conselheiros que estão efetivamente participando. </w:t>
      </w:r>
    </w:p>
    <w:p w14:paraId="01CA298A" w14:textId="77777777" w:rsidR="00024A86" w:rsidRDefault="00024A86">
      <w:pPr>
        <w:widowControl w:val="0"/>
        <w:ind w:right="-6" w:hanging="2"/>
        <w:jc w:val="both"/>
        <w:rPr>
          <w:rFonts w:ascii="Quattrocento Sans" w:eastAsia="Quattrocento Sans" w:hAnsi="Quattrocento Sans" w:cs="Quattrocento Sans"/>
        </w:rPr>
      </w:pPr>
    </w:p>
    <w:p w14:paraId="43A83A05" w14:textId="77777777" w:rsidR="00024A86" w:rsidRDefault="00024A86">
      <w:pPr>
        <w:widowControl w:val="0"/>
        <w:spacing w:line="240" w:lineRule="auto"/>
        <w:ind w:right="-6" w:hanging="2"/>
        <w:jc w:val="both"/>
        <w:rPr>
          <w:rFonts w:ascii="Quattrocento Sans" w:eastAsia="Quattrocento Sans" w:hAnsi="Quattrocento Sans" w:cs="Quattrocento Sans"/>
        </w:rPr>
      </w:pPr>
    </w:p>
    <w:p w14:paraId="27C6B613" w14:textId="77777777" w:rsidR="00024A86" w:rsidRDefault="00024A86">
      <w:pPr>
        <w:widowControl w:val="0"/>
        <w:spacing w:line="240" w:lineRule="auto"/>
        <w:ind w:right="-6" w:hanging="2"/>
        <w:jc w:val="both"/>
        <w:rPr>
          <w:rFonts w:ascii="Quattrocento Sans" w:eastAsia="Quattrocento Sans" w:hAnsi="Quattrocento Sans" w:cs="Quattrocento Sans"/>
        </w:rPr>
      </w:pPr>
    </w:p>
    <w:p w14:paraId="0D43C2BC" w14:textId="77777777" w:rsidR="00024A86" w:rsidRDefault="00353671">
      <w:pPr>
        <w:widowControl w:val="0"/>
        <w:spacing w:line="240" w:lineRule="auto"/>
        <w:ind w:right="-6" w:hanging="2"/>
        <w:jc w:val="both"/>
        <w:rPr>
          <w:rFonts w:ascii="Quattrocento Sans" w:eastAsia="Quattrocento Sans" w:hAnsi="Quattrocento Sans" w:cs="Quattrocento Sans"/>
        </w:rPr>
      </w:pPr>
      <w:r>
        <w:br w:type="page"/>
      </w:r>
    </w:p>
    <w:p w14:paraId="770AF896" w14:textId="77777777" w:rsidR="00353671" w:rsidRDefault="00353671">
      <w:pPr>
        <w:widowControl w:val="0"/>
        <w:spacing w:line="240" w:lineRule="auto"/>
        <w:ind w:right="-6" w:hanging="2"/>
        <w:jc w:val="both"/>
        <w:rPr>
          <w:rFonts w:ascii="Quattrocento Sans" w:eastAsia="Quattrocento Sans" w:hAnsi="Quattrocento Sans" w:cs="Quattrocento Sans"/>
        </w:rPr>
      </w:pPr>
    </w:p>
    <w:p w14:paraId="7B9252E0" w14:textId="6CCC5CA4" w:rsidR="00024A86" w:rsidRDefault="00353671">
      <w:pPr>
        <w:widowControl w:val="0"/>
        <w:spacing w:line="240" w:lineRule="auto"/>
        <w:ind w:right="-6" w:hanging="2"/>
        <w:jc w:val="both"/>
        <w:rPr>
          <w:rFonts w:ascii="Calibri" w:eastAsia="Calibri" w:hAnsi="Calibri" w:cs="Calibri"/>
          <w:b/>
          <w:highlight w:val="yellow"/>
        </w:rPr>
      </w:pPr>
      <w:r>
        <w:rPr>
          <w:rFonts w:ascii="Quattrocento Sans" w:eastAsia="Quattrocento Sans" w:hAnsi="Quattrocento Sans" w:cs="Quattrocento Sans"/>
        </w:rPr>
        <w:t>Participaram do encontro virtual os seguintes Conselheiros (as):</w:t>
      </w:r>
    </w:p>
    <w:p w14:paraId="37825E80" w14:textId="77777777" w:rsidR="00024A86" w:rsidRDefault="00353671">
      <w:pPr>
        <w:widowControl w:val="0"/>
        <w:ind w:right="-6"/>
        <w:jc w:val="both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  <w:noProof/>
        </w:rPr>
        <w:drawing>
          <wp:inline distT="114300" distB="114300" distL="114300" distR="114300" wp14:anchorId="68B6DE13" wp14:editId="4A727EBB">
            <wp:extent cx="6027150" cy="3365500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7150" cy="336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70298C" w14:textId="77777777" w:rsidR="00024A86" w:rsidRDefault="00024A86">
      <w:pPr>
        <w:widowControl w:val="0"/>
        <w:spacing w:line="240" w:lineRule="auto"/>
        <w:ind w:right="-6" w:hanging="2"/>
        <w:jc w:val="both"/>
        <w:rPr>
          <w:rFonts w:ascii="Quattrocento Sans" w:eastAsia="Quattrocento Sans" w:hAnsi="Quattrocento Sans" w:cs="Quattrocento Sans"/>
        </w:rPr>
      </w:pPr>
    </w:p>
    <w:p w14:paraId="2CF6998E" w14:textId="77777777" w:rsidR="00024A86" w:rsidRDefault="00353671">
      <w:pPr>
        <w:widowControl w:val="0"/>
        <w:spacing w:line="240" w:lineRule="auto"/>
        <w:ind w:right="-6" w:hanging="2"/>
        <w:jc w:val="both"/>
        <w:rPr>
          <w:rFonts w:ascii="Calibri" w:eastAsia="Calibri" w:hAnsi="Calibri" w:cs="Calibri"/>
          <w:b/>
          <w:color w:val="242424"/>
        </w:rPr>
      </w:pPr>
      <w:r>
        <w:rPr>
          <w:rFonts w:ascii="Quattrocento Sans" w:eastAsia="Quattrocento Sans" w:hAnsi="Quattrocento Sans" w:cs="Quattrocento Sans"/>
        </w:rPr>
        <w:t>Estiveram presentes os Representantes de Governo dispostos a seguir:</w:t>
      </w:r>
    </w:p>
    <w:p w14:paraId="0B6DB12F" w14:textId="77777777" w:rsidR="00024A86" w:rsidRDefault="00024A86">
      <w:pPr>
        <w:widowControl w:val="0"/>
        <w:spacing w:line="240" w:lineRule="auto"/>
        <w:ind w:right="-6" w:hanging="2"/>
        <w:jc w:val="both"/>
        <w:rPr>
          <w:rFonts w:ascii="Quattrocento Sans" w:eastAsia="Quattrocento Sans" w:hAnsi="Quattrocento Sans" w:cs="Quattrocento Sans"/>
        </w:rPr>
      </w:pPr>
    </w:p>
    <w:p w14:paraId="0A330E53" w14:textId="77777777" w:rsidR="00024A86" w:rsidRDefault="00353671">
      <w:pPr>
        <w:widowControl w:val="0"/>
        <w:shd w:val="clear" w:color="auto" w:fill="FFFFFF"/>
        <w:rPr>
          <w:rFonts w:ascii="Calibri" w:eastAsia="Calibri" w:hAnsi="Calibri" w:cs="Calibri"/>
          <w:b/>
          <w:color w:val="242424"/>
        </w:rPr>
      </w:pPr>
      <w:r>
        <w:rPr>
          <w:rFonts w:ascii="Calibri" w:eastAsia="Calibri" w:hAnsi="Calibri" w:cs="Calibri"/>
          <w:b/>
          <w:noProof/>
          <w:color w:val="242424"/>
        </w:rPr>
        <w:drawing>
          <wp:inline distT="114300" distB="114300" distL="114300" distR="114300" wp14:anchorId="2574A121" wp14:editId="065636A0">
            <wp:extent cx="6027150" cy="32004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715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B94D1C" w14:textId="77777777" w:rsidR="00024A86" w:rsidRDefault="00024A86">
      <w:pPr>
        <w:widowControl w:val="0"/>
        <w:shd w:val="clear" w:color="auto" w:fill="FFFFFF"/>
        <w:ind w:left="720"/>
        <w:rPr>
          <w:rFonts w:ascii="Calibri" w:eastAsia="Calibri" w:hAnsi="Calibri" w:cs="Calibri"/>
          <w:b/>
          <w:color w:val="242424"/>
        </w:rPr>
      </w:pPr>
    </w:p>
    <w:p w14:paraId="56D00589" w14:textId="77777777" w:rsidR="00024A86" w:rsidRDefault="00024A86">
      <w:pPr>
        <w:widowControl w:val="0"/>
        <w:shd w:val="clear" w:color="auto" w:fill="FFFFFF"/>
        <w:ind w:left="720"/>
        <w:rPr>
          <w:rFonts w:ascii="Calibri" w:eastAsia="Calibri" w:hAnsi="Calibri" w:cs="Calibri"/>
          <w:b/>
          <w:color w:val="242424"/>
        </w:rPr>
      </w:pPr>
    </w:p>
    <w:p w14:paraId="057134DC" w14:textId="77777777" w:rsidR="00024A86" w:rsidRDefault="00024A86">
      <w:pPr>
        <w:widowControl w:val="0"/>
        <w:shd w:val="clear" w:color="auto" w:fill="FFFFFF"/>
        <w:ind w:left="720"/>
        <w:rPr>
          <w:rFonts w:ascii="Calibri" w:eastAsia="Calibri" w:hAnsi="Calibri" w:cs="Calibri"/>
          <w:b/>
          <w:color w:val="242424"/>
        </w:rPr>
      </w:pPr>
    </w:p>
    <w:p w14:paraId="63059876" w14:textId="77777777" w:rsidR="00024A86" w:rsidRDefault="00024A86">
      <w:pPr>
        <w:rPr>
          <w:rFonts w:ascii="Quattrocento Sans" w:eastAsia="Quattrocento Sans" w:hAnsi="Quattrocento Sans" w:cs="Quattrocento Sans"/>
        </w:rPr>
      </w:pPr>
    </w:p>
    <w:sectPr w:rsidR="00024A86">
      <w:headerReference w:type="default" r:id="rId10"/>
      <w:footerReference w:type="default" r:id="rId11"/>
      <w:headerReference w:type="first" r:id="rId12"/>
      <w:footerReference w:type="first" r:id="rId13"/>
      <w:pgSz w:w="11909" w:h="16834"/>
      <w:pgMar w:top="1440" w:right="973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F8F02" w14:textId="77777777" w:rsidR="00B00AF5" w:rsidRDefault="00353671">
      <w:pPr>
        <w:spacing w:line="240" w:lineRule="auto"/>
      </w:pPr>
      <w:r>
        <w:separator/>
      </w:r>
    </w:p>
  </w:endnote>
  <w:endnote w:type="continuationSeparator" w:id="0">
    <w:p w14:paraId="1D9C6E7C" w14:textId="77777777" w:rsidR="00B00AF5" w:rsidRDefault="003536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E60B" w14:textId="77777777" w:rsidR="00024A86" w:rsidRDefault="00353671">
    <w:pPr>
      <w:jc w:val="right"/>
    </w:pPr>
    <w:r>
      <w:fldChar w:fldCharType="begin"/>
    </w:r>
    <w:r>
      <w:instrText>PAGE</w:instrText>
    </w:r>
    <w:r>
      <w:fldChar w:fldCharType="separate"/>
    </w:r>
    <w:r w:rsidR="00923005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2580" w14:textId="77777777" w:rsidR="00024A86" w:rsidRDefault="00024A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3E1D" w14:textId="77777777" w:rsidR="00B00AF5" w:rsidRDefault="00353671">
      <w:pPr>
        <w:spacing w:line="240" w:lineRule="auto"/>
      </w:pPr>
      <w:r>
        <w:separator/>
      </w:r>
    </w:p>
  </w:footnote>
  <w:footnote w:type="continuationSeparator" w:id="0">
    <w:p w14:paraId="340E2678" w14:textId="77777777" w:rsidR="00B00AF5" w:rsidRDefault="003536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ACAA" w14:textId="1D8C97AF" w:rsidR="00024A86" w:rsidRDefault="00353671">
    <w:pPr>
      <w:widowControl w:val="0"/>
      <w:spacing w:line="240" w:lineRule="auto"/>
      <w:ind w:hanging="2"/>
    </w:pPr>
    <w:r>
      <w:rPr>
        <w:noProof/>
      </w:rPr>
      <w:drawing>
        <wp:inline distT="114300" distB="114300" distL="114300" distR="114300" wp14:anchorId="2183F9F8" wp14:editId="5F196B72">
          <wp:extent cx="1196433" cy="94397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433" cy="943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drawing>
        <wp:anchor distT="114300" distB="114300" distL="114300" distR="114300" simplePos="0" relativeHeight="251655680" behindDoc="0" locked="0" layoutInCell="1" hidden="0" allowOverlap="1" wp14:anchorId="6D3BD1C6" wp14:editId="2AEB7F35">
          <wp:simplePos x="0" y="0"/>
          <wp:positionH relativeFrom="column">
            <wp:posOffset>4200525</wp:posOffset>
          </wp:positionH>
          <wp:positionV relativeFrom="paragraph">
            <wp:posOffset>314325</wp:posOffset>
          </wp:positionV>
          <wp:extent cx="1420312" cy="479355"/>
          <wp:effectExtent l="0" t="0" r="0" b="0"/>
          <wp:wrapNone/>
          <wp:docPr id="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0312" cy="479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FACB" w14:textId="6DE5A234" w:rsidR="00024A86" w:rsidRDefault="00353671">
    <w:r>
      <w:rPr>
        <w:noProof/>
      </w:rPr>
      <w:drawing>
        <wp:anchor distT="114300" distB="114300" distL="114300" distR="114300" simplePos="0" relativeHeight="251656704" behindDoc="0" locked="0" layoutInCell="1" hidden="0" allowOverlap="1" wp14:anchorId="5813A445" wp14:editId="0491CD00">
          <wp:simplePos x="0" y="0"/>
          <wp:positionH relativeFrom="column">
            <wp:posOffset>104776</wp:posOffset>
          </wp:positionH>
          <wp:positionV relativeFrom="paragraph">
            <wp:posOffset>38101</wp:posOffset>
          </wp:positionV>
          <wp:extent cx="1247775" cy="990463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717" t="30332" r="39151" b="27015"/>
                  <a:stretch>
                    <a:fillRect/>
                  </a:stretch>
                </pic:blipFill>
                <pic:spPr>
                  <a:xfrm>
                    <a:off x="0" y="0"/>
                    <a:ext cx="1247775" cy="990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7728" behindDoc="0" locked="0" layoutInCell="1" hidden="0" allowOverlap="1" wp14:anchorId="68723BFC" wp14:editId="01741B3A">
          <wp:simplePos x="0" y="0"/>
          <wp:positionH relativeFrom="column">
            <wp:posOffset>4143375</wp:posOffset>
          </wp:positionH>
          <wp:positionV relativeFrom="paragraph">
            <wp:posOffset>295275</wp:posOffset>
          </wp:positionV>
          <wp:extent cx="1420312" cy="479355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0312" cy="479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452EB"/>
    <w:multiLevelType w:val="multilevel"/>
    <w:tmpl w:val="9D1E240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47B6EFD"/>
    <w:multiLevelType w:val="multilevel"/>
    <w:tmpl w:val="5CD0FB8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C0E5D68"/>
    <w:multiLevelType w:val="multilevel"/>
    <w:tmpl w:val="46045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77833DA"/>
    <w:multiLevelType w:val="multilevel"/>
    <w:tmpl w:val="EDA69AC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6572E33"/>
    <w:multiLevelType w:val="multilevel"/>
    <w:tmpl w:val="1E1805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32430036">
    <w:abstractNumId w:val="3"/>
  </w:num>
  <w:num w:numId="2" w16cid:durableId="156696842">
    <w:abstractNumId w:val="2"/>
  </w:num>
  <w:num w:numId="3" w16cid:durableId="1078020937">
    <w:abstractNumId w:val="0"/>
  </w:num>
  <w:num w:numId="4" w16cid:durableId="1846359471">
    <w:abstractNumId w:val="1"/>
  </w:num>
  <w:num w:numId="5" w16cid:durableId="2708256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A86"/>
    <w:rsid w:val="00024A86"/>
    <w:rsid w:val="00353671"/>
    <w:rsid w:val="0052231C"/>
    <w:rsid w:val="0078698D"/>
    <w:rsid w:val="00923005"/>
    <w:rsid w:val="00B00AF5"/>
    <w:rsid w:val="00B5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A43F6"/>
  <w15:docId w15:val="{41B5D12F-07BB-46C9-B63E-90485133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65A90-B664-4355-A7FC-E4817861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1462</Words>
  <Characters>7898</Characters>
  <Application>Microsoft Office Word</Application>
  <DocSecurity>0</DocSecurity>
  <Lines>65</Lines>
  <Paragraphs>18</Paragraphs>
  <ScaleCrop>false</ScaleCrop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Tarcia de Almeida Oreste</dc:creator>
  <cp:lastModifiedBy>Tarcia de Almeida Oreste</cp:lastModifiedBy>
  <cp:revision>6</cp:revision>
  <cp:lastPrinted>2023-05-09T12:55:00Z</cp:lastPrinted>
  <dcterms:created xsi:type="dcterms:W3CDTF">2023-05-09T12:46:00Z</dcterms:created>
  <dcterms:modified xsi:type="dcterms:W3CDTF">2023-05-09T13:34:00Z</dcterms:modified>
</cp:coreProperties>
</file>