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196433" cy="943975"/>
            <wp:effectExtent b="0" l="0" r="0" t="0"/>
            <wp:docPr id="107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433" cy="94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1454150" cy="409575"/>
            <wp:effectExtent b="0" l="0" r="0" t="0"/>
            <wp:docPr id="107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6" w:line="398" w:lineRule="auto"/>
        <w:ind w:left="0" w:right="5" w:hanging="2"/>
        <w:jc w:val="both"/>
        <w:rPr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O Conselho Municipal de Direitos da Pessoa Idosa </w:t>
      </w:r>
      <w:r w:rsidDel="00000000" w:rsidR="00000000" w:rsidRPr="00000000">
        <w:rPr>
          <w:sz w:val="18"/>
          <w:szCs w:val="18"/>
          <w:rtl w:val="0"/>
        </w:rPr>
        <w:t xml:space="preserve">da Cidade de São Paulo 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(CMI/</w:t>
      </w:r>
      <w:r w:rsidDel="00000000" w:rsidR="00000000" w:rsidRPr="00000000">
        <w:rPr>
          <w:sz w:val="18"/>
          <w:szCs w:val="18"/>
          <w:rtl w:val="0"/>
        </w:rPr>
        <w:t xml:space="preserve">SP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), NO USO DE SUAS ATRIBUIÇÕES QUE LHE SÃO CONFERIDAS PELA LEI MUNICIPAL Nº 17.452/09/2020, com a disposição do seu REGIMENTO INTERNO, transcreve abaixo a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reunião de Conselho de Representantes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, realizada na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quinta-feira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, 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dia 0</w:t>
      </w:r>
      <w:r w:rsidDel="00000000" w:rsidR="00000000" w:rsidRPr="00000000">
        <w:rPr>
          <w:b w:val="1"/>
          <w:sz w:val="18"/>
          <w:szCs w:val="18"/>
          <w:rtl w:val="0"/>
        </w:rPr>
        <w:t xml:space="preserve">1 de dezembro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 de 2022, com início às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</w:t>
      </w:r>
      <w:r w:rsidDel="00000000" w:rsidR="00000000" w:rsidRPr="00000000">
        <w:rPr>
          <w:b w:val="1"/>
          <w:sz w:val="18"/>
          <w:szCs w:val="18"/>
          <w:rtl w:val="0"/>
        </w:rPr>
        <w:t xml:space="preserve">0</w:t>
      </w:r>
      <w:r w:rsidDel="00000000" w:rsidR="00000000" w:rsidRPr="00000000">
        <w:rPr>
          <w:b w:val="1"/>
          <w:color w:val="000000"/>
          <w:sz w:val="18"/>
          <w:szCs w:val="18"/>
          <w:vertAlign w:val="baseline"/>
          <w:rtl w:val="0"/>
        </w:rPr>
        <w:t xml:space="preserve">h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–</w:t>
      </w:r>
      <w:r w:rsidDel="00000000" w:rsidR="00000000" w:rsidRPr="00000000">
        <w:rPr>
          <w:color w:val="000000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COM A PRESENÇA DOS </w:t>
      </w:r>
      <w:r w:rsidDel="00000000" w:rsidR="00000000" w:rsidRPr="00000000">
        <w:rPr>
          <w:b w:val="1"/>
          <w:sz w:val="18"/>
          <w:szCs w:val="18"/>
          <w:rtl w:val="0"/>
        </w:rPr>
        <w:t xml:space="preserve">MEMBROS TITULARES: Aparecida de Souza Lima</w:t>
      </w:r>
      <w:r w:rsidDel="00000000" w:rsidR="00000000" w:rsidRPr="00000000">
        <w:rPr>
          <w:sz w:val="18"/>
          <w:szCs w:val="18"/>
          <w:rtl w:val="0"/>
        </w:rPr>
        <w:t xml:space="preserve">  Cida Portela (Presidente) e </w:t>
      </w:r>
      <w:r w:rsidDel="00000000" w:rsidR="00000000" w:rsidRPr="00000000">
        <w:rPr>
          <w:b w:val="1"/>
          <w:sz w:val="18"/>
          <w:szCs w:val="18"/>
          <w:rtl w:val="0"/>
        </w:rPr>
        <w:t xml:space="preserve">Maria Enaura Vilela Barricelli </w:t>
      </w:r>
      <w:r w:rsidDel="00000000" w:rsidR="00000000" w:rsidRPr="00000000">
        <w:rPr>
          <w:sz w:val="18"/>
          <w:szCs w:val="18"/>
          <w:rtl w:val="0"/>
        </w:rPr>
        <w:t xml:space="preserve">(1ª Secretária), além dos demais convidados do CMI. 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6" w:line="398" w:lineRule="auto"/>
        <w:ind w:left="0" w:right="5" w:hanging="2"/>
        <w:jc w:val="both"/>
        <w:rPr>
          <w:color w:val="000000"/>
          <w:sz w:val="16"/>
          <w:szCs w:val="16"/>
          <w:vertAlign w:val="baseline"/>
        </w:rPr>
      </w:pPr>
      <w:r w:rsidDel="00000000" w:rsidR="00000000" w:rsidRPr="00000000">
        <w:rPr>
          <w:color w:val="000000"/>
          <w:sz w:val="16"/>
          <w:szCs w:val="16"/>
          <w:vertAlign w:val="baseline"/>
          <w:rtl w:val="0"/>
        </w:rPr>
        <w:t xml:space="preserve">--------------------------------------------- </w:t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23" w:line="240" w:lineRule="auto"/>
        <w:ind w:left="0" w:right="54" w:hanging="2"/>
        <w:jc w:val="right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Ata nº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26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 – Ano de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color w:val="000000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Na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quinta-feira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dia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01 de dezembro de 2022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das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1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0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h às 1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2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vertAlign w:val="baseline"/>
          <w:rtl w:val="0"/>
        </w:rPr>
        <w:t xml:space="preserve">h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foi realizada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Reunião do Conselho de Representantes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, com quórum suficiente e de forma virtual, através da Plataforma Google Meet, em decorrência da pandemia do coron</w:t>
      </w:r>
      <w:r w:rsidDel="00000000" w:rsidR="00000000" w:rsidRPr="00000000">
        <w:rPr>
          <w:rFonts w:ascii="Quattrocento Sans" w:cs="Quattrocento Sans" w:eastAsia="Quattrocento Sans" w:hAnsi="Quattrocento Sans"/>
          <w:vertAlign w:val="baseline"/>
          <w:rtl w:val="0"/>
        </w:rPr>
        <w:t xml:space="preserve">a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vertAlign w:val="baseline"/>
          <w:rtl w:val="0"/>
        </w:rPr>
        <w:t xml:space="preserve">vírus. 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0" w:right="-6" w:hanging="2"/>
        <w:jc w:val="both"/>
        <w:rPr>
          <w:rFonts w:ascii="Quattrocento Sans" w:cs="Quattrocento Sans" w:eastAsia="Quattrocento Sans" w:hAnsi="Quattrocento Sans"/>
          <w:b w:val="1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vertAlign w:val="baseline"/>
          <w:rtl w:val="0"/>
        </w:rPr>
        <w:t xml:space="preserve">PAUTA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1 -  Abertura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2 - Deliberações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3 - Apresentação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4 - Posição dos Grupos</w:t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V - Informes Gerais 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1 - Abertura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 presidente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Cida Portela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inicia, agradecendo o colegiado e as secretarias presentes e desejando uma ótima reunião, passa para os demais membros da Secretaria Executiva presentes que realizam a saudação. Passa então a palavra para a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Maria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que fará a mediação da reunião. 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2 - Deliberações 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8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esclarece sobre a consulta à Assessoria Jurídica (AJ), no processo SEI 6074.2022/0006949-6 em relação à eleição do 10º candidato. Na ocasião, destaca que a própria AJ orientou a reformulação de alguns artigos do Regimento Interno, uma vez que estão redundantes no que diz respeito à substituição da presidência,  Tendo em vista a demanda de orientação da AJ,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apresenta uma tabela explicativa, feita por conselheiros representantes do GT Regimento Interno,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Villares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Wanderley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na qual se debruçaram em entender com exatidão como os artigos deveriam ser modificados e propor as devidas sugestões. Assim, a proposta é que seja mantido o Art. 12. e alterado o Art. 18. 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b w:val="1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DA SECRETARIA EXECUTIVA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Art. 12.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 A Secretaria Executiva será composta por 05 (cinco) membros representantes dos idosos, um em cada macrorregião, eleitos pelo Conselho de Representantes, sendo um Presidente, um Vice-Presidente, 1º Secretário, 2º Secretário e um Vogal.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§ 4º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 Havendo vacância em um dos cargos da Secretaria Executiva será substituído pelo segundo colocado da macrorregião onde ocorreu a vacância, porém ocupará automaticamente o cargo de vogal.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Art. 18.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 Será passível de afastamento temporário do mandato o Conselheiro que: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§ 6º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 No caso de vacância, por demissão voluntária, óbito ou afastamento temporário, a Secretaria Executiva convocará o suplente imediato para assumir a titularidade de conselheiro da respectiva macrorregião. Se a vacância for do cargo de presidente, o vice-presidente assumirá imediatamente, exercendo todas as responsabilidades e atribuições inerentes ao cargo.  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strike w:val="1"/>
          <w:rtl w:val="0"/>
        </w:rPr>
        <w:t xml:space="preserve">Os demais membros ascenderão na hierarquia executiva e o segundo mais votado da macrorregião onde ocorreu a vacância, assumirá o cargo de vogal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.(Parte riscada, excluída)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Não havendo questionamentos, a proposta foi deliberada. 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Outra questão deliberativa foi sobre o prazo para constituição da Comissão Eleitoral (CE).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Em função de um questionamento da sociedade civil sobre o período de dez (10) meses (estipulado no atual Regimento Interno) para a constituição da Comissão Eleitoral, realizou-se uma nova consulta à Assessoria Jurídica (AJ), processo SEI 6074.2022/0008539-4, a fim de verificar se haveria algum impedimento legal para uma possível alteração do prazo estabelecido para até 180 dias. Em resposta, a AJ esclareceu que o Conselho poderá deliberar sobre o prazo nos ditames da Lei e de seu próprio Regimento Interno.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que a AJ observou  que o prazo no Regimento Interno de 2016 do CMI/SP era de 50 dias antes do pleito. 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Enaura apresenta a proposta realizada pelos conselheiros referidos, e há a sugestão inclusive de redução de 180 dias para 90 dias.  Não havendo questionamentos, a proposta de 90 dias foi deliberada, sendo mantida a condição de 60 (dias) para o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§ 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b w:val="1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[PARÁGRAFO MODIFICADO]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Art. 15. 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Deverá ser constituída uma Comissão Eleitoral pelo Conselho de Representantes 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§ 1º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 Comissão Eleitoral a ser constituída com antecedência mínima de 90 (noventa) dias antes da data fixada para o pleito, regulamentada pelas novas regras da Lei 17.452 de 9 de setembro de 2020 e referendada pelo Conselho.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§ 5º 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Compete a Comissão Eleitoral a elaboração do Regimento Eleitoral que deverá ser apresentado à reunião do Conselho de Representantes, no mínimo, 60 (sessenta) dias antes do pleito.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9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Em função de um um questionamento da Sociedade Civil quanto à necessidade de ser observado para o próximo processo eleitoral a  Lei Federal 8.842 de 4 de janeiro de 1994, Enaura informa que foi submetido à Assessoria Jurídica, através do  processo SEI 6074.2022/0008540-8 e apresenta o parecer obtido..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Desse modo, o parecer da AJ é apresentado a seguir: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216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“Para resolver o impasse, buscamos o Projeto de Lei n. 409/2016, de autoria do Legislativo, o qual deu origem a referida Lei Municipal n. 17.452/20. Pois bem, a fundamentação legal foi justamente a Lei Federal n. 8.842/94, como se pode verificar no processo SEI </w:t>
      </w:r>
      <w:hyperlink r:id="rId9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u w:val="single"/>
            <w:rtl w:val="0"/>
          </w:rPr>
          <w:t xml:space="preserve">6010.2020/0002726-0</w:t>
        </w:r>
      </w:hyperlink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</w:t>
      </w:r>
    </w:p>
    <w:p w:rsidR="00000000" w:rsidDel="00000000" w:rsidP="00000000" w:rsidRDefault="00000000" w:rsidRPr="00000000" w14:paraId="0000003E">
      <w:pPr>
        <w:widowControl w:val="0"/>
        <w:spacing w:after="80" w:before="80" w:line="240" w:lineRule="auto"/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…</w:t>
      </w:r>
    </w:p>
    <w:p w:rsidR="00000000" w:rsidDel="00000000" w:rsidP="00000000" w:rsidRDefault="00000000" w:rsidRPr="00000000" w14:paraId="0000003F">
      <w:pPr>
        <w:widowControl w:val="0"/>
        <w:spacing w:after="120" w:before="120" w:line="240" w:lineRule="auto"/>
        <w:ind w:left="12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Desta maneira, nota-se que a redação contida no art. 3º, II, da Lei Municipal n. 17.452/20, tentou reproduzir de forma simplificada o disposto no art. 6º da Lei Federal n. 8.842/94.</w:t>
      </w:r>
    </w:p>
    <w:p w:rsidR="00000000" w:rsidDel="00000000" w:rsidP="00000000" w:rsidRDefault="00000000" w:rsidRPr="00000000" w14:paraId="00000040">
      <w:pPr>
        <w:widowControl w:val="0"/>
        <w:spacing w:after="120" w:before="120" w:line="240" w:lineRule="auto"/>
        <w:ind w:left="12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Importante destacar, que à época a Coordenação de Políticas para Pessoa Idosa solicitou que o artigo 3º fosse regulamentado (SEI </w:t>
      </w:r>
      <w:hyperlink r:id="rId10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u w:val="single"/>
            <w:rtl w:val="0"/>
          </w:rPr>
          <w:t xml:space="preserve">032572845</w:t>
        </w:r>
      </w:hyperlink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).</w:t>
      </w:r>
    </w:p>
    <w:p w:rsidR="00000000" w:rsidDel="00000000" w:rsidP="00000000" w:rsidRDefault="00000000" w:rsidRPr="00000000" w14:paraId="00000041">
      <w:pPr>
        <w:widowControl w:val="0"/>
        <w:spacing w:after="120" w:before="120" w:line="240" w:lineRule="auto"/>
        <w:ind w:left="120" w:right="120" w:firstLine="0"/>
        <w:jc w:val="both"/>
        <w:rPr>
          <w:rFonts w:ascii="Quattrocento Sans" w:cs="Quattrocento Sans" w:eastAsia="Quattrocento Sans" w:hAnsi="Quattrocento Sans"/>
          <w:highlight w:val="white"/>
          <w:u w:val="single"/>
        </w:rPr>
      </w:pPr>
      <w:r w:rsidDel="00000000" w:rsidR="00000000" w:rsidRPr="00000000">
        <w:rPr>
          <w:rFonts w:ascii="Quattrocento Sans" w:cs="Quattrocento Sans" w:eastAsia="Quattrocento Sans" w:hAnsi="Quattrocento Sans"/>
          <w:highlight w:val="white"/>
          <w:u w:val="single"/>
          <w:rtl w:val="0"/>
        </w:rPr>
        <w:t xml:space="preserve">Diante do exposto, 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highlight w:val="white"/>
          <w:u w:val="single"/>
          <w:rtl w:val="0"/>
        </w:rPr>
        <w:t xml:space="preserve">literalidade a ser considerada é a da Lei Federal</w:t>
      </w:r>
      <w:r w:rsidDel="00000000" w:rsidR="00000000" w:rsidRPr="00000000">
        <w:rPr>
          <w:rFonts w:ascii="Quattrocento Sans" w:cs="Quattrocento Sans" w:eastAsia="Quattrocento Sans" w:hAnsi="Quattrocento Sans"/>
          <w:highlight w:val="white"/>
          <w:u w:val="single"/>
          <w:rtl w:val="0"/>
        </w:rPr>
        <w:t xml:space="preserve">, pois foi ela quem deu base legal para a construção da Lei Municipal, conforme se verifica na elaboração do Projeto de Lei (PL 409/2016).”</w:t>
      </w:r>
    </w:p>
    <w:p w:rsidR="00000000" w:rsidDel="00000000" w:rsidP="00000000" w:rsidRDefault="00000000" w:rsidRPr="00000000" w14:paraId="00000042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Nesse sentido,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apresenta a proposta de inclusão no RI elaborada pelos conselheiros referidos (Rosa e Wanderley)</w:t>
      </w:r>
    </w:p>
    <w:p w:rsidR="00000000" w:rsidDel="00000000" w:rsidP="00000000" w:rsidRDefault="00000000" w:rsidRPr="00000000" w14:paraId="00000044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1440" w:right="-6" w:hanging="1.9999999999998863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rtl w:val="0"/>
        </w:rPr>
        <w:t xml:space="preserve">             [PARÁGRAFO MODIFICADO]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120" w:before="120" w:line="240" w:lineRule="auto"/>
        <w:ind w:left="2160" w:right="120" w:firstLine="0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 Comissão Eleitoral a ser constituída conforme o Art. 15. § 1 do Regimento Interno do CMI/SP deverá adotar a literalidade da Lei Federal, pois foi ela quem deu base legal para a construção da Lei Municipal, conforme se verifica na elaboração do Projeto de Lei (PL 409/2016), ou a regulamentação do Art. 3º., inciso II, da Lei Municipal nº 17.452/2020.</w:t>
      </w:r>
    </w:p>
    <w:p w:rsidR="00000000" w:rsidDel="00000000" w:rsidP="00000000" w:rsidRDefault="00000000" w:rsidRPr="00000000" w14:paraId="00000047">
      <w:pPr>
        <w:widowControl w:val="0"/>
        <w:spacing w:after="120" w:before="120" w:line="240" w:lineRule="auto"/>
        <w:ind w:left="2160" w:right="120" w:firstLine="0"/>
        <w:jc w:val="both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submete ao colegiado e este delibera pela inclusão. Observa que todas as deliberações realizadas serão submetidas à Assessoria Jurídica - Regimento Interno atualizado, e após a validação final deste órgão, será agendada uma reunião do Conselho de Representantes extraordinária para a votação, devendo-se ser obtido os ⅔  de votos do colegiado. </w:t>
          </w:r>
        </w:sdtContent>
      </w:sdt>
    </w:p>
    <w:p w:rsidR="00000000" w:rsidDel="00000000" w:rsidP="00000000" w:rsidRDefault="00000000" w:rsidRPr="00000000" w14:paraId="00000049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ressalta a importância do GT Eleições porque este será o responsável por  debruçar-se nas referidas Leisl para o estudo e proposta da  formação da composição dos conselheiros, devendo ser um trabalho conjunto com a Secretaria de Direitos Humanos e com a Coordenação de Políticas Públicas para a Pessoa Idosa. Será inclusive agendada uma reunião com a Secretária de Direitos Humanos, especialmente pela experiência da mesma na composição de diferentes Conselhos. </w:t>
      </w:r>
    </w:p>
    <w:p w:rsidR="00000000" w:rsidDel="00000000" w:rsidP="00000000" w:rsidRDefault="00000000" w:rsidRPr="00000000" w14:paraId="0000004A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Cristina Bôa Nova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pergunta se as modificações em Regimento Interno previstas para acontecerem agora sofrerão novas adequações durante o período eleitoral ou o objetivo final é já adequá-lo ao processo eleitoral do próximo ano.</w:t>
      </w:r>
    </w:p>
    <w:p w:rsidR="00000000" w:rsidDel="00000000" w:rsidP="00000000" w:rsidRDefault="00000000" w:rsidRPr="00000000" w14:paraId="0000004B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esclarece que para o processo eleitoral é criado um regimento específico. As deliberações são para o Regimento Interno em curso.</w:t>
      </w:r>
    </w:p>
    <w:p w:rsidR="00000000" w:rsidDel="00000000" w:rsidP="00000000" w:rsidRDefault="00000000" w:rsidRPr="00000000" w14:paraId="0000004C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Rangel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destaca que está com dúvidas porque não sabe se a determinação dessa lei favorece ou não os idosos pois embora seja democrática, não é tão representativa. Será importante o estudo apurado.</w:t>
      </w:r>
    </w:p>
    <w:p w:rsidR="00000000" w:rsidDel="00000000" w:rsidP="00000000" w:rsidRDefault="00000000" w:rsidRPr="00000000" w14:paraId="0000004D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do Carmo Guido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que o Conselho deve mesmo acompanhar as resoluções federais. Menciona, a título de curiosidade, que uma das primeiras medidas que o atual Presidente da República deliberou foi extinguir o Conselho e destituiu a presidenta do Conselho Nacional da Pessoa Idosa. Com a pressão da Sociedade Civil e do STF, o mesmo fez um novo Conselho impreciso. Continua que a proposta agora do governo de transição é a implementação de um “revogaço” das leis e deliberações do atual governo. Finaliza dizendo que o colegiado deve ficar atento ao Conselho Nacional e concorda com a inclusão da proposta no Regimento Interno nesse momento.</w:t>
      </w:r>
    </w:p>
    <w:p w:rsidR="00000000" w:rsidDel="00000000" w:rsidP="00000000" w:rsidRDefault="00000000" w:rsidRPr="00000000" w14:paraId="0000004E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Marcucci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observa a importância de serem respeitadas as leis e da importância da participação social, que aliás será pauta do novo governo federal. </w:t>
      </w:r>
    </w:p>
    <w:p w:rsidR="00000000" w:rsidDel="00000000" w:rsidP="00000000" w:rsidRDefault="00000000" w:rsidRPr="00000000" w14:paraId="0000004F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Nadir Amaral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esclarece que a Lei Federal é uma lei norteadora e destaca que é uma base importante, devendo ser entendidas e avaliadas para a implementação. Ressalta a importância da reunião com a secretária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Soninha Francine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visto a participação dela em conselhos.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Marcucci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reitera a posição de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Nadir Amaral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porque todas as diretrizes das Políticas Nacionais permitem a autonomia dos municípios de acordo com as possibilidades e necessidades da região e que poderia se trabalhar para a atualização da lei municipal.</w:t>
      </w:r>
    </w:p>
    <w:p w:rsidR="00000000" w:rsidDel="00000000" w:rsidP="00000000" w:rsidRDefault="00000000" w:rsidRPr="00000000" w14:paraId="00000051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concorda que o ideal seria a atualização da lei municipal, mas observa que é um processo demorado, haja visto a última modificação que  começou em 2016 e foi publicada  em 2020. E as eleições serão no próximo semestre. </w:t>
      </w:r>
    </w:p>
    <w:p w:rsidR="00000000" w:rsidDel="00000000" w:rsidP="00000000" w:rsidRDefault="00000000" w:rsidRPr="00000000" w14:paraId="00000052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Ficou estabelecido que serão as alterações enviadas para a Assessoria Jurídica para validação e, posteriormente, serão submetidas ao colegiado para a votação do Regimento Interno atualizado em Assembleia Extraordinária, com votos dos  ⅔ do colegiado ou seja, 30 conselheiros(as) presentes.</w:t>
          </w:r>
        </w:sdtContent>
      </w:sdt>
    </w:p>
    <w:p w:rsidR="00000000" w:rsidDel="00000000" w:rsidP="00000000" w:rsidRDefault="00000000" w:rsidRPr="00000000" w14:paraId="00000053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José Wilson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completou a fala de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do Carmo Guido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dizendo que está realmente na diretriz do novo governo a volta dos Conselhos. Ressalta que  acha muito importante o Conselho passar a ser deliberativo.</w:t>
      </w:r>
    </w:p>
    <w:p w:rsidR="00000000" w:rsidDel="00000000" w:rsidP="00000000" w:rsidRDefault="00000000" w:rsidRPr="00000000" w14:paraId="00000054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Egbonmy Conceição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que, nesse governo de transição, a futura primeira dama Janja já tem falado com mulheres para a promoção da Participação Social. Do seu ponto de vista, ressalta que deveria ser indicada uma mulher idosa já na etapa de transição, sem esperar a volta do Conselho. Em relação ao edital, complementa que as organizações têm que apresentar o CNPJ e um histórico do que a mesma faz.</w:t>
      </w:r>
    </w:p>
    <w:p w:rsidR="00000000" w:rsidDel="00000000" w:rsidP="00000000" w:rsidRDefault="00000000" w:rsidRPr="00000000" w14:paraId="00000055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a importância de ter também em alguma etapa do processo a  representação externa, da Defensoria, do Ministério Público, do Interfórum, etc, depois de uma organização mais estruturada do GT.</w:t>
      </w:r>
    </w:p>
    <w:p w:rsidR="00000000" w:rsidDel="00000000" w:rsidP="00000000" w:rsidRDefault="00000000" w:rsidRPr="00000000" w14:paraId="00000056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Marcucci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se propõe a participar do GT.</w:t>
      </w:r>
    </w:p>
    <w:p w:rsidR="00000000" w:rsidDel="00000000" w:rsidP="00000000" w:rsidRDefault="00000000" w:rsidRPr="00000000" w14:paraId="00000057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que os conselheiros que se candidataram para a constituição do GT Eleição são: 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20"/>
        </w:numPr>
        <w:spacing w:after="0" w:afterAutospacing="0" w:before="12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Sociedade Civil: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Maria do Carmo Guido (Oeste), Norma Rangel (Sul), Nadir Amaral (Centro)  e Secretaria Executiva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20"/>
        </w:numPr>
        <w:spacing w:after="120" w:before="0" w:beforeAutospacing="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Representantes de Governo: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Renato Cintra (CPPI), Rosa Marcucci (SMS) 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Em função de problemas técnicos, Renato Cintra passa a realizar a apresentação prevista para o item 3, referente ao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FMID/ novo edital publicado.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.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informa que, com a divulgação do novo edital do FMID, é necessária a formação da Comissão de Seleção dos Projetos que serão recebidos a partir do dia 02 de janeiro. 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 também o perfil desejado para integrar a Comissão que será paritária (7 da Sociedade Civil e 7 Representantes de Governo):</w:t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Conhecedor da pauta de políticas para pessoa idosa;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1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Facilidade na leitura e análise de projetos (relação entre os eixos/linhas de ação e o projeto proposto);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1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Não tenha mantido relação jurídica com, ao menos, uma das entidades participantes do chamamento público;</w:t>
      </w:r>
    </w:p>
    <w:p w:rsidR="00000000" w:rsidDel="00000000" w:rsidP="00000000" w:rsidRDefault="00000000" w:rsidRPr="00000000" w14:paraId="00000064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Para a terceira condição, quando da divulgação da lista de organizações com projetos inscritos em 18/01/2023, o membro da Comissão que verificar impedimento deverá informar ao COAT (email) e solicitar sua substituição.</w:t>
      </w:r>
    </w:p>
    <w:p w:rsidR="00000000" w:rsidDel="00000000" w:rsidP="00000000" w:rsidRDefault="00000000" w:rsidRPr="00000000" w14:paraId="0000006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</w:p>
    <w:p w:rsidR="00000000" w:rsidDel="00000000" w:rsidP="00000000" w:rsidRDefault="00000000" w:rsidRPr="00000000" w14:paraId="00000067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 brevemente algumas datas importantes. A saber:</w:t>
      </w:r>
    </w:p>
    <w:p w:rsidR="00000000" w:rsidDel="00000000" w:rsidP="00000000" w:rsidRDefault="00000000" w:rsidRPr="00000000" w14:paraId="00000068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5439735" cy="4953000"/>
            <wp:effectExtent b="0" l="0" r="0" t="0"/>
            <wp:docPr id="107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line="240" w:lineRule="auto"/>
        <w:ind w:right="-6" w:firstLine="0"/>
        <w:jc w:val="center"/>
        <w:rPr>
          <w:rFonts w:ascii="Quattrocento Sans" w:cs="Quattrocento Sans" w:eastAsia="Quattrocento Sans" w:hAnsi="Quattrocento Sans"/>
          <w:i w:val="1"/>
          <w:sz w:val="20"/>
          <w:szCs w:val="20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0"/>
          <w:szCs w:val="20"/>
          <w:rtl w:val="0"/>
        </w:rPr>
        <w:t xml:space="preserve">Cronograma do novo edital do FMID</w:t>
      </w:r>
    </w:p>
    <w:p w:rsidR="00000000" w:rsidDel="00000000" w:rsidP="00000000" w:rsidRDefault="00000000" w:rsidRPr="00000000" w14:paraId="0000006C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Ainda,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a classificação do ponto de vista da intensidade que as fases irão demandar. A saber:</w:t>
      </w:r>
    </w:p>
    <w:p w:rsidR="00000000" w:rsidDel="00000000" w:rsidP="00000000" w:rsidRDefault="00000000" w:rsidRPr="00000000" w14:paraId="0000006E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16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Fase I: Leve (homologação dos resultados)</w:t>
      </w:r>
    </w:p>
    <w:p w:rsidR="00000000" w:rsidDel="00000000" w:rsidP="00000000" w:rsidRDefault="00000000" w:rsidRPr="00000000" w14:paraId="00000070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16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Fase II: Intensa (elaboração de pareceres e análise de recursos interpostos)</w:t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Leitura na íntegra dos Planos de Trabalho;</w:t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Avaliação dos Planos de Trabalho seguindo os critérios definidos;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Escrita de parecer técnico mediante a avaliação;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Leitura de recursos;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Análise e parecer do recurso;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3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Assinatura deste parecer/análise no SEI;</w:t>
      </w:r>
    </w:p>
    <w:p w:rsidR="00000000" w:rsidDel="00000000" w:rsidP="00000000" w:rsidRDefault="00000000" w:rsidRPr="00000000" w14:paraId="00000078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4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Fase III: Leve (acompanhamento da classificação)</w:t>
      </w:r>
    </w:p>
    <w:p w:rsidR="00000000" w:rsidDel="00000000" w:rsidP="00000000" w:rsidRDefault="00000000" w:rsidRPr="00000000" w14:paraId="0000007A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40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observa que os 7 conselheiros da Sociedade Civil deverão ser indicados pelo CMI  até o dia 16/12/2022. Podem ser complementados por representantes da sociedade, como da Academia. </w:t>
      </w:r>
    </w:p>
    <w:p w:rsidR="00000000" w:rsidDel="00000000" w:rsidP="00000000" w:rsidRDefault="00000000" w:rsidRPr="00000000" w14:paraId="0000007C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Restabelecida a conexão,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retoma o item das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Deliberações.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</w:p>
    <w:p w:rsidR="00000000" w:rsidDel="00000000" w:rsidP="00000000" w:rsidRDefault="00000000" w:rsidRPr="00000000" w14:paraId="0000007E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9"/>
        </w:numPr>
        <w:spacing w:line="240" w:lineRule="auto"/>
        <w:ind w:left="425.19685039370086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Para a indicação para o COAT/ conselheiros que participarão do processo de avaliação dos projetos, candidataram-se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: Maria do Carmo Guido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Rangel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Neres, Rosa Villares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(ausente, mas já havia manifestado o interesse)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 e Nadir Amaral.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Em não havendo questionamento, o GT foi deliberado. </w:t>
      </w:r>
    </w:p>
    <w:p w:rsidR="00000000" w:rsidDel="00000000" w:rsidP="00000000" w:rsidRDefault="00000000" w:rsidRPr="00000000" w14:paraId="00000080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9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Em seguida,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passa para a definição dos representantes do CMI requeridos pelo  Comitê de Ética da Escola Paulista de Ciências Médicas.</w:t>
      </w:r>
    </w:p>
    <w:p w:rsidR="00000000" w:rsidDel="00000000" w:rsidP="00000000" w:rsidRDefault="00000000" w:rsidRPr="00000000" w14:paraId="00000082">
      <w:pPr>
        <w:widowControl w:val="0"/>
        <w:spacing w:after="120" w:before="120" w:line="240" w:lineRule="auto"/>
        <w:ind w:left="425.19685039370086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Milton Longobardi,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Centro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, 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 candidata 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Rangel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indica  a conselheira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Carmen Ponce,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Sul, ausente,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Fica então deliberado pelo Colegiado que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MIlton 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erá o titular 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a Carmen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 suplente.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4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 a solicitação para indicação de um representante titular e suplente para o Grupo de Trabalho para Estudo e Proposição de Políticas Públicas para Moradia de Pessoas Idosas e assuntos correlatos, de acordo com a Portaria Conjunta nº. 004/SMDHC/SEHAB/SMADS/SMPED/SMUL/2022.</w:t>
      </w:r>
    </w:p>
    <w:p w:rsidR="00000000" w:rsidDel="00000000" w:rsidP="00000000" w:rsidRDefault="00000000" w:rsidRPr="00000000" w14:paraId="00000084">
      <w:pPr>
        <w:widowControl w:val="0"/>
        <w:spacing w:after="120" w:before="120" w:line="240" w:lineRule="auto"/>
        <w:ind w:left="425.19685039370086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Rangel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 candidata como titular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Niltes Lopes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se candidata como suplente. Sem questionamentos, a indicação é deliberada. 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2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Apresentada a proposta de recesso do CMI/SP, de 15 de dezembro a 15 de janeiro/23. Observado que poderão ser acionadas reuniões extraordinárias - se necessário, como o para a atualização do Regimento Interno.</w:t>
      </w:r>
    </w:p>
    <w:p w:rsidR="00000000" w:rsidDel="00000000" w:rsidP="00000000" w:rsidRDefault="00000000" w:rsidRPr="00000000" w14:paraId="00000086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      Sem questionamentos, é deliberado pelo Colegiado.</w:t>
      </w:r>
    </w:p>
    <w:p w:rsidR="00000000" w:rsidDel="00000000" w:rsidP="00000000" w:rsidRDefault="00000000" w:rsidRPr="00000000" w14:paraId="00000087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4 - Posicionamento dos conselheiros representantes em outras entidades</w:t>
      </w:r>
    </w:p>
    <w:p w:rsidR="00000000" w:rsidDel="00000000" w:rsidP="00000000" w:rsidRDefault="00000000" w:rsidRPr="00000000" w14:paraId="00000089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passa a palavra para que cada representante do CMI/SP em outras entidades faça um breve posicionamento.</w:t>
      </w:r>
    </w:p>
    <w:p w:rsidR="00000000" w:rsidDel="00000000" w:rsidP="00000000" w:rsidRDefault="00000000" w:rsidRPr="00000000" w14:paraId="0000008A">
      <w:pPr>
        <w:widowControl w:val="0"/>
        <w:spacing w:after="120" w:before="120" w:line="240" w:lineRule="auto"/>
        <w:ind w:left="72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15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Comitê de Ética Prevent Sênior, titular Ana Millas: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destaca que as reuniões ocorrem uma vez por mês com duração de 1 hora. Para a participação mais efetiva, a empresa oferece cursos para o aprofundamento das discussões. Ressalta que sente uma insegurança uma vez que os termos discutidos são bastante técnicos e relativos aos conhecimentos da área da saúde.</w:t>
      </w:r>
    </w:p>
    <w:p w:rsidR="00000000" w:rsidDel="00000000" w:rsidP="00000000" w:rsidRDefault="00000000" w:rsidRPr="00000000" w14:paraId="0000008C">
      <w:pPr>
        <w:widowControl w:val="0"/>
        <w:spacing w:after="120" w:before="120" w:line="240" w:lineRule="auto"/>
        <w:ind w:left="720" w:right="120" w:firstLine="0"/>
        <w:jc w:val="both"/>
        <w:rPr>
          <w:rFonts w:ascii="Quattrocento Sans" w:cs="Quattrocento Sans" w:eastAsia="Quattrocento Sans" w:hAnsi="Quattrocento Sans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5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Comitê de Ética da EACH/USP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titular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Cristina Bôa Nova: 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descreve que é um comitê bastante formal e acadêmico. Pessoalmente, possuía uma expectativa maior quanto a uma contribuição mais efetiva, uma vez que esperava ter mais pesquisas envolvendo pessoas idosas.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Suplente, Norma Neres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complementa, observando que o trabalho possui um caráter mais observacional. E também sente a falta de trabalhos envolvendo pessoas idosas. Finaliza dizendo que aprende muito com essa participação e que tem a intenção de desenvolver com a conselheira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Bôa Nova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um relatório sobre o período de análise, a fim não apenas de demonstrar o que foi observado mas também cobrar uma postura diferente e mais alinhada aos interesses das pessoas idosas.</w:t>
      </w:r>
    </w:p>
    <w:p w:rsidR="00000000" w:rsidDel="00000000" w:rsidP="00000000" w:rsidRDefault="00000000" w:rsidRPr="00000000" w14:paraId="0000008E">
      <w:pPr>
        <w:widowControl w:val="0"/>
        <w:spacing w:after="120" w:before="120" w:line="240" w:lineRule="auto"/>
        <w:ind w:left="425.19685039370086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pondera que o  relatório pode ser interessante para todas as outras representações, pois seria uma maneira interessante de avaliar a participação e atuação dos representantes.</w:t>
      </w:r>
    </w:p>
    <w:p w:rsidR="00000000" w:rsidDel="00000000" w:rsidP="00000000" w:rsidRDefault="00000000" w:rsidRPr="00000000" w14:paraId="0000008F">
      <w:pPr>
        <w:widowControl w:val="0"/>
        <w:spacing w:after="120" w:before="120" w:line="240" w:lineRule="auto"/>
        <w:ind w:left="425.19685039370086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Nadir Amaral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complementa que é importante encaminhar os relatórios que saírem para o Conselho Nacional de Educação Básica (CONEB)</w:t>
      </w:r>
    </w:p>
    <w:p w:rsidR="00000000" w:rsidDel="00000000" w:rsidP="00000000" w:rsidRDefault="00000000" w:rsidRPr="00000000" w14:paraId="00000090">
      <w:pPr>
        <w:widowControl w:val="0"/>
        <w:spacing w:after="120" w:before="120" w:line="240" w:lineRule="auto"/>
        <w:ind w:left="144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18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Fórum Bairro Amigo do Idoso - Subprefeitura Mooca/Brás, Titular Norma Rangel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comentou que está muito inicial, embora já tenham ocorrido duas reuniões de apresentação e com discussões da pauta sobre Políticas Públicas para as pessoas idosas.</w:t>
      </w:r>
    </w:p>
    <w:p w:rsidR="00000000" w:rsidDel="00000000" w:rsidP="00000000" w:rsidRDefault="00000000" w:rsidRPr="00000000" w14:paraId="00000092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13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Projeto Recorda SP, Titular Norma Rangel: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observou  que o projeto fez uma grande mobilização na Vila dos Idosos com uma capacitação do Portal do Envelhecimento sobre como os moradores para preenchimento dos formulários. E, que, infelizmente, com a saída do César, responsável da Secretaria pelo Projeto Recorda SP, os esforços estão parados. Ressalta que solicitou oficialmente uma posição a respeito do projeto e continua no aguardo.</w:t>
      </w:r>
    </w:p>
    <w:p w:rsidR="00000000" w:rsidDel="00000000" w:rsidP="00000000" w:rsidRDefault="00000000" w:rsidRPr="00000000" w14:paraId="00000094">
      <w:pPr>
        <w:widowControl w:val="0"/>
        <w:spacing w:after="120" w:before="120" w:line="240" w:lineRule="auto"/>
        <w:ind w:left="144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17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Fórum Bairro Amigo do Idoso - Subprefeitura Sé/Consolação, Suplente Milton Longobardi: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destacou que o fórum é muito produtivo. Todas as reuniões têm a presença do subprefeito da Sé e Secretário Executivo, além de reuniões mensais e contam com a presença de muitas pessoas, cerca de 20 participantes. Atualmente está sendo feito uma plotagem e um mapa da área de todos os equipamentos público e privado da região para oferecer a população. Existe um acordo com a subprefeitura da Sé com a faculdade Mackenzie, uma vez que possuem um espaço interessante para atividade com os idosos. Por fim, relata que o Fórum está com um projeto de relançamento de 19 praças da sub Sé/Consolação com uma série de atividades para a população e para os idosos, além do lançamento de um PodCast a fim de divulgar tais ações realizadas</w:t>
      </w:r>
    </w:p>
    <w:p w:rsidR="00000000" w:rsidDel="00000000" w:rsidP="00000000" w:rsidRDefault="00000000" w:rsidRPr="00000000" w14:paraId="00000096">
      <w:pPr>
        <w:widowControl w:val="0"/>
        <w:spacing w:after="120" w:before="120" w:line="240" w:lineRule="auto"/>
        <w:ind w:left="144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numPr>
          <w:ilvl w:val="0"/>
          <w:numId w:val="5"/>
        </w:numPr>
        <w:spacing w:after="120" w:before="120" w:line="240" w:lineRule="auto"/>
        <w:ind w:left="425.19685039370086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Fórum de Núcleo de Prevenção à Violência da Supervisão Técnica de Saúde de Santo Amaro, Cida Portela: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destacou que foi convidada duas vezes para as reuniões, mas que, desde de Setembro, o Fórum não entrou em contato mais. No entanto, é um fórum bastante produtivo, sobretudo com a questão da violência contra a pessoa idosa nos NCI’s da região;</w:t>
      </w:r>
    </w:p>
    <w:p w:rsidR="00000000" w:rsidDel="00000000" w:rsidP="00000000" w:rsidRDefault="00000000" w:rsidRPr="00000000" w14:paraId="00000098">
      <w:pPr>
        <w:widowControl w:val="0"/>
        <w:spacing w:after="120" w:before="120" w:line="240" w:lineRule="auto"/>
        <w:ind w:left="72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Estiveram ausentes para posicionamento  os representantes do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Polo Cultural,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titular Mariano e do Comitê de Ética da Universidade Anhanguera, titular Franklyn.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Será solicitado o posicionamento na próxima reunião do Conselho de Representantes. </w:t>
      </w:r>
    </w:p>
    <w:p w:rsidR="00000000" w:rsidDel="00000000" w:rsidP="00000000" w:rsidRDefault="00000000" w:rsidRPr="00000000" w14:paraId="0000009A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Com relação ao posicionamento dos Grupos de Trabalhos,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propõe e é aceito que, em função do horário, fique para a próxima reunião do Conselho de Representantes. </w:t>
      </w:r>
    </w:p>
    <w:p w:rsidR="00000000" w:rsidDel="00000000" w:rsidP="00000000" w:rsidRDefault="00000000" w:rsidRPr="00000000" w14:paraId="0000009C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Apresenta apenas a relação dos GT´s já concluídos: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Estruturação do Planejamento CMI 2022/2023(Abril/22); Atualização do Regimento Interno (Junho/2022); Carta aos Candidatos (Setembro/22) e Conferências (Outubro/22). </w:t>
      </w:r>
    </w:p>
    <w:p w:rsidR="00000000" w:rsidDel="00000000" w:rsidP="00000000" w:rsidRDefault="00000000" w:rsidRPr="00000000" w14:paraId="0000009D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after="120" w:before="120" w:line="240" w:lineRule="auto"/>
        <w:ind w:left="0"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5 - Informes Gerais</w:t>
      </w:r>
    </w:p>
    <w:p w:rsidR="00000000" w:rsidDel="00000000" w:rsidP="00000000" w:rsidRDefault="00000000" w:rsidRPr="00000000" w14:paraId="0000009F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21"/>
        </w:numPr>
        <w:spacing w:after="0" w:afterAutospacing="0" w:before="120" w:line="240" w:lineRule="auto"/>
        <w:ind w:left="283.46456692913375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Licenças: </w:t>
      </w:r>
    </w:p>
    <w:p w:rsidR="00000000" w:rsidDel="00000000" w:rsidP="00000000" w:rsidRDefault="00000000" w:rsidRPr="00000000" w14:paraId="000000A1">
      <w:pPr>
        <w:widowControl w:val="0"/>
        <w:numPr>
          <w:ilvl w:val="1"/>
          <w:numId w:val="21"/>
        </w:numPr>
        <w:spacing w:after="0" w:afterAutospacing="0" w:before="0" w:beforeAutospacing="0" w:line="240" w:lineRule="auto"/>
        <w:ind w:left="144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Ana Rosa (Região Sul)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a partir de 16.11, por quinze dias.</w:t>
      </w:r>
    </w:p>
    <w:p w:rsidR="00000000" w:rsidDel="00000000" w:rsidP="00000000" w:rsidRDefault="00000000" w:rsidRPr="00000000" w14:paraId="000000A2">
      <w:pPr>
        <w:widowControl w:val="0"/>
        <w:numPr>
          <w:ilvl w:val="1"/>
          <w:numId w:val="21"/>
        </w:numPr>
        <w:spacing w:after="120" w:before="0" w:beforeAutospacing="0" w:line="240" w:lineRule="auto"/>
        <w:ind w:left="144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José Cuccio (Leste)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Dulce Cristina (Centro),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até dezembro/2022</w:t>
      </w:r>
    </w:p>
    <w:p w:rsidR="00000000" w:rsidDel="00000000" w:rsidP="00000000" w:rsidRDefault="00000000" w:rsidRPr="00000000" w14:paraId="000000A3">
      <w:pPr>
        <w:widowControl w:val="0"/>
        <w:spacing w:after="120" w:before="120" w:line="240" w:lineRule="auto"/>
        <w:ind w:left="720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7"/>
        </w:numPr>
        <w:spacing w:after="120" w:before="120" w:line="240" w:lineRule="auto"/>
        <w:ind w:left="283.46456692913375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Evento de 30 anos do CMI/SP no CRECI, no dia 12 de Dezembro, a partir das 14hs, ressaltando-se que haverá a premiação do concurso cultural realizado nos CEUS com o tema dos 30 anos do CMI: “Envelhecimento Digno” , realizado com a parceria da Secretaria Municipal de Educação.</w:t>
      </w:r>
    </w:p>
    <w:p w:rsidR="00000000" w:rsidDel="00000000" w:rsidP="00000000" w:rsidRDefault="00000000" w:rsidRPr="00000000" w14:paraId="000000A5">
      <w:pPr>
        <w:widowControl w:val="0"/>
        <w:spacing w:after="120" w:before="120" w:line="240" w:lineRule="auto"/>
        <w:ind w:left="283.46456692913375" w:right="120" w:hanging="360"/>
        <w:jc w:val="both"/>
        <w:rPr>
          <w:rFonts w:ascii="Quattrocento Sans" w:cs="Quattrocento Sans" w:eastAsia="Quattrocento Sans" w:hAnsi="Quattrocento Sans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7"/>
        </w:numPr>
        <w:spacing w:after="120" w:before="120" w:line="240" w:lineRule="auto"/>
        <w:ind w:left="283.46456692913375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destaca uma reunião bastante importante que ocorreu com a Secretaria do Verde e Meio Ambiente junto à Comissão B que possui como coordenadora a conselheira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Cristina Boa Nova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para a promoção e integração do CMI/SP.</w:t>
      </w:r>
    </w:p>
    <w:p w:rsidR="00000000" w:rsidDel="00000000" w:rsidP="00000000" w:rsidRDefault="00000000" w:rsidRPr="00000000" w14:paraId="000000A7">
      <w:pPr>
        <w:widowControl w:val="0"/>
        <w:spacing w:after="120" w:before="120" w:line="240" w:lineRule="auto"/>
        <w:ind w:left="283.46456692913375"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Cristina Bôa Nova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complementa que a UMAPAZ está bastante empenhada no processo de oferecimento de propostas voltadas ao colegiado.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Carlos E. Vasconcellos da Secretaria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ressalta  a atuação da UMAPAZ dentro da Secretaria do Verde e Meio Ambiente como sendo o braço de educação ambiental dentro da Prefeitura de São Paulo.</w:t>
      </w:r>
    </w:p>
    <w:p w:rsidR="00000000" w:rsidDel="00000000" w:rsidP="00000000" w:rsidRDefault="00000000" w:rsidRPr="00000000" w14:paraId="000000A8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6"/>
        </w:numPr>
        <w:spacing w:after="0" w:afterAutospacing="0" w:before="120" w:line="240" w:lineRule="auto"/>
        <w:ind w:left="283.46456692913375" w:right="120" w:hanging="360"/>
        <w:jc w:val="both"/>
        <w:rPr>
          <w:rFonts w:ascii="Quattrocento Sans" w:cs="Quattrocento Sans" w:eastAsia="Quattrocento Sans" w:hAnsi="Quattrocento Sans"/>
          <w:b w:val="1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Agenda do Mês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10"/>
        </w:numPr>
        <w:spacing w:after="0" w:afterAutospacing="0" w:before="0" w:beforeAutospacing="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Cancelamento da Feira do Centro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10"/>
        </w:numPr>
        <w:spacing w:after="0" w:afterAutospacing="0" w:before="0" w:beforeAutospacing="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(05/12)Lançamento do Glossário Coletivo de Enfrentamento ao Idadismo (Informes), sendo reiterada a importância da participação de todos.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reforça  o pedido para participação dos conselheiros. </w:t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10"/>
        </w:numPr>
        <w:spacing w:after="0" w:afterAutospacing="0" w:before="0" w:beforeAutospacing="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(06/12)Assembleia Geral - Diferentes Velhices e Políticas 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12"/>
        </w:numPr>
        <w:spacing w:after="0" w:afterAutospacing="0" w:before="0" w:beforeAutospacing="0" w:line="240" w:lineRule="auto"/>
        <w:ind w:left="144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Divulgação de 1 hora do FMID/orientações</w:t>
      </w:r>
    </w:p>
    <w:p w:rsidR="00000000" w:rsidDel="00000000" w:rsidP="00000000" w:rsidRDefault="00000000" w:rsidRPr="00000000" w14:paraId="000000AE">
      <w:pPr>
        <w:widowControl w:val="0"/>
        <w:numPr>
          <w:ilvl w:val="0"/>
          <w:numId w:val="10"/>
        </w:numPr>
        <w:spacing w:after="120" w:before="0" w:beforeAutospacing="0" w:line="240" w:lineRule="auto"/>
        <w:ind w:left="720" w:right="1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(12/12)Encerramento das Comemorações dos 30 anos do CMI, no CRECI </w:t>
      </w:r>
    </w:p>
    <w:p w:rsidR="00000000" w:rsidDel="00000000" w:rsidP="00000000" w:rsidRDefault="00000000" w:rsidRPr="00000000" w14:paraId="000000AF">
      <w:pPr>
        <w:widowControl w:val="0"/>
        <w:spacing w:after="120" w:before="120" w:line="240" w:lineRule="auto"/>
        <w:ind w:right="120" w:firstLine="72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</w:rPr>
        <w:drawing>
          <wp:inline distB="114300" distT="114300" distL="114300" distR="114300">
            <wp:extent cx="2391728" cy="2787709"/>
            <wp:effectExtent b="0" l="0" r="0" t="0"/>
            <wp:docPr id="10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2301" l="7969" r="65569" t="32897"/>
                    <a:stretch>
                      <a:fillRect/>
                    </a:stretch>
                  </pic:blipFill>
                  <pic:spPr>
                    <a:xfrm>
                      <a:off x="0" y="0"/>
                      <a:ext cx="2391728" cy="2787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Estavam presentes na reunião:</w:t>
      </w:r>
    </w:p>
    <w:p w:rsidR="00000000" w:rsidDel="00000000" w:rsidP="00000000" w:rsidRDefault="00000000" w:rsidRPr="00000000" w14:paraId="000000B1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highlight w:val="white"/>
          <w:rtl w:val="0"/>
        </w:rPr>
        <w:t xml:space="preserve">Conselheiros de Sociedade Civil</w:t>
      </w:r>
    </w:p>
    <w:p w:rsidR="00000000" w:rsidDel="00000000" w:rsidP="00000000" w:rsidRDefault="00000000" w:rsidRPr="00000000" w14:paraId="000000B2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highlight w:val="white"/>
        </w:rPr>
        <w:drawing>
          <wp:inline distB="114300" distT="114300" distL="114300" distR="114300">
            <wp:extent cx="5606569" cy="2975115"/>
            <wp:effectExtent b="0" l="0" r="0" t="0"/>
            <wp:docPr id="106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6569" cy="2975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Conselheiros Representantes de Governo</w:t>
      </w:r>
    </w:p>
    <w:p w:rsidR="00000000" w:rsidDel="00000000" w:rsidP="00000000" w:rsidRDefault="00000000" w:rsidRPr="00000000" w14:paraId="000000B5">
      <w:pPr>
        <w:widowControl w:val="0"/>
        <w:spacing w:after="120" w:before="120" w:line="240" w:lineRule="auto"/>
        <w:ind w:right="12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</w:rPr>
        <w:drawing>
          <wp:inline distB="114300" distT="114300" distL="114300" distR="114300">
            <wp:extent cx="5439735" cy="3848100"/>
            <wp:effectExtent b="0" l="0" r="0" t="0"/>
            <wp:docPr id="106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line="240" w:lineRule="auto"/>
        <w:ind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20" w:w="11900" w:orient="portrait"/>
      <w:pgMar w:bottom="1397" w:top="1416" w:left="1701" w:right="163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/>
      <w:pict>
        <v:shape id="PowerPlusWaterMarkObject2" style="position:absolute;width:508.3633858267716pt;height:97.38047244094489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Em avaliação" style="font-family:&amp;quot;Arial&amp;quot;;font-size:1pt;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  <w:vertAlign w:val="baseline"/>
      </w:rPr>
    </w:pPr>
    <w:r w:rsidDel="00000000" w:rsidR="00000000" w:rsidRPr="00000000">
      <w:rPr/>
      <w:pict>
        <v:shape id="PowerPlusWaterMarkObject1" style="position:absolute;width:508.3633858267716pt;height:97.38047244094489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Em avaliação" style="font-family:&amp;quot;Arial&amp;quot;;font-size:1pt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suppressAutoHyphens w:val="0"/>
      <w:spacing w:after="120" w:before="480"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80" w:before="360" w:line="276" w:lineRule="auto"/>
      <w:ind w:left="-1" w:right="0" w:leftChars="-1" w:rightChars="0" w:hanging="1" w:firstLineChars="-1"/>
      <w:textDirection w:val="lrTb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pt-BR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80" w:before="280" w:line="276" w:lineRule="auto"/>
      <w:ind w:left="-1" w:right="0" w:leftChars="-1" w:rightChars="0" w:hanging="1" w:firstLineChars="-1"/>
      <w:textDirection w:val="lrTb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40" w:line="276" w:lineRule="auto"/>
      <w:ind w:left="-1" w:right="0" w:leftChars="-1" w:rightChars="0" w:hanging="1" w:firstLineChars="-1"/>
      <w:textDirection w:val="lrTb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20" w:line="276" w:lineRule="auto"/>
      <w:ind w:left="-1" w:right="0" w:leftChars="-1" w:rightChars="0" w:hanging="1" w:firstLineChars="-1"/>
      <w:textDirection w:val="lrTb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suppressAutoHyphens w:val="0"/>
      <w:spacing w:after="40" w:before="200" w:line="276" w:lineRule="auto"/>
      <w:ind w:left="-1" w:right="0" w:leftChars="-1" w:rightChars="0" w:hanging="1" w:firstLineChars="-1"/>
      <w:textDirection w:val="lrTb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0">
    <w:name w:val="Table Normal"/>
    <w:next w:val="TableNormal0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0"/>
      <w:jc w:val="left"/>
    </w:tblPr>
  </w:style>
  <w:style w:type="paragraph" w:styleId="Título">
    <w:name w:val="Título"/>
    <w:basedOn w:val="Normal"/>
    <w:next w:val="Normal"/>
    <w:autoRedefine w:val="0"/>
    <w:hidden w:val="0"/>
    <w:qFormat w:val="0"/>
    <w:pPr>
      <w:keepNext w:val="1"/>
      <w:keepLines w:val="1"/>
      <w:suppressAutoHyphens w:val="0"/>
      <w:spacing w:after="120" w:before="480"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pt-BR" w:val="pt-BR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1"/>
      <w:jc w:val="left"/>
    </w:tblPr>
  </w:style>
  <w:style w:type="table" w:styleId="TableNormal2">
    <w:name w:val="Table Normal"/>
    <w:next w:val="TableNormal2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2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">
    <w:name w:val="Table Normal"/>
    <w:next w:val="TableNormal1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ítulo">
    <w:name w:val="Subtítulo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0"/>
      <w:spacing w:after="80" w:before="360" w:line="276" w:lineRule="auto"/>
      <w:ind w:left="-1" w:leftChars="-1" w:rightChars="0" w:hanging="1" w:firstLineChars="-1"/>
      <w:textDirection w:val="lrTb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table" w:styleId="3">
    <w:name w:val=""/>
    <w:basedOn w:val="TableNormal"/>
    <w:next w:val="3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3"/>
      <w:tblStyleRowBandSize w:val="1"/>
      <w:tblStyleColBandSize w:val="1"/>
      <w:jc w:val="left"/>
      <w:tblCellMar>
        <w:left w:w="108.0" w:type="dxa"/>
        <w:right w:w="108.0" w:type="dxa"/>
      </w:tblCellMar>
    </w:tblPr>
  </w:style>
  <w:style w:type="table" w:styleId="4">
    <w:name w:val=""/>
    <w:basedOn w:val="TableNormal"/>
    <w:next w:val="4"/>
    <w:autoRedefine w:val="0"/>
    <w:hidden w:val="0"/>
    <w:qFormat w:val="0"/>
    <w:pPr>
      <w:suppressAutoHyphens w:val="0"/>
      <w:spacing w:line="276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4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5">
    <w:name w:val=""/>
    <w:basedOn w:val="TableNormal"/>
    <w:next w:val="5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5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6">
    <w:name w:val=""/>
    <w:basedOn w:val="TableNormal"/>
    <w:next w:val="6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rFonts w:ascii="Cambria" w:cs="Cambria" w:eastAsia="Cambria" w:hAnsi="Cambria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6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paragraph" w:styleId="Cabeçalho">
    <w:name w:val="Cabeçalho"/>
    <w:basedOn w:val="Normal"/>
    <w:next w:val="Cabeçalho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0"/>
    <w:pPr>
      <w:suppressAutoHyphens w:val="0"/>
      <w:spacing w:line="240" w:lineRule="auto"/>
      <w:ind w:left="-1" w:right="0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7">
    <w:name w:val=""/>
    <w:basedOn w:val="TableNormal"/>
    <w:next w:val="7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7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8">
    <w:name w:val=""/>
    <w:basedOn w:val="TableNormal"/>
    <w:next w:val="8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8"/>
      <w:tblStyleRowBandSize w:val="1"/>
      <w:tblStyleColBandSize w:val="1"/>
      <w:jc w:val="left"/>
      <w:tblCellMar>
        <w:left w:w="70.0" w:type="dxa"/>
        <w:right w:w="70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0"/>
      <w:spacing w:line="276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  <w:tblPr>
      <w:tblStyle w:val=""/>
      <w:tblStyleRowBandSize w:val="1"/>
      <w:tblStyleColBandSize w:val="1"/>
      <w:jc w:val="left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="0" w:leftChars="0" w:rightChars="0" w:firstLine="0" w:firstLineChars="0"/>
      <w:textDirection w:val="btLr"/>
      <w:textAlignment w:val="auto"/>
      <w:outlineLvl w:val="9"/>
    </w:pPr>
    <w:rPr>
      <w:rFonts w:ascii="Times New Roman" w:cs="Times New Roman" w:eastAsia="Times New Roman" w:hAnsi="Times New Roman"/>
      <w:w w:val="100"/>
      <w:position w:val="0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5.png"/><Relationship Id="rId10" Type="http://schemas.openxmlformats.org/officeDocument/2006/relationships/hyperlink" Target="https://sei.prefeitura.sp.gov.br/sei/controlador.php?acao=protocolo_visualizar&amp;id_protocolo=35340008&amp;id_procedimento_atual=78522880&amp;infra_sistema=100000100&amp;infra_unidade_atual=110005078&amp;infra_hash=14e938e1dbdc0cc58165cd2865507ca498a2193d36dc4c9d75610625988362ba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ei.prefeitura.sp.gov.br/sei/controlador.php?acao=protocolo_visualizar&amp;id_protocolo=35095321&amp;id_procedimento_atual=78522880&amp;infra_sistema=100000100&amp;infra_unidade_atual=110005078&amp;infra_hash=8b31f8179ad2dec634648417badc39e4ead0ca71c9a265eabf8a419f6898e8da" TargetMode="External"/><Relationship Id="rId15" Type="http://schemas.openxmlformats.org/officeDocument/2006/relationships/header" Target="header2.xml"/><Relationship Id="rId14" Type="http://schemas.openxmlformats.org/officeDocument/2006/relationships/image" Target="media/image2.jpg"/><Relationship Id="rId17" Type="http://schemas.openxmlformats.org/officeDocument/2006/relationships/header" Target="header3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Y+p/pJCO8SZQSn/lCVlESiaECQ==">AMUW2mXGGrdg33gDkSFGHQDV6+QhtG/vkplDgNh3oanLrocbFVWKNNYXzbc45Y1eBcumyWa+Uiw0QAngdW8MwOemCA+2Bn94svLRuZNkP22dcwnV3PgtDnhYB6/sopUAMCRpcNok1uaOZjjaF87Mqr2SQ2NDVxJH/SSXd7Dpo6C+bW2aoWlapxPS3hiE7R3UOmoZi84SCgNEuLGQGwMSvSCBEEFyhdVwI7YB35Ete8GsffRN6qiodyI=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2022-06-24T17:15:00Z</dcterms:created>
  <dc:creator>Tarcia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