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81407" cy="854815"/>
            <wp:effectExtent b="0" l="0" r="0" t="0"/>
            <wp:docPr id="104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6952" l="12341" r="16357" t="30141"/>
                    <a:stretch>
                      <a:fillRect/>
                    </a:stretch>
                  </pic:blipFill>
                  <pic:spPr>
                    <a:xfrm>
                      <a:off x="0" y="0"/>
                      <a:ext cx="1581407" cy="854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1454150" cy="409575"/>
            <wp:effectExtent b="0" l="0" r="0" t="0"/>
            <wp:docPr id="104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6" w:line="398" w:lineRule="auto"/>
        <w:ind w:left="0" w:right="5" w:hanging="2"/>
        <w:jc w:val="both"/>
        <w:rPr>
          <w:color w:val="000000"/>
          <w:sz w:val="18"/>
          <w:szCs w:val="18"/>
          <w:vertAlign w:val="baseline"/>
        </w:rPr>
      </w:pP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O Conselho Municipal de Direitos da Pessoa Idosa 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(CMI),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 NO USO DE SUAS ATRIBUIÇÕES QUE LHE SÃO CONFERIDAS PELA LEI MUNICIPAL Nº 17.452/09/2020, com a disposição do seu REGIMENTO INTERNO, transcreve abaixo a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Reunião de Conselho de Representantes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, realizada na </w:t>
      </w:r>
      <w:r w:rsidDel="00000000" w:rsidR="00000000" w:rsidRPr="00000000">
        <w:rPr>
          <w:sz w:val="18"/>
          <w:szCs w:val="18"/>
          <w:rtl w:val="0"/>
        </w:rPr>
        <w:t xml:space="preserve">segunda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-feira, 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dia </w:t>
      </w:r>
      <w:r w:rsidDel="00000000" w:rsidR="00000000" w:rsidRPr="00000000">
        <w:rPr>
          <w:b w:val="1"/>
          <w:sz w:val="18"/>
          <w:szCs w:val="18"/>
          <w:rtl w:val="0"/>
        </w:rPr>
        <w:t xml:space="preserve">1º de setembro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 de 2022, com início às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18"/>
          <w:szCs w:val="18"/>
          <w:rtl w:val="0"/>
        </w:rPr>
        <w:t xml:space="preserve">0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h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 – COM A PRESENÇA DOS 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MEMBROS TITULARES: Aparecida de Souza Lima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 - Cida Portela (Presidente); 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Romilda Almeida Correia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 (Vice-Presidente); 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Maria Enaura Vilela Barricelli 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(1ª Secretári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a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)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e 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Antonio Santos Almeida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 (Vogal), além dos demais convidados do CMI.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jc w:val="both"/>
        <w:rPr>
          <w:color w:val="000000"/>
          <w:sz w:val="16"/>
          <w:szCs w:val="16"/>
          <w:vertAlign w:val="baseline"/>
        </w:rPr>
      </w:pP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---------------------------------------------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3" w:line="240" w:lineRule="auto"/>
        <w:ind w:left="0" w:right="54" w:hanging="2"/>
        <w:jc w:val="right"/>
        <w:rPr>
          <w:rFonts w:ascii="Quattrocento Sans" w:cs="Quattrocento Sans" w:eastAsia="Quattrocento Sans" w:hAnsi="Quattrocento Sans"/>
          <w:color w:val="00000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vertAlign w:val="baseline"/>
          <w:rtl w:val="0"/>
        </w:rPr>
        <w:t xml:space="preserve">Ata nº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20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vertAlign w:val="baseline"/>
          <w:rtl w:val="0"/>
        </w:rPr>
        <w:t xml:space="preserve"> – Ano de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color w:val="00000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vertAlign w:val="baseline"/>
          <w:rtl w:val="0"/>
        </w:rPr>
        <w:t xml:space="preserve">Na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quinta-feira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vertAlign w:val="baseline"/>
          <w:rtl w:val="0"/>
        </w:rPr>
        <w:t xml:space="preserve">, dia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01 de setembro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vertAlign w:val="baseline"/>
          <w:rtl w:val="0"/>
        </w:rPr>
        <w:t xml:space="preserve">, das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1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0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vertAlign w:val="baseline"/>
          <w:rtl w:val="0"/>
        </w:rPr>
        <w:t xml:space="preserve">h às 1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2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vertAlign w:val="baseline"/>
          <w:rtl w:val="0"/>
        </w:rPr>
        <w:t xml:space="preserve">h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vertAlign w:val="baseline"/>
          <w:rtl w:val="0"/>
        </w:rPr>
        <w:t xml:space="preserve">, foi realizada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Reunião do Conselho de Representantes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vertAlign w:val="baseline"/>
          <w:rtl w:val="0"/>
        </w:rPr>
        <w:t xml:space="preserve">, com quórum suficiente e de forma virtual, através da Plataforma Google Meet, em decorrência da 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vertAlign w:val="baseline"/>
          <w:rtl w:val="0"/>
        </w:rPr>
        <w:t xml:space="preserve">pandemia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vertAlign w:val="baseline"/>
          <w:rtl w:val="0"/>
        </w:rPr>
        <w:t xml:space="preserve"> do coron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a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vertAlign w:val="baseline"/>
          <w:rtl w:val="0"/>
        </w:rPr>
        <w:t xml:space="preserve">vírus.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b w:val="1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PAUTA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 - Abertura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II - 30 Anos do Conselho – Políticas Públicas para a Pessoa Idosa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III - Informes gerais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 - Abertura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presidente do CMI,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Cida Portela,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realizou a abertura da reunião com as saudações iniciais, desejando uma reunião proveitosa, agradecendo o trabalho dos grupos de trabalhos, passando a palavra para os demais integrantes da Secretaria Executiva se apresentarem.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  <w:b w:val="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conselheira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Enaura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passou a realizar a mediação da reunião.</w:t>
      </w:r>
    </w:p>
    <w:p w:rsidR="00000000" w:rsidDel="00000000" w:rsidP="00000000" w:rsidRDefault="00000000" w:rsidRPr="00000000" w14:paraId="00000017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Maria Enaura iniciou, relembrando do dia do voluntariado e da condição de todos os  conselheiros representantes da sociedade civil serem voluntários</w:t>
      </w:r>
    </w:p>
    <w:p w:rsidR="00000000" w:rsidDel="00000000" w:rsidP="00000000" w:rsidRDefault="00000000" w:rsidRPr="00000000" w14:paraId="00000018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. Apresentou a agenda da reunião. </w:t>
      </w:r>
    </w:p>
    <w:p w:rsidR="00000000" w:rsidDel="00000000" w:rsidP="00000000" w:rsidRDefault="00000000" w:rsidRPr="00000000" w14:paraId="00000019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Posição das Secretarias sobre as políticas públicas para a pessoa Idosa.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Informou que os representantes da Secretaria Municipal de Mobilidade e Transporte (SMT) foram alterados, agradecendo aos representantes anteriores 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Carlos Alberto Angeli e Mariani Dan Taufner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e  desejando boas vindas aos novos representantes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João Lindolfo Filho  e  Regina Lúcia de Souza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.A seguir, informou que conforme definido anteriormente a pauta seria conduzida pelas Secretarias que compõem o Conselho, e,  que para tanto foram enviados dois templates padrão, agradecendo o apoio e a compreensão ante o envio tardio. </w:t>
      </w:r>
    </w:p>
    <w:p w:rsidR="00000000" w:rsidDel="00000000" w:rsidP="00000000" w:rsidRDefault="00000000" w:rsidRPr="00000000" w14:paraId="0000001B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Foram lidas as respostas das Secretarias Municipais de Segurança Urbana (SMSU) e Subprefeituras (SMSUB), descritas abaixo: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after="240" w:before="240" w:line="240" w:lineRule="auto"/>
        <w:ind w:left="720" w:hanging="36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SMSU</w:t>
      </w:r>
    </w:p>
    <w:p w:rsidR="00000000" w:rsidDel="00000000" w:rsidP="00000000" w:rsidRDefault="00000000" w:rsidRPr="00000000" w14:paraId="0000001D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“SMSU, contribui para o aumento da sensação de segurança na cidade de São Paulo, implementando políticas públicas para a promoção dos Direitos Humanos de todo cidadão paulistano independentemente de sua idade, buscando a universalidade do atendimento a todos que dele necessitem.”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240" w:before="240" w:line="240" w:lineRule="auto"/>
        <w:ind w:left="720" w:hanging="360"/>
        <w:jc w:val="both"/>
        <w:rPr>
          <w:rFonts w:ascii="Quattrocento Sans" w:cs="Quattrocento Sans" w:eastAsia="Quattrocento Sans" w:hAnsi="Quattrocento Sans"/>
          <w:b w:val="1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SMSUB</w:t>
      </w:r>
    </w:p>
    <w:p w:rsidR="00000000" w:rsidDel="00000000" w:rsidP="00000000" w:rsidRDefault="00000000" w:rsidRPr="00000000" w14:paraId="0000001F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“Em tempo que informo que a SMSUB não executa política direta para o público citado, porém vem se empenhando em contribuir com a melhoria na qualidade de vida da população Idosa.”</w:t>
      </w:r>
    </w:p>
    <w:p w:rsidR="00000000" w:rsidDel="00000000" w:rsidP="00000000" w:rsidRDefault="00000000" w:rsidRPr="00000000" w14:paraId="00000020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Cida Portela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solicitou ao representante da SMSUB, Luciano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Araujo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que a completasse.  Luciano informou que a SMSUB não executa políticas diretas para a pessoa idosa, mas que no momento está coordenando um programa de revitalização de praças. Aproveitou o momento e apresentou o seu suplente, o senhor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Daniel Medeiros</w:t>
      </w:r>
    </w:p>
    <w:p w:rsidR="00000000" w:rsidDel="00000000" w:rsidP="00000000" w:rsidRDefault="00000000" w:rsidRPr="00000000" w14:paraId="00000021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.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Em seguida foi passada a palavra à representante da Secretaria Municipal de Esporte e Lazer (SEME),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Dineia Cardoso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Dineia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informou que no momento estão com duas ações - Programa Vem Dançar e Jogos Municipais da Pessoa Idosa. Apresentou, em seguida, os aspectos históricos, público alvo e programação prevista do Programa Vem Dançar. Após isso, apresentou o objetivo, as modalidades esportivas, programação prevista e questionário de pesquisa de intenção para Seletiva Municipal dos Jogos Municipais da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Pessoa Idosa.</w:t>
      </w:r>
    </w:p>
    <w:p w:rsidR="00000000" w:rsidDel="00000000" w:rsidP="00000000" w:rsidRDefault="00000000" w:rsidRPr="00000000" w14:paraId="00000022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.Foi chamada a apresentar a representante da Secretaria Municipal de Assistência e Desenvolvimento Social (SMADS),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Rita de Cássia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que passou a comentar sobre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a meta da SMADS para até 2024, de 44 serviços na Proteção Básica e 16 na Proteção Especial. Serão 16 Centros Dia e como meta de implementação de serviço os Núcleos de Convivência para Idosos (NCIs) e Centros de Convivência Intergeracional (CCINTERs). Já existem 20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CCINTERs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e 2 com edital em andamento na Zona Leste da cidade de São Paulo. Já existem 89 NCIs e 3 com edital a ser publicado até dezembro de 2022. Explicou que, pela meta do governo, esses serviços deverão ser implantados em territórios que não possuem atendimento ao idoso e que são de alta vulnerabilidade social. Também explicou que um motivo para a dificuldade de implementação é a locação de imóvel. Aproveitou o momento e parabenizou a movimentação do Conselho, enquanto representante da população idosa,  em cobrar a implementação de mais Instituições de Longa Permanência para Idosos (ILPIs) na cidade de São Paulo. Informou que entraria em período de férias, mas a sua suplente,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Juliana Gardini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estaria representando a SMADS nas demais reuniões.</w:t>
      </w:r>
    </w:p>
    <w:p w:rsidR="00000000" w:rsidDel="00000000" w:rsidP="00000000" w:rsidRDefault="00000000" w:rsidRPr="00000000" w14:paraId="00000023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.Foi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assada a palavra para os representantes da Secretaria Municipal de Direitos Humanos e Cidadania,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Alessandra Gosling e Bruno Tadeu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.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Bruno Tadeu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comenta sobre o FMID, observando que o Edital 2022 está em processo de elaboração pelo  COAT, considerando as diretrizes definidas pelo Conselho; sobre o  planejamento para a campanha de doações de pessoas jurídicas e sobre os projetos do edital passado realizado pela Ondina Lobo.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Alessandra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comenta sobre o Plano Intersetorial de Políticas Públicas para o Envelhecimento - elaboração de Decreto do Comitê de Monitoramento; concretização de algumas ações (campanha do FMID, curso Envelhecimento Ativo para servidores, Escola de Conselhos, prevista para outubro.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Enaura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lembra que todos os temas enviados como sugestão para a Escola de Conselhos foram retirados do os temas referentes à treinamento/capacitação para os conselheiros previstos no Planejamento do CMI 2022/2023 foram encaminhados para avaliação para condução pela Escolha de Conselhos.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Bruno Tadeu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continua a apresentação informando sobre o podcast Geropapo, completo no YouTube e no Spotify, e sobre o projeto Casa Segura, previsto no Plano de Metas 2021-2024, em status de elaboração da contratação do projeto executivo de arquitetura.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Alessandra Gosling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informa que, sobre a Casa Segura, a CPPI precisa entregar o projeto executivo de arquitetura até o final do ano.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Enaur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observa que até o momento o Conselho ainda não foi envolvido neste projeto (Casa Segura) 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Alessandra Gosling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informa que está em processo de contratação, e o Conselho será envolvido.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Enaura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agradecendo a todos, observou que o tema será objeto da Assembléia Geral, a ser realizada na terça-feira, 13 de setembro de 2022, solicitando às demais Secretarias que enviem o material previamente. </w:t>
      </w:r>
    </w:p>
    <w:p w:rsidR="00000000" w:rsidDel="00000000" w:rsidP="00000000" w:rsidRDefault="00000000" w:rsidRPr="00000000" w14:paraId="00000025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III - Informes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.CMI 30 anos.Maria Enaura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passou a palavra para a conselheira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Norma Rangel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como representante do GT 30 anos,  para comentar sobre as ações planejadas para os 30 anos do CMI.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Norma Rangel,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comentou sobre  as duas ações: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confraternização entre os conselheiros,  prevista para o dia 06 de setembro de 2022 das 09h às 12h no Polo Cultural e a  segunda ação -comemoração solene, prevista para o dia 10 de setembro de 2022 das 10h às 12h na Câmara Municipal. Reiterou o profissionalismo e a carinhosa atenção dedicados pelo GT e por todos os envolvidos para a realização destas ações e a  importância da participação de todos os conselheiros (sociedade civil e governo).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Enaura,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apresentando os Convites, informou que os convites, com a “Carta -CMI 30 anos”   foram também enviados para o governador, prefeito, secretários municipais e presidente da câmara. Informou também que o governador respondeu que não poderia participar. Ressaltou as três premissas adotadas pelo GT 30 anos para as comemorações: celebração, comemoração e divulgação do CMI e sobre as suas ações.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Foi observado que serão realizadas com o apoio da SEME, sob a coordenação da Dinéia e Maria Luiza, duas ações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: Baile-Vem Dançar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no dia 04 de Outubro em Ermelino Matarazzo e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Vem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Dançar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com o CMI,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 na Paulista em data a ser confirmada.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Norma Rangel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enfatizou que esses eventos serão presenciais, mas que dentre os demais, que serão divulgados ao CMI, há alguns que serão virtuais. </w:t>
      </w:r>
    </w:p>
    <w:p w:rsidR="00000000" w:rsidDel="00000000" w:rsidP="00000000" w:rsidRDefault="00000000" w:rsidRPr="00000000" w14:paraId="00000027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.Eventos ocorridos com a participação do CMI.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conselheiro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Antônio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comentou sobre a Feira realizada no Centro.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Enaura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comentou sobre a reunião realizada no dia 17 de agosto de 2022 com a secretária da SMDHC, Sonia Francine Gaspar Marmo (Soninha Francine).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Cida Portela e Maria Enaura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apontaram algumas falas da secretária, como sua experiência em formação de conselhos, que poderá contribuir para a próxima formatação do CMI/próxima eleição.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Enaura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também comentou sobre a inauguração do Espaço Intergeracional Gastronômico da ILPI Casa Ondina Lobo, realizado em 30 de agosto de 2022,  projeto financiado pelo Fundo Municipal do Idoso (FMID).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Cida do Portela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lembrou que a instituição participou do edital de 2019 e a senhora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Alessandra Gosling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(representante da SMDHC nesta reunião) ressaltou que, por conta da pandemia, a instituição precisou reformular alguns pontos do projeto, além de ter feito a captação de recursos. </w:t>
      </w:r>
    </w:p>
    <w:p w:rsidR="00000000" w:rsidDel="00000000" w:rsidP="00000000" w:rsidRDefault="00000000" w:rsidRPr="00000000" w14:paraId="00000028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Enaura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apresentou a solicitação do Sr. José Cuccio para extensão da licença até 30 de outubro de 2022. Sem qualquer contestação pelo colegiado, a solicitação é deliberada. </w:t>
      </w:r>
    </w:p>
    <w:p w:rsidR="00000000" w:rsidDel="00000000" w:rsidP="00000000" w:rsidRDefault="00000000" w:rsidRPr="00000000" w14:paraId="00000029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IV Agenda do mês.</w:t>
      </w:r>
    </w:p>
    <w:p w:rsidR="00000000" w:rsidDel="00000000" w:rsidP="00000000" w:rsidRDefault="00000000" w:rsidRPr="00000000" w14:paraId="0000002A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Maria Enaura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ressalta a importância da inscrição e participação do CMI no pré-congresso (24 de setembro de 2022), na Expo Longevidade + Fórum (29 de setembro a 01 de outubro de 2022) e no VI Congresso Municipal do Envelhecimento Ativo (30 de setembro de 2022), demonstrando o formulário com os respectivos links. Alguns conselheiros solicitaram apoio para a inscrição: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Ruth Altamirano, Koniti Wada, Maria do Socorro, Norma Neres, Aparecida de Souza, Rosa Lázaro e Antônio Almeida. Cida Portela reiterou 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importância de todos participarem e que o CMI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apoiará os que precisarem.</w:t>
      </w:r>
    </w:p>
    <w:p w:rsidR="00000000" w:rsidDel="00000000" w:rsidP="00000000" w:rsidRDefault="00000000" w:rsidRPr="00000000" w14:paraId="0000002B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Comentada sobre a próxima Assembléia Geral, 13 de setembro, com o tema: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30 anos! Políticas Públicas para a Pessoa Idosa e das próximas já determinadas.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240" w:before="240" w:line="240" w:lineRule="auto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.Aberta aos comentários gerais. Ruth Altamirano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agradece o planejamento e experiência dos ex-presidentes e representantes do governo.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Ana Ruiz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agradece a todos e pergunta à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Rita de Cássia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quem é o novo presidente da Comissão Extraordinária do Idoso e se todos os equipamentos listados por ela são frutos do Orçamento Cidadão. Pede também que, na Assembleia Geral, destaque as regiões que serão contempladas com os serviços.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Enaura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informa a todos que o CMI fez a solicitação formal à Comissão Extraordinária do Idoso a fim de saber quem é o atual presidente e a grade de reunião, e até o momento ainda não havia resposta.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Rita de Cássia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informa que uma das regiões é Guaianases, mas que estão com problemas em encontrar um imóvel apto para o serviço. Pede que os conselheiros busquem pelos “Vazios Territoriais”, para que possam reivindicar por serviços nesses locais.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Dona Socorro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fala a todos que quem conhece os vazios territoriais são os que atuam efetivamente. Diz que está lutando pela inclusão digital.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Enaura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agradeceu a todos e em função do horário propôs  a conclusão da reunião.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Cida Portela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agradeceu a todos e encerrou a reunião.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Participaram da reunião: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right="-6" w:hanging="2"/>
        <w:jc w:val="center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</w:rPr>
        <w:drawing>
          <wp:inline distB="114300" distT="114300" distL="114300" distR="114300">
            <wp:extent cx="4732220" cy="2660320"/>
            <wp:effectExtent b="0" l="0" r="0" t="0"/>
            <wp:docPr id="105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2220" cy="2660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</w:rPr>
        <w:drawing>
          <wp:inline distB="114300" distT="114300" distL="114300" distR="114300">
            <wp:extent cx="5439735" cy="3060700"/>
            <wp:effectExtent b="0" l="0" r="0" t="0"/>
            <wp:docPr id="104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9735" cy="306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20" w:w="11900" w:orient="portrait"/>
      <w:pgMar w:bottom="1397" w:top="1416" w:left="1701" w:right="163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76" w:lineRule="auto"/>
      <w:ind w:left="-1" w:right="0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80" w:before="360" w:line="276" w:lineRule="auto"/>
      <w:ind w:left="-1" w:right="0" w:leftChars="-1" w:rightChars="0" w:hanging="1" w:firstLineChars="-1"/>
      <w:textDirection w:val="lrTb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80" w:before="280" w:line="276" w:lineRule="auto"/>
      <w:ind w:left="-1" w:right="0" w:leftChars="-1" w:rightChars="0" w:hanging="1" w:firstLineChars="-1"/>
      <w:textDirection w:val="lrTb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40" w:line="276" w:lineRule="auto"/>
      <w:ind w:left="-1" w:right="0" w:leftChars="-1" w:rightChars="0" w:hanging="1" w:firstLineChars="-1"/>
      <w:textDirection w:val="lrTb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20" w:line="276" w:lineRule="auto"/>
      <w:ind w:left="-1" w:right="0" w:leftChars="-1" w:rightChars="0" w:hanging="1" w:firstLineChars="-1"/>
      <w:textDirection w:val="lrTb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00" w:line="276" w:lineRule="auto"/>
      <w:ind w:left="-1" w:right="0" w:leftChars="-1" w:rightChars="0" w:hanging="1" w:firstLineChars="-1"/>
      <w:textDirection w:val="lrTb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0">
    <w:name w:val="Table Normal"/>
    <w:next w:val="TableNormal0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0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76" w:lineRule="auto"/>
      <w:ind w:left="-1" w:right="0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BR"/>
    </w:rPr>
  </w:style>
  <w:style w:type="table" w:styleId="TableNormal1">
    <w:name w:val="Table Normal"/>
    <w:next w:val="TableNormal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1"/>
      <w:jc w:val="left"/>
    </w:tblPr>
  </w:style>
  <w:style w:type="table" w:styleId="TableNormal2">
    <w:name w:val="Table Normal"/>
    <w:next w:val="TableNormal2"/>
    <w:autoRedefine w:val="0"/>
    <w:hidden w:val="0"/>
    <w:qFormat w:val="0"/>
    <w:pPr>
      <w:suppressAutoHyphens w:val="0"/>
      <w:spacing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2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">
    <w:name w:val="Table Normal"/>
    <w:next w:val="TableNormal1"/>
    <w:autoRedefine w:val="0"/>
    <w:hidden w:val="0"/>
    <w:qFormat w:val="0"/>
    <w:pPr>
      <w:suppressAutoHyphens w:val="0"/>
      <w:spacing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0"/>
      <w:spacing w:after="80" w:before="360" w:line="276" w:lineRule="auto"/>
      <w:ind w:left="-1" w:leftChars="-1" w:rightChars="0" w:hanging="1" w:firstLineChars="-1"/>
      <w:textDirection w:val="lrTb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table" w:styleId="3">
    <w:name w:val=""/>
    <w:basedOn w:val="TableNormal"/>
    <w:next w:val="3"/>
    <w:autoRedefine w:val="0"/>
    <w:hidden w:val="0"/>
    <w:qFormat w:val="0"/>
    <w:pPr>
      <w:suppressAutoHyphens w:val="0"/>
      <w:spacing w:line="240" w:lineRule="auto"/>
      <w:ind w:left="-1" w:right="0" w:leftChars="-1" w:rightChars="0" w:hanging="1" w:firstLineChars="-1"/>
      <w:textDirection w:val="lrTb"/>
      <w:textAlignment w:val="top"/>
      <w:outlineLvl w:val="0"/>
    </w:pPr>
    <w:rPr>
      <w:rFonts w:ascii="Cambria" w:cs="Cambria" w:eastAsia="Cambria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3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0"/>
      <w:spacing w:line="276" w:lineRule="auto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4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0"/>
      <w:spacing w:line="240" w:lineRule="auto"/>
      <w:ind w:left="-1" w:right="0" w:leftChars="-1" w:rightChars="0" w:hanging="1" w:firstLineChars="-1"/>
      <w:textDirection w:val="lrTb"/>
      <w:textAlignment w:val="top"/>
      <w:outlineLvl w:val="0"/>
    </w:pPr>
    <w:rPr>
      <w:rFonts w:ascii="Cambria" w:cs="Cambria" w:eastAsia="Cambria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5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0"/>
      <w:spacing w:line="240" w:lineRule="auto"/>
      <w:ind w:left="-1" w:right="0" w:leftChars="-1" w:rightChars="0" w:hanging="1" w:firstLineChars="-1"/>
      <w:textDirection w:val="lrTb"/>
      <w:textAlignment w:val="top"/>
      <w:outlineLvl w:val="0"/>
    </w:pPr>
    <w:rPr>
      <w:rFonts w:ascii="Cambria" w:cs="Cambria" w:eastAsia="Cambria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6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240" w:lineRule="auto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line="240" w:lineRule="auto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7">
    <w:name w:val=""/>
    <w:basedOn w:val="TableNormal"/>
    <w:next w:val="7"/>
    <w:autoRedefine w:val="0"/>
    <w:hidden w:val="0"/>
    <w:qFormat w:val="0"/>
    <w:pPr>
      <w:suppressAutoHyphens w:val="0"/>
      <w:spacing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7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0"/>
      <w:spacing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8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0"/>
      <w:spacing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="0" w:leftChars="0" w:rightChars="0" w:firstLine="0" w:firstLineChars="0"/>
      <w:textDirection w:val="btLr"/>
      <w:textAlignment w:val="auto"/>
      <w:outlineLvl w:val="9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3.jp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DCb/5lOrQ38XOwBLLY1QGbthyA==">AMUW2mXKwMXyWZEVPaJg2FRg7nEUIG2hgzYJTy/YjRH/2thaTYcxCO+lUBrmT3wpSZz4G0wyAbTkFNBJFbFrV0W3JmLtvcddcJCEKEa2jGOj9gm7P4sW8BU=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2022-06-24T17:15:00Z</dcterms:created>
  <dc:creator>Tarcia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