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ff0000"/>
          <w:sz w:val="28"/>
          <w:szCs w:val="28"/>
        </w:rPr>
      </w:pPr>
      <w:r w:rsidDel="00000000" w:rsidR="00000000" w:rsidRPr="00000000">
        <w:rPr>
          <w:rFonts w:ascii="Calibri" w:cs="Calibri" w:eastAsia="Calibri" w:hAnsi="Calibri"/>
          <w:b w:val="1"/>
          <w:sz w:val="28"/>
          <w:szCs w:val="28"/>
          <w:rtl w:val="0"/>
        </w:rPr>
        <w:t xml:space="preserve">ATA DA </w:t>
      </w:r>
      <w:r w:rsidDel="00000000" w:rsidR="00000000" w:rsidRPr="00000000">
        <w:rPr>
          <w:rFonts w:ascii="Calibri" w:cs="Calibri" w:eastAsia="Calibri" w:hAnsi="Calibri"/>
          <w:b w:val="1"/>
          <w:sz w:val="28"/>
          <w:szCs w:val="28"/>
          <w:rtl w:val="0"/>
        </w:rPr>
        <w:t xml:space="preserve">80ª REUNIÃO ORDINÁRIA</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Fonts w:ascii="Calibri" w:cs="Calibri" w:eastAsia="Calibri" w:hAnsi="Calibri"/>
          <w:b w:val="1"/>
          <w:color w:val="ff0000"/>
          <w:sz w:val="28"/>
          <w:szCs w:val="28"/>
          <w:highlight w:val="yellow"/>
          <w:rtl w:val="0"/>
        </w:rPr>
        <w:t xml:space="preserve"> </w:t>
      </w:r>
      <w:r w:rsidDel="00000000" w:rsidR="00000000" w:rsidRPr="00000000">
        <w:rPr>
          <w:rtl w:val="0"/>
        </w:rPr>
      </w:r>
    </w:p>
    <w:p w:rsidR="00000000" w:rsidDel="00000000" w:rsidP="00000000" w:rsidRDefault="00000000" w:rsidRPr="00000000" w14:paraId="00000004">
      <w:pPr>
        <w:jc w:val="both"/>
        <w:rPr>
          <w:rFonts w:ascii="Calibri" w:cs="Calibri" w:eastAsia="Calibri" w:hAnsi="Calibri"/>
          <w:b w:val="1"/>
        </w:rPr>
      </w:pPr>
      <w:r w:rsidDel="00000000" w:rsidR="00000000" w:rsidRPr="00000000">
        <w:rPr>
          <w:rFonts w:ascii="Calibri" w:cs="Calibri" w:eastAsia="Calibri" w:hAnsi="Calibri"/>
          <w:b w:val="1"/>
          <w:rtl w:val="0"/>
        </w:rPr>
        <w:t xml:space="preserve">Informes</w:t>
      </w:r>
    </w:p>
    <w:p w:rsidR="00000000" w:rsidDel="00000000" w:rsidP="00000000" w:rsidRDefault="00000000" w:rsidRPr="00000000" w14:paraId="00000005">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Retorno sobre contato com CONATRAE</w:t>
      </w:r>
    </w:p>
    <w:p w:rsidR="00000000" w:rsidDel="00000000" w:rsidP="00000000" w:rsidRDefault="00000000" w:rsidRPr="00000000" w14:paraId="00000006">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Retorno do GT Denúncia</w:t>
      </w:r>
    </w:p>
    <w:p w:rsidR="00000000" w:rsidDel="00000000" w:rsidP="00000000" w:rsidRDefault="00000000" w:rsidRPr="00000000" w14:paraId="00000007">
      <w:pPr>
        <w:widowControl w:val="1"/>
        <w:numPr>
          <w:ilvl w:val="0"/>
          <w:numId w:val="2"/>
        </w:numPr>
        <w:spacing w:after="200" w:line="276" w:lineRule="auto"/>
        <w:ind w:left="720" w:hanging="360"/>
        <w:rPr>
          <w:rFonts w:ascii="Calibri" w:cs="Calibri" w:eastAsia="Calibri" w:hAnsi="Calibri"/>
          <w:sz w:val="26"/>
          <w:szCs w:val="26"/>
        </w:rPr>
      </w:pPr>
      <w:r w:rsidDel="00000000" w:rsidR="00000000" w:rsidRPr="00000000">
        <w:rPr>
          <w:rFonts w:ascii="Calibri" w:cs="Calibri" w:eastAsia="Calibri" w:hAnsi="Calibri"/>
          <w:rtl w:val="0"/>
        </w:rPr>
        <w:t xml:space="preserve"> Apresentação da Representante da Coordenação Trabalho Justiça e Cidadania </w:t>
      </w:r>
      <w:r w:rsidDel="00000000" w:rsidR="00000000" w:rsidRPr="00000000">
        <w:rPr>
          <w:rtl w:val="0"/>
        </w:rPr>
      </w:r>
    </w:p>
    <w:p w:rsidR="00000000" w:rsidDel="00000000" w:rsidP="00000000" w:rsidRDefault="00000000" w:rsidRPr="00000000" w14:paraId="00000008">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1"/>
        </w:rPr>
      </w:pPr>
      <w:r w:rsidDel="00000000" w:rsidR="00000000" w:rsidRPr="00000000">
        <w:rPr>
          <w:rFonts w:ascii="Calibri" w:cs="Calibri" w:eastAsia="Calibri" w:hAnsi="Calibri"/>
          <w:b w:val="1"/>
          <w:rtl w:val="0"/>
        </w:rPr>
        <w:t xml:space="preserve">Pautas</w:t>
      </w:r>
    </w:p>
    <w:p w:rsidR="00000000" w:rsidDel="00000000" w:rsidP="00000000" w:rsidRDefault="00000000" w:rsidRPr="00000000" w14:paraId="0000000B">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Participação de Leonardo e Caroline para apresentação da CMETI</w:t>
      </w:r>
    </w:p>
    <w:p w:rsidR="00000000" w:rsidDel="00000000" w:rsidP="00000000" w:rsidRDefault="00000000" w:rsidRPr="00000000" w14:paraId="0000000C">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Apontamentos sobre PMETE e o monitoramento</w:t>
      </w:r>
    </w:p>
    <w:p w:rsidR="00000000" w:rsidDel="00000000" w:rsidP="00000000" w:rsidRDefault="00000000" w:rsidRPr="00000000" w14:paraId="0000000D">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Fonts w:ascii="Calibri" w:cs="Calibri" w:eastAsia="Calibri" w:hAnsi="Calibri"/>
          <w:b w:val="1"/>
          <w:rtl w:val="0"/>
        </w:rPr>
        <w:t xml:space="preserve">Participantes Governo: </w:t>
      </w:r>
      <w:r w:rsidDel="00000000" w:rsidR="00000000" w:rsidRPr="00000000">
        <w:rPr>
          <w:rFonts w:ascii="Calibri" w:cs="Calibri" w:eastAsia="Calibri" w:hAnsi="Calibri"/>
          <w:sz w:val="22"/>
          <w:szCs w:val="22"/>
          <w:rtl w:val="0"/>
        </w:rPr>
        <w:t xml:space="preserve">Bryan Rodas (</w:t>
        <w:tab/>
        <w:t xml:space="preserve">SMDHC/CPMigTD), Laís Andrade Furtado Leite (SMDHC/CRAI), Núria Margarit Carbassa (SMDHC/CPMigTD),  Ricardo Fernandes de Menezes (SMS),</w:t>
      </w:r>
    </w:p>
    <w:p w:rsidR="00000000" w:rsidDel="00000000" w:rsidP="00000000" w:rsidRDefault="00000000" w:rsidRPr="00000000" w14:paraId="00000010">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color w:val="ff0000"/>
          <w:sz w:val="22"/>
          <w:szCs w:val="22"/>
        </w:rPr>
      </w:pPr>
      <w:r w:rsidDel="00000000" w:rsidR="00000000" w:rsidRPr="00000000">
        <w:rPr>
          <w:rFonts w:ascii="Calibri" w:cs="Calibri" w:eastAsia="Calibri" w:hAnsi="Calibri"/>
          <w:b w:val="1"/>
          <w:sz w:val="22"/>
          <w:szCs w:val="22"/>
          <w:rtl w:val="0"/>
        </w:rPr>
        <w:t xml:space="preserve">Participantes Sociedade Civil: </w:t>
      </w:r>
      <w:r w:rsidDel="00000000" w:rsidR="00000000" w:rsidRPr="00000000">
        <w:rPr>
          <w:rFonts w:ascii="Calibri" w:cs="Calibri" w:eastAsia="Calibri" w:hAnsi="Calibri"/>
          <w:sz w:val="22"/>
          <w:szCs w:val="22"/>
          <w:rtl w:val="0"/>
        </w:rPr>
        <w:t xml:space="preserve">Antônio Alves de Almeida (CAMI), Aparecida Carmelita de Sousa (Sindicato das Costureiras), Luiz Evandro Vargas Duplat Filho (AMATRA-2), Victoria Perino Rosa (Repórter Brasil), Fernanda Drummond Pinheiro (Conectas)</w:t>
      </w:r>
      <w:r w:rsidDel="00000000" w:rsidR="00000000" w:rsidRPr="00000000">
        <w:rPr>
          <w:rtl w:val="0"/>
        </w:rPr>
      </w:r>
    </w:p>
    <w:p w:rsidR="00000000" w:rsidDel="00000000" w:rsidP="00000000" w:rsidRDefault="00000000" w:rsidRPr="00000000" w14:paraId="00000013">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Observadores/as: </w:t>
      </w:r>
      <w:r w:rsidDel="00000000" w:rsidR="00000000" w:rsidRPr="00000000">
        <w:rPr>
          <w:rFonts w:ascii="Calibri" w:cs="Calibri" w:eastAsia="Calibri" w:hAnsi="Calibri"/>
          <w:sz w:val="22"/>
          <w:szCs w:val="22"/>
          <w:rtl w:val="0"/>
        </w:rPr>
        <w:t xml:space="preserve">Silvana Abramo (NTADT- USP), Michel Borges da Silva (NTADT-USP), Juliana Otiz (Abvtex), Talita Patricio Perez (SMDHC/CMDCA), Leonardo Spicacci Campos (SMDHC/CMETI e SMS), Caroline Baggio (SMDHC/CPCA), Daiana Monteiro Santos (TJC)</w:t>
      </w: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Fonts w:ascii="Calibri" w:cs="Calibri" w:eastAsia="Calibri" w:hAnsi="Calibri"/>
          <w:b w:val="1"/>
          <w:rtl w:val="0"/>
        </w:rPr>
        <w:t xml:space="preserve">Às 14h:10min do dia 15 do mês de junho do ano de 2023</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no</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endereço </w:t>
      </w:r>
      <w:r w:rsidDel="00000000" w:rsidR="00000000" w:rsidRPr="00000000">
        <w:rPr>
          <w:rFonts w:ascii="Calibri" w:cs="Calibri" w:eastAsia="Calibri" w:hAnsi="Calibri"/>
          <w:color w:val="202124"/>
          <w:sz w:val="22"/>
          <w:szCs w:val="22"/>
          <w:highlight w:val="white"/>
          <w:rtl w:val="0"/>
        </w:rPr>
        <w:t xml:space="preserve">R. Líbero Badaró, 119, SMDHC, r</w:t>
      </w:r>
      <w:r w:rsidDel="00000000" w:rsidR="00000000" w:rsidRPr="00000000">
        <w:rPr>
          <w:rFonts w:ascii="Calibri" w:cs="Calibri" w:eastAsia="Calibri" w:hAnsi="Calibri"/>
          <w:sz w:val="22"/>
          <w:szCs w:val="22"/>
          <w:rtl w:val="0"/>
        </w:rPr>
        <w:t xml:space="preserve">euniram-se os(as) Srs.(as) representantes do Poder Público, os(as) Srs.(as) representantes da Sociedade Civil e os(as) Observadores(as) a fim de discutirem a pauta do dia. O Sr. Bryan Zelmar Sempertegui Rodas presidiu a reunião, tendo sido secretariado pela Sra. Núria Margarit Carbassa.</w:t>
      </w:r>
    </w:p>
    <w:p w:rsidR="00000000" w:rsidDel="00000000" w:rsidP="00000000" w:rsidRDefault="00000000" w:rsidRPr="00000000" w14:paraId="00000019">
      <w:pPr>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widowControl w:val="1"/>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widowControl w:val="1"/>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Bryan:</w:t>
      </w:r>
      <w:r w:rsidDel="00000000" w:rsidR="00000000" w:rsidRPr="00000000">
        <w:rPr>
          <w:rFonts w:ascii="Calibri" w:cs="Calibri" w:eastAsia="Calibri" w:hAnsi="Calibri"/>
          <w:sz w:val="22"/>
          <w:szCs w:val="22"/>
          <w:rtl w:val="0"/>
        </w:rPr>
        <w:t xml:space="preserve"> Olá, a </w:t>
      </w:r>
      <w:r w:rsidDel="00000000" w:rsidR="00000000" w:rsidRPr="00000000">
        <w:rPr>
          <w:rFonts w:ascii="Calibri" w:cs="Calibri" w:eastAsia="Calibri" w:hAnsi="Calibri"/>
          <w:sz w:val="22"/>
          <w:szCs w:val="22"/>
          <w:rtl w:val="0"/>
        </w:rPr>
        <w:t xml:space="preserve">todes</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rtl w:val="0"/>
        </w:rPr>
        <w:t xml:space="preserve"> Vejo que tem novas pessoas na sala, também contamos com a presença da Comissão Municipal de Erradicação do Trabalho Infantil. Sejam bem vindos. Apresento as Pautas do Dia. Deixo em aberto para que os membros sugiram outros informes. </w:t>
      </w:r>
    </w:p>
    <w:p w:rsidR="00000000" w:rsidDel="00000000" w:rsidP="00000000" w:rsidRDefault="00000000" w:rsidRPr="00000000" w14:paraId="00000022">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Silvana:</w:t>
      </w:r>
      <w:r w:rsidDel="00000000" w:rsidR="00000000" w:rsidRPr="00000000">
        <w:rPr>
          <w:rFonts w:ascii="Calibri" w:cs="Calibri" w:eastAsia="Calibri" w:hAnsi="Calibri"/>
          <w:sz w:val="22"/>
          <w:szCs w:val="22"/>
          <w:rtl w:val="0"/>
        </w:rPr>
        <w:t xml:space="preserve"> Por favor incluir a apresentação da Representante da Coordenação Trabalho Justiça e Cidadania </w:t>
      </w:r>
    </w:p>
    <w:p w:rsidR="00000000" w:rsidDel="00000000" w:rsidP="00000000" w:rsidRDefault="00000000" w:rsidRPr="00000000" w14:paraId="00000023">
      <w:pPr>
        <w:widowControl w:val="1"/>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Aprovação da ATA da Reunião 79</w:t>
      </w:r>
    </w:p>
    <w:p w:rsidR="00000000" w:rsidDel="00000000" w:rsidP="00000000" w:rsidRDefault="00000000" w:rsidRPr="00000000" w14:paraId="00000024">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Bryan:</w:t>
      </w:r>
      <w:r w:rsidDel="00000000" w:rsidR="00000000" w:rsidRPr="00000000">
        <w:rPr>
          <w:rFonts w:ascii="Calibri" w:cs="Calibri" w:eastAsia="Calibri" w:hAnsi="Calibri"/>
          <w:sz w:val="22"/>
          <w:szCs w:val="22"/>
          <w:rtl w:val="0"/>
        </w:rPr>
        <w:t xml:space="preserve"> Aprovadas as ATAS, vamos para o primeiro informe.</w:t>
      </w:r>
    </w:p>
    <w:p w:rsidR="00000000" w:rsidDel="00000000" w:rsidP="00000000" w:rsidRDefault="00000000" w:rsidRPr="00000000" w14:paraId="0000002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Informe nº 1: Retorno sobre contato com CONATRAE</w:t>
      </w:r>
    </w:p>
    <w:p w:rsidR="00000000" w:rsidDel="00000000" w:rsidP="00000000" w:rsidRDefault="00000000" w:rsidRPr="00000000" w14:paraId="0000002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Bryan: </w:t>
      </w:r>
      <w:r w:rsidDel="00000000" w:rsidR="00000000" w:rsidRPr="00000000">
        <w:rPr>
          <w:rFonts w:ascii="Calibri" w:cs="Calibri" w:eastAsia="Calibri" w:hAnsi="Calibri"/>
          <w:sz w:val="22"/>
          <w:szCs w:val="22"/>
          <w:rtl w:val="0"/>
        </w:rPr>
        <w:t xml:space="preserve">Enviamos um ofício para convidar a partilhar as agendas com a CONATRAE. Dado a essa mobilização a nível federal, a gente enquanto município gostaria de colocar em sincronia as discussões nesses dois âmbitos. Isso já aconteceu anteriormente, esses diálogos sincrônicos e paralelos, inclusive na construçoa do Fluxo Municipal de Atendimento à Pessoa vítima ou vulnerável ao TE, que não faria sentido se não dialogasse com o Fluxo Nacional. Conseguimos conversar com a CONATRAE nesta semana, e foi informado que houve alguns processos de transferência de Ministério da CONATRAE, como houve isso eles demoraram para nos responder. Porém, eles já nos retornaram e confirmaram presença para a próxima reunião. Temos um caminho em termos de política pública pelo monitoramento do PMETE, assim colaborando para as agendas de revisão. Caso queiram participar da reunião, estão convidados. </w:t>
      </w:r>
    </w:p>
    <w:p w:rsidR="00000000" w:rsidDel="00000000" w:rsidP="00000000" w:rsidRDefault="00000000" w:rsidRPr="00000000" w14:paraId="00000028">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Silvana:</w:t>
      </w:r>
      <w:r w:rsidDel="00000000" w:rsidR="00000000" w:rsidRPr="00000000">
        <w:rPr>
          <w:rFonts w:ascii="Calibri" w:cs="Calibri" w:eastAsia="Calibri" w:hAnsi="Calibri"/>
          <w:sz w:val="22"/>
          <w:szCs w:val="22"/>
          <w:rtl w:val="0"/>
        </w:rPr>
        <w:t xml:space="preserve"> Queria fazer um informe. Pedimos a admissão do Núcleo da USP para as reuniões da CONATRAE e fomos admitidos. Posso me colocar à disposição para trazer atualizações. O ministro Silvio Almeida comentou que há consenso que a CONATRAE permaneça no Ministério de Direitos Humanos. Além disso, se discutiu dois projetos: um do Rio Tapajós e em </w:t>
      </w:r>
      <w:r w:rsidDel="00000000" w:rsidR="00000000" w:rsidRPr="00000000">
        <w:rPr>
          <w:rFonts w:ascii="Calibri" w:cs="Calibri" w:eastAsia="Calibri" w:hAnsi="Calibri"/>
          <w:sz w:val="22"/>
          <w:szCs w:val="22"/>
          <w:rtl w:val="0"/>
        </w:rPr>
        <w:t xml:space="preserve">Sinope</w:t>
      </w:r>
      <w:r w:rsidDel="00000000" w:rsidR="00000000" w:rsidRPr="00000000">
        <w:rPr>
          <w:rFonts w:ascii="Calibri" w:cs="Calibri" w:eastAsia="Calibri" w:hAnsi="Calibri"/>
          <w:sz w:val="22"/>
          <w:szCs w:val="22"/>
          <w:rtl w:val="0"/>
        </w:rPr>
        <w:t xml:space="preserve"> Mato Grosso quanto a articulação para acolhimento de imigrantes e as demandas migratórias. </w:t>
      </w:r>
    </w:p>
    <w:p w:rsidR="00000000" w:rsidDel="00000000" w:rsidP="00000000" w:rsidRDefault="00000000" w:rsidRPr="00000000" w14:paraId="00000029">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Bryan:</w:t>
      </w:r>
      <w:r w:rsidDel="00000000" w:rsidR="00000000" w:rsidRPr="00000000">
        <w:rPr>
          <w:rFonts w:ascii="Calibri" w:cs="Calibri" w:eastAsia="Calibri" w:hAnsi="Calibri"/>
          <w:sz w:val="22"/>
          <w:szCs w:val="22"/>
          <w:rtl w:val="0"/>
        </w:rPr>
        <w:t xml:space="preserve"> Nessa última reunião? E não se tratou da atualização do Plano?</w:t>
      </w:r>
    </w:p>
    <w:p w:rsidR="00000000" w:rsidDel="00000000" w:rsidP="00000000" w:rsidRDefault="00000000" w:rsidRPr="00000000" w14:paraId="0000002A">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Vitória: </w:t>
      </w:r>
      <w:r w:rsidDel="00000000" w:rsidR="00000000" w:rsidRPr="00000000">
        <w:rPr>
          <w:rFonts w:ascii="Calibri" w:cs="Calibri" w:eastAsia="Calibri" w:hAnsi="Calibri"/>
          <w:sz w:val="22"/>
          <w:szCs w:val="22"/>
          <w:rtl w:val="0"/>
        </w:rPr>
        <w:t xml:space="preserve">Estamos acompanhando esse processo de mudança, nos sentimos preocupados, mas é um espaço que podemos nos manifestar os incômodos. </w:t>
      </w:r>
    </w:p>
    <w:p w:rsidR="00000000" w:rsidDel="00000000" w:rsidP="00000000" w:rsidRDefault="00000000" w:rsidRPr="00000000" w14:paraId="0000002B">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Bryan:</w:t>
      </w:r>
      <w:r w:rsidDel="00000000" w:rsidR="00000000" w:rsidRPr="00000000">
        <w:rPr>
          <w:rFonts w:ascii="Calibri" w:cs="Calibri" w:eastAsia="Calibri" w:hAnsi="Calibri"/>
          <w:sz w:val="22"/>
          <w:szCs w:val="22"/>
          <w:rtl w:val="0"/>
        </w:rPr>
        <w:t xml:space="preserve"> é um cenário favorável, mas também delicada essa mudança da CONATRAE para outra pasta. No grupo da COMTRAE, conversamos sobre a manifestação de Organizações Sociais e também de Colegiados para se manifestarem frente a esse cenário de transferência. Concordamos em aderir essa manifestação, podemos nos aprofundar sobre aderir. Houve outros membros aderindo. Além disso, concordamos que com esse processo, é possível perda de perspectiva. Porque se a CONATRAE for para a pasta de Ministério do Trabalho, perde o foco nos Direitos Humanos e na pessoa. </w:t>
      </w:r>
    </w:p>
    <w:p w:rsidR="00000000" w:rsidDel="00000000" w:rsidP="00000000" w:rsidRDefault="00000000" w:rsidRPr="00000000" w14:paraId="0000002C">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Silvana: </w:t>
      </w:r>
      <w:r w:rsidDel="00000000" w:rsidR="00000000" w:rsidRPr="00000000">
        <w:rPr>
          <w:rFonts w:ascii="Calibri" w:cs="Calibri" w:eastAsia="Calibri" w:hAnsi="Calibri"/>
          <w:sz w:val="22"/>
          <w:szCs w:val="22"/>
          <w:rtl w:val="0"/>
        </w:rPr>
        <w:t xml:space="preserve">Da nossa parte, pessoalmente, sou a favor de que continue na pasta de Direitos Humanos. </w:t>
      </w:r>
    </w:p>
    <w:p w:rsidR="00000000" w:rsidDel="00000000" w:rsidP="00000000" w:rsidRDefault="00000000" w:rsidRPr="00000000" w14:paraId="0000002D">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Roque:</w:t>
      </w:r>
      <w:r w:rsidDel="00000000" w:rsidR="00000000" w:rsidRPr="00000000">
        <w:rPr>
          <w:rFonts w:ascii="Calibri" w:cs="Calibri" w:eastAsia="Calibri" w:hAnsi="Calibri"/>
          <w:sz w:val="22"/>
          <w:szCs w:val="22"/>
          <w:rtl w:val="0"/>
        </w:rPr>
        <w:t xml:space="preserve"> A preocupação da saída e mudança de pasta existe sim, mas há uma preocupação maior de que se dê continuidade às ações de combate ao trabalho escravo.</w:t>
      </w:r>
    </w:p>
    <w:p w:rsidR="00000000" w:rsidDel="00000000" w:rsidP="00000000" w:rsidRDefault="00000000" w:rsidRPr="00000000" w14:paraId="0000002E">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Bryan:</w:t>
      </w:r>
      <w:r w:rsidDel="00000000" w:rsidR="00000000" w:rsidRPr="00000000">
        <w:rPr>
          <w:rFonts w:ascii="Calibri" w:cs="Calibri" w:eastAsia="Calibri" w:hAnsi="Calibri"/>
          <w:sz w:val="22"/>
          <w:szCs w:val="22"/>
          <w:rtl w:val="0"/>
        </w:rPr>
        <w:t xml:space="preserve"> Vamos ver o que sai desse diálogo com a CONATRAE e colocaremos o que foi essa conversa com vocês. Acho importante alinhar parcerias técnicas, acredito que nós sozinhos não daríamos conta da revisão de um plano sozinhos. Podemos envolver outros atores e fortalecer ações.</w:t>
      </w:r>
    </w:p>
    <w:p w:rsidR="00000000" w:rsidDel="00000000" w:rsidP="00000000" w:rsidRDefault="00000000" w:rsidRPr="00000000" w14:paraId="0000002F">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Vitória:</w:t>
      </w:r>
      <w:r w:rsidDel="00000000" w:rsidR="00000000" w:rsidRPr="00000000">
        <w:rPr>
          <w:rFonts w:ascii="Calibri" w:cs="Calibri" w:eastAsia="Calibri" w:hAnsi="Calibri"/>
          <w:sz w:val="22"/>
          <w:szCs w:val="22"/>
          <w:rtl w:val="0"/>
        </w:rPr>
        <w:t xml:space="preserve"> Desculpa a pergunta, mas existe um histórico de revisão do Plano? Eu sei que houve um GT para revisão, mas caberia retomar esse histórico. Para que não precise sair do zero. </w:t>
      </w:r>
    </w:p>
    <w:p w:rsidR="00000000" w:rsidDel="00000000" w:rsidP="00000000" w:rsidRDefault="00000000" w:rsidRPr="00000000" w14:paraId="00000030">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Bryan:</w:t>
      </w:r>
      <w:r w:rsidDel="00000000" w:rsidR="00000000" w:rsidRPr="00000000">
        <w:rPr>
          <w:rFonts w:ascii="Calibri" w:cs="Calibri" w:eastAsia="Calibri" w:hAnsi="Calibri"/>
          <w:sz w:val="22"/>
          <w:szCs w:val="22"/>
          <w:rtl w:val="0"/>
        </w:rPr>
        <w:t xml:space="preserve"> em 2018 e 2019 houve um processo de avaliação e monitoramento do Plano que foi lançado em 2015. Então se fez esse processo de monitoramento e avaliação: quem fez o que, quem não fez, e diagnósticos. Foi lançado esse monitoramento, em parceria com a OIT e a Smart Led, que está na internet. Adicionamos atores, participantes da COMTRAE e dimensionamos esses trabalhos. </w:t>
      </w:r>
    </w:p>
    <w:p w:rsidR="00000000" w:rsidDel="00000000" w:rsidP="00000000" w:rsidRDefault="00000000" w:rsidRPr="00000000" w14:paraId="00000031">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revisão significa pegar a avaliação dessa política pública e avaliá-la. Pensamos em alguns pontos com base nesses documentos que já temos e podemos partir disso, o que foi realizado e o que não foi realizado e as recomendações. </w:t>
      </w:r>
    </w:p>
    <w:p w:rsidR="00000000" w:rsidDel="00000000" w:rsidP="00000000" w:rsidRDefault="00000000" w:rsidRPr="00000000" w14:paraId="00000032">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Núria: </w:t>
      </w:r>
      <w:r w:rsidDel="00000000" w:rsidR="00000000" w:rsidRPr="00000000">
        <w:rPr>
          <w:rFonts w:ascii="Calibri" w:cs="Calibri" w:eastAsia="Calibri" w:hAnsi="Calibri"/>
          <w:sz w:val="22"/>
          <w:szCs w:val="22"/>
          <w:rtl w:val="0"/>
        </w:rPr>
        <w:t xml:space="preserve">Inclusive, o Monitoramento foi enviado junto com o convite para a reunião. </w:t>
      </w:r>
    </w:p>
    <w:p w:rsidR="00000000" w:rsidDel="00000000" w:rsidP="00000000" w:rsidRDefault="00000000" w:rsidRPr="00000000" w14:paraId="00000033">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Roque: </w:t>
      </w:r>
      <w:r w:rsidDel="00000000" w:rsidR="00000000" w:rsidRPr="00000000">
        <w:rPr>
          <w:rFonts w:ascii="Calibri" w:cs="Calibri" w:eastAsia="Calibri" w:hAnsi="Calibri"/>
          <w:sz w:val="22"/>
          <w:szCs w:val="22"/>
          <w:rtl w:val="0"/>
        </w:rPr>
        <w:t xml:space="preserve">Nesta época, fizemos etapas de observações do que foi realizado, o que não foi e pensamos nas recomendações. Seria importante parar novamente, para rever juntos essas ações. Talvez seria bom nos dedicarmos a isso como pauta principal. E ver o que pode resgatar e o que pode manter como trabalho e ação. </w:t>
      </w:r>
    </w:p>
    <w:p w:rsidR="00000000" w:rsidDel="00000000" w:rsidP="00000000" w:rsidRDefault="00000000" w:rsidRPr="00000000" w14:paraId="00000034">
      <w:pPr>
        <w:ind w:lef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Pauta n° 2: Apontamentos sobre PMETE e o monitoramento</w:t>
      </w:r>
    </w:p>
    <w:p w:rsidR="00000000" w:rsidDel="00000000" w:rsidP="00000000" w:rsidRDefault="00000000" w:rsidRPr="00000000" w14:paraId="00000035">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Bryan:</w:t>
      </w:r>
      <w:r w:rsidDel="00000000" w:rsidR="00000000" w:rsidRPr="00000000">
        <w:rPr>
          <w:rFonts w:ascii="Calibri" w:cs="Calibri" w:eastAsia="Calibri" w:hAnsi="Calibri"/>
          <w:sz w:val="22"/>
          <w:szCs w:val="22"/>
          <w:rtl w:val="0"/>
        </w:rPr>
        <w:t xml:space="preserve"> acho que temos que nos apropriar desse plano e monitoramento. Inclusive consultando a SMARTLAB, importância de dados e como utilizá-los para avaliar e diagnosticar as políticas públicas. Aí está o monitoramento, se vocês observarem 80% do Plano foi analisado. Tem registrado todo o processo e está colocado de forma dinâmica e de fácil observação. </w:t>
      </w:r>
    </w:p>
    <w:p w:rsidR="00000000" w:rsidDel="00000000" w:rsidP="00000000" w:rsidRDefault="00000000" w:rsidRPr="00000000" w14:paraId="00000037">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 esse é o relatório do Plano. E esta por diferentes eixos que compõem, membros e quais os processos metodológicos. </w:t>
      </w:r>
    </w:p>
    <w:p w:rsidR="00000000" w:rsidDel="00000000" w:rsidP="00000000" w:rsidRDefault="00000000" w:rsidRPr="00000000" w14:paraId="00000038">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Victoria: </w:t>
      </w:r>
      <w:r w:rsidDel="00000000" w:rsidR="00000000" w:rsidRPr="00000000">
        <w:rPr>
          <w:rFonts w:ascii="Calibri" w:cs="Calibri" w:eastAsia="Calibri" w:hAnsi="Calibri"/>
          <w:sz w:val="22"/>
          <w:szCs w:val="22"/>
          <w:rtl w:val="0"/>
        </w:rPr>
        <w:t xml:space="preserve">Esse monitoramento foi discutido em reuniões passadas?</w:t>
      </w:r>
    </w:p>
    <w:p w:rsidR="00000000" w:rsidDel="00000000" w:rsidP="00000000" w:rsidRDefault="00000000" w:rsidRPr="00000000" w14:paraId="00000039">
      <w:pPr>
        <w:widowControl w:val="1"/>
        <w:spacing w:after="20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Roque:</w:t>
      </w:r>
      <w:r w:rsidDel="00000000" w:rsidR="00000000" w:rsidRPr="00000000">
        <w:rPr>
          <w:rFonts w:ascii="Calibri" w:cs="Calibri" w:eastAsia="Calibri" w:hAnsi="Calibri"/>
          <w:sz w:val="22"/>
          <w:szCs w:val="22"/>
          <w:rtl w:val="0"/>
        </w:rPr>
        <w:t xml:space="preserve"> Sim, mas não avaliamos os resultados. </w:t>
      </w:r>
    </w:p>
    <w:p w:rsidR="00000000" w:rsidDel="00000000" w:rsidP="00000000" w:rsidRDefault="00000000" w:rsidRPr="00000000" w14:paraId="0000003A">
      <w:pPr>
        <w:widowControl w:val="1"/>
        <w:spacing w:after="20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Victoria</w:t>
      </w:r>
      <w:r w:rsidDel="00000000" w:rsidR="00000000" w:rsidRPr="00000000">
        <w:rPr>
          <w:rFonts w:ascii="Calibri" w:cs="Calibri" w:eastAsia="Calibri" w:hAnsi="Calibri"/>
          <w:sz w:val="22"/>
          <w:szCs w:val="22"/>
          <w:rtl w:val="0"/>
        </w:rPr>
        <w:t xml:space="preserve">: Podemos colocar isso como pauta então. </w:t>
      </w:r>
    </w:p>
    <w:p w:rsidR="00000000" w:rsidDel="00000000" w:rsidP="00000000" w:rsidRDefault="00000000" w:rsidRPr="00000000" w14:paraId="0000003B">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Bryan:</w:t>
      </w:r>
      <w:r w:rsidDel="00000000" w:rsidR="00000000" w:rsidRPr="00000000">
        <w:rPr>
          <w:rFonts w:ascii="Calibri" w:cs="Calibri" w:eastAsia="Calibri" w:hAnsi="Calibri"/>
          <w:sz w:val="22"/>
          <w:szCs w:val="22"/>
          <w:rtl w:val="0"/>
        </w:rPr>
        <w:t xml:space="preserve"> Esse é de fato o intuito, promover essa reflexão de onde paramos. Lançamos esse fluxo em 2020 e veio a pandemia. Demos prioridade ao Fluxo, mas dado ao contexto institucional de poder mobilizar isso com parceiros nacionais, acho oportuno. Nesse relatório, no final de cada sessão tem uma nota de outra perspectiva em que dá sugestões sobre o que precisa ser aprimorado. O intuito é aprofundar esse diálogo na COMTRAE. </w:t>
      </w:r>
    </w:p>
    <w:p w:rsidR="00000000" w:rsidDel="00000000" w:rsidP="00000000" w:rsidRDefault="00000000" w:rsidRPr="00000000" w14:paraId="0000003C">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Roque</w:t>
      </w:r>
      <w:r w:rsidDel="00000000" w:rsidR="00000000" w:rsidRPr="00000000">
        <w:rPr>
          <w:rFonts w:ascii="Calibri" w:cs="Calibri" w:eastAsia="Calibri" w:hAnsi="Calibri"/>
          <w:sz w:val="22"/>
          <w:szCs w:val="22"/>
          <w:rtl w:val="0"/>
        </w:rPr>
        <w:t xml:space="preserve">: Seria interessante que as instituições incluíssem esse trabalho no site o plano e o monitoramento. </w:t>
      </w:r>
    </w:p>
    <w:p w:rsidR="00000000" w:rsidDel="00000000" w:rsidP="00000000" w:rsidRDefault="00000000" w:rsidRPr="00000000" w14:paraId="0000003D">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Bryan:</w:t>
      </w:r>
      <w:r w:rsidDel="00000000" w:rsidR="00000000" w:rsidRPr="00000000">
        <w:rPr>
          <w:rFonts w:ascii="Calibri" w:cs="Calibri" w:eastAsia="Calibri" w:hAnsi="Calibri"/>
          <w:sz w:val="22"/>
          <w:szCs w:val="22"/>
          <w:rtl w:val="0"/>
        </w:rPr>
        <w:t xml:space="preserve"> se houver oportunidade para conseguir isso com as instituições, seria interessante promover o acesso mais facilitado a esse trabalho. </w:t>
      </w:r>
    </w:p>
    <w:p w:rsidR="00000000" w:rsidDel="00000000" w:rsidP="00000000" w:rsidRDefault="00000000" w:rsidRPr="00000000" w14:paraId="0000003E">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Victoria: </w:t>
      </w:r>
      <w:r w:rsidDel="00000000" w:rsidR="00000000" w:rsidRPr="00000000">
        <w:rPr>
          <w:rFonts w:ascii="Calibri" w:cs="Calibri" w:eastAsia="Calibri" w:hAnsi="Calibri"/>
          <w:sz w:val="22"/>
          <w:szCs w:val="22"/>
          <w:rtl w:val="0"/>
        </w:rPr>
        <w:t xml:space="preserve">como vocês pensam em fazer essa discussão?</w:t>
      </w:r>
    </w:p>
    <w:p w:rsidR="00000000" w:rsidDel="00000000" w:rsidP="00000000" w:rsidRDefault="00000000" w:rsidRPr="00000000" w14:paraId="0000003F">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Bryan:</w:t>
      </w:r>
      <w:r w:rsidDel="00000000" w:rsidR="00000000" w:rsidRPr="00000000">
        <w:rPr>
          <w:rFonts w:ascii="Calibri" w:cs="Calibri" w:eastAsia="Calibri" w:hAnsi="Calibri"/>
          <w:sz w:val="22"/>
          <w:szCs w:val="22"/>
          <w:rtl w:val="0"/>
        </w:rPr>
        <w:t xml:space="preserve"> É mais fácil a gente utilizar o espaço das Reuniões Ordinárias, na medida do possível, podemos reler e alguns ler esse relatório para que possamos iniciar uma discussão por eixos. E pensar pontos estratégicos para estruturar um novo plano, adição de apoios específicos do poder público, ou seja, tem alguns pontos que precisa ser avaliado. </w:t>
      </w:r>
    </w:p>
    <w:p w:rsidR="00000000" w:rsidDel="00000000" w:rsidP="00000000" w:rsidRDefault="00000000" w:rsidRPr="00000000" w14:paraId="00000040">
      <w:pPr>
        <w:widowControl w:val="1"/>
        <w:spacing w:after="200" w:line="276" w:lineRule="auto"/>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Encaminhamento: Reenviar o monitoramento e o PMETE </w:t>
      </w:r>
    </w:p>
    <w:p w:rsidR="00000000" w:rsidDel="00000000" w:rsidP="00000000" w:rsidRDefault="00000000" w:rsidRPr="00000000" w14:paraId="00000041">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Silvana:</w:t>
      </w:r>
      <w:r w:rsidDel="00000000" w:rsidR="00000000" w:rsidRPr="00000000">
        <w:rPr>
          <w:rFonts w:ascii="Calibri" w:cs="Calibri" w:eastAsia="Calibri" w:hAnsi="Calibri"/>
          <w:sz w:val="22"/>
          <w:szCs w:val="22"/>
          <w:rtl w:val="0"/>
        </w:rPr>
        <w:t xml:space="preserve"> Esse sistema faz com que a gente aprofunde os temas, e podemos adotar a metodologia de indicar os destaques de mudança. Sugiro que façam reuniões ao longo desse processo ou no final dele, uma Conferência Municipal para divulgar e aproximar de outras entidades. </w:t>
      </w:r>
    </w:p>
    <w:p w:rsidR="00000000" w:rsidDel="00000000" w:rsidP="00000000" w:rsidRDefault="00000000" w:rsidRPr="00000000" w14:paraId="00000042">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Bryan: </w:t>
      </w:r>
      <w:r w:rsidDel="00000000" w:rsidR="00000000" w:rsidRPr="00000000">
        <w:rPr>
          <w:rFonts w:ascii="Calibri" w:cs="Calibri" w:eastAsia="Calibri" w:hAnsi="Calibri"/>
          <w:sz w:val="22"/>
          <w:szCs w:val="22"/>
          <w:rtl w:val="0"/>
        </w:rPr>
        <w:t xml:space="preserve">Eu concordo sim, podemos pensar nesse pressuposto. Ver o que esperamos desse processo e avaliar os problemas. Tudo bem se for assim, há alguma sugestão?</w:t>
      </w:r>
    </w:p>
    <w:p w:rsidR="00000000" w:rsidDel="00000000" w:rsidP="00000000" w:rsidRDefault="00000000" w:rsidRPr="00000000" w14:paraId="00000043">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Victoria:</w:t>
      </w:r>
      <w:r w:rsidDel="00000000" w:rsidR="00000000" w:rsidRPr="00000000">
        <w:rPr>
          <w:rFonts w:ascii="Calibri" w:cs="Calibri" w:eastAsia="Calibri" w:hAnsi="Calibri"/>
          <w:sz w:val="22"/>
          <w:szCs w:val="22"/>
          <w:rtl w:val="0"/>
        </w:rPr>
        <w:t xml:space="preserve"> Sim, podemos nos dividir por eixos e discutí-los.</w:t>
      </w:r>
    </w:p>
    <w:p w:rsidR="00000000" w:rsidDel="00000000" w:rsidP="00000000" w:rsidRDefault="00000000" w:rsidRPr="00000000" w14:paraId="00000044">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Silvana:</w:t>
      </w:r>
      <w:r w:rsidDel="00000000" w:rsidR="00000000" w:rsidRPr="00000000">
        <w:rPr>
          <w:rFonts w:ascii="Calibri" w:cs="Calibri" w:eastAsia="Calibri" w:hAnsi="Calibri"/>
          <w:sz w:val="22"/>
          <w:szCs w:val="22"/>
          <w:rtl w:val="0"/>
        </w:rPr>
        <w:t xml:space="preserve"> Acho mais rico fazer a discussão com todos do que separar em grupos. </w:t>
      </w:r>
    </w:p>
    <w:p w:rsidR="00000000" w:rsidDel="00000000" w:rsidP="00000000" w:rsidRDefault="00000000" w:rsidRPr="00000000" w14:paraId="00000045">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Bryan:</w:t>
      </w:r>
      <w:r w:rsidDel="00000000" w:rsidR="00000000" w:rsidRPr="00000000">
        <w:rPr>
          <w:rFonts w:ascii="Calibri" w:cs="Calibri" w:eastAsia="Calibri" w:hAnsi="Calibri"/>
          <w:sz w:val="22"/>
          <w:szCs w:val="22"/>
          <w:rtl w:val="0"/>
        </w:rPr>
        <w:t xml:space="preserve"> Temos 5 eixos estratégicos. Podemos tentar dois por reunião ordinária e necessita-se que todos leiam para chegarmos preparados. </w:t>
      </w:r>
    </w:p>
    <w:p w:rsidR="00000000" w:rsidDel="00000000" w:rsidP="00000000" w:rsidRDefault="00000000" w:rsidRPr="00000000" w14:paraId="00000046">
      <w:pPr>
        <w:widowControl w:val="1"/>
        <w:spacing w:after="200" w:line="276" w:lineRule="auto"/>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Encaminhamento para a próxima reunião: Inicialmente discutir as Ações Gerais e Ações de Repressão.</w:t>
      </w:r>
    </w:p>
    <w:p w:rsidR="00000000" w:rsidDel="00000000" w:rsidP="00000000" w:rsidRDefault="00000000" w:rsidRPr="00000000" w14:paraId="00000047">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Bryan:</w:t>
      </w:r>
      <w:r w:rsidDel="00000000" w:rsidR="00000000" w:rsidRPr="00000000">
        <w:rPr>
          <w:rFonts w:ascii="Calibri" w:cs="Calibri" w:eastAsia="Calibri" w:hAnsi="Calibri"/>
          <w:sz w:val="22"/>
          <w:szCs w:val="22"/>
          <w:rtl w:val="0"/>
        </w:rPr>
        <w:t xml:space="preserve"> Podemos passar então para a apresentação da CMETI, Carol e Leonardo. </w:t>
      </w:r>
    </w:p>
    <w:p w:rsidR="00000000" w:rsidDel="00000000" w:rsidP="00000000" w:rsidRDefault="00000000" w:rsidRPr="00000000" w14:paraId="00000048">
      <w:pPr>
        <w:ind w:lef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Pauta n° 1: Participação de Leonardo e Caroline para apresentação da CMETI</w:t>
      </w:r>
    </w:p>
    <w:p w:rsidR="00000000" w:rsidDel="00000000" w:rsidP="00000000" w:rsidRDefault="00000000" w:rsidRPr="00000000" w14:paraId="00000049">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Leonardo:</w:t>
      </w:r>
      <w:r w:rsidDel="00000000" w:rsidR="00000000" w:rsidRPr="00000000">
        <w:rPr>
          <w:rFonts w:ascii="Calibri" w:cs="Calibri" w:eastAsia="Calibri" w:hAnsi="Calibri"/>
          <w:sz w:val="22"/>
          <w:szCs w:val="22"/>
          <w:rtl w:val="0"/>
        </w:rPr>
        <w:t xml:space="preserve"> Eu trouxe essa apresentação, para ficar visual e fácil de explicar. Estou desde outubro de 2021 na CMETI composta por vários órgãos do poder público e da sociedade civil. No dia 12 de junho é o dia de combate ao trabalho escravo infantil. A pauta de Trabalho Infantil, lida com limitações e algumas tendem a subestimar o trabalho infantil em atividades ilícitas. Quase a totalidade de atividades realizadas por crianças nas ruas de são Paulo configuram esse cenário de trabalho infantil. </w:t>
      </w:r>
    </w:p>
    <w:p w:rsidR="00000000" w:rsidDel="00000000" w:rsidP="00000000" w:rsidRDefault="00000000" w:rsidRPr="00000000" w14:paraId="0000004B">
      <w:pPr>
        <w:widowControl w:val="1"/>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Censo de Crianças e Adolescentes em Situação de Rua e na Rua (2022) – </w:t>
      </w:r>
      <w:hyperlink r:id="rId7">
        <w:r w:rsidDel="00000000" w:rsidR="00000000" w:rsidRPr="00000000">
          <w:rPr>
            <w:rFonts w:ascii="Calibri" w:cs="Calibri" w:eastAsia="Calibri" w:hAnsi="Calibri"/>
            <w:color w:val="1155cc"/>
            <w:sz w:val="22"/>
            <w:szCs w:val="22"/>
            <w:u w:val="single"/>
            <w:rtl w:val="0"/>
          </w:rPr>
          <w:t xml:space="preserve">Censo CASRUAS </w:t>
        </w:r>
      </w:hyperlink>
      <w:r w:rsidDel="00000000" w:rsidR="00000000" w:rsidRPr="00000000">
        <w:rPr>
          <w:rFonts w:ascii="Calibri" w:cs="Calibri" w:eastAsia="Calibri" w:hAnsi="Calibri"/>
          <w:sz w:val="22"/>
          <w:szCs w:val="22"/>
          <w:rtl w:val="0"/>
        </w:rPr>
        <w:t xml:space="preserve">apresenta alguns dados. </w:t>
      </w:r>
    </w:p>
    <w:p w:rsidR="00000000" w:rsidDel="00000000" w:rsidP="00000000" w:rsidRDefault="00000000" w:rsidRPr="00000000" w14:paraId="0000004C">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w:t>
      </w:r>
      <w:hyperlink r:id="rId8">
        <w:r w:rsidDel="00000000" w:rsidR="00000000" w:rsidRPr="00000000">
          <w:rPr>
            <w:rFonts w:ascii="Calibri" w:cs="Calibri" w:eastAsia="Calibri" w:hAnsi="Calibri"/>
            <w:color w:val="1155cc"/>
            <w:sz w:val="22"/>
            <w:szCs w:val="22"/>
            <w:u w:val="single"/>
            <w:rtl w:val="0"/>
          </w:rPr>
          <w:t xml:space="preserve">SISRUA</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é outra plataforma que levantam registros e diagnósticos do trabalho infantil.Estamos desenvolvendo um projeto que vai analisar as atividades de trabalho infantil também fora das ruas. Temos o Plano Muncupal de Prevenção e Erradicação do Trabalho Infantil e Proteção ao Jovem Trabalhador, elaborado em 2016. A ideia é que o novo plano seja elaborado no 2º semestre de 2023. Em linhas gerais é isso e estou aberto para conversar com vocês. </w:t>
      </w:r>
    </w:p>
    <w:p w:rsidR="00000000" w:rsidDel="00000000" w:rsidP="00000000" w:rsidRDefault="00000000" w:rsidRPr="00000000" w14:paraId="0000004D">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Silvana:</w:t>
      </w:r>
      <w:r w:rsidDel="00000000" w:rsidR="00000000" w:rsidRPr="00000000">
        <w:rPr>
          <w:rFonts w:ascii="Calibri" w:cs="Calibri" w:eastAsia="Calibri" w:hAnsi="Calibri"/>
          <w:sz w:val="22"/>
          <w:szCs w:val="22"/>
          <w:rtl w:val="0"/>
        </w:rPr>
        <w:t xml:space="preserve"> A INPACTO poderia contribuir fazendo uma ponte com esse trabalho de Erradicação do Trabalho Infantil. </w:t>
      </w:r>
    </w:p>
    <w:p w:rsidR="00000000" w:rsidDel="00000000" w:rsidP="00000000" w:rsidRDefault="00000000" w:rsidRPr="00000000" w14:paraId="0000004E">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Núria: </w:t>
      </w:r>
      <w:r w:rsidDel="00000000" w:rsidR="00000000" w:rsidRPr="00000000">
        <w:rPr>
          <w:rFonts w:ascii="Calibri" w:cs="Calibri" w:eastAsia="Calibri" w:hAnsi="Calibri"/>
          <w:sz w:val="22"/>
          <w:szCs w:val="22"/>
          <w:rtl w:val="0"/>
        </w:rPr>
        <w:t xml:space="preserve">Achei muito legal, agradeço pela apresentação. Se os conselheiros e conselheiras estiverem de acordo, sugiro que se pense junto com CMETI em como levar em consideração nas publicações e planos subsequentes o trabalho infantil que acontece em espaços onde ocorre Trabalho Análogo ao Escravo. </w:t>
      </w:r>
    </w:p>
    <w:p w:rsidR="00000000" w:rsidDel="00000000" w:rsidP="00000000" w:rsidRDefault="00000000" w:rsidRPr="00000000" w14:paraId="0000004F">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Bryan: </w:t>
      </w:r>
      <w:r w:rsidDel="00000000" w:rsidR="00000000" w:rsidRPr="00000000">
        <w:rPr>
          <w:rFonts w:ascii="Calibri" w:cs="Calibri" w:eastAsia="Calibri" w:hAnsi="Calibri"/>
          <w:sz w:val="22"/>
          <w:szCs w:val="22"/>
          <w:rtl w:val="0"/>
        </w:rPr>
        <w:t xml:space="preserve">Seguindo essa linha da Núria, queria que você comentasse mais dessa dificuldade com os espaços privados. </w:t>
      </w:r>
    </w:p>
    <w:p w:rsidR="00000000" w:rsidDel="00000000" w:rsidP="00000000" w:rsidRDefault="00000000" w:rsidRPr="00000000" w14:paraId="00000050">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Leonardo: </w:t>
      </w:r>
      <w:r w:rsidDel="00000000" w:rsidR="00000000" w:rsidRPr="00000000">
        <w:rPr>
          <w:rFonts w:ascii="Calibri" w:cs="Calibri" w:eastAsia="Calibri" w:hAnsi="Calibri"/>
          <w:sz w:val="22"/>
          <w:szCs w:val="22"/>
          <w:rtl w:val="0"/>
        </w:rPr>
        <w:t xml:space="preserve">Nossa dificuldade maior é a abordagem em espaços privados, atualmente nos centramos em TI que ocorre em espaços públicos, com situações de crianças vendendo pano de prato no estacionamento do supermercado. Não tem uma mão visível aliciando aquela criança. Diferente de espaços como lavar-rápido, por exemplo, que emprega muitos adolescentes e se o explorador é identificado, temos um fluxo e encaminhamos o atendimento. Mas existe uma entrave para a entrada nesses espaços, como shoppings e supermercados. </w:t>
      </w:r>
    </w:p>
    <w:p w:rsidR="00000000" w:rsidDel="00000000" w:rsidP="00000000" w:rsidRDefault="00000000" w:rsidRPr="00000000" w14:paraId="00000051">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Michel Borges:</w:t>
      </w:r>
      <w:r w:rsidDel="00000000" w:rsidR="00000000" w:rsidRPr="00000000">
        <w:rPr>
          <w:rFonts w:ascii="Calibri" w:cs="Calibri" w:eastAsia="Calibri" w:hAnsi="Calibri"/>
          <w:sz w:val="22"/>
          <w:szCs w:val="22"/>
          <w:rtl w:val="0"/>
        </w:rPr>
        <w:t xml:space="preserve"> Ou seja, seria importante o conhecimento geral de como denunciar uma situação que é visível. Uma ideia de facilitar a visibilidade da denúncia seria um caminho, para que todos saibam onde denunciar. </w:t>
      </w:r>
    </w:p>
    <w:p w:rsidR="00000000" w:rsidDel="00000000" w:rsidP="00000000" w:rsidRDefault="00000000" w:rsidRPr="00000000" w14:paraId="00000052">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Leonardo:</w:t>
      </w:r>
      <w:r w:rsidDel="00000000" w:rsidR="00000000" w:rsidRPr="00000000">
        <w:rPr>
          <w:rFonts w:ascii="Calibri" w:cs="Calibri" w:eastAsia="Calibri" w:hAnsi="Calibri"/>
          <w:sz w:val="22"/>
          <w:szCs w:val="22"/>
          <w:rtl w:val="0"/>
        </w:rPr>
        <w:t xml:space="preserve"> Estamos tentando facilitar. Terá também o aplicativo 156, nós indicamos a centralização das denúncias por este canal. A questão também, por exemplo, o quanto o shopping ou mercado ou metrô é responsável por essa situação? Necessitamos de uma estratégia intermediária. </w:t>
      </w:r>
    </w:p>
    <w:p w:rsidR="00000000" w:rsidDel="00000000" w:rsidP="00000000" w:rsidRDefault="00000000" w:rsidRPr="00000000" w14:paraId="00000053">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Carolina</w:t>
      </w:r>
      <w:r w:rsidDel="00000000" w:rsidR="00000000" w:rsidRPr="00000000">
        <w:rPr>
          <w:rFonts w:ascii="Calibri" w:cs="Calibri" w:eastAsia="Calibri" w:hAnsi="Calibri"/>
          <w:sz w:val="22"/>
          <w:szCs w:val="22"/>
          <w:rtl w:val="0"/>
        </w:rPr>
        <w:t xml:space="preserve">: Nem todo mundo enxerga a mendicancia como um trabalho. A questão do 156 tem uma certa facilidade para a denúncia, a questão é a forma de como essa problemática chega para a população. </w:t>
      </w:r>
    </w:p>
    <w:p w:rsidR="00000000" w:rsidDel="00000000" w:rsidP="00000000" w:rsidRDefault="00000000" w:rsidRPr="00000000" w14:paraId="00000054">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Leonardo</w:t>
      </w:r>
      <w:r w:rsidDel="00000000" w:rsidR="00000000" w:rsidRPr="00000000">
        <w:rPr>
          <w:rFonts w:ascii="Calibri" w:cs="Calibri" w:eastAsia="Calibri" w:hAnsi="Calibri"/>
          <w:sz w:val="22"/>
          <w:szCs w:val="22"/>
          <w:rtl w:val="0"/>
        </w:rPr>
        <w:t xml:space="preserve">: existe uma percepção sobre ligar e denunciar um trabalho infantil, imaginam um cenário horrível. Imaginam o conselho tutelar tirando a guarda da criança da família. Então paramos de usar o termo denúncia, para esvaziar essa ideia de perseguição à criança. Utilizamos a frase “canal de atendimento social para criança”. </w:t>
      </w:r>
    </w:p>
    <w:p w:rsidR="00000000" w:rsidDel="00000000" w:rsidP="00000000" w:rsidRDefault="00000000" w:rsidRPr="00000000" w14:paraId="00000055">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Antonio: </w:t>
      </w:r>
      <w:r w:rsidDel="00000000" w:rsidR="00000000" w:rsidRPr="00000000">
        <w:rPr>
          <w:rFonts w:ascii="Calibri" w:cs="Calibri" w:eastAsia="Calibri" w:hAnsi="Calibri"/>
          <w:sz w:val="22"/>
          <w:szCs w:val="22"/>
          <w:rtl w:val="0"/>
        </w:rPr>
        <w:t xml:space="preserve">Essa temática é desafiadora e muito importante. Pensando nisso, faço relação na cultura do trabalho e quanto a discussão do trabalho infantil indígena?</w:t>
      </w:r>
    </w:p>
    <w:p w:rsidR="00000000" w:rsidDel="00000000" w:rsidP="00000000" w:rsidRDefault="00000000" w:rsidRPr="00000000" w14:paraId="00000056">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Leonardo:</w:t>
      </w:r>
      <w:r w:rsidDel="00000000" w:rsidR="00000000" w:rsidRPr="00000000">
        <w:rPr>
          <w:rFonts w:ascii="Calibri" w:cs="Calibri" w:eastAsia="Calibri" w:hAnsi="Calibri"/>
          <w:sz w:val="22"/>
          <w:szCs w:val="22"/>
          <w:rtl w:val="0"/>
        </w:rPr>
        <w:t xml:space="preserve"> Esse tema ainda não conseguimos avançar, entre agora e o fim do ano avançamos nesses recortes. Ainda não temos uma estratégia e nem um posicionamento institucional. </w:t>
      </w:r>
    </w:p>
    <w:p w:rsidR="00000000" w:rsidDel="00000000" w:rsidP="00000000" w:rsidRDefault="00000000" w:rsidRPr="00000000" w14:paraId="00000057">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Aparecida:</w:t>
      </w:r>
      <w:r w:rsidDel="00000000" w:rsidR="00000000" w:rsidRPr="00000000">
        <w:rPr>
          <w:rFonts w:ascii="Calibri" w:cs="Calibri" w:eastAsia="Calibri" w:hAnsi="Calibri"/>
          <w:sz w:val="22"/>
          <w:szCs w:val="22"/>
          <w:rtl w:val="0"/>
        </w:rPr>
        <w:t xml:space="preserve"> A importância do papel da fiscalização precisa ser pontuada. No contexto de oficinas de costura, por exemplo, ocorre muita exploração infantil.</w:t>
      </w:r>
    </w:p>
    <w:p w:rsidR="00000000" w:rsidDel="00000000" w:rsidP="00000000" w:rsidRDefault="00000000" w:rsidRPr="00000000" w14:paraId="00000058">
      <w:pPr>
        <w:widowControl w:val="1"/>
        <w:spacing w:after="200"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Informe nº 3:  Apresentação da Representante da Coordenação Trabalho Justiça e Cidadania </w:t>
      </w:r>
    </w:p>
    <w:p w:rsidR="00000000" w:rsidDel="00000000" w:rsidP="00000000" w:rsidRDefault="00000000" w:rsidRPr="00000000" w14:paraId="00000059">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Nuria:</w:t>
      </w:r>
      <w:r w:rsidDel="00000000" w:rsidR="00000000" w:rsidRPr="00000000">
        <w:rPr>
          <w:rFonts w:ascii="Calibri" w:cs="Calibri" w:eastAsia="Calibri" w:hAnsi="Calibri"/>
          <w:sz w:val="22"/>
          <w:szCs w:val="22"/>
          <w:rtl w:val="0"/>
        </w:rPr>
        <w:t xml:space="preserve"> Conforme solicitado na Reunião passada, apresento também a presença da Letícia do Conselho Municipal dos Direitos da Criança e do Adolescente (CMDCA). </w:t>
      </w:r>
    </w:p>
    <w:p w:rsidR="00000000" w:rsidDel="00000000" w:rsidP="00000000" w:rsidRDefault="00000000" w:rsidRPr="00000000" w14:paraId="0000005A">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Letícia:</w:t>
      </w:r>
      <w:r w:rsidDel="00000000" w:rsidR="00000000" w:rsidRPr="00000000">
        <w:rPr>
          <w:rFonts w:ascii="Calibri" w:cs="Calibri" w:eastAsia="Calibri" w:hAnsi="Calibri"/>
          <w:sz w:val="22"/>
          <w:szCs w:val="22"/>
          <w:rtl w:val="0"/>
        </w:rPr>
        <w:t xml:space="preserve"> Apresenta o CMDCA e se coloca à disposição para fazer um convite aos conselheiros para apresentarem o conselho na COMTRAE em uma reunião posterior.</w:t>
      </w:r>
    </w:p>
    <w:p w:rsidR="00000000" w:rsidDel="00000000" w:rsidP="00000000" w:rsidRDefault="00000000" w:rsidRPr="00000000" w14:paraId="0000005B">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Bryan:</w:t>
      </w:r>
      <w:r w:rsidDel="00000000" w:rsidR="00000000" w:rsidRPr="00000000">
        <w:rPr>
          <w:rFonts w:ascii="Calibri" w:cs="Calibri" w:eastAsia="Calibri" w:hAnsi="Calibri"/>
          <w:sz w:val="22"/>
          <w:szCs w:val="22"/>
          <w:rtl w:val="0"/>
        </w:rPr>
        <w:t xml:space="preserve"> Seguimos então para a apresentação da Daiana Monteiro Santos do Programa Trabalho, Justiça e Cidadania - TJC. </w:t>
      </w:r>
    </w:p>
    <w:p w:rsidR="00000000" w:rsidDel="00000000" w:rsidP="00000000" w:rsidRDefault="00000000" w:rsidRPr="00000000" w14:paraId="0000005C">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Daiana</w:t>
      </w:r>
      <w:r w:rsidDel="00000000" w:rsidR="00000000" w:rsidRPr="00000000">
        <w:rPr>
          <w:rFonts w:ascii="Calibri" w:cs="Calibri" w:eastAsia="Calibri" w:hAnsi="Calibri"/>
          <w:sz w:val="22"/>
          <w:szCs w:val="22"/>
          <w:rtl w:val="0"/>
        </w:rPr>
        <w:t xml:space="preserve">: Sou a Daiana Monteiro Santos e represento oPrograma Trabalho, Justiça e Cidadania - TJC é uma iniciativa da Associação Nacional dos Magistrados da Justiça do Trabalho - ANAMATRA em parceria com a Associação dos Magistrados da  Justiça do Trabalho da 2a. Região - AMATRA 2.  O TJC começou efetivamente dentro das escolas municipais no ano passado. Seguimos com um convênio com o município de Barueri. Selecionamos escolas em regiões mais vulneráveis para fazermos ações nas escolas. O Projeto é uma ação multiplicadora com os professores. Formações com professores com Juízes sobre determinados temas. Trabalhamos com a Secretaria de Educação. Os temas pautam poder judiciário, direitos humanos, trabalho formal, trabalho informal, a importância do clt e os riscos do trabalho informal. </w:t>
      </w:r>
    </w:p>
    <w:p w:rsidR="00000000" w:rsidDel="00000000" w:rsidP="00000000" w:rsidRDefault="00000000" w:rsidRPr="00000000" w14:paraId="0000005D">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Levamos informações para alunos do 9º ano que estão prestes a entrar no ensino médio. Levamos noções de trabalho aprendiz e conseguimos promover visitas no Fórum da Barra Funda, tudo isso custeado pelo Tribunal e com a Associação AMATRA. Falamos sobre diversidade e discriminação no trabalho. Mostrar toda a realidade do trabalho que existe no Brasil. </w:t>
      </w:r>
    </w:p>
    <w:p w:rsidR="00000000" w:rsidDel="00000000" w:rsidP="00000000" w:rsidRDefault="00000000" w:rsidRPr="00000000" w14:paraId="0000005E">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Eu vi que na Ação Preventiva a Amatra se envolveu com a proposta de realizar oficinas. Apresento pra vocês esse projeto, com o intuito de nos colocarmos a disposição para fazer essas atividades de difusão do conhecimento para práticas de prevenção e enfrentamento do trabalho escravo. </w:t>
      </w:r>
    </w:p>
    <w:p w:rsidR="00000000" w:rsidDel="00000000" w:rsidP="00000000" w:rsidRDefault="00000000" w:rsidRPr="00000000" w14:paraId="0000005F">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Nuria</w:t>
      </w:r>
      <w:r w:rsidDel="00000000" w:rsidR="00000000" w:rsidRPr="00000000">
        <w:rPr>
          <w:rFonts w:ascii="Calibri" w:cs="Calibri" w:eastAsia="Calibri" w:hAnsi="Calibri"/>
          <w:sz w:val="22"/>
          <w:szCs w:val="22"/>
          <w:rtl w:val="0"/>
        </w:rPr>
        <w:t xml:space="preserve">: Agradeço pelas apresentações e isso é fundamental para as nossas discussões. O </w:t>
      </w:r>
      <w:r w:rsidDel="00000000" w:rsidR="00000000" w:rsidRPr="00000000">
        <w:rPr>
          <w:rFonts w:ascii="Calibri" w:cs="Calibri" w:eastAsia="Calibri" w:hAnsi="Calibri"/>
          <w:sz w:val="22"/>
          <w:szCs w:val="22"/>
          <w:rtl w:val="0"/>
        </w:rPr>
        <w:t xml:space="preserve">CDHIC</w:t>
      </w:r>
      <w:r w:rsidDel="00000000" w:rsidR="00000000" w:rsidRPr="00000000">
        <w:rPr>
          <w:rFonts w:ascii="Calibri" w:cs="Calibri" w:eastAsia="Calibri" w:hAnsi="Calibri"/>
          <w:sz w:val="22"/>
          <w:szCs w:val="22"/>
          <w:rtl w:val="0"/>
        </w:rPr>
        <w:t xml:space="preserve"> e o CAMI têm sugerido ações de formação conjuntas. </w:t>
      </w:r>
    </w:p>
    <w:p w:rsidR="00000000" w:rsidDel="00000000" w:rsidP="00000000" w:rsidRDefault="00000000" w:rsidRPr="00000000" w14:paraId="00000060">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Informe nº 2:  Retorno do GT Denúncia</w:t>
      </w:r>
      <w:r w:rsidDel="00000000" w:rsidR="00000000" w:rsidRPr="00000000">
        <w:rPr>
          <w:rtl w:val="0"/>
        </w:rPr>
      </w:r>
    </w:p>
    <w:p w:rsidR="00000000" w:rsidDel="00000000" w:rsidP="00000000" w:rsidRDefault="00000000" w:rsidRPr="00000000" w14:paraId="00000061">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Bryan:</w:t>
      </w:r>
      <w:r w:rsidDel="00000000" w:rsidR="00000000" w:rsidRPr="00000000">
        <w:rPr>
          <w:rFonts w:ascii="Calibri" w:cs="Calibri" w:eastAsia="Calibri" w:hAnsi="Calibri"/>
          <w:sz w:val="22"/>
          <w:szCs w:val="22"/>
          <w:rtl w:val="0"/>
        </w:rPr>
        <w:t xml:space="preserve"> Agradecemos a presença do TJC e da CMETI também. A gente queria colocar rapidamente alguns informes sobre o GT Denúncia. </w:t>
      </w:r>
    </w:p>
    <w:p w:rsidR="00000000" w:rsidDel="00000000" w:rsidP="00000000" w:rsidRDefault="00000000" w:rsidRPr="00000000" w14:paraId="00000062">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Nuria:</w:t>
      </w:r>
      <w:r w:rsidDel="00000000" w:rsidR="00000000" w:rsidRPr="00000000">
        <w:rPr>
          <w:rFonts w:ascii="Calibri" w:cs="Calibri" w:eastAsia="Calibri" w:hAnsi="Calibri"/>
          <w:sz w:val="22"/>
          <w:szCs w:val="22"/>
          <w:rtl w:val="0"/>
        </w:rPr>
        <w:t xml:space="preserve"> os que estiveram com a gente na primeira reunião podem falar.</w:t>
      </w:r>
    </w:p>
    <w:p w:rsidR="00000000" w:rsidDel="00000000" w:rsidP="00000000" w:rsidRDefault="00000000" w:rsidRPr="00000000" w14:paraId="00000063">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Laís:</w:t>
      </w:r>
      <w:r w:rsidDel="00000000" w:rsidR="00000000" w:rsidRPr="00000000">
        <w:rPr>
          <w:rFonts w:ascii="Calibri" w:cs="Calibri" w:eastAsia="Calibri" w:hAnsi="Calibri"/>
          <w:sz w:val="22"/>
          <w:szCs w:val="22"/>
          <w:rtl w:val="0"/>
        </w:rPr>
        <w:t xml:space="preserve"> Nos reunimos e decidimos que pesquisaremos materiais sobre denúncia de trabalho escravo.  Antonio ficou responsável de reunir esses materiais. Enquanto que eu e a Núria vamos fazer um levantamento de atendentes para fazer um diagnóstico e levar adiante um material que se baseia no trabalho dos servidores. </w:t>
      </w:r>
    </w:p>
    <w:p w:rsidR="00000000" w:rsidDel="00000000" w:rsidP="00000000" w:rsidRDefault="00000000" w:rsidRPr="00000000" w14:paraId="00000064">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Nuria:</w:t>
      </w:r>
      <w:r w:rsidDel="00000000" w:rsidR="00000000" w:rsidRPr="00000000">
        <w:rPr>
          <w:rFonts w:ascii="Calibri" w:cs="Calibri" w:eastAsia="Calibri" w:hAnsi="Calibri"/>
          <w:sz w:val="22"/>
          <w:szCs w:val="22"/>
          <w:rtl w:val="0"/>
        </w:rPr>
        <w:t xml:space="preserve"> Só recapitulando, o GT Denúncia tem o objetivo de criar uma cartilha de apoio para os atendimentos de coleta de denúncias. A reunião de escuta será no dia 6 de julho. Convido a todos para esse momento, podem levar outros materiais. </w:t>
      </w:r>
    </w:p>
    <w:p w:rsidR="00000000" w:rsidDel="00000000" w:rsidP="00000000" w:rsidRDefault="00000000" w:rsidRPr="00000000" w14:paraId="00000065">
      <w:pPr>
        <w:widowControl w:val="1"/>
        <w:spacing w:after="20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António:</w:t>
      </w:r>
      <w:r w:rsidDel="00000000" w:rsidR="00000000" w:rsidRPr="00000000">
        <w:rPr>
          <w:rFonts w:ascii="Calibri" w:cs="Calibri" w:eastAsia="Calibri" w:hAnsi="Calibri"/>
          <w:sz w:val="22"/>
          <w:szCs w:val="22"/>
          <w:rtl w:val="0"/>
        </w:rPr>
        <w:t xml:space="preserve"> Faço um apelo para que me enviem materiais e cartilhas seja digital ou impresso. Podem me enviar por favor, para avançar a partir do que já temos.  Deixei meu email no grupo, podem encaminhar  material pelo grupo. </w:t>
      </w:r>
    </w:p>
    <w:p w:rsidR="00000000" w:rsidDel="00000000" w:rsidP="00000000" w:rsidRDefault="00000000" w:rsidRPr="00000000" w14:paraId="00000066">
      <w:pPr>
        <w:widowControl w:val="1"/>
        <w:spacing w:after="20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Núria:</w:t>
      </w:r>
      <w:r w:rsidDel="00000000" w:rsidR="00000000" w:rsidRPr="00000000">
        <w:rPr>
          <w:rFonts w:ascii="Calibri" w:cs="Calibri" w:eastAsia="Calibri" w:hAnsi="Calibri"/>
          <w:sz w:val="22"/>
          <w:szCs w:val="22"/>
          <w:rtl w:val="0"/>
        </w:rPr>
        <w:t xml:space="preserve"> aproveitando a presença de Talita, Carolina e Leonardo enviarem materiais que tematizem o momento da denúncia. Será de grande contribuição.</w:t>
      </w:r>
    </w:p>
    <w:p w:rsidR="00000000" w:rsidDel="00000000" w:rsidP="00000000" w:rsidRDefault="00000000" w:rsidRPr="00000000" w14:paraId="00000067">
      <w:pPr>
        <w:widowControl w:val="1"/>
        <w:spacing w:after="20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Roque:</w:t>
      </w:r>
      <w:r w:rsidDel="00000000" w:rsidR="00000000" w:rsidRPr="00000000">
        <w:rPr>
          <w:rFonts w:ascii="Calibri" w:cs="Calibri" w:eastAsia="Calibri" w:hAnsi="Calibri"/>
          <w:sz w:val="22"/>
          <w:szCs w:val="22"/>
          <w:rtl w:val="0"/>
        </w:rPr>
        <w:t xml:space="preserve"> Assessorias Jurídicas e Serviços Sociais se puderem convocá-los para essa reunião no dia 6 de julho às 10 hrs.Vai ser virtual. </w:t>
      </w:r>
    </w:p>
    <w:p w:rsidR="00000000" w:rsidDel="00000000" w:rsidP="00000000" w:rsidRDefault="00000000" w:rsidRPr="00000000" w14:paraId="00000068">
      <w:pPr>
        <w:widowControl w:val="1"/>
        <w:spacing w:after="20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Bryan</w:t>
      </w:r>
      <w:r w:rsidDel="00000000" w:rsidR="00000000" w:rsidRPr="00000000">
        <w:rPr>
          <w:rFonts w:ascii="Calibri" w:cs="Calibri" w:eastAsia="Calibri" w:hAnsi="Calibri"/>
          <w:sz w:val="22"/>
          <w:szCs w:val="22"/>
          <w:rtl w:val="0"/>
        </w:rPr>
        <w:t xml:space="preserve">: Agradeço a presença de todos. Retornamos com os encaminhamentos. </w:t>
      </w:r>
    </w:p>
    <w:p w:rsidR="00000000" w:rsidDel="00000000" w:rsidP="00000000" w:rsidRDefault="00000000" w:rsidRPr="00000000" w14:paraId="00000069">
      <w:pPr>
        <w:jc w:val="both"/>
        <w:rPr>
          <w:rFonts w:ascii="Calibri" w:cs="Calibri" w:eastAsia="Calibri" w:hAnsi="Calibri"/>
          <w:color w:val="ff0000"/>
        </w:rPr>
      </w:pPr>
      <w:r w:rsidDel="00000000" w:rsidR="00000000" w:rsidRPr="00000000">
        <w:rPr>
          <w:rFonts w:ascii="Calibri" w:cs="Calibri" w:eastAsia="Calibri" w:hAnsi="Calibri"/>
          <w:rtl w:val="0"/>
        </w:rPr>
        <w:t xml:space="preserve">Sendo o que havia para o momento, deu-se por encerrada a reunião às </w:t>
      </w:r>
      <w:r w:rsidDel="00000000" w:rsidR="00000000" w:rsidRPr="00000000">
        <w:rPr>
          <w:rFonts w:ascii="Calibri" w:cs="Calibri" w:eastAsia="Calibri" w:hAnsi="Calibri"/>
          <w:b w:val="1"/>
          <w:rtl w:val="0"/>
        </w:rPr>
        <w:t xml:space="preserve">16h:26min</w:t>
      </w:r>
      <w:r w:rsidDel="00000000" w:rsidR="00000000" w:rsidRPr="00000000">
        <w:rPr>
          <w:rFonts w:ascii="Calibri" w:cs="Calibri" w:eastAsia="Calibri" w:hAnsi="Calibri"/>
          <w:rtl w:val="0"/>
        </w:rPr>
        <w:t xml:space="preserve"> e, para constar, eu, </w:t>
      </w:r>
      <w:r w:rsidDel="00000000" w:rsidR="00000000" w:rsidRPr="00000000">
        <w:rPr>
          <w:rFonts w:ascii="Calibri" w:cs="Calibri" w:eastAsia="Calibri" w:hAnsi="Calibri"/>
          <w:b w:val="1"/>
          <w:rtl w:val="0"/>
        </w:rPr>
        <w:t xml:space="preserve">Jess Ferreira </w:t>
      </w:r>
      <w:r w:rsidDel="00000000" w:rsidR="00000000" w:rsidRPr="00000000">
        <w:rPr>
          <w:rFonts w:ascii="Calibri" w:cs="Calibri" w:eastAsia="Calibri" w:hAnsi="Calibri"/>
          <w:rtl w:val="0"/>
        </w:rPr>
        <w:t xml:space="preserve">, lavrei a presente ata, que após lida e aprovada, segue assinada por mim e pelos demais participantes.  </w:t>
      </w:r>
      <w:r w:rsidDel="00000000" w:rsidR="00000000" w:rsidRPr="00000000">
        <w:rPr>
          <w:rtl w:val="0"/>
        </w:rPr>
      </w:r>
    </w:p>
    <w:p w:rsidR="00000000" w:rsidDel="00000000" w:rsidP="00000000" w:rsidRDefault="00000000" w:rsidRPr="00000000" w14:paraId="0000006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0">
      <w:pPr>
        <w:rPr>
          <w:rFonts w:ascii="Calibri" w:cs="Calibri" w:eastAsia="Calibri" w:hAnsi="Calibri"/>
        </w:rPr>
      </w:pPr>
      <w:r w:rsidDel="00000000" w:rsidR="00000000" w:rsidRPr="00000000">
        <w:rPr>
          <w:rtl w:val="0"/>
        </w:rPr>
      </w:r>
    </w:p>
    <w:p w:rsidR="00000000" w:rsidDel="00000000" w:rsidP="00000000" w:rsidRDefault="00000000" w:rsidRPr="00000000" w14:paraId="00000071">
      <w:pPr>
        <w:jc w:val="center"/>
        <w:rPr>
          <w:rFonts w:ascii="Calibri" w:cs="Calibri" w:eastAsia="Calibri" w:hAnsi="Calibri"/>
          <w:b w:val="1"/>
        </w:rPr>
      </w:pPr>
      <w:r w:rsidDel="00000000" w:rsidR="00000000" w:rsidRPr="00000000">
        <w:rPr>
          <w:rFonts w:ascii="Calibri" w:cs="Calibri" w:eastAsia="Calibri" w:hAnsi="Calibri"/>
          <w:b w:val="1"/>
          <w:rtl w:val="0"/>
        </w:rPr>
        <w:t xml:space="preserve">Encaminhamentos</w:t>
      </w:r>
    </w:p>
    <w:p w:rsidR="00000000" w:rsidDel="00000000" w:rsidP="00000000" w:rsidRDefault="00000000" w:rsidRPr="00000000" w14:paraId="00000072">
      <w:pPr>
        <w:jc w:val="center"/>
        <w:rPr>
          <w:rFonts w:ascii="Calibri" w:cs="Calibri" w:eastAsia="Calibri" w:hAnsi="Calibri"/>
          <w:b w:val="1"/>
        </w:rPr>
      </w:pPr>
      <w:r w:rsidDel="00000000" w:rsidR="00000000" w:rsidRPr="00000000">
        <w:rPr>
          <w:rtl w:val="0"/>
        </w:rPr>
      </w:r>
    </w:p>
    <w:tbl>
      <w:tblPr>
        <w:tblStyle w:val="Table1"/>
        <w:tblW w:w="84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
        <w:gridCol w:w="4095"/>
        <w:gridCol w:w="1590"/>
        <w:gridCol w:w="2265"/>
        <w:tblGridChange w:id="0">
          <w:tblGrid>
            <w:gridCol w:w="510"/>
            <w:gridCol w:w="4095"/>
            <w:gridCol w:w="1590"/>
            <w:gridCol w:w="2265"/>
          </w:tblGrid>
        </w:tblGridChange>
      </w:tblGrid>
      <w:tr>
        <w:trPr>
          <w:cantSplit w:val="0"/>
          <w:trHeight w:val="187" w:hRule="atLeast"/>
          <w:tblHeader w:val="0"/>
        </w:trPr>
        <w:tc>
          <w:tcPr>
            <w:shd w:fill="efefef" w:val="clear"/>
            <w:tcMar>
              <w:top w:w="100.0" w:type="dxa"/>
              <w:left w:w="100.0" w:type="dxa"/>
              <w:bottom w:w="100.0" w:type="dxa"/>
              <w:right w:w="100.0" w:type="dxa"/>
            </w:tcMar>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N.</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74">
            <w:pPr>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Descrição dos encaminhamentos </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75">
            <w:pPr>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Responsável</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76">
            <w:pPr>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Prazo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01</w:t>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1"/>
              <w:spacing w:after="200" w:line="276"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 Reenviar o monitoramento e o PMETE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Secretaria Executiva</w:t>
            </w:r>
          </w:p>
        </w:tc>
        <w:tc>
          <w:tcPr>
            <w:shd w:fill="auto" w:val="clear"/>
            <w:tcMar>
              <w:top w:w="100.0" w:type="dxa"/>
              <w:left w:w="100.0" w:type="dxa"/>
              <w:bottom w:w="100.0" w:type="dxa"/>
              <w:right w:w="100.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Até 13/07/2023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02</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Discutir na próxima reunião as Ações Gerais e Ações de Repressão.</w:t>
            </w:r>
          </w:p>
        </w:tc>
        <w:tc>
          <w:tcPr>
            <w:shd w:fill="auto" w:val="clear"/>
            <w:tcMar>
              <w:top w:w="100.0" w:type="dxa"/>
              <w:left w:w="100.0" w:type="dxa"/>
              <w:bottom w:w="100.0" w:type="dxa"/>
              <w:right w:w="100.0" w:type="dxa"/>
            </w:tcMar>
          </w:tcPr>
          <w:p w:rsidR="00000000" w:rsidDel="00000000" w:rsidP="00000000" w:rsidRDefault="00000000" w:rsidRPr="00000000" w14:paraId="0000007D">
            <w:pPr>
              <w:rPr>
                <w:rFonts w:ascii="Calibri" w:cs="Calibri" w:eastAsia="Calibri" w:hAnsi="Calibri"/>
              </w:rPr>
            </w:pPr>
            <w:r w:rsidDel="00000000" w:rsidR="00000000" w:rsidRPr="00000000">
              <w:rPr>
                <w:rFonts w:ascii="Calibri" w:cs="Calibri" w:eastAsia="Calibri" w:hAnsi="Calibri"/>
                <w:rtl w:val="0"/>
              </w:rPr>
              <w:t xml:space="preserve">Secretaria Executiva</w:t>
            </w:r>
          </w:p>
        </w:tc>
        <w:tc>
          <w:tcPr>
            <w:shd w:fill="auto" w:val="clear"/>
            <w:tcMar>
              <w:top w:w="100.0" w:type="dxa"/>
              <w:left w:w="100.0" w:type="dxa"/>
              <w:bottom w:w="100.0" w:type="dxa"/>
              <w:right w:w="100.0" w:type="dxa"/>
            </w:tcMar>
          </w:tcPr>
          <w:p w:rsidR="00000000" w:rsidDel="00000000" w:rsidP="00000000" w:rsidRDefault="00000000" w:rsidRPr="00000000" w14:paraId="0000007E">
            <w:pPr>
              <w:rPr>
                <w:rFonts w:ascii="Calibri" w:cs="Calibri" w:eastAsia="Calibri" w:hAnsi="Calibri"/>
              </w:rPr>
            </w:pPr>
            <w:r w:rsidDel="00000000" w:rsidR="00000000" w:rsidRPr="00000000">
              <w:rPr>
                <w:rFonts w:ascii="Calibri" w:cs="Calibri" w:eastAsia="Calibri" w:hAnsi="Calibri"/>
                <w:rtl w:val="0"/>
              </w:rPr>
              <w:t xml:space="preserve">Até 13/07/2023</w:t>
            </w:r>
          </w:p>
          <w:p w:rsidR="00000000" w:rsidDel="00000000" w:rsidP="00000000" w:rsidRDefault="00000000" w:rsidRPr="00000000" w14:paraId="0000007F">
            <w:pPr>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03</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Leitura do Monitoramento: Ações Gerais e  Ações de Repressão</w:t>
            </w:r>
          </w:p>
        </w:tc>
        <w:tc>
          <w:tcPr>
            <w:shd w:fill="auto" w:val="clear"/>
            <w:tcMar>
              <w:top w:w="100.0" w:type="dxa"/>
              <w:left w:w="100.0" w:type="dxa"/>
              <w:bottom w:w="100.0" w:type="dxa"/>
              <w:right w:w="100.0" w:type="dxa"/>
            </w:tcMar>
          </w:tcPr>
          <w:p w:rsidR="00000000" w:rsidDel="00000000" w:rsidP="00000000" w:rsidRDefault="00000000" w:rsidRPr="00000000" w14:paraId="00000082">
            <w:pPr>
              <w:rPr>
                <w:rFonts w:ascii="Calibri" w:cs="Calibri" w:eastAsia="Calibri" w:hAnsi="Calibri"/>
              </w:rPr>
            </w:pPr>
            <w:r w:rsidDel="00000000" w:rsidR="00000000" w:rsidRPr="00000000">
              <w:rPr>
                <w:rFonts w:ascii="Calibri" w:cs="Calibri" w:eastAsia="Calibri" w:hAnsi="Calibri"/>
                <w:rtl w:val="0"/>
              </w:rPr>
              <w:t xml:space="preserve">Conselheiros/as</w:t>
            </w:r>
          </w:p>
        </w:tc>
        <w:tc>
          <w:tcPr>
            <w:shd w:fill="auto" w:val="clear"/>
            <w:tcMar>
              <w:top w:w="100.0" w:type="dxa"/>
              <w:left w:w="100.0" w:type="dxa"/>
              <w:bottom w:w="100.0" w:type="dxa"/>
              <w:right w:w="100.0" w:type="dxa"/>
            </w:tcMar>
          </w:tcPr>
          <w:p w:rsidR="00000000" w:rsidDel="00000000" w:rsidP="00000000" w:rsidRDefault="00000000" w:rsidRPr="00000000" w14:paraId="00000083">
            <w:pPr>
              <w:rPr>
                <w:rFonts w:ascii="Calibri" w:cs="Calibri" w:eastAsia="Calibri" w:hAnsi="Calibri"/>
              </w:rPr>
            </w:pPr>
            <w:r w:rsidDel="00000000" w:rsidR="00000000" w:rsidRPr="00000000">
              <w:rPr>
                <w:rFonts w:ascii="Calibri" w:cs="Calibri" w:eastAsia="Calibri" w:hAnsi="Calibri"/>
                <w:rtl w:val="0"/>
              </w:rPr>
              <w:t xml:space="preserve">Até 13/07/2023</w:t>
            </w:r>
          </w:p>
        </w:tc>
      </w:tr>
    </w:tbl>
    <w:p w:rsidR="00000000" w:rsidDel="00000000" w:rsidP="00000000" w:rsidRDefault="00000000" w:rsidRPr="00000000" w14:paraId="00000084">
      <w:pPr>
        <w:rPr>
          <w:rFonts w:ascii="Calibri" w:cs="Calibri" w:eastAsia="Calibri" w:hAnsi="Calibri"/>
          <w:b w:val="1"/>
        </w:rPr>
      </w:pPr>
      <w:r w:rsidDel="00000000" w:rsidR="00000000" w:rsidRPr="00000000">
        <w:rPr>
          <w:rtl w:val="0"/>
        </w:rPr>
      </w:r>
    </w:p>
    <w:p w:rsidR="00000000" w:rsidDel="00000000" w:rsidP="00000000" w:rsidRDefault="00000000" w:rsidRPr="00000000" w14:paraId="00000085">
      <w:pPr>
        <w:rPr>
          <w:rFonts w:ascii="Calibri" w:cs="Calibri" w:eastAsia="Calibri" w:hAnsi="Calibri"/>
          <w:b w:val="1"/>
        </w:rPr>
      </w:pPr>
      <w:r w:rsidDel="00000000" w:rsidR="00000000" w:rsidRPr="00000000">
        <w:rPr>
          <w:rtl w:val="0"/>
        </w:rPr>
      </w:r>
    </w:p>
    <w:p w:rsidR="00000000" w:rsidDel="00000000" w:rsidP="00000000" w:rsidRDefault="00000000" w:rsidRPr="00000000" w14:paraId="00000086">
      <w:pPr>
        <w:rPr>
          <w:rFonts w:ascii="Calibri" w:cs="Calibri" w:eastAsia="Calibri" w:hAnsi="Calibri"/>
          <w:b w:val="1"/>
        </w:rPr>
      </w:pPr>
      <w:r w:rsidDel="00000000" w:rsidR="00000000" w:rsidRPr="00000000">
        <w:rPr>
          <w:rtl w:val="0"/>
        </w:rPr>
      </w:r>
    </w:p>
    <w:p w:rsidR="00000000" w:rsidDel="00000000" w:rsidP="00000000" w:rsidRDefault="00000000" w:rsidRPr="00000000" w14:paraId="00000087">
      <w:pPr>
        <w:rPr>
          <w:rFonts w:ascii="Calibri" w:cs="Calibri" w:eastAsia="Calibri" w:hAnsi="Calibri"/>
          <w:b w:val="1"/>
        </w:rPr>
      </w:pPr>
      <w:r w:rsidDel="00000000" w:rsidR="00000000" w:rsidRPr="00000000">
        <w:rPr>
          <w:rtl w:val="0"/>
        </w:rPr>
      </w:r>
    </w:p>
    <w:p w:rsidR="00000000" w:rsidDel="00000000" w:rsidP="00000000" w:rsidRDefault="00000000" w:rsidRPr="00000000" w14:paraId="00000088">
      <w:pPr>
        <w:rPr>
          <w:rFonts w:ascii="Calibri" w:cs="Calibri" w:eastAsia="Calibri" w:hAnsi="Calibri"/>
          <w:b w:val="1"/>
        </w:rPr>
      </w:pPr>
      <w:r w:rsidDel="00000000" w:rsidR="00000000" w:rsidRPr="00000000">
        <w:rPr>
          <w:rtl w:val="0"/>
        </w:rPr>
      </w:r>
    </w:p>
    <w:p w:rsidR="00000000" w:rsidDel="00000000" w:rsidP="00000000" w:rsidRDefault="00000000" w:rsidRPr="00000000" w14:paraId="00000089">
      <w:pPr>
        <w:rPr>
          <w:rFonts w:ascii="Calibri" w:cs="Calibri" w:eastAsia="Calibri" w:hAnsi="Calibri"/>
          <w:b w:val="1"/>
        </w:rPr>
      </w:pPr>
      <w:r w:rsidDel="00000000" w:rsidR="00000000" w:rsidRPr="00000000">
        <w:rPr>
          <w:rtl w:val="0"/>
        </w:rPr>
      </w:r>
    </w:p>
    <w:p w:rsidR="00000000" w:rsidDel="00000000" w:rsidP="00000000" w:rsidRDefault="00000000" w:rsidRPr="00000000" w14:paraId="0000008A">
      <w:pPr>
        <w:rPr>
          <w:rFonts w:ascii="Calibri" w:cs="Calibri" w:eastAsia="Calibri" w:hAnsi="Calibri"/>
          <w:b w:val="1"/>
        </w:rPr>
      </w:pPr>
      <w:r w:rsidDel="00000000" w:rsidR="00000000" w:rsidRPr="00000000">
        <w:rPr>
          <w:rtl w:val="0"/>
        </w:rPr>
      </w:r>
    </w:p>
    <w:p w:rsidR="00000000" w:rsidDel="00000000" w:rsidP="00000000" w:rsidRDefault="00000000" w:rsidRPr="00000000" w14:paraId="0000008B">
      <w:pPr>
        <w:rPr>
          <w:rFonts w:ascii="Calibri" w:cs="Calibri" w:eastAsia="Calibri" w:hAnsi="Calibri"/>
          <w:b w:val="1"/>
        </w:rPr>
      </w:pPr>
      <w:r w:rsidDel="00000000" w:rsidR="00000000" w:rsidRPr="00000000">
        <w:rPr>
          <w:rtl w:val="0"/>
        </w:rPr>
      </w:r>
    </w:p>
    <w:p w:rsidR="00000000" w:rsidDel="00000000" w:rsidP="00000000" w:rsidRDefault="00000000" w:rsidRPr="00000000" w14:paraId="0000008C">
      <w:pPr>
        <w:spacing w:before="193" w:lineRule="auto"/>
        <w:ind w:right="200"/>
        <w:jc w:val="center"/>
        <w:rPr>
          <w:rFonts w:ascii="Calibri" w:cs="Calibri" w:eastAsia="Calibri" w:hAnsi="Calibri"/>
          <w:b w:val="1"/>
        </w:rPr>
      </w:pPr>
      <w:r w:rsidDel="00000000" w:rsidR="00000000" w:rsidRPr="00000000">
        <w:rPr>
          <w:rFonts w:ascii="Calibri" w:cs="Calibri" w:eastAsia="Calibri" w:hAnsi="Calibri"/>
          <w:b w:val="1"/>
          <w:rtl w:val="0"/>
        </w:rPr>
        <w:t xml:space="preserve">Membros (as) da COMTRAE/SP</w:t>
      </w:r>
    </w:p>
    <w:p w:rsidR="00000000" w:rsidDel="00000000" w:rsidP="00000000" w:rsidRDefault="00000000" w:rsidRPr="00000000" w14:paraId="0000008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E">
      <w:pPr>
        <w:jc w:val="left"/>
        <w:rPr>
          <w:rFonts w:ascii="Calibri" w:cs="Calibri" w:eastAsia="Calibri" w:hAnsi="Calibri"/>
          <w:b w:val="1"/>
        </w:rPr>
      </w:pPr>
      <w:r w:rsidDel="00000000" w:rsidR="00000000" w:rsidRPr="00000000">
        <w:rPr>
          <w:rtl w:val="0"/>
        </w:rPr>
      </w:r>
    </w:p>
    <w:tbl>
      <w:tblPr>
        <w:tblStyle w:val="Table2"/>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4252"/>
        <w:tblGridChange w:id="0">
          <w:tblGrid>
            <w:gridCol w:w="4252"/>
            <w:gridCol w:w="425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Núria Margarit Carbassa</w:t>
            </w:r>
          </w:p>
          <w:p w:rsidR="00000000" w:rsidDel="00000000" w:rsidP="00000000" w:rsidRDefault="00000000" w:rsidRPr="00000000" w14:paraId="00000090">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(Secretaria Executiva - CPMigTD/SMDHC)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Jess Ferreira Silva</w:t>
            </w:r>
          </w:p>
          <w:p w:rsidR="00000000" w:rsidDel="00000000" w:rsidP="00000000" w:rsidRDefault="00000000" w:rsidRPr="00000000" w14:paraId="00000092">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(apoio Secretaria Executiva - CPMigTD/SMDHC)</w:t>
            </w:r>
            <w:r w:rsidDel="00000000" w:rsidR="00000000" w:rsidRPr="00000000">
              <w:rPr>
                <w:rtl w:val="0"/>
              </w:rPr>
            </w:r>
          </w:p>
        </w:tc>
      </w:tr>
    </w:tbl>
    <w:p w:rsidR="00000000" w:rsidDel="00000000" w:rsidP="00000000" w:rsidRDefault="00000000" w:rsidRPr="00000000" w14:paraId="00000093">
      <w:pPr>
        <w:jc w:val="left"/>
        <w:rPr>
          <w:rFonts w:ascii="Calibri" w:cs="Calibri" w:eastAsia="Calibri" w:hAnsi="Calibri"/>
          <w:b w:val="1"/>
          <w:sz w:val="16"/>
          <w:szCs w:val="16"/>
        </w:rPr>
      </w:pPr>
      <w:r w:rsidDel="00000000" w:rsidR="00000000" w:rsidRPr="00000000">
        <w:rPr>
          <w:rtl w:val="0"/>
        </w:rPr>
      </w:r>
    </w:p>
    <w:tbl>
      <w:tblPr>
        <w:tblStyle w:val="Table3"/>
        <w:tblW w:w="86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
        <w:gridCol w:w="3600"/>
        <w:gridCol w:w="465"/>
        <w:gridCol w:w="3765"/>
        <w:gridCol w:w="495"/>
        <w:tblGridChange w:id="0">
          <w:tblGrid>
            <w:gridCol w:w="315"/>
            <w:gridCol w:w="3600"/>
            <w:gridCol w:w="465"/>
            <w:gridCol w:w="3765"/>
            <w:gridCol w:w="495"/>
          </w:tblGrid>
        </w:tblGridChange>
      </w:tblGrid>
      <w:tr>
        <w:trPr>
          <w:cantSplit w:val="0"/>
          <w:trHeight w:val="950.081548804780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4">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9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9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Bryan Zelmar Sempertegui Rodas</w:t>
            </w:r>
          </w:p>
          <w:p w:rsidR="00000000" w:rsidDel="00000000" w:rsidP="00000000" w:rsidRDefault="00000000" w:rsidRPr="00000000" w14:paraId="0000009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Presidente (a)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9">
            <w:pPr>
              <w:jc w:val="center"/>
              <w:rPr>
                <w:rFonts w:ascii="Calibri" w:cs="Calibri" w:eastAsia="Calibri" w:hAnsi="Calibri"/>
                <w:b w:val="1"/>
              </w:rPr>
            </w:pPr>
            <w:r w:rsidDel="00000000" w:rsidR="00000000" w:rsidRPr="00000000">
              <w:rPr>
                <w:rFonts w:ascii="Calibri" w:cs="Calibri" w:eastAsia="Calibri" w:hAnsi="Calibri"/>
                <w:b w:val="1"/>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A">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9B">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9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Laís Andrade Furtado Leite</w:t>
            </w:r>
          </w:p>
          <w:p w:rsidR="00000000" w:rsidDel="00000000" w:rsidP="00000000" w:rsidRDefault="00000000" w:rsidRPr="00000000" w14:paraId="0000009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Vice - presidente(a)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E">
            <w:pPr>
              <w:jc w:val="center"/>
              <w:rPr>
                <w:rFonts w:ascii="Calibri" w:cs="Calibri" w:eastAsia="Calibri" w:hAnsi="Calibri"/>
                <w:b w:val="1"/>
              </w:rPr>
            </w:pPr>
            <w:r w:rsidDel="00000000" w:rsidR="00000000" w:rsidRPr="00000000">
              <w:rPr>
                <w:rFonts w:ascii="Calibri" w:cs="Calibri" w:eastAsia="Calibri" w:hAnsi="Calibri"/>
                <w:b w:val="1"/>
                <w:rtl w:val="0"/>
              </w:rPr>
              <w:t xml:space="preserve">x</w:t>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F">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0">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A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A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Ricardo Fernandes de Menezes</w:t>
            </w:r>
          </w:p>
          <w:p w:rsidR="00000000" w:rsidDel="00000000" w:rsidP="00000000" w:rsidRDefault="00000000" w:rsidRPr="00000000" w14:paraId="000000A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Secretaria Municipal de Saúde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4">
            <w:pPr>
              <w:jc w:val="center"/>
              <w:rPr>
                <w:rFonts w:ascii="Calibri" w:cs="Calibri" w:eastAsia="Calibri" w:hAnsi="Calibri"/>
                <w:b w:val="1"/>
              </w:rPr>
            </w:pPr>
            <w:r w:rsidDel="00000000" w:rsidR="00000000" w:rsidRPr="00000000">
              <w:rPr>
                <w:rFonts w:ascii="Calibri" w:cs="Calibri" w:eastAsia="Calibri" w:hAnsi="Calibri"/>
                <w:b w:val="1"/>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A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A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Cássia Liberato Muniz Ribeiro</w:t>
            </w:r>
          </w:p>
          <w:p w:rsidR="00000000" w:rsidDel="00000000" w:rsidP="00000000" w:rsidRDefault="00000000" w:rsidRPr="00000000" w14:paraId="000000A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Secretaria Municipal de Saúde (suplente)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9">
            <w:pPr>
              <w:jc w:val="center"/>
              <w:rPr>
                <w:rFonts w:ascii="Calibri" w:cs="Calibri" w:eastAsia="Calibri" w:hAnsi="Calibri"/>
                <w:b w:val="1"/>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A">
            <w:pPr>
              <w:jc w:val="center"/>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B">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AC">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AD">
            <w:pPr>
              <w:jc w:val="center"/>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Marcela Garcia Corrêa</w:t>
            </w:r>
            <w:r w:rsidDel="00000000" w:rsidR="00000000" w:rsidRPr="00000000">
              <w:rPr>
                <w:rtl w:val="0"/>
              </w:rPr>
            </w:r>
          </w:p>
          <w:p w:rsidR="00000000" w:rsidDel="00000000" w:rsidP="00000000" w:rsidRDefault="00000000" w:rsidRPr="00000000" w14:paraId="000000A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Secretaria Municipal de Assistência e Desenvolvimento Social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F">
            <w:pPr>
              <w:jc w:val="center"/>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0">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B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B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Matheus Martinez Crepaldi</w:t>
            </w:r>
          </w:p>
          <w:p w:rsidR="00000000" w:rsidDel="00000000" w:rsidP="00000000" w:rsidRDefault="00000000" w:rsidRPr="00000000" w14:paraId="000000B3">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Secretaria Municipal de Assistência e Desenvolvimento Social (suplente)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4">
            <w:pPr>
              <w:jc w:val="center"/>
              <w:rPr>
                <w:rFonts w:ascii="Calibri" w:cs="Calibri" w:eastAsia="Calibri" w:hAnsi="Calibri"/>
                <w:b w:val="1"/>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6">
            <w:pPr>
              <w:rPr>
                <w:rFonts w:ascii="Calibri" w:cs="Calibri" w:eastAsia="Calibri" w:hAnsi="Calibri"/>
                <w:b w:val="1"/>
              </w:rPr>
            </w:pPr>
            <w:r w:rsidDel="00000000" w:rsidR="00000000" w:rsidRPr="00000000">
              <w:rPr>
                <w:rtl w:val="0"/>
              </w:rPr>
            </w:r>
          </w:p>
          <w:p w:rsidR="00000000" w:rsidDel="00000000" w:rsidP="00000000" w:rsidRDefault="00000000" w:rsidRPr="00000000" w14:paraId="000000B7">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B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Vanessa Ferraz de Mello</w:t>
            </w:r>
          </w:p>
          <w:p w:rsidR="00000000" w:rsidDel="00000000" w:rsidP="00000000" w:rsidRDefault="00000000" w:rsidRPr="00000000" w14:paraId="000000B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Secretaria Municipal de Subprefeituras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A">
            <w:pPr>
              <w:jc w:val="center"/>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B">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BC">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BD">
            <w:pPr>
              <w:jc w:val="center"/>
              <w:rPr>
                <w:rFonts w:ascii="Calibri" w:cs="Calibri" w:eastAsia="Calibri" w:hAnsi="Calibri"/>
                <w:b w:val="1"/>
                <w:sz w:val="21"/>
                <w:szCs w:val="21"/>
              </w:rPr>
            </w:pPr>
            <w:r w:rsidDel="00000000" w:rsidR="00000000" w:rsidRPr="00000000">
              <w:rPr>
                <w:rFonts w:ascii="Calibri" w:cs="Calibri" w:eastAsia="Calibri" w:hAnsi="Calibri"/>
                <w:sz w:val="21"/>
                <w:szCs w:val="21"/>
                <w:rtl w:val="0"/>
              </w:rPr>
              <w:t xml:space="preserve">Claudenice Barbosa de Andrade Francisco</w:t>
            </w:r>
            <w:r w:rsidDel="00000000" w:rsidR="00000000" w:rsidRPr="00000000">
              <w:rPr>
                <w:rtl w:val="0"/>
              </w:rPr>
            </w:r>
          </w:p>
          <w:p w:rsidR="00000000" w:rsidDel="00000000" w:rsidP="00000000" w:rsidRDefault="00000000" w:rsidRPr="00000000" w14:paraId="000000B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Secretaria M. de Subprefeituras (suplente)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F">
            <w:pPr>
              <w:jc w:val="center"/>
              <w:rPr>
                <w:rFonts w:ascii="Calibri" w:cs="Calibri" w:eastAsia="Calibri" w:hAnsi="Calibri"/>
                <w:b w:val="1"/>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1">
            <w:pPr>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Rogério Gonçalves da Silva</w:t>
            </w:r>
          </w:p>
          <w:p w:rsidR="00000000" w:rsidDel="00000000" w:rsidP="00000000" w:rsidRDefault="00000000" w:rsidRPr="00000000" w14:paraId="000000C4">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Secretaria Municipal de Educação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5">
            <w:pPr>
              <w:jc w:val="center"/>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6">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7">
            <w:pPr>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Gláucia Cristine Silva Burckler</w:t>
            </w:r>
          </w:p>
          <w:p w:rsidR="00000000" w:rsidDel="00000000" w:rsidP="00000000" w:rsidRDefault="00000000" w:rsidRPr="00000000" w14:paraId="000000C9">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Secretaria M. de Educação (suplente)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A">
            <w:pPr>
              <w:jc w:val="center"/>
              <w:rPr>
                <w:rFonts w:ascii="Calibri" w:cs="Calibri" w:eastAsia="Calibri" w:hAnsi="Calibri"/>
                <w:b w:val="1"/>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C">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D">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E">
            <w:pPr>
              <w:jc w:val="center"/>
              <w:rPr>
                <w:rFonts w:ascii="Calibri" w:cs="Calibri" w:eastAsia="Calibri" w:hAnsi="Calibri"/>
                <w:sz w:val="22"/>
                <w:szCs w:val="22"/>
              </w:rPr>
            </w:pPr>
            <w:r w:rsidDel="00000000" w:rsidR="00000000" w:rsidRPr="00000000">
              <w:rPr>
                <w:rFonts w:ascii="Roboto" w:cs="Roboto" w:eastAsia="Roboto" w:hAnsi="Roboto"/>
                <w:sz w:val="20"/>
                <w:szCs w:val="20"/>
                <w:highlight w:val="white"/>
                <w:rtl w:val="0"/>
              </w:rPr>
              <w:t xml:space="preserve">Luiz Carlos Lopez</w:t>
            </w:r>
            <w:r w:rsidDel="00000000" w:rsidR="00000000" w:rsidRPr="00000000">
              <w:rPr>
                <w:rtl w:val="0"/>
              </w:rPr>
            </w:r>
          </w:p>
          <w:p w:rsidR="00000000" w:rsidDel="00000000" w:rsidP="00000000" w:rsidRDefault="00000000" w:rsidRPr="00000000" w14:paraId="000000CF">
            <w:pPr>
              <w:jc w:val="center"/>
              <w:rPr>
                <w:rFonts w:ascii="Calibri" w:cs="Calibri" w:eastAsia="Calibri" w:hAnsi="Calibri"/>
                <w:sz w:val="22"/>
                <w:szCs w:val="22"/>
              </w:rPr>
            </w:pPr>
            <w:r w:rsidDel="00000000" w:rsidR="00000000" w:rsidRPr="00000000">
              <w:rPr>
                <w:rFonts w:ascii="Calibri" w:cs="Calibri" w:eastAsia="Calibri" w:hAnsi="Calibri"/>
                <w:b w:val="1"/>
                <w:sz w:val="20"/>
                <w:szCs w:val="20"/>
                <w:rtl w:val="0"/>
              </w:rPr>
              <w:t xml:space="preserve">Secretaria M. da Pessoa com Deficiência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0">
            <w:pPr>
              <w:jc w:val="center"/>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3">
            <w:pPr>
              <w:jc w:val="center"/>
              <w:rPr>
                <w:rFonts w:ascii="Calibri" w:cs="Calibri" w:eastAsia="Calibri" w:hAnsi="Calibri"/>
                <w:sz w:val="22"/>
                <w:szCs w:val="22"/>
              </w:rPr>
            </w:pPr>
            <w:r w:rsidDel="00000000" w:rsidR="00000000" w:rsidRPr="00000000">
              <w:rPr>
                <w:rFonts w:ascii="Roboto" w:cs="Roboto" w:eastAsia="Roboto" w:hAnsi="Roboto"/>
                <w:sz w:val="20"/>
                <w:szCs w:val="20"/>
                <w:highlight w:val="white"/>
                <w:rtl w:val="0"/>
              </w:rPr>
              <w:t xml:space="preserve">Raquel Vazquez Paulino</w:t>
            </w:r>
            <w:r w:rsidDel="00000000" w:rsidR="00000000" w:rsidRPr="00000000">
              <w:rPr>
                <w:rtl w:val="0"/>
              </w:rPr>
            </w:r>
          </w:p>
          <w:p w:rsidR="00000000" w:rsidDel="00000000" w:rsidP="00000000" w:rsidRDefault="00000000" w:rsidRPr="00000000" w14:paraId="000000D4">
            <w:pPr>
              <w:jc w:val="center"/>
              <w:rPr>
                <w:rFonts w:ascii="Calibri" w:cs="Calibri" w:eastAsia="Calibri" w:hAnsi="Calibri"/>
                <w:sz w:val="22"/>
                <w:szCs w:val="22"/>
              </w:rPr>
            </w:pPr>
            <w:r w:rsidDel="00000000" w:rsidR="00000000" w:rsidRPr="00000000">
              <w:rPr>
                <w:rFonts w:ascii="Calibri" w:cs="Calibri" w:eastAsia="Calibri" w:hAnsi="Calibri"/>
                <w:b w:val="1"/>
                <w:sz w:val="20"/>
                <w:szCs w:val="20"/>
                <w:rtl w:val="0"/>
              </w:rPr>
              <w:t xml:space="preserve">S. M. da Pessoa com Deficiência (suplente)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5">
            <w:pPr>
              <w:jc w:val="center"/>
              <w:rPr>
                <w:rFonts w:ascii="Calibri" w:cs="Calibri" w:eastAsia="Calibri" w:hAnsi="Calibri"/>
                <w:b w:val="1"/>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7">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Vinicius da Silva Alexandre</w:t>
            </w:r>
          </w:p>
          <w:p w:rsidR="00000000" w:rsidDel="00000000" w:rsidP="00000000" w:rsidRDefault="00000000" w:rsidRPr="00000000" w14:paraId="000000DA">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Secretaria Municipal de Desenvolvimento Econômico e Trabalho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B">
            <w:pPr>
              <w:jc w:val="center"/>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C">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Karina Yumi Guimarães Miyamoto</w:t>
            </w:r>
          </w:p>
          <w:p w:rsidR="00000000" w:rsidDel="00000000" w:rsidP="00000000" w:rsidRDefault="00000000" w:rsidRPr="00000000" w14:paraId="000000DF">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Secretaria Municipal de Desenvolvimento Econômico e Trabalho (suplente)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0">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E1">
            <w:pPr>
              <w:jc w:val="center"/>
              <w:rPr>
                <w:rFonts w:ascii="Calibri" w:cs="Calibri" w:eastAsia="Calibri" w:hAnsi="Calibri"/>
                <w:b w:val="1"/>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3">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4">
            <w:pPr>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Talita Vieira Antonio</w:t>
            </w:r>
          </w:p>
          <w:p w:rsidR="00000000" w:rsidDel="00000000" w:rsidP="00000000" w:rsidRDefault="00000000" w:rsidRPr="00000000" w14:paraId="000000E6">
            <w:pPr>
              <w:jc w:val="center"/>
              <w:rPr>
                <w:rFonts w:ascii="Calibri" w:cs="Calibri" w:eastAsia="Calibri" w:hAnsi="Calibri"/>
                <w:sz w:val="22"/>
                <w:szCs w:val="22"/>
              </w:rPr>
            </w:pPr>
            <w:r w:rsidDel="00000000" w:rsidR="00000000" w:rsidRPr="00000000">
              <w:rPr>
                <w:rFonts w:ascii="Calibri" w:cs="Calibri" w:eastAsia="Calibri" w:hAnsi="Calibri"/>
                <w:b w:val="1"/>
                <w:sz w:val="20"/>
                <w:szCs w:val="20"/>
                <w:rtl w:val="0"/>
              </w:rPr>
              <w:t xml:space="preserve">Secretaria M. de Relações Internacionais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7">
            <w:pPr>
              <w:jc w:val="center"/>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9">
            <w:pPr>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Camila Gomes de Assis</w:t>
            </w:r>
          </w:p>
          <w:p w:rsidR="00000000" w:rsidDel="00000000" w:rsidP="00000000" w:rsidRDefault="00000000" w:rsidRPr="00000000" w14:paraId="000000EB">
            <w:pPr>
              <w:jc w:val="center"/>
              <w:rPr>
                <w:rFonts w:ascii="Calibri" w:cs="Calibri" w:eastAsia="Calibri" w:hAnsi="Calibri"/>
                <w:sz w:val="22"/>
                <w:szCs w:val="22"/>
              </w:rPr>
            </w:pPr>
            <w:r w:rsidDel="00000000" w:rsidR="00000000" w:rsidRPr="00000000">
              <w:rPr>
                <w:rFonts w:ascii="Calibri" w:cs="Calibri" w:eastAsia="Calibri" w:hAnsi="Calibri"/>
                <w:b w:val="1"/>
                <w:sz w:val="20"/>
                <w:szCs w:val="20"/>
                <w:rtl w:val="0"/>
              </w:rPr>
              <w:t xml:space="preserve">Secretaria M. de Relações Internacionais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C">
            <w:pPr>
              <w:jc w:val="center"/>
              <w:rPr>
                <w:rFonts w:ascii="Calibri" w:cs="Calibri" w:eastAsia="Calibri" w:hAnsi="Calibri"/>
                <w:b w:val="1"/>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E">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F">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0">
            <w:pPr>
              <w:jc w:val="center"/>
              <w:rPr>
                <w:rFonts w:ascii="Calibri" w:cs="Calibri" w:eastAsia="Calibri" w:hAnsi="Calibri"/>
                <w:b w:val="1"/>
                <w:sz w:val="20"/>
                <w:szCs w:val="20"/>
              </w:rPr>
            </w:pPr>
            <w:r w:rsidDel="00000000" w:rsidR="00000000" w:rsidRPr="00000000">
              <w:rPr>
                <w:rFonts w:ascii="Calibri" w:cs="Calibri" w:eastAsia="Calibri" w:hAnsi="Calibri"/>
                <w:sz w:val="22"/>
                <w:szCs w:val="22"/>
                <w:rtl w:val="0"/>
              </w:rPr>
              <w:t xml:space="preserve">Jorge Gustavo Pinna Rodrigues</w:t>
            </w:r>
            <w:r w:rsidDel="00000000" w:rsidR="00000000" w:rsidRPr="00000000">
              <w:rPr>
                <w:rtl w:val="0"/>
              </w:rPr>
            </w:r>
          </w:p>
          <w:p w:rsidR="00000000" w:rsidDel="00000000" w:rsidP="00000000" w:rsidRDefault="00000000" w:rsidRPr="00000000" w14:paraId="000000F1">
            <w:pPr>
              <w:jc w:val="center"/>
              <w:rPr>
                <w:rFonts w:ascii="Calibri" w:cs="Calibri" w:eastAsia="Calibri" w:hAnsi="Calibri"/>
                <w:sz w:val="22"/>
                <w:szCs w:val="22"/>
              </w:rPr>
            </w:pPr>
            <w:r w:rsidDel="00000000" w:rsidR="00000000" w:rsidRPr="00000000">
              <w:rPr>
                <w:rFonts w:ascii="Calibri" w:cs="Calibri" w:eastAsia="Calibri" w:hAnsi="Calibri"/>
                <w:b w:val="1"/>
                <w:sz w:val="20"/>
                <w:szCs w:val="20"/>
                <w:rtl w:val="0"/>
              </w:rPr>
              <w:t xml:space="preserve">Secretaria M. de Inovação e Tecnologia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2">
            <w:pPr>
              <w:jc w:val="center"/>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3">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4">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5">
            <w:pPr>
              <w:jc w:val="center"/>
              <w:rPr>
                <w:rFonts w:ascii="Calibri" w:cs="Calibri" w:eastAsia="Calibri" w:hAnsi="Calibri"/>
                <w:b w:val="1"/>
                <w:sz w:val="20"/>
                <w:szCs w:val="20"/>
              </w:rPr>
            </w:pPr>
            <w:r w:rsidDel="00000000" w:rsidR="00000000" w:rsidRPr="00000000">
              <w:rPr>
                <w:rFonts w:ascii="Calibri" w:cs="Calibri" w:eastAsia="Calibri" w:hAnsi="Calibri"/>
                <w:sz w:val="22"/>
                <w:szCs w:val="22"/>
                <w:rtl w:val="0"/>
              </w:rPr>
              <w:t xml:space="preserve">Tabata Sousa da Luz Ribeiro</w:t>
            </w:r>
            <w:r w:rsidDel="00000000" w:rsidR="00000000" w:rsidRPr="00000000">
              <w:rPr>
                <w:rtl w:val="0"/>
              </w:rPr>
            </w:r>
          </w:p>
          <w:p w:rsidR="00000000" w:rsidDel="00000000" w:rsidP="00000000" w:rsidRDefault="00000000" w:rsidRPr="00000000" w14:paraId="000000F6">
            <w:pPr>
              <w:jc w:val="center"/>
              <w:rPr>
                <w:rFonts w:ascii="Calibri" w:cs="Calibri" w:eastAsia="Calibri" w:hAnsi="Calibri"/>
                <w:sz w:val="22"/>
                <w:szCs w:val="22"/>
              </w:rPr>
            </w:pPr>
            <w:r w:rsidDel="00000000" w:rsidR="00000000" w:rsidRPr="00000000">
              <w:rPr>
                <w:rFonts w:ascii="Calibri" w:cs="Calibri" w:eastAsia="Calibri" w:hAnsi="Calibri"/>
                <w:b w:val="1"/>
                <w:sz w:val="20"/>
                <w:szCs w:val="20"/>
                <w:rtl w:val="0"/>
              </w:rPr>
              <w:t xml:space="preserve">Secretaria M. de Inovação e Tecnologia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7">
            <w:pPr>
              <w:jc w:val="center"/>
              <w:rPr>
                <w:rFonts w:ascii="Calibri" w:cs="Calibri" w:eastAsia="Calibri" w:hAnsi="Calibri"/>
                <w:b w:val="1"/>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A">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Camila Cristina Zelezoglo</w:t>
            </w:r>
          </w:p>
          <w:p w:rsidR="00000000" w:rsidDel="00000000" w:rsidP="00000000" w:rsidRDefault="00000000" w:rsidRPr="00000000" w14:paraId="000000FC">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Abit (Soc. Civil)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D">
            <w:pPr>
              <w:jc w:val="center"/>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E">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Rosane Ramos dos Santos Tanabe</w:t>
            </w:r>
          </w:p>
          <w:p w:rsidR="00000000" w:rsidDel="00000000" w:rsidP="00000000" w:rsidRDefault="00000000" w:rsidRPr="00000000" w14:paraId="00000101">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Abit (Soc. Civil - suplente)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2">
            <w:pPr>
              <w:jc w:val="center"/>
              <w:rPr>
                <w:rFonts w:ascii="Calibri" w:cs="Calibri" w:eastAsia="Calibri" w:hAnsi="Calibri"/>
                <w:b w:val="1"/>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4">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5">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Federico Marti da Rosa Fornazieri</w:t>
            </w:r>
          </w:p>
          <w:p w:rsidR="00000000" w:rsidDel="00000000" w:rsidP="00000000" w:rsidRDefault="00000000" w:rsidRPr="00000000" w14:paraId="00000107">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CDHIC (Soc. Civil)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8">
            <w:pPr>
              <w:jc w:val="center"/>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A">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Manuela Leal Santullo</w:t>
            </w:r>
          </w:p>
          <w:p w:rsidR="00000000" w:rsidDel="00000000" w:rsidP="00000000" w:rsidRDefault="00000000" w:rsidRPr="00000000" w14:paraId="0000010C">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CDHIC (Soc. Civil - suplente)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D">
            <w:pPr>
              <w:jc w:val="center"/>
              <w:rPr>
                <w:rFonts w:ascii="Calibri" w:cs="Calibri" w:eastAsia="Calibri" w:hAnsi="Calibri"/>
                <w:b w:val="1"/>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Roque Renato Pattusi</w:t>
            </w:r>
          </w:p>
          <w:p w:rsidR="00000000" w:rsidDel="00000000" w:rsidP="00000000" w:rsidRDefault="00000000" w:rsidRPr="00000000" w14:paraId="00000112">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CAMI (Soc. Civil)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3">
            <w:pPr>
              <w:jc w:val="center"/>
              <w:rPr>
                <w:rFonts w:ascii="Calibri" w:cs="Calibri" w:eastAsia="Calibri" w:hAnsi="Calibri"/>
                <w:b w:val="1"/>
              </w:rPr>
            </w:pPr>
            <w:r w:rsidDel="00000000" w:rsidR="00000000" w:rsidRPr="00000000">
              <w:rPr>
                <w:rFonts w:ascii="Calibri" w:cs="Calibri" w:eastAsia="Calibri" w:hAnsi="Calibri"/>
                <w:b w:val="1"/>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4">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5">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Antônio Alves de Almeida</w:t>
            </w:r>
          </w:p>
          <w:p w:rsidR="00000000" w:rsidDel="00000000" w:rsidP="00000000" w:rsidRDefault="00000000" w:rsidRPr="00000000" w14:paraId="00000117">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CAMI (Soc. Civil - suplente)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8">
            <w:pPr>
              <w:jc w:val="center"/>
              <w:rPr>
                <w:rFonts w:ascii="Calibri" w:cs="Calibri" w:eastAsia="Calibri" w:hAnsi="Calibri"/>
                <w:b w:val="1"/>
              </w:rPr>
            </w:pPr>
            <w:r w:rsidDel="00000000" w:rsidR="00000000" w:rsidRPr="00000000">
              <w:rPr>
                <w:rFonts w:ascii="Calibri" w:cs="Calibri" w:eastAsia="Calibri" w:hAnsi="Calibri"/>
                <w:b w:val="1"/>
                <w:rtl w:val="0"/>
              </w:rPr>
              <w:t xml:space="preserve">x</w:t>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A">
            <w:pPr>
              <w:jc w:val="cente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11B">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Aparecida Carmelita de Sousa</w:t>
            </w:r>
          </w:p>
          <w:p w:rsidR="00000000" w:rsidDel="00000000" w:rsidP="00000000" w:rsidRDefault="00000000" w:rsidRPr="00000000" w14:paraId="0000011D">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Sindicato das Costureiras (Soc. Civil)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E">
            <w:pPr>
              <w:jc w:val="center"/>
              <w:rPr>
                <w:rFonts w:ascii="Calibri" w:cs="Calibri" w:eastAsia="Calibri" w:hAnsi="Calibri"/>
                <w:b w:val="1"/>
              </w:rPr>
            </w:pPr>
            <w:r w:rsidDel="00000000" w:rsidR="00000000" w:rsidRPr="00000000">
              <w:rPr>
                <w:rFonts w:ascii="Calibri" w:cs="Calibri" w:eastAsia="Calibri" w:hAnsi="Calibri"/>
                <w:b w:val="1"/>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0">
            <w:pPr>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121">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Sindicato das Costureiras (Soc. Civil - suplente)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2">
            <w:pPr>
              <w:jc w:val="center"/>
              <w:rPr>
                <w:rFonts w:ascii="Calibri" w:cs="Calibri" w:eastAsia="Calibri" w:hAnsi="Calibri"/>
                <w:b w:val="1"/>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4">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5">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Júlia Mello Neiva</w:t>
            </w:r>
          </w:p>
          <w:p w:rsidR="00000000" w:rsidDel="00000000" w:rsidP="00000000" w:rsidRDefault="00000000" w:rsidRPr="00000000" w14:paraId="00000127">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CONECTAS (Soc. Civil)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8">
            <w:pPr>
              <w:jc w:val="center"/>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A">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Fernanda Drummond Pinheiro</w:t>
            </w:r>
          </w:p>
          <w:p w:rsidR="00000000" w:rsidDel="00000000" w:rsidP="00000000" w:rsidRDefault="00000000" w:rsidRPr="00000000" w14:paraId="0000012C">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CONECTAS (Soc. Civil - suplente)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D">
            <w:pPr>
              <w:jc w:val="center"/>
              <w:rPr>
                <w:rFonts w:ascii="Calibri" w:cs="Calibri" w:eastAsia="Calibri" w:hAnsi="Calibri"/>
                <w:b w:val="1"/>
              </w:rPr>
            </w:pPr>
            <w:r w:rsidDel="00000000" w:rsidR="00000000" w:rsidRPr="00000000">
              <w:rPr>
                <w:rFonts w:ascii="Calibri" w:cs="Calibri" w:eastAsia="Calibri" w:hAnsi="Calibri"/>
                <w:b w:val="1"/>
                <w:rtl w:val="0"/>
              </w:rPr>
              <w:t xml:space="preserve">x</w:t>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Luiz Evandro Vargas Duplat Filho</w:t>
            </w:r>
          </w:p>
          <w:p w:rsidR="00000000" w:rsidDel="00000000" w:rsidP="00000000" w:rsidRDefault="00000000" w:rsidRPr="00000000" w14:paraId="00000132">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AMATRA-2 (Soc. Civil)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33">
            <w:pPr>
              <w:jc w:val="center"/>
              <w:rPr>
                <w:rFonts w:ascii="Calibri" w:cs="Calibri" w:eastAsia="Calibri" w:hAnsi="Calibri"/>
                <w:b w:val="1"/>
              </w:rPr>
            </w:pPr>
            <w:r w:rsidDel="00000000" w:rsidR="00000000" w:rsidRPr="00000000">
              <w:rPr>
                <w:rFonts w:ascii="Calibri" w:cs="Calibri" w:eastAsia="Calibri" w:hAnsi="Calibri"/>
                <w:b w:val="1"/>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34">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5">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Flávia Ferreira Jaco de Menezes</w:t>
            </w:r>
          </w:p>
          <w:p w:rsidR="00000000" w:rsidDel="00000000" w:rsidP="00000000" w:rsidRDefault="00000000" w:rsidRPr="00000000" w14:paraId="0000013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AMATRA-2 (Soc. Civil - suplente)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38">
            <w:pPr>
              <w:jc w:val="center"/>
              <w:rPr>
                <w:rFonts w:ascii="Calibri" w:cs="Calibri" w:eastAsia="Calibri" w:hAnsi="Calibri"/>
                <w:b w:val="1"/>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3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3A">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B">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Edmundo Lima</w:t>
            </w:r>
          </w:p>
          <w:p w:rsidR="00000000" w:rsidDel="00000000" w:rsidP="00000000" w:rsidRDefault="00000000" w:rsidRPr="00000000" w14:paraId="0000013D">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ABVTEX (Soc. Civil)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3E">
            <w:pPr>
              <w:jc w:val="center"/>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3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Angela Bozzon</w:t>
            </w:r>
          </w:p>
          <w:p w:rsidR="00000000" w:rsidDel="00000000" w:rsidP="00000000" w:rsidRDefault="00000000" w:rsidRPr="00000000" w14:paraId="00000142">
            <w:pPr>
              <w:jc w:val="center"/>
              <w:rPr>
                <w:rFonts w:ascii="Calibri" w:cs="Calibri" w:eastAsia="Calibri" w:hAnsi="Calibri"/>
                <w:sz w:val="22"/>
                <w:szCs w:val="22"/>
              </w:rPr>
            </w:pPr>
            <w:r w:rsidDel="00000000" w:rsidR="00000000" w:rsidRPr="00000000">
              <w:rPr>
                <w:rFonts w:ascii="Calibri" w:cs="Calibri" w:eastAsia="Calibri" w:hAnsi="Calibri"/>
                <w:b w:val="1"/>
                <w:sz w:val="20"/>
                <w:szCs w:val="20"/>
                <w:rtl w:val="0"/>
              </w:rPr>
              <w:t xml:space="preserve">ABVTEX (Soc. Civil - suplente)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3">
            <w:pPr>
              <w:jc w:val="center"/>
              <w:rPr>
                <w:rFonts w:ascii="Calibri" w:cs="Calibri" w:eastAsia="Calibri" w:hAnsi="Calibri"/>
                <w:b w:val="1"/>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5">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6">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Natália Suzuki</w:t>
            </w:r>
          </w:p>
          <w:p w:rsidR="00000000" w:rsidDel="00000000" w:rsidP="00000000" w:rsidRDefault="00000000" w:rsidRPr="00000000" w14:paraId="00000148">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Repórter Brasil (Soc. Civil)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9">
            <w:pPr>
              <w:jc w:val="center"/>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A">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B">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Victória Perino Rosa</w:t>
            </w:r>
          </w:p>
          <w:p w:rsidR="00000000" w:rsidDel="00000000" w:rsidP="00000000" w:rsidRDefault="00000000" w:rsidRPr="00000000" w14:paraId="0000014D">
            <w:pPr>
              <w:jc w:val="center"/>
              <w:rPr>
                <w:rFonts w:ascii="Calibri" w:cs="Calibri" w:eastAsia="Calibri" w:hAnsi="Calibri"/>
                <w:sz w:val="22"/>
                <w:szCs w:val="22"/>
              </w:rPr>
            </w:pPr>
            <w:r w:rsidDel="00000000" w:rsidR="00000000" w:rsidRPr="00000000">
              <w:rPr>
                <w:rFonts w:ascii="Calibri" w:cs="Calibri" w:eastAsia="Calibri" w:hAnsi="Calibri"/>
                <w:b w:val="1"/>
                <w:sz w:val="20"/>
                <w:szCs w:val="20"/>
                <w:rtl w:val="0"/>
              </w:rPr>
              <w:t xml:space="preserve">Repórter Brasil (Soc. Civil - suplente)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E">
            <w:pPr>
              <w:jc w:val="center"/>
              <w:rPr>
                <w:rFonts w:ascii="Calibri" w:cs="Calibri" w:eastAsia="Calibri" w:hAnsi="Calibri"/>
                <w:b w:val="1"/>
              </w:rPr>
            </w:pPr>
            <w:r w:rsidDel="00000000" w:rsidR="00000000" w:rsidRPr="00000000">
              <w:rPr>
                <w:rFonts w:ascii="Calibri" w:cs="Calibri" w:eastAsia="Calibri" w:hAnsi="Calibri"/>
                <w:b w:val="1"/>
                <w:rtl w:val="0"/>
              </w:rPr>
              <w:t xml:space="preserve">x</w:t>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Marina Martins Ferro</w:t>
            </w:r>
          </w:p>
          <w:p w:rsidR="00000000" w:rsidDel="00000000" w:rsidP="00000000" w:rsidRDefault="00000000" w:rsidRPr="00000000" w14:paraId="00000153">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INPACTO (Soc. Civil)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4">
            <w:pPr>
              <w:jc w:val="center"/>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5">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6">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Paola Coelho Gersztein</w:t>
            </w:r>
          </w:p>
          <w:p w:rsidR="00000000" w:rsidDel="00000000" w:rsidP="00000000" w:rsidRDefault="00000000" w:rsidRPr="00000000" w14:paraId="00000158">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INPACTO (Soc. Civil - suplente)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9">
            <w:pPr>
              <w:jc w:val="cente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15A">
      <w:pPr>
        <w:jc w:val="center"/>
        <w:rPr>
          <w:rFonts w:ascii="Calibri" w:cs="Calibri" w:eastAsia="Calibri" w:hAnsi="Calibri"/>
          <w:b w:val="1"/>
        </w:rPr>
        <w:sectPr>
          <w:headerReference r:id="rId9" w:type="first"/>
          <w:footerReference r:id="rId10" w:type="default"/>
          <w:footerReference r:id="rId11" w:type="first"/>
          <w:pgSz w:h="16838" w:w="11906" w:orient="portrait"/>
          <w:pgMar w:bottom="1417" w:top="1417" w:left="1701" w:right="1701" w:header="850" w:footer="567"/>
          <w:pgNumType w:start="1"/>
          <w:titlePg w:val="1"/>
        </w:sectPr>
      </w:pPr>
      <w:r w:rsidDel="00000000" w:rsidR="00000000" w:rsidRPr="00000000">
        <w:rPr>
          <w:rtl w:val="0"/>
        </w:rPr>
      </w:r>
    </w:p>
    <w:p w:rsidR="00000000" w:rsidDel="00000000" w:rsidP="00000000" w:rsidRDefault="00000000" w:rsidRPr="00000000" w14:paraId="0000015B">
      <w:pPr>
        <w:rPr>
          <w:rFonts w:ascii="Calibri" w:cs="Calibri" w:eastAsia="Calibri" w:hAnsi="Calibri"/>
          <w:b w:val="1"/>
        </w:rPr>
      </w:pPr>
      <w:r w:rsidDel="00000000" w:rsidR="00000000" w:rsidRPr="00000000">
        <w:rPr>
          <w:rtl w:val="0"/>
        </w:rPr>
      </w:r>
    </w:p>
    <w:sectPr>
      <w:type w:val="continuous"/>
      <w:pgSz w:h="16838" w:w="11906" w:orient="portrait"/>
      <w:pgMar w:bottom="1417" w:top="1417" w:left="1701" w:right="1701" w:header="850" w:footer="567"/>
      <w:cols w:equalWidth="0" w:num="3">
        <w:col w:space="720" w:w="2354.666666666666"/>
        <w:col w:space="720" w:w="2354.666666666666"/>
        <w:col w:space="0" w:w="2354.66666666666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pBdr>
        <w:top w:space="0" w:sz="0" w:val="nil"/>
        <w:left w:space="0" w:sz="0" w:val="nil"/>
        <w:bottom w:color="000000" w:space="1" w:sz="12" w:val="single"/>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sz w:val="22"/>
        <w:szCs w:val="22"/>
        <w:rtl w:val="0"/>
      </w:rPr>
      <w:t xml:space="preserve">Ata de Reunião </w:t>
    </w:r>
    <w:r w:rsidDel="00000000" w:rsidR="00000000" w:rsidRPr="00000000">
      <w:rPr>
        <w:rFonts w:ascii="Calibri" w:cs="Calibri" w:eastAsia="Calibri" w:hAnsi="Calibri"/>
        <w:color w:val="000000"/>
        <w:sz w:val="22"/>
        <w:szCs w:val="22"/>
        <w:rtl w:val="0"/>
      </w:rPr>
      <w:t xml:space="preserve">- Página </w:t>
    </w:r>
    <w:r w:rsidDel="00000000" w:rsidR="00000000" w:rsidRPr="00000000">
      <w:rPr>
        <w:rFonts w:ascii="Calibri" w:cs="Calibri" w:eastAsia="Calibri" w:hAnsi="Calibri"/>
        <w:b w:val="1"/>
        <w:color w:val="000000"/>
        <w:sz w:val="22"/>
        <w:szCs w:val="22"/>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22"/>
        <w:szCs w:val="22"/>
        <w:rtl w:val="0"/>
      </w:rPr>
      <w:t xml:space="preserve"> de </w:t>
    </w:r>
    <w:r w:rsidDel="00000000" w:rsidR="00000000" w:rsidRPr="00000000">
      <w:rPr>
        <w:rFonts w:ascii="Calibri" w:cs="Calibri" w:eastAsia="Calibri" w:hAnsi="Calibri"/>
        <w:b w:val="1"/>
        <w:color w:val="000000"/>
        <w:sz w:val="22"/>
        <w:szCs w:val="2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62">
    <w:pPr>
      <w:tabs>
        <w:tab w:val="center" w:leader="none" w:pos="4419"/>
        <w:tab w:val="right" w:leader="none" w:pos="883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Secretaria Municipal de Direitos Humanos Cidadania </w:t>
    </w:r>
  </w:p>
  <w:p w:rsidR="00000000" w:rsidDel="00000000" w:rsidP="00000000" w:rsidRDefault="00000000" w:rsidRPr="00000000" w14:paraId="00000163">
    <w:pPr>
      <w:tabs>
        <w:tab w:val="center" w:leader="none" w:pos="4419"/>
        <w:tab w:val="right" w:leader="none" w:pos="883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Rua Líbero Badaró, 119 - Sé, São Paulo - SP</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pBdr>
        <w:bottom w:color="000000" w:space="1" w:sz="12" w:val="single"/>
      </w:pBdr>
      <w:jc w:val="center"/>
      <w:rPr>
        <w:rFonts w:ascii="Calibri" w:cs="Calibri" w:eastAsia="Calibri" w:hAnsi="Calibri"/>
        <w:b w:val="1"/>
        <w:color w:val="000000"/>
        <w:sz w:val="22"/>
        <w:szCs w:val="22"/>
      </w:rPr>
    </w:pPr>
    <w:r w:rsidDel="00000000" w:rsidR="00000000" w:rsidRPr="00000000">
      <w:rPr>
        <w:rFonts w:ascii="Calibri" w:cs="Calibri" w:eastAsia="Calibri" w:hAnsi="Calibri"/>
        <w:sz w:val="22"/>
        <w:szCs w:val="22"/>
        <w:rtl w:val="0"/>
      </w:rPr>
      <w:t xml:space="preserve">Ata de Reunião - Página </w:t>
    </w:r>
    <w:r w:rsidDel="00000000" w:rsidR="00000000" w:rsidRPr="00000000">
      <w:rPr>
        <w:rFonts w:ascii="Calibri" w:cs="Calibri" w:eastAsia="Calibri" w:hAnsi="Calibri"/>
        <w:b w:val="1"/>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de </w:t>
    </w:r>
    <w:r w:rsidDel="00000000" w:rsidR="00000000" w:rsidRPr="00000000">
      <w:rPr>
        <w:rFonts w:ascii="Calibri" w:cs="Calibri" w:eastAsia="Calibri" w:hAnsi="Calibri"/>
        <w:b w:val="1"/>
        <w:sz w:val="22"/>
        <w:szCs w:val="2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65">
    <w:pPr>
      <w:tabs>
        <w:tab w:val="center" w:leader="none" w:pos="4419"/>
        <w:tab w:val="right" w:leader="none" w:pos="883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Secretaria Municipal de Direitos Humanos Cidadania </w:t>
    </w:r>
  </w:p>
  <w:p w:rsidR="00000000" w:rsidDel="00000000" w:rsidP="00000000" w:rsidRDefault="00000000" w:rsidRPr="00000000" w14:paraId="00000166">
    <w:pPr>
      <w:tabs>
        <w:tab w:val="center" w:leader="none" w:pos="4419"/>
        <w:tab w:val="right" w:leader="none" w:pos="8838"/>
      </w:tabs>
      <w:jc w:val="center"/>
      <w:rPr>
        <w:rFonts w:ascii="Calibri" w:cs="Calibri" w:eastAsia="Calibri" w:hAnsi="Calibri"/>
        <w:color w:val="ff0000"/>
        <w:sz w:val="18"/>
        <w:szCs w:val="18"/>
      </w:rPr>
    </w:pPr>
    <w:r w:rsidDel="00000000" w:rsidR="00000000" w:rsidRPr="00000000">
      <w:rPr>
        <w:rFonts w:ascii="Calibri" w:cs="Calibri" w:eastAsia="Calibri" w:hAnsi="Calibri"/>
        <w:sz w:val="22"/>
        <w:szCs w:val="22"/>
        <w:rtl w:val="0"/>
      </w:rPr>
      <w:t xml:space="preserve">Rua Líbero Badaró, 119 - Sé, São Paulo - SP</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Pr>
      <w:drawing>
        <wp:inline distB="0" distT="0" distL="0" distR="0">
          <wp:extent cx="1374585" cy="556881"/>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4585" cy="556881"/>
                  </a:xfrm>
                  <a:prstGeom prst="rect"/>
                  <a:ln/>
                </pic:spPr>
              </pic:pic>
            </a:graphicData>
          </a:graphic>
        </wp:inline>
      </w:drawing>
    </w: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SECRETARIA MUNICIPAL DE DIREITOS HUMANOS E CIDADANIA </w:t>
    </w:r>
  </w:p>
  <w:p w:rsidR="00000000" w:rsidDel="00000000" w:rsidP="00000000" w:rsidRDefault="00000000" w:rsidRPr="00000000" w14:paraId="0000015F">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b w:val="1"/>
        <w:color w:val="000000"/>
        <w:sz w:val="22"/>
        <w:szCs w:val="22"/>
        <w:rtl w:val="0"/>
      </w:rPr>
      <w:t xml:space="preserve">DEPARTAMENTO DE PARTICIPAÇÃO SOCIAL </w:t>
    </w:r>
    <w:r w:rsidDel="00000000" w:rsidR="00000000" w:rsidRPr="00000000">
      <w:rPr>
        <w:rtl w:val="0"/>
      </w:rPr>
    </w:r>
  </w:p>
  <w:p w:rsidR="00000000" w:rsidDel="00000000" w:rsidP="00000000" w:rsidRDefault="00000000" w:rsidRPr="00000000" w14:paraId="00000160">
    <w:pPr>
      <w:pBdr>
        <w:top w:space="0" w:sz="0" w:val="nil"/>
        <w:left w:space="0" w:sz="0" w:val="nil"/>
        <w:bottom w:color="000000" w:space="1" w:sz="12" w:val="single"/>
        <w:right w:space="0" w:sz="0" w:val="nil"/>
        <w:between w:space="0" w:sz="0" w:val="nil"/>
      </w:pBdr>
      <w:spacing w:after="240" w:lineRule="auto"/>
      <w:jc w:val="center"/>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COMISSÃO MUNICIPAL DE ERRADICAÇÃO DO TRABALHO ESCRAVO - COMTRAE/SP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280" w:before="280" w:lineRule="auto"/>
      <w:ind w:left="2160" w:hanging="360"/>
    </w:pPr>
    <w:rPr>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280" w:before="280" w:lineRule="auto"/>
      <w:ind w:left="2160" w:hanging="360"/>
    </w:pPr>
    <w:rPr>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280" w:before="280" w:lineRule="auto"/>
      <w:ind w:left="2160" w:hanging="720"/>
    </w:pPr>
    <w:rPr>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qFormat w:val="1"/>
    <w:pPr>
      <w:suppressAutoHyphens w:val="1"/>
      <w:textAlignment w:val="baseline"/>
    </w:pPr>
    <w:rPr>
      <w:rFonts w:cs="Mangal" w:eastAsia="SimSun"/>
      <w:kern w:val="2"/>
      <w:lang w:bidi="hi-IN" w:eastAsia="zh-CN"/>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Corpodetexto"/>
    <w:uiPriority w:val="9"/>
    <w:semiHidden w:val="1"/>
    <w:unhideWhenUsed w:val="1"/>
    <w:qFormat w:val="1"/>
    <w:pPr>
      <w:numPr>
        <w:ilvl w:val="2"/>
        <w:numId w:val="1"/>
      </w:numPr>
      <w:spacing w:after="280" w:before="280"/>
      <w:outlineLvl w:val="2"/>
    </w:pPr>
    <w:rPr>
      <w:rFonts w:cs="Times New Roman" w:eastAsia="Times New Roman"/>
      <w:b w:val="1"/>
      <w:bCs w:val="1"/>
      <w:sz w:val="27"/>
      <w:szCs w:val="27"/>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Corpodetexto"/>
    <w:uiPriority w:val="10"/>
    <w:qFormat w:val="1"/>
    <w:pPr>
      <w:keepNext w:val="1"/>
      <w:spacing w:after="120" w:before="240"/>
    </w:pPr>
    <w:rPr>
      <w:rFonts w:ascii="Arial" w:eastAsia="Microsoft YaHei" w:hAnsi="Arial"/>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Fontepargpadro4" w:customStyle="1">
    <w:name w:val="Fonte parág. padrão4"/>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Absatz-Standardschriftart1111111111" w:customStyle="1">
    <w:name w:val="WW-Absatz-Standardschriftart1111111111"/>
  </w:style>
  <w:style w:type="character" w:styleId="WW-Absatz-Standardschriftart11111111111" w:customStyle="1">
    <w:name w:val="WW-Absatz-Standardschriftart11111111111"/>
  </w:style>
  <w:style w:type="character" w:styleId="WW-Absatz-Standardschriftart111111111111" w:customStyle="1">
    <w:name w:val="WW-Absatz-Standardschriftart111111111111"/>
  </w:style>
  <w:style w:type="character" w:styleId="WW-Absatz-Standardschriftart1111111111111" w:customStyle="1">
    <w:name w:val="WW-Absatz-Standardschriftart1111111111111"/>
  </w:style>
  <w:style w:type="character" w:styleId="WW-Absatz-Standardschriftart11111111111111" w:customStyle="1">
    <w:name w:val="WW-Absatz-Standardschriftart11111111111111"/>
  </w:style>
  <w:style w:type="character" w:styleId="WW-Absatz-Standardschriftart111111111111111" w:customStyle="1">
    <w:name w:val="WW-Absatz-Standardschriftart111111111111111"/>
  </w:style>
  <w:style w:type="character" w:styleId="WW-Absatz-Standardschriftart1111111111111111" w:customStyle="1">
    <w:name w:val="WW-Absatz-Standardschriftart1111111111111111"/>
  </w:style>
  <w:style w:type="character" w:styleId="WW-Absatz-Standardschriftart11111111111111111" w:customStyle="1">
    <w:name w:val="WW-Absatz-Standardschriftart11111111111111111"/>
  </w:style>
  <w:style w:type="character" w:styleId="WW-Absatz-Standardschriftart111111111111111111" w:customStyle="1">
    <w:name w:val="WW-Absatz-Standardschriftart111111111111111111"/>
  </w:style>
  <w:style w:type="character" w:styleId="WW-Absatz-Standardschriftart1111111111111111111" w:customStyle="1">
    <w:name w:val="WW-Absatz-Standardschriftart1111111111111111111"/>
  </w:style>
  <w:style w:type="character" w:styleId="WW-Absatz-Standardschriftart11111111111111111111" w:customStyle="1">
    <w:name w:val="WW-Absatz-Standardschriftart11111111111111111111"/>
  </w:style>
  <w:style w:type="character" w:styleId="WW-Absatz-Standardschriftart111111111111111111111" w:customStyle="1">
    <w:name w:val="WW-Absatz-Standardschriftart111111111111111111111"/>
  </w:style>
  <w:style w:type="character" w:styleId="WW-Absatz-Standardschriftart1111111111111111111111" w:customStyle="1">
    <w:name w:val="WW-Absatz-Standardschriftart1111111111111111111111"/>
  </w:style>
  <w:style w:type="character" w:styleId="WW-Absatz-Standardschriftart11111111111111111111111" w:customStyle="1">
    <w:name w:val="WW-Absatz-Standardschriftart11111111111111111111111"/>
  </w:style>
  <w:style w:type="character" w:styleId="WW-Absatz-Standardschriftart111111111111111111111111" w:customStyle="1">
    <w:name w:val="WW-Absatz-Standardschriftart111111111111111111111111"/>
  </w:style>
  <w:style w:type="character" w:styleId="WW-Absatz-Standardschriftart1111111111111111111111111" w:customStyle="1">
    <w:name w:val="WW-Absatz-Standardschriftart1111111111111111111111111"/>
  </w:style>
  <w:style w:type="character" w:styleId="Fontepargpadro3" w:customStyle="1">
    <w:name w:val="Fonte parág. padrão3"/>
  </w:style>
  <w:style w:type="character" w:styleId="WW-Absatz-Standardschriftart11111111111111111111111111" w:customStyle="1">
    <w:name w:val="WW-Absatz-Standardschriftart11111111111111111111111111"/>
  </w:style>
  <w:style w:type="character" w:styleId="WW-Absatz-Standardschriftart111111111111111111111111111" w:customStyle="1">
    <w:name w:val="WW-Absatz-Standardschriftart111111111111111111111111111"/>
  </w:style>
  <w:style w:type="character" w:styleId="WW-Absatz-Standardschriftart1111111111111111111111111111" w:customStyle="1">
    <w:name w:val="WW-Absatz-Standardschriftart1111111111111111111111111111"/>
  </w:style>
  <w:style w:type="character" w:styleId="WW-Absatz-Standardschriftart11111111111111111111111111111" w:customStyle="1">
    <w:name w:val="WW-Absatz-Standardschriftart11111111111111111111111111111"/>
  </w:style>
  <w:style w:type="character" w:styleId="WW-Absatz-Standardschriftart111111111111111111111111111111" w:customStyle="1">
    <w:name w:val="WW-Absatz-Standardschriftart111111111111111111111111111111"/>
  </w:style>
  <w:style w:type="character" w:styleId="WW-Absatz-Standardschriftart1111111111111111111111111111111" w:customStyle="1">
    <w:name w:val="WW-Absatz-Standardschriftart1111111111111111111111111111111"/>
  </w:style>
  <w:style w:type="character" w:styleId="WW-Absatz-Standardschriftart11111111111111111111111111111111" w:customStyle="1">
    <w:name w:val="WW-Absatz-Standardschriftart11111111111111111111111111111111"/>
  </w:style>
  <w:style w:type="character" w:styleId="WW-Absatz-Standardschriftart111111111111111111111111111111111" w:customStyle="1">
    <w:name w:val="WW-Absatz-Standardschriftart111111111111111111111111111111111"/>
  </w:style>
  <w:style w:type="character" w:styleId="WW-Absatz-Standardschriftart1111111111111111111111111111111111" w:customStyle="1">
    <w:name w:val="WW-Absatz-Standardschriftart1111111111111111111111111111111111"/>
  </w:style>
  <w:style w:type="character" w:styleId="WW-Absatz-Standardschriftart11111111111111111111111111111111111" w:customStyle="1">
    <w:name w:val="WW-Absatz-Standardschriftart11111111111111111111111111111111111"/>
  </w:style>
  <w:style w:type="character" w:styleId="WW-Absatz-Standardschriftart111111111111111111111111111111111111" w:customStyle="1">
    <w:name w:val="WW-Absatz-Standardschriftart111111111111111111111111111111111111"/>
  </w:style>
  <w:style w:type="character" w:styleId="WW-Absatz-Standardschriftart1111111111111111111111111111111111111" w:customStyle="1">
    <w:name w:val="WW-Absatz-Standardschriftart1111111111111111111111111111111111111"/>
  </w:style>
  <w:style w:type="character" w:styleId="WW-Absatz-Standardschriftart11111111111111111111111111111111111111" w:customStyle="1">
    <w:name w:val="WW-Absatz-Standardschriftart11111111111111111111111111111111111111"/>
  </w:style>
  <w:style w:type="character" w:styleId="WW-Absatz-Standardschriftart111111111111111111111111111111111111111" w:customStyle="1">
    <w:name w:val="WW-Absatz-Standardschriftart111111111111111111111111111111111111111"/>
  </w:style>
  <w:style w:type="character" w:styleId="Fontepargpadro2" w:customStyle="1">
    <w:name w:val="Fonte parág. padrão2"/>
  </w:style>
  <w:style w:type="character" w:styleId="WW-Absatz-Standardschriftart1111111111111111111111111111111111111111" w:customStyle="1">
    <w:name w:val="WW-Absatz-Standardschriftart1111111111111111111111111111111111111111"/>
  </w:style>
  <w:style w:type="character" w:styleId="WW-Absatz-Standardschriftart11111111111111111111111111111111111111111" w:customStyle="1">
    <w:name w:val="WW-Absatz-Standardschriftart11111111111111111111111111111111111111111"/>
  </w:style>
  <w:style w:type="character" w:styleId="WW-Absatz-Standardschriftart111111111111111111111111111111111111111111" w:customStyle="1">
    <w:name w:val="WW-Absatz-Standardschriftart111111111111111111111111111111111111111111"/>
  </w:style>
  <w:style w:type="character" w:styleId="WW-Absatz-Standardschriftart1111111111111111111111111111111111111111111" w:customStyle="1">
    <w:name w:val="WW-Absatz-Standardschriftart1111111111111111111111111111111111111111111"/>
  </w:style>
  <w:style w:type="character" w:styleId="WW-Absatz-Standardschriftart11111111111111111111111111111111111111111111" w:customStyle="1">
    <w:name w:val="WW-Absatz-Standardschriftart11111111111111111111111111111111111111111111"/>
  </w:style>
  <w:style w:type="character" w:styleId="WW-Absatz-Standardschriftart111111111111111111111111111111111111111111111" w:customStyle="1">
    <w:name w:val="WW-Absatz-Standardschriftart111111111111111111111111111111111111111111111"/>
  </w:style>
  <w:style w:type="character" w:styleId="WW-Absatz-Standardschriftart1111111111111111111111111111111111111111111111" w:customStyle="1">
    <w:name w:val="WW-Absatz-Standardschriftart1111111111111111111111111111111111111111111111"/>
  </w:style>
  <w:style w:type="character" w:styleId="WW-Absatz-Standardschriftart11111111111111111111111111111111111111111111111" w:customStyle="1">
    <w:name w:val="WW-Absatz-Standardschriftart11111111111111111111111111111111111111111111111"/>
  </w:style>
  <w:style w:type="character" w:styleId="WW-Absatz-Standardschriftart111111111111111111111111111111111111111111111111" w:customStyle="1">
    <w:name w:val="WW-Absatz-Standardschriftart111111111111111111111111111111111111111111111111"/>
  </w:style>
  <w:style w:type="character" w:styleId="WW-Absatz-Standardschriftart1111111111111111111111111111111111111111111111111" w:customStyle="1">
    <w:name w:val="WW-Absatz-Standardschriftart1111111111111111111111111111111111111111111111111"/>
  </w:style>
  <w:style w:type="character" w:styleId="WW-Absatz-Standardschriftart11111111111111111111111111111111111111111111111111" w:customStyle="1">
    <w:name w:val="WW-Absatz-Standardschriftart11111111111111111111111111111111111111111111111111"/>
  </w:style>
  <w:style w:type="character" w:styleId="WW-Absatz-Standardschriftart111111111111111111111111111111111111111111111111111" w:customStyle="1">
    <w:name w:val="WW-Absatz-Standardschriftart111111111111111111111111111111111111111111111111111"/>
  </w:style>
  <w:style w:type="character" w:styleId="WW-Absatz-Standardschriftart1111111111111111111111111111111111111111111111111111" w:customStyle="1">
    <w:name w:val="WW-Absatz-Standardschriftart1111111111111111111111111111111111111111111111111111"/>
  </w:style>
  <w:style w:type="character" w:styleId="WW-Absatz-Standardschriftart11111111111111111111111111111111111111111111111111111" w:customStyle="1">
    <w:name w:val="WW-Absatz-Standardschriftart11111111111111111111111111111111111111111111111111111"/>
  </w:style>
  <w:style w:type="character" w:styleId="WW-Absatz-Standardschriftart111111111111111111111111111111111111111111111111111111" w:customStyle="1">
    <w:name w:val="WW-Absatz-Standardschriftart111111111111111111111111111111111111111111111111111111"/>
  </w:style>
  <w:style w:type="character" w:styleId="WW-Absatz-Standardschriftart1111111111111111111111111111111111111111111111111111111" w:customStyle="1">
    <w:name w:val="WW-Absatz-Standardschriftart1111111111111111111111111111111111111111111111111111111"/>
  </w:style>
  <w:style w:type="character" w:styleId="WW-Absatz-Standardschriftart11111111111111111111111111111111111111111111111111111111" w:customStyle="1">
    <w:name w:val="WW-Absatz-Standardschriftart11111111111111111111111111111111111111111111111111111111"/>
  </w:style>
  <w:style w:type="character" w:styleId="WW-Absatz-Standardschriftart111111111111111111111111111111111111111111111111111111111" w:customStyle="1">
    <w:name w:val="WW-Absatz-Standardschriftart111111111111111111111111111111111111111111111111111111111"/>
  </w:style>
  <w:style w:type="character" w:styleId="WW-Absatz-Standardschriftart1111111111111111111111111111111111111111111111111111111111" w:customStyle="1">
    <w:name w:val="WW-Absatz-Standardschriftart1111111111111111111111111111111111111111111111111111111111"/>
  </w:style>
  <w:style w:type="character" w:styleId="WW-Absatz-Standardschriftart11111111111111111111111111111111111111111111111111111111111" w:customStyle="1">
    <w:name w:val="WW-Absatz-Standardschriftart11111111111111111111111111111111111111111111111111111111111"/>
  </w:style>
  <w:style w:type="character" w:styleId="WW-Absatz-Standardschriftart111111111111111111111111111111111111111111111111111111111111" w:customStyle="1">
    <w:name w:val="WW-Absatz-Standardschriftart111111111111111111111111111111111111111111111111111111111111"/>
  </w:style>
  <w:style w:type="character" w:styleId="WW-Absatz-Standardschriftart1111111111111111111111111111111111111111111111111111111111111" w:customStyle="1">
    <w:name w:val="WW-Absatz-Standardschriftart1111111111111111111111111111111111111111111111111111111111111"/>
  </w:style>
  <w:style w:type="character" w:styleId="WW-Absatz-Standardschriftart11111111111111111111111111111111111111111111111111111111111111" w:customStyle="1">
    <w:name w:val="WW-Absatz-Standardschriftart11111111111111111111111111111111111111111111111111111111111111"/>
  </w:style>
  <w:style w:type="character" w:styleId="WW-Absatz-Standardschriftart111111111111111111111111111111111111111111111111111111111111111" w:customStyle="1">
    <w:name w:val="WW-Absatz-Standardschriftart111111111111111111111111111111111111111111111111111111111111111"/>
  </w:style>
  <w:style w:type="character" w:styleId="WW-Absatz-Standardschriftart1111111111111111111111111111111111111111111111111111111111111111" w:customStyle="1">
    <w:name w:val="WW-Absatz-Standardschriftart1111111111111111111111111111111111111111111111111111111111111111"/>
  </w:style>
  <w:style w:type="character" w:styleId="WW8Num3z0" w:customStyle="1">
    <w:name w:val="WW8Num3z0"/>
    <w:rPr>
      <w:rFonts w:ascii="Wingdings 2" w:cs="OpenSymbol" w:hAnsi="Wingdings 2"/>
    </w:rPr>
  </w:style>
  <w:style w:type="character" w:styleId="WW8Num4z0" w:customStyle="1">
    <w:name w:val="WW8Num4z0"/>
    <w:rPr>
      <w:rFonts w:ascii="Wingdings 2" w:cs="Wingdings 2" w:hAnsi="Wingdings 2"/>
    </w:rPr>
  </w:style>
  <w:style w:type="character" w:styleId="WW8Num5z0" w:customStyle="1">
    <w:name w:val="WW8Num5z0"/>
    <w:rPr>
      <w:rFonts w:ascii="Wingdings 2" w:cs="Wingdings 2" w:hAnsi="Wingdings 2"/>
    </w:rPr>
  </w:style>
  <w:style w:type="character" w:styleId="WW8Num6z0" w:customStyle="1">
    <w:name w:val="WW8Num6z0"/>
    <w:rPr>
      <w:rFonts w:ascii="Wingdings 2" w:cs="Wingdings 2" w:hAnsi="Wingdings 2"/>
    </w:rPr>
  </w:style>
  <w:style w:type="character" w:styleId="WW8Num7z0" w:customStyle="1">
    <w:name w:val="WW8Num7z0"/>
    <w:rPr>
      <w:rFonts w:ascii="Wingdings 2" w:cs="Wingdings 2" w:hAnsi="Wingdings 2"/>
    </w:rPr>
  </w:style>
  <w:style w:type="character" w:styleId="WW8Num8z0" w:customStyle="1">
    <w:name w:val="WW8Num8z0"/>
    <w:rPr>
      <w:rFonts w:ascii="Wingdings 2" w:cs="Wingdings 2" w:hAnsi="Wingdings 2"/>
    </w:rPr>
  </w:style>
  <w:style w:type="character" w:styleId="WW-Absatz-Standardschriftart11111111111111111111111111111111111111111111111111111111111111111" w:customStyle="1">
    <w:name w:val="WW-Absatz-Standardschriftart11111111111111111111111111111111111111111111111111111111111111111"/>
  </w:style>
  <w:style w:type="character" w:styleId="WW-Absatz-Standardschriftart111111111111111111111111111111111111111111111111111111111111111111" w:customStyle="1">
    <w:name w:val="WW-Absatz-Standardschriftart111111111111111111111111111111111111111111111111111111111111111111"/>
  </w:style>
  <w:style w:type="character" w:styleId="WW-Absatz-Standardschriftart1111111111111111111111111111111111111111111111111111111111111111111" w:customStyle="1">
    <w:name w:val="WW-Absatz-Standardschriftart1111111111111111111111111111111111111111111111111111111111111111111"/>
  </w:style>
  <w:style w:type="character" w:styleId="WW-Absatz-Standardschriftart11111111111111111111111111111111111111111111111111111111111111111111" w:customStyle="1">
    <w:name w:val="WW-Absatz-Standardschriftart11111111111111111111111111111111111111111111111111111111111111111111"/>
  </w:style>
  <w:style w:type="character" w:styleId="WW-Absatz-Standardschriftart111111111111111111111111111111111111111111111111111111111111111111111" w:customStyle="1">
    <w:name w:val="WW-Absatz-Standardschriftart111111111111111111111111111111111111111111111111111111111111111111111"/>
  </w:style>
  <w:style w:type="character" w:styleId="WW-Absatz-Standardschriftart1111111111111111111111111111111111111111111111111111111111111111111111" w:customStyle="1">
    <w:name w:val="WW-Absatz-Standardschriftart1111111111111111111111111111111111111111111111111111111111111111111111"/>
  </w:style>
  <w:style w:type="character" w:styleId="WW-Absatz-Standardschriftart11111111111111111111111111111111111111111111111111111111111111111111111" w:customStyle="1">
    <w:name w:val="WW-Absatz-Standardschriftart11111111111111111111111111111111111111111111111111111111111111111111111"/>
  </w:style>
  <w:style w:type="character" w:styleId="Fontepargpadro1" w:customStyle="1">
    <w:name w:val="Fonte parág. padrão1"/>
  </w:style>
  <w:style w:type="character" w:styleId="TextodebaloChar" w:customStyle="1">
    <w:name w:val="Texto de balão Char"/>
    <w:rPr>
      <w:rFonts w:ascii="Tahoma" w:cs="Tahoma" w:hAnsi="Tahoma"/>
      <w:sz w:val="16"/>
      <w:szCs w:val="14"/>
    </w:rPr>
  </w:style>
  <w:style w:type="character" w:styleId="Marcas" w:customStyle="1">
    <w:name w:val="Marcas"/>
    <w:rPr>
      <w:rFonts w:ascii="OpenSymbol" w:cs="OpenSymbol" w:eastAsia="OpenSymbol" w:hAnsi="OpenSymbol"/>
    </w:rPr>
  </w:style>
  <w:style w:type="character" w:styleId="Smbolosdenumerao" w:customStyle="1">
    <w:name w:val="Símbolos de numeração"/>
  </w:style>
  <w:style w:type="character" w:styleId="Teletipo" w:customStyle="1">
    <w:name w:val="Teletipo"/>
    <w:rPr>
      <w:rFonts w:ascii="Courier New" w:cs="Courier New" w:eastAsia="NSimSun" w:hAnsi="Courier New"/>
    </w:rPr>
  </w:style>
  <w:style w:type="character" w:styleId="Forte">
    <w:name w:val="Strong"/>
    <w:qFormat w:val="1"/>
    <w:rPr>
      <w:b w:val="1"/>
      <w:bCs w:val="1"/>
    </w:rPr>
  </w:style>
  <w:style w:type="character" w:styleId="tex3" w:customStyle="1">
    <w:name w:val="tex3"/>
    <w:basedOn w:val="Fontepargpadro1"/>
  </w:style>
  <w:style w:type="character" w:styleId="Fontepargpadro5" w:customStyle="1">
    <w:name w:val="Fonte parág. padrão5"/>
  </w:style>
  <w:style w:type="character" w:styleId="destaque" w:customStyle="1">
    <w:name w:val="destaque"/>
    <w:basedOn w:val="Fontepargpadro5"/>
  </w:style>
  <w:style w:type="character" w:styleId="Hyperlink">
    <w:name w:val="Hyperlink"/>
    <w:rPr>
      <w:color w:val="000080"/>
      <w:u w:val="single"/>
    </w:rPr>
  </w:style>
  <w:style w:type="character" w:styleId="Refdenotaderodap1" w:customStyle="1">
    <w:name w:val="Ref. de nota de rodapé1"/>
    <w:rPr>
      <w:vertAlign w:val="superscript"/>
    </w:rPr>
  </w:style>
  <w:style w:type="character" w:styleId="Caracteresdenotaderodap" w:customStyle="1">
    <w:name w:val="Caracteres de nota de rodapé"/>
  </w:style>
  <w:style w:type="character" w:styleId="Refdenotaderodap">
    <w:name w:val="footnote reference"/>
    <w:rPr>
      <w:vertAlign w:val="superscript"/>
    </w:rPr>
  </w:style>
  <w:style w:type="character" w:styleId="ListLabel19" w:customStyle="1">
    <w:name w:val="ListLabel 19"/>
    <w:rPr>
      <w:rFonts w:ascii="Times New Roman" w:cs="Times New Roman" w:hAnsi="Times New Roman"/>
      <w:sz w:val="24"/>
    </w:rPr>
  </w:style>
  <w:style w:type="paragraph" w:styleId="Ttulo40" w:customStyle="1">
    <w:name w:val="Título4"/>
    <w:basedOn w:val="Normal"/>
    <w:next w:val="Corpodetexto"/>
    <w:pPr>
      <w:keepNext w:val="1"/>
      <w:spacing w:after="120" w:before="240"/>
    </w:pPr>
    <w:rPr>
      <w:rFonts w:ascii="Arial" w:eastAsia="Microsoft YaHei" w:hAnsi="Arial"/>
      <w:sz w:val="28"/>
      <w:szCs w:val="28"/>
    </w:rPr>
  </w:style>
  <w:style w:type="paragraph" w:styleId="Corpodetexto">
    <w:name w:val="Body Text"/>
    <w:basedOn w:val="Normal"/>
    <w:pPr>
      <w:spacing w:after="120"/>
    </w:pPr>
  </w:style>
  <w:style w:type="paragraph" w:styleId="Lista">
    <w:name w:val="List"/>
    <w:basedOn w:val="Textbody"/>
  </w:style>
  <w:style w:type="paragraph" w:styleId="Legenda">
    <w:name w:val="caption"/>
    <w:basedOn w:val="Standard"/>
    <w:qFormat w:val="1"/>
    <w:pPr>
      <w:suppressLineNumbers w:val="1"/>
      <w:spacing w:after="120" w:before="120"/>
    </w:pPr>
    <w:rPr>
      <w:i w:val="1"/>
      <w:iCs w:val="1"/>
    </w:rPr>
  </w:style>
  <w:style w:type="paragraph" w:styleId="ndice" w:customStyle="1">
    <w:name w:val="Índice"/>
    <w:basedOn w:val="Normal"/>
    <w:pPr>
      <w:suppressLineNumbers w:val="1"/>
    </w:pPr>
  </w:style>
  <w:style w:type="paragraph" w:styleId="Standard" w:customStyle="1">
    <w:name w:val="Standard"/>
    <w:pPr>
      <w:suppressAutoHyphens w:val="1"/>
      <w:textAlignment w:val="baseline"/>
    </w:pPr>
    <w:rPr>
      <w:rFonts w:cs="Mangal" w:eastAsia="SimSun"/>
      <w:kern w:val="2"/>
      <w:lang w:bidi="hi-IN" w:eastAsia="zh-CN"/>
    </w:rPr>
  </w:style>
  <w:style w:type="paragraph" w:styleId="Ttulo10" w:customStyle="1">
    <w:name w:val="Título1"/>
    <w:basedOn w:val="Standard"/>
    <w:next w:val="Textbody"/>
    <w:pPr>
      <w:keepNext w:val="1"/>
      <w:spacing w:after="120" w:before="240"/>
    </w:pPr>
    <w:rPr>
      <w:rFonts w:ascii="Arial" w:cs="Arial" w:hAnsi="Arial"/>
      <w:sz w:val="28"/>
      <w:szCs w:val="28"/>
    </w:rPr>
  </w:style>
  <w:style w:type="paragraph" w:styleId="Subttulo">
    <w:name w:val="Subtitle"/>
    <w:basedOn w:val="Normal"/>
    <w:next w:val="Textbody"/>
    <w:uiPriority w:val="11"/>
    <w:qFormat w:val="1"/>
    <w:pPr>
      <w:keepNext w:val="1"/>
      <w:pBdr>
        <w:top w:space="0" w:sz="0" w:val="nil"/>
        <w:left w:space="0" w:sz="0" w:val="nil"/>
        <w:bottom w:space="0" w:sz="0" w:val="nil"/>
        <w:right w:space="0" w:sz="0" w:val="nil"/>
        <w:between w:space="0" w:sz="0" w:val="nil"/>
      </w:pBdr>
      <w:spacing w:after="120" w:before="240"/>
      <w:jc w:val="center"/>
    </w:pPr>
    <w:rPr>
      <w:rFonts w:ascii="Arial" w:cs="Arial" w:eastAsia="Arial" w:hAnsi="Arial"/>
      <w:i w:val="1"/>
      <w:color w:val="000000"/>
      <w:sz w:val="28"/>
      <w:szCs w:val="28"/>
    </w:rPr>
  </w:style>
  <w:style w:type="paragraph" w:styleId="Textbody" w:customStyle="1">
    <w:name w:val="Text body"/>
    <w:basedOn w:val="Standard"/>
    <w:pPr>
      <w:spacing w:after="120"/>
    </w:pPr>
  </w:style>
  <w:style w:type="paragraph" w:styleId="Ttulo30" w:customStyle="1">
    <w:name w:val="Título3"/>
    <w:basedOn w:val="Normal"/>
    <w:next w:val="Corpodetexto"/>
    <w:pPr>
      <w:keepNext w:val="1"/>
      <w:spacing w:after="120" w:before="240"/>
    </w:pPr>
    <w:rPr>
      <w:rFonts w:ascii="Arial" w:eastAsia="Microsoft YaHei" w:hAnsi="Arial"/>
      <w:sz w:val="28"/>
      <w:szCs w:val="28"/>
    </w:rPr>
  </w:style>
  <w:style w:type="paragraph" w:styleId="Ttulo20" w:customStyle="1">
    <w:name w:val="Título2"/>
    <w:basedOn w:val="Normal"/>
    <w:next w:val="Corpodetexto"/>
    <w:pPr>
      <w:keepNext w:val="1"/>
      <w:spacing w:after="120" w:before="240"/>
    </w:pPr>
    <w:rPr>
      <w:rFonts w:ascii="Arial" w:eastAsia="Microsoft YaHei" w:hAnsi="Arial"/>
      <w:sz w:val="28"/>
      <w:szCs w:val="28"/>
    </w:rPr>
  </w:style>
  <w:style w:type="paragraph" w:styleId="Index" w:customStyle="1">
    <w:name w:val="Index"/>
    <w:basedOn w:val="Standard"/>
    <w:pPr>
      <w:suppressLineNumbers w:val="1"/>
    </w:pPr>
  </w:style>
  <w:style w:type="paragraph" w:styleId="TableContents" w:customStyle="1">
    <w:name w:val="Table Contents"/>
    <w:basedOn w:val="Standard"/>
    <w:pPr>
      <w:suppressLineNumbers w:val="1"/>
    </w:pPr>
  </w:style>
  <w:style w:type="paragraph" w:styleId="TableHeading" w:customStyle="1">
    <w:name w:val="Table Heading"/>
    <w:basedOn w:val="TableContents"/>
    <w:pPr>
      <w:jc w:val="center"/>
    </w:pPr>
    <w:rPr>
      <w:b w:val="1"/>
      <w:bCs w:val="1"/>
    </w:rPr>
  </w:style>
  <w:style w:type="paragraph" w:styleId="Cabealho">
    <w:name w:val="header"/>
    <w:basedOn w:val="Standard"/>
    <w:pPr>
      <w:suppressLineNumbers w:val="1"/>
    </w:pPr>
  </w:style>
  <w:style w:type="paragraph" w:styleId="Rodap">
    <w:name w:val="footer"/>
    <w:basedOn w:val="Standard"/>
    <w:link w:val="RodapChar"/>
    <w:uiPriority w:val="99"/>
    <w:pPr>
      <w:suppressLineNumbers w:val="1"/>
    </w:pPr>
  </w:style>
  <w:style w:type="paragraph" w:styleId="Contedodatabela" w:customStyle="1">
    <w:name w:val="Conteúdo da tabela"/>
    <w:basedOn w:val="Normal"/>
    <w:pPr>
      <w:suppressLineNumbers w:val="1"/>
    </w:pPr>
  </w:style>
  <w:style w:type="paragraph" w:styleId="Textodebalo">
    <w:name w:val="Balloon Text"/>
    <w:basedOn w:val="Normal"/>
    <w:rPr>
      <w:rFonts w:ascii="Tahoma" w:cs="Tahoma" w:hAnsi="Tahoma"/>
      <w:sz w:val="16"/>
      <w:szCs w:val="14"/>
    </w:rPr>
  </w:style>
  <w:style w:type="paragraph" w:styleId="Ttulodetabela" w:customStyle="1">
    <w:name w:val="Título de tabela"/>
    <w:basedOn w:val="Contedodatabela"/>
    <w:pPr>
      <w:jc w:val="center"/>
    </w:pPr>
    <w:rPr>
      <w:b w:val="1"/>
      <w:bCs w:val="1"/>
    </w:rPr>
  </w:style>
  <w:style w:type="paragraph" w:styleId="TextosemFormatao1" w:customStyle="1">
    <w:name w:val="Texto sem Formatação1"/>
    <w:basedOn w:val="Normal"/>
    <w:pPr>
      <w:tabs>
        <w:tab w:val="left" w:pos="3404"/>
        <w:tab w:val="left" w:pos="3971"/>
        <w:tab w:val="left" w:pos="4538"/>
        <w:tab w:val="left" w:pos="5105"/>
      </w:tabs>
      <w:spacing w:after="60" w:before="60"/>
      <w:ind w:left="851"/>
      <w:jc w:val="both"/>
    </w:pPr>
    <w:rPr>
      <w:rFonts w:ascii="Century Gothic" w:cs="Courier New" w:hAnsi="Century Gothic"/>
      <w:sz w:val="20"/>
      <w:szCs w:val="20"/>
    </w:rPr>
  </w:style>
  <w:style w:type="paragraph" w:styleId="Textodenotaderodap">
    <w:name w:val="footnote text"/>
    <w:basedOn w:val="Normal"/>
    <w:pPr>
      <w:suppressLineNumbers w:val="1"/>
      <w:ind w:left="283" w:hanging="283"/>
    </w:pPr>
    <w:rPr>
      <w:sz w:val="20"/>
      <w:szCs w:val="20"/>
    </w:rPr>
  </w:style>
  <w:style w:type="table" w:styleId="TableNormal5" w:customStyle="1">
    <w:name w:val="Table Normal"/>
    <w:unhideWhenUsed w:val="1"/>
    <w:qFormat w:val="1"/>
    <w:rsid w:val="00517775"/>
    <w:pPr>
      <w:autoSpaceDE w:val="0"/>
      <w:autoSpaceDN w:val="0"/>
    </w:pPr>
    <w:rPr>
      <w:rFonts w:ascii="Calibri" w:eastAsia="Calibri" w:hAnsi="Calibri"/>
      <w:sz w:val="22"/>
      <w:szCs w:val="22"/>
      <w:lang w:eastAsia="en-US" w:val="en-US"/>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517775"/>
    <w:pPr>
      <w:suppressAutoHyphens w:val="0"/>
      <w:autoSpaceDE w:val="0"/>
      <w:autoSpaceDN w:val="0"/>
      <w:textAlignment w:val="auto"/>
    </w:pPr>
    <w:rPr>
      <w:rFonts w:cs="Times New Roman" w:eastAsia="Times New Roman"/>
      <w:kern w:val="0"/>
      <w:sz w:val="22"/>
      <w:szCs w:val="22"/>
      <w:lang w:bidi="pt-BR" w:eastAsia="pt-BR"/>
    </w:rPr>
  </w:style>
  <w:style w:type="paragraph" w:styleId="PargrafodaLista">
    <w:name w:val="List Paragraph"/>
    <w:basedOn w:val="Normal"/>
    <w:uiPriority w:val="34"/>
    <w:qFormat w:val="1"/>
    <w:rsid w:val="00517775"/>
    <w:pPr>
      <w:ind w:left="708"/>
    </w:pPr>
    <w:rPr>
      <w:szCs w:val="21"/>
    </w:rPr>
  </w:style>
  <w:style w:type="character" w:styleId="RodapChar" w:customStyle="1">
    <w:name w:val="Rodapé Char"/>
    <w:link w:val="Rodap"/>
    <w:uiPriority w:val="99"/>
    <w:rsid w:val="00A44BF3"/>
    <w:rPr>
      <w:rFonts w:cs="Mangal" w:eastAsia="SimSun"/>
      <w:kern w:val="2"/>
      <w:sz w:val="24"/>
      <w:szCs w:val="24"/>
      <w:lang w:bidi="hi-IN" w:eastAsia="zh-CN"/>
    </w:rPr>
  </w:style>
  <w:style w:type="paragraph" w:styleId="LO-normal" w:customStyle="1">
    <w:name w:val="LO-normal"/>
    <w:qFormat w:val="1"/>
    <w:rsid w:val="00A41D3E"/>
    <w:rPr>
      <w:rFonts w:ascii="Liberation Serif" w:cs="Liberation Serif" w:eastAsia="Liberation Serif" w:hAnsi="Liberation Serif"/>
      <w:lang w:bidi="hi-IN" w:eastAsia="zh-CN"/>
    </w:rPr>
  </w:style>
  <w:style w:type="character" w:styleId="LinkdaInternet" w:customStyle="1">
    <w:name w:val="Link da Internet"/>
    <w:rsid w:val="00A65908"/>
    <w:rPr>
      <w:color w:val="000080"/>
      <w:u w:val="single"/>
    </w:rPr>
  </w:style>
  <w:style w:type="character" w:styleId="MenoPendente">
    <w:name w:val="Unresolved Mention"/>
    <w:basedOn w:val="Fontepargpadro"/>
    <w:uiPriority w:val="99"/>
    <w:semiHidden w:val="1"/>
    <w:unhideWhenUsed w:val="1"/>
    <w:rsid w:val="00172FF2"/>
    <w:rPr>
      <w:color w:val="605e5c"/>
      <w:shd w:color="auto" w:fill="e1dfdd" w:val="clear"/>
    </w:rPr>
  </w:style>
  <w:style w:type="table" w:styleId="a" w:customStyle="1">
    <w:basedOn w:val="TableNormal5"/>
    <w:tblPr>
      <w:tblStyleRowBandSize w:val="1"/>
      <w:tblStyleColBandSize w:val="1"/>
      <w:tblCellMar>
        <w:left w:w="115.0" w:type="dxa"/>
        <w:right w:w="115.0" w:type="dxa"/>
      </w:tblCellMar>
    </w:tblPr>
  </w:style>
  <w:style w:type="table" w:styleId="a0" w:customStyle="1">
    <w:basedOn w:val="TableNormal5"/>
    <w:rPr>
      <w:rFonts w:cs="Calibri"/>
    </w:rPr>
    <w:tblPr>
      <w:tblStyleRowBandSize w:val="1"/>
      <w:tblStyleColBandSize w:val="1"/>
      <w:tblCellMar>
        <w:left w:w="115.0" w:type="dxa"/>
        <w:right w:w="115.0" w:type="dxa"/>
      </w:tblCellMar>
    </w:tblPr>
  </w:style>
  <w:style w:type="table" w:styleId="a1" w:customStyle="1">
    <w:basedOn w:val="TableNormal1"/>
    <w:tblPr>
      <w:tblStyleRowBandSize w:val="1"/>
      <w:tblStyleColBandSize w:val="1"/>
      <w:tblCellMar>
        <w:top w:w="100.0" w:type="dxa"/>
        <w:left w:w="100.0" w:type="dxa"/>
        <w:bottom w:w="100.0" w:type="dxa"/>
        <w:right w:w="100.0" w:type="dxa"/>
      </w:tblCellMar>
    </w:tblPr>
  </w:style>
  <w:style w:type="table" w:styleId="a2" w:customStyle="1">
    <w:basedOn w:val="TableNormal1"/>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pBdr>
        <w:top w:space="0" w:sz="0" w:val="nil"/>
        <w:left w:space="0" w:sz="0" w:val="nil"/>
        <w:bottom w:space="0" w:sz="0" w:val="nil"/>
        <w:right w:space="0" w:sz="0" w:val="nil"/>
        <w:between w:space="0" w:sz="0" w:val="nil"/>
      </w:pBdr>
      <w:spacing w:after="120" w:before="240" w:lineRule="auto"/>
      <w:jc w:val="center"/>
    </w:pPr>
    <w:rPr>
      <w:rFonts w:ascii="Arial" w:cs="Arial" w:eastAsia="Arial" w:hAnsi="Arial"/>
      <w:i w:val="1"/>
      <w:color w:val="000000"/>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pBdr>
        <w:top w:space="0" w:sz="0" w:val="nil"/>
        <w:left w:space="0" w:sz="0" w:val="nil"/>
        <w:bottom w:space="0" w:sz="0" w:val="nil"/>
        <w:right w:space="0" w:sz="0" w:val="nil"/>
        <w:between w:space="0" w:sz="0" w:val="nil"/>
      </w:pBdr>
      <w:spacing w:after="120" w:before="240" w:lineRule="auto"/>
      <w:jc w:val="center"/>
    </w:pPr>
    <w:rPr>
      <w:rFonts w:ascii="Arial" w:cs="Arial" w:eastAsia="Arial" w:hAnsi="Arial"/>
      <w:i w:val="1"/>
      <w:color w:val="000000"/>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pBdr>
        <w:top w:space="0" w:sz="0" w:val="nil"/>
        <w:left w:space="0" w:sz="0" w:val="nil"/>
        <w:bottom w:space="0" w:sz="0" w:val="nil"/>
        <w:right w:space="0" w:sz="0" w:val="nil"/>
        <w:between w:space="0" w:sz="0" w:val="nil"/>
      </w:pBdr>
      <w:spacing w:after="120" w:before="240" w:lineRule="auto"/>
      <w:jc w:val="center"/>
    </w:pPr>
    <w:rPr>
      <w:rFonts w:ascii="Arial" w:cs="Arial" w:eastAsia="Arial" w:hAnsi="Arial"/>
      <w:i w:val="1"/>
      <w:color w:val="000000"/>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pp.powerbi.com/view?r=eyJrIjoiM2JkYzZkMGYtNjU3Mi00ZDkwLWI4OTAtZGM5OTVkMDc2Y2IwIiwidCI6ImM4Nzc5NWMyLTUwZDctNGZmOC05NTMwLWI3YzAzMjdmOGI1MSJ9&amp;pageName=ReportSection1a8f80aace3852b0a249" TargetMode="External"/><Relationship Id="rId8" Type="http://schemas.openxmlformats.org/officeDocument/2006/relationships/hyperlink" Target="http://dados.prefeitura.sp.gov.br/ro/dataset/sisrua-sistema-de-atendimento-do-cidadao-em-situacao-de-rua-acolhiment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1APRv58J999ypqxrgbFhwyBFOQ==">CgMxLjA4AHIhMVhnN19BWTBDMDVsYnBSVkR1bXE5bnZrMmdFdTZYMjMt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2022-12-06T19:38:00Z</dcterms:created>
  <dc:creator>Barbara Mariano Vicente</dc:creator>
</cp:coreProperties>
</file>