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48.0000000000001" w:right="643.200000000000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Ata da Reunião do Conselho Municipal de Atenção à Diversidade Sexual de São Paulo – 27/05/2014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04.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dia 27 de maio de 2014, às 17h, no auditório térreo do prédio onde está situada a Secretaria Municipal de Direitos Humanos e Cidadania, à Rua Líbero Badaró, 119, CEP n° 01.001010, foi realizada reunião ordinária do Conselho Municipal de Atenção à Diversidade Sexual.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7324.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Participantes: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 Paula Amorim; André Carvalho; André Pomba; Gil Santos; Braz Gomes da Silva Filho; Celso R Monteiro; Clovis Silveira Junior; Dindry Buck; Douglas; Eduardo Santarelo Lucas; Elvis Justino; Felipe de Paula Oliva; Gil Santos; Guilherme Eurípedes Silva Ferreira; Jacob; Janaina Lima; Joyce Luiza Mendes; Marcella Machado de Campos; Marína Ortiz; Nicolle Mahier; Nilton Cruz Paiva; Phamela Godoy; Rute Alonso; Thifany Féfix; Wemerson Lima.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7852.8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PAUTA: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 Informes: Janaina Lima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 com os informes e solicita que os participantes sejam objetivos em suas colocações.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 justificando a ausência de Alessandro Melchior em virtude de uma intoxicação alimentar que impossibilitou sua presença. Informa sobre a criação do e-mail institucional do conselho: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conselholgbt@prefeitura.sp.gov.br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virtude do mesmo ser integrado ao sistema de e- mails da prefeitura (outlook institucional interno), só poderá ser acessado na secretaria, ficando livre aos membros do conselho para acessarem quando necessário. Phamela entrega para Janaina Lima retorno/respostas dos ofícios entregues em nome do conselho.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Eduardo Santarelo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reforça aos membros do conselho sobre a importância dos formulários que devem ser preenchidos com as informações pessoais de cada no intuído de divulgar no site da SMDHC no espaço dedicado ao conselho essas informações.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André Pomba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 sobre inscrições abertas de bolsa para agentes comunitários culturais do programa VAI, para maiores informações acessar o site: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http://programavai.blogspot.com.br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 Sistema do Portal de Participação da SMDHC: Marilia Ortiz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(SMDHC) faz apresentação do Sistema Municipal de Participação e reforça sua importância como ferramenta de integração entre a sociedade civil e poder </w:t>
      </w:r>
      <w:r w:rsidDel="00000000" w:rsidR="00000000" w:rsidRPr="00000000">
        <w:rPr>
          <w:sz w:val="24"/>
          <w:szCs w:val="24"/>
          <w:rtl w:val="0"/>
        </w:rPr>
        <w:t xml:space="preserve">público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 Alteração no Decreto do Conselho: 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fala da reunião realizada na Coordenação de Políticas LGBT com membros do conselho, órgãos colegiados, participação social e Marcos Freitas, representante do vereador Floriano Pesaro para tratar da alteração do decreto do conselho.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André Pomba </w:t>
      </w:r>
      <w:r w:rsidDel="00000000" w:rsidR="00000000" w:rsidRPr="00000000">
        <w:rPr>
          <w:sz w:val="24"/>
          <w:szCs w:val="24"/>
          <w:rtl w:val="0"/>
        </w:rPr>
        <w:t xml:space="preserve">sugere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a questão do decreto seja encaminhada para a comissão (Ana Paula, Felipe Oliva, Gil Santos, Rute Aloso e Janaina Lima) do conselho.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pergunta se tem acordo dos conselheiras presentes sobre a proposta do André Pomba, os participantes estão de acordo. Phamela afirma que a expectativa é elaborar uma proposta do decreto para que seja aprovado na próxima reunião.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64.00000000000006" w:right="254.40000000000055"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4 - POT Pagamento atrasado e atual situação das </w:t>
      </w:r>
      <w:r w:rsidDel="00000000" w:rsidR="00000000" w:rsidRPr="00000000">
        <w:rPr>
          <w:b w:val="1"/>
          <w:color w:val="0000ff"/>
          <w:sz w:val="24"/>
          <w:szCs w:val="24"/>
          <w:rtl w:val="0"/>
        </w:rPr>
        <w:t xml:space="preserve">beneficiárias</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 Janaina Lima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sugere que participante do POT possa apresentar a atual situação em 5min.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Joyce Luiza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participante do POT diz que não consegui acessar site onde </w:t>
      </w:r>
      <w:r w:rsidDel="00000000" w:rsidR="00000000" w:rsidRPr="00000000">
        <w:rPr>
          <w:color w:val="0000ff"/>
          <w:sz w:val="24"/>
          <w:szCs w:val="24"/>
          <w:rtl w:val="0"/>
        </w:rPr>
        <w:t xml:space="preserve">contém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informações sobre o processo da mesma em relação ao programa. A mesma questiona a Phamela o motivo de algumas participantes estarem no momento sem trabalhar e irão receber normalmente a bolsa. Disse que entra em contato com 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Assistente Social, Mariana Ferreira (CCH)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e a mesma não sabe repassar nenhuma informação referente ao programa. Diz que Adriana, outra participante do programa, já procurou diversas vezes a CPLGBT e não teve retorno, que quem auxilia é a Ruth.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afirma que nunca houve uma procura por parte de Adriana, que não existe nenhum </w:t>
      </w:r>
      <w:r w:rsidDel="00000000" w:rsidR="00000000" w:rsidRPr="00000000">
        <w:rPr>
          <w:color w:val="0000ff"/>
          <w:sz w:val="24"/>
          <w:szCs w:val="24"/>
          <w:rtl w:val="0"/>
        </w:rPr>
        <w:t xml:space="preserve">ofício</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ou e-mail de suas solicitações de modo formalizado. Informa que todas as participantes que estão com pagamento de bolsas atrasadas irão receber integralmente os dias trabalhados, que já tem autorização do Gabinete para isso.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Joyce Luiza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pergunta se o pagamento por indenização será recebido na mesma conta que normalmente é feito o pagamento do programa.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Phamela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confirma que pagamento será feito normalmente como no programa e informa as representantes do POT presentes na reunião que qualquer dúvida pode procurar André Castro através do telefone ou direto na Coord. Pol LGBT. Responde ao questionamento de Joyce Luiza em relação às </w:t>
      </w:r>
      <w:r w:rsidDel="00000000" w:rsidR="00000000" w:rsidRPr="00000000">
        <w:rPr>
          <w:color w:val="0000ff"/>
          <w:sz w:val="24"/>
          <w:szCs w:val="24"/>
          <w:rtl w:val="0"/>
        </w:rPr>
        <w:t xml:space="preserve">beneficiárias</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do programa que não estão trabalhando e que irão receber a bolsa, neste caso a justificativa é que essas bolsistas que no momento não estão trabalhando, estão regularmente matriculadas em cursos, e muitas dessas não se deslocam aos seus locais de estágios por questão financeira, já que estão com seu </w:t>
      </w:r>
      <w:r w:rsidDel="00000000" w:rsidR="00000000" w:rsidRPr="00000000">
        <w:rPr>
          <w:color w:val="0000ff"/>
          <w:sz w:val="24"/>
          <w:szCs w:val="24"/>
          <w:rtl w:val="0"/>
        </w:rPr>
        <w:t xml:space="preserve">auxílio</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em atraso, segundo a legislação do programa o fato das beneficiárias estarem estudando, a carga horária dessas aulas/cursos servem como justificativa dos horários de estágio. Phamela Godoy informa que no momento o POT só conta com duas estagiárias sem trabalho e que estes casos já estão sendo vistos.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Joyce Luiza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pergunta como estão os encaminhamentos dos cursos do programa Transcidadania.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informa que no momento a prioridade da Coordenação de Politicas LGBT é o pagamento das bolsas atrasadas do POT, posteriormente irá da continuidade a proposta dos cursos para Transexuais e Travestis.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 Audiência sobre a Parada 2014: André Pomba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propõe que seja feito uma Audiência </w:t>
      </w:r>
      <w:r w:rsidDel="00000000" w:rsidR="00000000" w:rsidRPr="00000000">
        <w:rPr>
          <w:sz w:val="24"/>
          <w:szCs w:val="24"/>
          <w:rtl w:val="0"/>
        </w:rPr>
        <w:t xml:space="preserve">Pública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os representantes da Associação da Parada do Orgulho GLBT de São Paulo – APOGLBT-SP e Coordenação de </w:t>
      </w:r>
      <w:r w:rsidDel="00000000" w:rsidR="00000000" w:rsidRPr="00000000">
        <w:rPr>
          <w:sz w:val="24"/>
          <w:szCs w:val="24"/>
          <w:rtl w:val="0"/>
        </w:rPr>
        <w:t xml:space="preserve">Políticas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LGBT juntamente com o Conselho.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Nicolle Mahier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coloca que durante a parada o trio elétrico das trans é uma forma de reivindicar os direitos da classe, e a não garantia do mesmo foi considerado pelo movimento um boicote, elas foram informadas que teve um problema no lacre da placa do trio e que foi feito um boletim de ocorrência referente ao caso.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Felipe Oliva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afirma que muita gente ficou descontente com a parada 2014 e que deve sim ser realizada ainda este ano uma audiência </w:t>
      </w:r>
      <w:r w:rsidDel="00000000" w:rsidR="00000000" w:rsidRPr="00000000">
        <w:rPr>
          <w:sz w:val="24"/>
          <w:szCs w:val="24"/>
          <w:rtl w:val="0"/>
        </w:rPr>
        <w:t xml:space="preserve">pública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data favorável para participação social para esclarecimentos.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diz que a Coordenação </w:t>
      </w:r>
      <w:r w:rsidDel="00000000" w:rsidR="00000000" w:rsidRPr="00000000">
        <w:rPr>
          <w:sz w:val="24"/>
          <w:szCs w:val="24"/>
          <w:rtl w:val="0"/>
        </w:rPr>
        <w:t xml:space="preserve">está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totalmente a disposição para quem tiver interessado em avaliar toda a documentação referente à parada 2014 e aberta para um debate construtivo em relação à parada para 2015, </w:t>
      </w:r>
      <w:r w:rsidDel="00000000" w:rsidR="00000000" w:rsidRPr="00000000">
        <w:rPr>
          <w:sz w:val="24"/>
          <w:szCs w:val="24"/>
          <w:rtl w:val="0"/>
        </w:rPr>
        <w:t xml:space="preserve">porém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não acha favorável uma embate neste momento com a APOGLBT. Sobre a situação do trio foi </w:t>
      </w:r>
      <w:r w:rsidDel="00000000" w:rsidR="00000000" w:rsidRPr="00000000">
        <w:rPr>
          <w:sz w:val="24"/>
          <w:szCs w:val="24"/>
          <w:rtl w:val="0"/>
        </w:rPr>
        <w:t xml:space="preserve">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vistoria nos cinco trios da parada, somente o trio das TTs não passou na aprovação devido o lacre do cavalo que estava </w:t>
      </w:r>
      <w:r w:rsidDel="00000000" w:rsidR="00000000" w:rsidRPr="00000000">
        <w:rPr>
          <w:sz w:val="24"/>
          <w:szCs w:val="24"/>
          <w:rtl w:val="0"/>
        </w:rPr>
        <w:t xml:space="preserve">adúltera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a PM não liberou, reforça que o relatório da parada </w:t>
      </w:r>
      <w:r w:rsidDel="00000000" w:rsidR="00000000" w:rsidRPr="00000000">
        <w:rPr>
          <w:sz w:val="24"/>
          <w:szCs w:val="24"/>
          <w:rtl w:val="0"/>
        </w:rPr>
        <w:t xml:space="preserve">está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quase pronto, o mesmo ficará a disposição para a sociedade civil, bem como todos os documentos relacionados a parada 2014.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Rute Alonso </w:t>
      </w:r>
      <w:r w:rsidDel="00000000" w:rsidR="00000000" w:rsidRPr="00000000">
        <w:rPr>
          <w:sz w:val="24"/>
          <w:szCs w:val="24"/>
          <w:rtl w:val="0"/>
        </w:rPr>
        <w:t xml:space="preserve">sugere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para otimizar a proposta da audiência </w:t>
      </w:r>
      <w:r w:rsidDel="00000000" w:rsidR="00000000" w:rsidRPr="00000000">
        <w:rPr>
          <w:sz w:val="24"/>
          <w:szCs w:val="24"/>
          <w:rtl w:val="0"/>
        </w:rPr>
        <w:t xml:space="preserve">pública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juntamente com o relatório sobre a parada 2014, o ideal seria realizar a audiência depois que o relatório for concluído, assim o mesmo poderá ser apresentado neste espaço.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André Pomba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sugeri então que antes da audiência possa ser realizada uma reunião com a sociedade civil e membros do conselho para alinhar a pauta da audiência </w:t>
      </w:r>
      <w:r w:rsidDel="00000000" w:rsidR="00000000" w:rsidRPr="00000000">
        <w:rPr>
          <w:sz w:val="24"/>
          <w:szCs w:val="24"/>
          <w:rtl w:val="0"/>
        </w:rPr>
        <w:t xml:space="preserve">pública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sobre a parada 2014. Como encaminhamento ficou definido que esta reunião ocorrerá no dia 10 de junho de 2014.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268.800000000001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 Retomada do grupo de trabalho para campanha de visibilidade de Travestis e Transexuais: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idéia é criar um grupo de trabalho para elaborar estratégias de visibilidade para Travestis e Transexuais de São Paulo.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Janaina Lima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Propõe que a data para reunião do GT seja dia 24 de junho de 2014 (terça) às 18h, a Coordenação de Políticas LGBT ficará responsável para ver o local do mesmo. A proposta foi acatada por todos os participantes presentes.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2088.00000000000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 Retomar Plano de Políticas LGBT do município de São Paulo: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sugere que possa ser formado um novo grupo de trabalho para encaminhar as questões do plano já que parte das pessoas que estavam no GT passando não estão presentes no momento. Nesse sentido Phamela sugere ao grupo/conselho que esta pauta possa ser debatida na próxima reunião, ficando como pauta prioritária da mesma.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5524.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 Reorganização do Conselho: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André Pomba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pergunta qual o propósito do Regimento Interno.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esclarece que devemos ter atenção no que se refere ao debate de Lei e de Regimento Interno, informa que eleições é uma questão de Lei e não de Regimento. Regimento Interno é pra pensar a dinâmica interna dos conselheiros. Ficou decidido em grupo que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Rute Alonso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Felipe Oliva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irão desenvolver uma proposta de Regimento Interno e apresentar ao conselho na reunião de 18 de junho de 2014.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André Pomba </w:t>
      </w:r>
      <w:r w:rsidDel="00000000" w:rsidR="00000000" w:rsidRPr="00000000">
        <w:rPr>
          <w:sz w:val="24"/>
          <w:szCs w:val="24"/>
          <w:rtl w:val="0"/>
        </w:rPr>
        <w:t xml:space="preserve">sugere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a proposta do regimento interno elaborada seja encaminhado aos conselheiros antes da reunião do dia 18 de junho de 2014 para que sejam analisadas previamente.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Janaina Lima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ressalta a importância de se pensar o calendário do conselho, e que esta não fique restrita apenas as datas das reuniões extraordinárias, mais que seja </w:t>
      </w:r>
      <w:r w:rsidDel="00000000" w:rsidR="00000000" w:rsidRPr="00000000">
        <w:rPr>
          <w:sz w:val="24"/>
          <w:szCs w:val="24"/>
          <w:rtl w:val="0"/>
        </w:rPr>
        <w:t xml:space="preserve">incluída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também, datas comemorativas e significativas para o movimento LGBT que ocorrem durante o ano.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Celso R Monteiro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 aos conselheiros como esta os encaminhamentos em relação ao Plano Municipal de Atenção </w:t>
      </w:r>
      <w:r w:rsidDel="00000000" w:rsidR="00000000" w:rsidRPr="00000000">
        <w:rPr>
          <w:sz w:val="24"/>
          <w:szCs w:val="24"/>
          <w:rtl w:val="0"/>
        </w:rPr>
        <w:t xml:space="preserve">à</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Saúde da População LGBT. Informa que o mesmo já foi apresentação nas UBS da região central de São Paulo e ao Conselho Municipal de Saúde.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reforça que a Coordenação de Políticas LGBT já encaminhou o plano (atualizado) com as devidas contribuições dos participantes da Audiência </w:t>
      </w:r>
      <w:r w:rsidDel="00000000" w:rsidR="00000000" w:rsidRPr="00000000">
        <w:rPr>
          <w:sz w:val="24"/>
          <w:szCs w:val="24"/>
          <w:rtl w:val="0"/>
        </w:rPr>
        <w:t xml:space="preserve">Pública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para os membros do Conselho, deixando claro que o mesmo ainda está aberto para futuras contribuições.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Celso R Monteiro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acrescenta que a contribuição dos membros deste conselho é muito importante para a construção deste plano e sugere aos conselheiros que seja encaminhado um </w:t>
      </w:r>
      <w:r w:rsidDel="00000000" w:rsidR="00000000" w:rsidRPr="00000000">
        <w:rPr>
          <w:sz w:val="24"/>
          <w:szCs w:val="24"/>
          <w:rtl w:val="0"/>
        </w:rPr>
        <w:t xml:space="preserve">ofício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por parte deste conselho ao Conselho Municipal de Saúde formalizando o pedido desta reunião unificada para apresentação do plano. Encaminhamentos: Que a reunião seja entre os dias 06/06 à 09/06 às 18h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26.4" w:line="276" w:lineRule="auto"/>
        <w:ind w:left="264.00000000000006" w:right="3859.2000000000007"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 Apresentação de Planilha das Ações do CCH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264.00000000000006"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Phamela Godoy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 uma planilha contendo informações dos assistidos pelo Centro de Combate a Homofobia – CCH. Phamela pergunta aos conselheiros presentes qual seria o modo mais prático para apresentação desses dados.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Rute Aloso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acrescenta que um gráfico talvez seja mais interessante e um relatório, as questões desse relatório poderiam ser sobre o perfil dos assistidos, situações de vulnerabilidade, moradias, bairros, idade, etc.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Janaina Lima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afirma que o ideal seja um mapa de violação de direitos, com informações qualitativas e quantitativas. Encaminhamentos: Que o relatório seja apresentado em reunião ordinária de agosto de 2014.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264.00000000000006" w:right="5126.400000000001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ENCAMINHAMENTOS GERAIS: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62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Elaborar uma proposta do DECRETO para que seja aprovado na próxima reunião.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24"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Realizar reunião com a sociedade civil e membros do conselho para alinhar a pauta da audiência </w:t>
      </w:r>
      <w:r w:rsidDel="00000000" w:rsidR="00000000" w:rsidRPr="00000000">
        <w:rPr>
          <w:sz w:val="24"/>
          <w:szCs w:val="24"/>
          <w:rtl w:val="0"/>
        </w:rPr>
        <w:t xml:space="preserve">pública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sobre a Parada 2014. A data proposta é que esta reunião ocorra dia 10 de junho de 2014.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24" w:right="254.4000000000005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Reunião para estruturar GT para articular estratégias de visibilidade das TTs, data proposta 24 de junho de 2014 (terça) às 18h, a Coordenação de Políticas LGBT ficará responsável para ver o local.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24" w:right="259.20000000000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Rute Alonso e Felipe Oliva irão desenvolver uma proposta de Regimento Interno para ser apresentada em reunião extraordinária do conselho no dia 18 de junho de 2014.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624" w:right="254.4000000000005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Reunião entre os conselhos para apresentação do Plano de Atenção a Saúde LGBT, que a reunião seja entre os dias 06/06/2014 às 18h.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624" w:right="259.20000000000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Reunião para apresentação do relatório do CCH em reunião extraordinária para agosto de 2014.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