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8.79999999999995" w:right="355.199999999999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da Reunião do Conselho Municipal de Atenção à Diversidade Sexual de São Paulo – 23/04/2014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4.4" w:line="276" w:lineRule="auto"/>
        <w:ind w:left="254.39999999999998" w:right="172.79999999999973" w:firstLine="451.2000000000000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dia 23 de Abril de 2014, às 17h, no auditório térreo do prédio onde está situada a Secretaria Municipal de Direitos Humanos e Cidadania, à Rua Líbero Badaró, 119, CEP n° 01.001­010, foi realizada reunião ordinária do Conselho Municipal de Atenção à Diversidade Sexual.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2" w:line="276" w:lineRule="auto"/>
        <w:ind w:left="960" w:right="6811.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Participantes: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4.4" w:line="276" w:lineRule="auto"/>
        <w:ind w:left="254.39999999999998" w:right="62.40000000000009" w:firstLine="451.2000000000000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Rute Alonso; Felipe Oliva; André Pomba; Adriana Silva; Mirian Queiroz; Gil Santos; Nyna Cash; Edna Aparecida; Insp. João Paulo Guilherme; Mauricio Santana; Raphael Almeida; Mariana Melo; Ana Cristina Mendes; Rodrigo de Souza; Elton Aparecida; Edna Moraes; Fernando Quaresma; Annabella Andrade; Marcella Machado; Diego Veiga; Elvis Justino; Lourdes Buzzoni; Eduardo Piza; Rose Silva; Márcia Lima.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7.6" w:line="276" w:lineRule="auto"/>
        <w:ind w:left="960" w:right="7665.5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Pauta: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4.4" w:line="276" w:lineRule="auto"/>
        <w:ind w:left="960" w:right="508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– Justificativa de ausência: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1665.6" w:right="163.199999999999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O Vice­Presidente Alessandro Melchior apresenta justificativa de ausência da Presidenta Janaina Lima, encaminhada à Coordenação de Políticas LGBT.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960" w:right="7171.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­ Parada: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1665.6" w:right="139.200000000000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Alessandro Inicia a reunião apresentando o processo de organização pelo poder público da Parada e dos eventos da semana do orgulho, apresenta o procedimento administrativo, a relação de itens constantes no edital, bem como as solicitações da APOGLBT e as correções/revisões feitas pela Prefeitura;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1665.6" w:right="182.400000000000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Foram feitas perguntas para a Prefeitura referente a disponibilidade de tendas da Feira da diversidade para venda de produtos, referente à acessibilidade dos Trios elétricos e o Camarote. As mesmas perguntas foram direcionadas para a Associação da Parada (APOGLBT), e ainda sobre como vão dividir os trios e as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25.6" w:right="20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demais tendas, as que não são da prefeitura, no dia da Feira Cultural LGBT;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1665.6" w:right="153.59999999999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A APOGLBT foi questionada sobre o destino dos recursos oriundos de patrocínio, bem como do conjunto das despesas relativas ao evento.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7.6" w:line="276" w:lineRule="auto"/>
        <w:ind w:left="974.4" w:right="6691.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– POT LGBT: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1665.6" w:right="148.80000000000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Alessandro aponta que no dia 02 de Abril os termos de compromisso foram assinados pelas integrantes do POT e que todo oitavo dia útil do mês as integrantes vão receber o valor correspondente ao benefício. Aponta também a importância de manter as participantes realizando estágio em unidades próximas, por conta das mudanças previstas com a criação do Programa Transcidadania. O Coordenador esclarece ainda que os processos administrativos para o pagamento dos benefícios atrasados foram todos abertos e que a relação com o número de processos e beneficiárias será encaminhado à Presidenta do Conselho, Janaina Lima e às respectivas interessadas, juntamente com o link para consulta da tramitação. Questionado sobre data para o pagamento, afirma não poder informar a data precisa, mas que a Coordenação está se empenhando para que seja feito o mais rapidamente possível. Esclarece ainda que esse processo de pagamento dos benefícios atrasados não demanda a tramitação em outra Secretaria, sendo um processo apenas interno.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7.6" w:line="276" w:lineRule="auto"/>
        <w:ind w:left="960" w:right="5798.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– Regimento Interno: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1665.6" w:right="17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Não houve apresentação da minuta para discussão.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4.4" w:line="276" w:lineRule="auto"/>
        <w:ind w:left="960" w:right="4732.7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­ Ofícios enviados e recebidos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1665.6" w:right="19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A Coordenação apresentou a situação dos ofícios enviados e recebidos pelo Conselho no mês anterior.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2.4" w:line="276" w:lineRule="auto"/>
        <w:ind w:left="960" w:right="6902.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– Informes: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5.6" w:right="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Autorama: O projeto Autorama Legal foi apresentado para o secretário da Secretaria Municipal de Direitos Humanos e Cidadania (SMDHC), Rogério Sotilli, seguindo para a apresentação para a Secretaria do Verde e Meio Ambiente pela Coordenação de Políticas LGBT. Posteriormente à essa reunião interna, o Conselho solicitará reunião com o Secretário da SVMA;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1665.6" w:right="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Agressão no Largo do Arouche: Inspetor Guilherme reforça a necessidade de presença da suposta vítima na Corregedoria da GCM, que não compareceu em nenhuma das duas convocações realizadas. A Coordenação do CCH informou que solicitou à GCM, por orientação da Coordenação de Políticas LGBT, a análise das imagens das câmeras instaladas no Largo do Arouche;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4.4" w:line="276" w:lineRule="auto"/>
        <w:ind w:left="1665.6" w:right="12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Vídeo da Campanha do Nome Social: O Coordenador de Políticas LGBT explica que o vídeo da campanha não foi produzido porque o contrato da Prefeitura com a produtora está em processo de renovação, o que inviabiliza a produção de material no momento;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1665.6" w:right="12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Centro de Combate à Homofobia: Foi pedido que os relatórios de atendimento do CCH e do Disque 100 sejam encaminhados mensalmente para o conselho e que existisse uma divulgação mais efetiva da existência do equipamento.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2" w:line="276" w:lineRule="auto"/>
        <w:ind w:left="960" w:right="5836.8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­ Encaminhamentos: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4.4" w:line="276" w:lineRule="auto"/>
        <w:ind w:left="1665.6" w:right="15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Marcar uma reunião extraordinária, pós Copa do Mundo, para discutir o formato da Parada para o próximo ano;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1665.6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Sugestão de pauta para a próxima reunião: ações para a comunidade LGBT de imigrantes bolivianos;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1665.6" w:right="172.7999999999997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Oficiar o conselho gestor do Parque do Ibirapuera solicitando para que as próximas reuniões do órgão, com data e local, sejam informadas ao Conselho LGBT;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1665.6" w:right="16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Desenvolver uma dinâmica de publicação dos relatórios do Centro de Referência nas redes sociais;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1665.6" w:right="15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Marcar uma Reunião Extraordinária para discutir de forma mais efetiva o projeto do Transcidadania com a sociedade civil, após a Parada do Orgulho LGBT;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1665.6" w:right="144.00000000000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Os membros do Conselho solicitam que o Plano Operativo de Saúde Integral seja discutido novamente com a sociedade civil, como devolutiva da audiência pública realizada, antes da apreciação no Conselho Municipal de Saúde. Encaminhar a Relatoria da Audiência Pública de Saúde para o Conselho;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1665.6" w:right="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Regimento: será apresentado com antecedência para a próxima reunião.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