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80" w:right="-540"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__________________________________________________________________</w:t>
      </w:r>
    </w:p>
    <w:p w:rsidR="00000000" w:rsidDel="00000000" w:rsidP="00000000" w:rsidRDefault="00000000" w:rsidRPr="00000000" w14:paraId="00000002">
      <w:pPr>
        <w:spacing w:line="240" w:lineRule="auto"/>
        <w:ind w:right="-54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3">
      <w:pPr>
        <w:spacing w:line="240" w:lineRule="auto"/>
        <w:ind w:right="-54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ATA DA REUNIÃO </w:t>
      </w:r>
    </w:p>
    <w:p w:rsidR="00000000" w:rsidDel="00000000" w:rsidP="00000000" w:rsidRDefault="00000000" w:rsidRPr="00000000" w14:paraId="00000004">
      <w:pPr>
        <w:spacing w:line="240" w:lineRule="auto"/>
        <w:ind w:right="43"/>
        <w:jc w:val="center"/>
        <w:rPr>
          <w:rFonts w:ascii="Tahoma" w:cs="Tahoma" w:eastAsia="Tahoma" w:hAnsi="Tahoma"/>
          <w:b w:val="1"/>
        </w:rPr>
      </w:pPr>
      <w:r w:rsidDel="00000000" w:rsidR="00000000" w:rsidRPr="00000000">
        <w:rPr>
          <w:rtl w:val="0"/>
        </w:rPr>
      </w:r>
    </w:p>
    <w:tbl>
      <w:tblPr>
        <w:tblStyle w:val="Table1"/>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c>
          <w:tcPr>
            <w:shd w:fill="f2f2f2" w:val="clear"/>
          </w:tcPr>
          <w:p w:rsidR="00000000" w:rsidDel="00000000" w:rsidP="00000000" w:rsidRDefault="00000000" w:rsidRPr="00000000" w14:paraId="00000005">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Atividade: </w:t>
            </w:r>
          </w:p>
        </w:tc>
      </w:tr>
      <w:tr>
        <w:tc>
          <w:tcPr/>
          <w:p w:rsidR="00000000" w:rsidDel="00000000" w:rsidP="00000000" w:rsidRDefault="00000000" w:rsidRPr="00000000" w14:paraId="00000006">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Reunião do Conselho Municipal dos Direitos da Juventude</w:t>
            </w:r>
          </w:p>
        </w:tc>
      </w:tr>
    </w:tbl>
    <w:p w:rsidR="00000000" w:rsidDel="00000000" w:rsidP="00000000" w:rsidRDefault="00000000" w:rsidRPr="00000000" w14:paraId="00000007">
      <w:pPr>
        <w:spacing w:line="240" w:lineRule="auto"/>
        <w:ind w:right="43"/>
        <w:jc w:val="both"/>
        <w:rPr>
          <w:rFonts w:ascii="Tahoma" w:cs="Tahoma" w:eastAsia="Tahoma" w:hAnsi="Tahoma"/>
          <w:b w:val="1"/>
        </w:rPr>
      </w:pPr>
      <w:r w:rsidDel="00000000" w:rsidR="00000000" w:rsidRPr="00000000">
        <w:rPr>
          <w:rtl w:val="0"/>
        </w:rPr>
      </w:r>
    </w:p>
    <w:tbl>
      <w:tblPr>
        <w:tblStyle w:val="Table2"/>
        <w:tblW w:w="10138.0" w:type="dxa"/>
        <w:jc w:val="left"/>
        <w:tblInd w:w="-106.0" w:type="dxa"/>
        <w:tblBorders>
          <w:bottom w:color="00000a" w:space="0" w:sz="4" w:val="single"/>
          <w:insideH w:color="00000a" w:space="0" w:sz="4" w:val="single"/>
        </w:tblBorders>
        <w:tblLayout w:type="fixed"/>
        <w:tblLook w:val="0000"/>
      </w:tblPr>
      <w:tblGrid>
        <w:gridCol w:w="3377"/>
        <w:gridCol w:w="3378"/>
        <w:gridCol w:w="3383"/>
        <w:tblGridChange w:id="0">
          <w:tblGrid>
            <w:gridCol w:w="3377"/>
            <w:gridCol w:w="3378"/>
            <w:gridCol w:w="3383"/>
          </w:tblGrid>
        </w:tblGridChange>
      </w:tblGrid>
      <w:tr>
        <w:tc>
          <w:tcPr>
            <w:shd w:fill="f2f2f2" w:val="clear"/>
          </w:tcPr>
          <w:p w:rsidR="00000000" w:rsidDel="00000000" w:rsidP="00000000" w:rsidRDefault="00000000" w:rsidRPr="00000000" w14:paraId="00000008">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Data: </w:t>
            </w:r>
          </w:p>
        </w:tc>
        <w:tc>
          <w:tcPr>
            <w:shd w:fill="f2f2f2" w:val="clear"/>
          </w:tcPr>
          <w:p w:rsidR="00000000" w:rsidDel="00000000" w:rsidP="00000000" w:rsidRDefault="00000000" w:rsidRPr="00000000" w14:paraId="00000009">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Hora: </w:t>
            </w:r>
          </w:p>
        </w:tc>
        <w:tc>
          <w:tcPr>
            <w:shd w:fill="f2f2f2" w:val="clear"/>
          </w:tcPr>
          <w:p w:rsidR="00000000" w:rsidDel="00000000" w:rsidP="00000000" w:rsidRDefault="00000000" w:rsidRPr="00000000" w14:paraId="0000000A">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Local: </w:t>
            </w:r>
          </w:p>
        </w:tc>
      </w:tr>
      <w:tr>
        <w:tc>
          <w:tcPr/>
          <w:p w:rsidR="00000000" w:rsidDel="00000000" w:rsidP="00000000" w:rsidRDefault="00000000" w:rsidRPr="00000000" w14:paraId="0000000B">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25/08/2020</w:t>
            </w:r>
          </w:p>
        </w:tc>
        <w:tc>
          <w:tcPr/>
          <w:p w:rsidR="00000000" w:rsidDel="00000000" w:rsidP="00000000" w:rsidRDefault="00000000" w:rsidRPr="00000000" w14:paraId="0000000C">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09h00 - 11h00</w:t>
            </w:r>
          </w:p>
        </w:tc>
        <w:tc>
          <w:tcPr/>
          <w:p w:rsidR="00000000" w:rsidDel="00000000" w:rsidP="00000000" w:rsidRDefault="00000000" w:rsidRPr="00000000" w14:paraId="0000000D">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Plataforma Microsoft Teams (reunião remota)</w:t>
            </w:r>
            <w:r w:rsidDel="00000000" w:rsidR="00000000" w:rsidRPr="00000000">
              <w:rPr>
                <w:rtl w:val="0"/>
              </w:rPr>
            </w:r>
          </w:p>
        </w:tc>
      </w:tr>
    </w:tbl>
    <w:p w:rsidR="00000000" w:rsidDel="00000000" w:rsidP="00000000" w:rsidRDefault="00000000" w:rsidRPr="00000000" w14:paraId="0000000E">
      <w:pPr>
        <w:spacing w:line="240" w:lineRule="auto"/>
        <w:ind w:right="43"/>
        <w:jc w:val="both"/>
        <w:rPr>
          <w:rFonts w:ascii="Tahoma" w:cs="Tahoma" w:eastAsia="Tahoma" w:hAnsi="Tahoma"/>
          <w:b w:val="1"/>
        </w:rPr>
      </w:pPr>
      <w:r w:rsidDel="00000000" w:rsidR="00000000" w:rsidRPr="00000000">
        <w:rPr>
          <w:rtl w:val="0"/>
        </w:rPr>
      </w:r>
    </w:p>
    <w:tbl>
      <w:tblPr>
        <w:tblStyle w:val="Table3"/>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c>
          <w:tcPr>
            <w:shd w:fill="f2f2f2" w:val="clear"/>
          </w:tcPr>
          <w:p w:rsidR="00000000" w:rsidDel="00000000" w:rsidP="00000000" w:rsidRDefault="00000000" w:rsidRPr="00000000" w14:paraId="0000000F">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Observação</w:t>
            </w:r>
          </w:p>
        </w:tc>
      </w:tr>
      <w:tr>
        <w:tc>
          <w:tcPr/>
          <w:p w:rsidR="00000000" w:rsidDel="00000000" w:rsidP="00000000" w:rsidRDefault="00000000" w:rsidRPr="00000000" w14:paraId="00000010">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rtl w:val="0"/>
              </w:rPr>
              <w:t xml:space="preserve">Quinta</w:t>
            </w:r>
            <w:r w:rsidDel="00000000" w:rsidR="00000000" w:rsidRPr="00000000">
              <w:rPr>
                <w:rFonts w:ascii="Tahoma" w:cs="Tahoma" w:eastAsia="Tahoma" w:hAnsi="Tahoma"/>
                <w:rtl w:val="0"/>
              </w:rPr>
              <w:t xml:space="preserve"> Reunião Extraordinária de 2020</w:t>
            </w:r>
            <w:r w:rsidDel="00000000" w:rsidR="00000000" w:rsidRPr="00000000">
              <w:rPr>
                <w:rtl w:val="0"/>
              </w:rPr>
            </w:r>
          </w:p>
        </w:tc>
      </w:tr>
    </w:tbl>
    <w:p w:rsidR="00000000" w:rsidDel="00000000" w:rsidP="00000000" w:rsidRDefault="00000000" w:rsidRPr="00000000" w14:paraId="00000011">
      <w:pPr>
        <w:spacing w:line="240" w:lineRule="auto"/>
        <w:ind w:right="43"/>
        <w:jc w:val="both"/>
        <w:rPr>
          <w:rFonts w:ascii="Tahoma" w:cs="Tahoma" w:eastAsia="Tahoma" w:hAnsi="Tahoma"/>
          <w:b w:val="1"/>
        </w:rPr>
      </w:pPr>
      <w:r w:rsidDel="00000000" w:rsidR="00000000" w:rsidRPr="00000000">
        <w:rPr>
          <w:rtl w:val="0"/>
        </w:rPr>
      </w:r>
    </w:p>
    <w:tbl>
      <w:tblPr>
        <w:tblStyle w:val="Table4"/>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trHeight w:val="390" w:hRule="atLeast"/>
        </w:trPr>
        <w:tc>
          <w:tcPr>
            <w:shd w:fill="f2f2f2" w:val="clear"/>
          </w:tcPr>
          <w:p w:rsidR="00000000" w:rsidDel="00000000" w:rsidP="00000000" w:rsidRDefault="00000000" w:rsidRPr="00000000" w14:paraId="00000012">
            <w:pPr>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Participantes</w:t>
            </w:r>
            <w:r w:rsidDel="00000000" w:rsidR="00000000" w:rsidRPr="00000000">
              <w:rPr>
                <w:rtl w:val="0"/>
              </w:rPr>
            </w:r>
          </w:p>
        </w:tc>
      </w:tr>
      <w:tr>
        <w:trPr>
          <w:trHeight w:val="2640" w:hRule="atLeast"/>
        </w:trPr>
        <w:tc>
          <w:tcPr/>
          <w:p w:rsidR="00000000" w:rsidDel="00000000" w:rsidP="00000000" w:rsidRDefault="00000000" w:rsidRPr="00000000" w14:paraId="00000013">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rtl w:val="0"/>
              </w:rPr>
              <w:t xml:space="preserve">Sociedade Civil:</w:t>
            </w:r>
            <w:r w:rsidDel="00000000" w:rsidR="00000000" w:rsidRPr="00000000">
              <w:rPr>
                <w:rFonts w:ascii="Tahoma" w:cs="Tahoma" w:eastAsia="Tahoma" w:hAnsi="Tahoma"/>
                <w:sz w:val="24"/>
                <w:szCs w:val="24"/>
                <w:rtl w:val="0"/>
              </w:rPr>
              <w:br w:type="textWrapping"/>
            </w:r>
            <w:r w:rsidDel="00000000" w:rsidR="00000000" w:rsidRPr="00000000">
              <w:rPr>
                <w:rFonts w:ascii="Tahoma" w:cs="Tahoma" w:eastAsia="Tahoma" w:hAnsi="Tahoma"/>
                <w:sz w:val="24"/>
                <w:szCs w:val="24"/>
                <w:highlight w:val="white"/>
                <w:rtl w:val="0"/>
              </w:rPr>
              <w:t xml:space="preserve">Bruno Ferreira – Educação, AUJ (titular)</w:t>
            </w:r>
            <w:r w:rsidDel="00000000" w:rsidR="00000000" w:rsidRPr="00000000">
              <w:rPr>
                <w:rtl w:val="0"/>
              </w:rPr>
            </w:r>
          </w:p>
          <w:p w:rsidR="00000000" w:rsidDel="00000000" w:rsidP="00000000" w:rsidRDefault="00000000" w:rsidRPr="00000000" w14:paraId="00000014">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highlight w:val="white"/>
                <w:rtl w:val="0"/>
              </w:rPr>
              <w:t xml:space="preserve">Gabriela Macedo Pereira de Souza – Diversidade Sexual, JPT Sampa (titular</w:t>
            </w:r>
            <w:r w:rsidDel="00000000" w:rsidR="00000000" w:rsidRPr="00000000">
              <w:rPr>
                <w:rFonts w:ascii="Tahoma" w:cs="Tahoma" w:eastAsia="Tahoma" w:hAnsi="Tahoma"/>
                <w:sz w:val="24"/>
                <w:szCs w:val="24"/>
                <w:highlight w:val="white"/>
                <w:rtl w:val="0"/>
              </w:rPr>
              <w:t xml:space="preserve">) </w:t>
              <w:br w:type="textWrapping"/>
            </w:r>
            <w:r w:rsidDel="00000000" w:rsidR="00000000" w:rsidRPr="00000000">
              <w:rPr>
                <w:rFonts w:ascii="Tahoma" w:cs="Tahoma" w:eastAsia="Tahoma" w:hAnsi="Tahoma"/>
                <w:sz w:val="24"/>
                <w:szCs w:val="24"/>
                <w:highlight w:val="white"/>
                <w:rtl w:val="0"/>
              </w:rPr>
              <w:t xml:space="preserve">Thais Braga de Souza - Entidade de Apoio, CCJ (suplente)</w:t>
            </w:r>
            <w:r w:rsidDel="00000000" w:rsidR="00000000" w:rsidRPr="00000000">
              <w:rPr>
                <w:rFonts w:ascii="Tahoma" w:cs="Tahoma" w:eastAsia="Tahoma" w:hAnsi="Tahoma"/>
                <w:sz w:val="24"/>
                <w:szCs w:val="24"/>
                <w:rtl w:val="0"/>
              </w:rPr>
              <w:br w:type="textWrapping"/>
            </w:r>
          </w:p>
          <w:p w:rsidR="00000000" w:rsidDel="00000000" w:rsidP="00000000" w:rsidRDefault="00000000" w:rsidRPr="00000000" w14:paraId="00000015">
            <w:pPr>
              <w:spacing w:after="60" w:before="60" w:line="240" w:lineRule="auto"/>
              <w:ind w:right="43"/>
              <w:jc w:val="both"/>
              <w:rPr>
                <w:rFonts w:ascii="Tahoma" w:cs="Tahoma" w:eastAsia="Tahoma" w:hAnsi="Tahoma"/>
                <w:sz w:val="24"/>
                <w:szCs w:val="24"/>
                <w:highlight w:val="yellow"/>
              </w:rPr>
            </w:pPr>
            <w:r w:rsidDel="00000000" w:rsidR="00000000" w:rsidRPr="00000000">
              <w:rPr>
                <w:rFonts w:ascii="Tahoma" w:cs="Tahoma" w:eastAsia="Tahoma" w:hAnsi="Tahoma"/>
                <w:sz w:val="24"/>
                <w:szCs w:val="24"/>
                <w:rtl w:val="0"/>
              </w:rPr>
              <w:t xml:space="preserve">Poder Público:</w:t>
            </w:r>
            <w:r w:rsidDel="00000000" w:rsidR="00000000" w:rsidRPr="00000000">
              <w:rPr>
                <w:rtl w:val="0"/>
              </w:rPr>
            </w:r>
          </w:p>
          <w:p w:rsidR="00000000" w:rsidDel="00000000" w:rsidP="00000000" w:rsidRDefault="00000000" w:rsidRPr="00000000" w14:paraId="00000016">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Flavia Fernandes de Oliveira - SMC (titular)</w:t>
              <w:br w:type="textWrapping"/>
            </w:r>
            <w:r w:rsidDel="00000000" w:rsidR="00000000" w:rsidRPr="00000000">
              <w:rPr>
                <w:rFonts w:ascii="Tahoma" w:cs="Tahoma" w:eastAsia="Tahoma" w:hAnsi="Tahoma"/>
                <w:sz w:val="24"/>
                <w:szCs w:val="24"/>
                <w:highlight w:val="white"/>
                <w:rtl w:val="0"/>
              </w:rPr>
              <w:t xml:space="preserve">Pedro Cardoso Smith - SVMA (titular)</w:t>
            </w:r>
            <w:r w:rsidDel="00000000" w:rsidR="00000000" w:rsidRPr="00000000">
              <w:rPr>
                <w:rFonts w:ascii="Tahoma" w:cs="Tahoma" w:eastAsia="Tahoma" w:hAnsi="Tahoma"/>
                <w:sz w:val="24"/>
                <w:szCs w:val="24"/>
                <w:highlight w:val="white"/>
                <w:rtl w:val="0"/>
              </w:rPr>
              <w:br w:type="textWrapping"/>
            </w:r>
            <w:r w:rsidDel="00000000" w:rsidR="00000000" w:rsidRPr="00000000">
              <w:rPr>
                <w:rFonts w:ascii="Tahoma" w:cs="Tahoma" w:eastAsia="Tahoma" w:hAnsi="Tahoma"/>
                <w:sz w:val="24"/>
                <w:szCs w:val="24"/>
                <w:highlight w:val="white"/>
                <w:rtl w:val="0"/>
              </w:rPr>
              <w:t xml:space="preserve">Ramirez Augusto Lopes Tosta – SMDHC, CPJ (titular)</w:t>
            </w:r>
            <w:r w:rsidDel="00000000" w:rsidR="00000000" w:rsidRPr="00000000">
              <w:rPr>
                <w:rtl w:val="0"/>
              </w:rPr>
            </w:r>
          </w:p>
          <w:p w:rsidR="00000000" w:rsidDel="00000000" w:rsidP="00000000" w:rsidRDefault="00000000" w:rsidRPr="00000000" w14:paraId="00000017">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Fernanda Coimbra - SMDHC, CPJ (suplente)</w:t>
            </w:r>
            <w:r w:rsidDel="00000000" w:rsidR="00000000" w:rsidRPr="00000000">
              <w:rPr>
                <w:rFonts w:ascii="Tahoma" w:cs="Tahoma" w:eastAsia="Tahoma" w:hAnsi="Tahoma"/>
                <w:sz w:val="24"/>
                <w:szCs w:val="24"/>
                <w:highlight w:val="yellow"/>
                <w:rtl w:val="0"/>
              </w:rPr>
              <w:br w:type="textWrapping"/>
            </w:r>
            <w:r w:rsidDel="00000000" w:rsidR="00000000" w:rsidRPr="00000000">
              <w:rPr>
                <w:rtl w:val="0"/>
              </w:rPr>
            </w:r>
          </w:p>
        </w:tc>
      </w:tr>
    </w:tbl>
    <w:p w:rsidR="00000000" w:rsidDel="00000000" w:rsidP="00000000" w:rsidRDefault="00000000" w:rsidRPr="00000000" w14:paraId="00000018">
      <w:pPr>
        <w:spacing w:line="276" w:lineRule="auto"/>
        <w:ind w:right="43"/>
        <w:jc w:val="both"/>
        <w:rPr>
          <w:rFonts w:ascii="Tahoma" w:cs="Tahoma" w:eastAsia="Tahoma" w:hAnsi="Tahoma"/>
          <w:b w:val="1"/>
        </w:rPr>
      </w:pPr>
      <w:r w:rsidDel="00000000" w:rsidR="00000000" w:rsidRPr="00000000">
        <w:rPr>
          <w:rtl w:val="0"/>
        </w:rPr>
      </w:r>
    </w:p>
    <w:tbl>
      <w:tblPr>
        <w:tblStyle w:val="Table5"/>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c>
          <w:tcPr>
            <w:shd w:fill="f2f2f2" w:val="clear"/>
          </w:tcPr>
          <w:p w:rsidR="00000000" w:rsidDel="00000000" w:rsidP="00000000" w:rsidRDefault="00000000" w:rsidRPr="00000000" w14:paraId="00000019">
            <w:pPr>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Principais assuntos tratados</w:t>
            </w:r>
            <w:r w:rsidDel="00000000" w:rsidR="00000000" w:rsidRPr="00000000">
              <w:rPr>
                <w:rtl w:val="0"/>
              </w:rPr>
            </w:r>
          </w:p>
        </w:tc>
      </w:tr>
    </w:tbl>
    <w:p w:rsidR="00000000" w:rsidDel="00000000" w:rsidP="00000000" w:rsidRDefault="00000000" w:rsidRPr="00000000" w14:paraId="0000001A">
      <w:pPr>
        <w:spacing w:line="360" w:lineRule="auto"/>
        <w:ind w:left="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afterAutospacing="0" w:before="24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5ª Reunião Extraordinária de 2020 do Conselho Municipal dos Direitos da Juventude (CMDJ) teve a sua primeira chamada às 09:00 e iniciou às 09:15. </w:t>
      </w:r>
    </w:p>
    <w:p w:rsidR="00000000" w:rsidDel="00000000" w:rsidP="00000000" w:rsidRDefault="00000000" w:rsidRPr="00000000" w14:paraId="0000001C">
      <w:pPr>
        <w:numPr>
          <w:ilvl w:val="0"/>
          <w:numId w:val="1"/>
        </w:numPr>
        <w:spacing w:after="0" w:afterAutospacing="0" w:before="0" w:beforeAutospacing="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 sessão foi iniciada pelo Secretário Executivo, Ramirez Lopes, o qual deu instruções iniciais, inclusive sobre o sistema de registro de presença, que funcionaria da seguinte forma: cada Conselheira(o) presente teria que colocar seu nome e cadeira no chat. O aviso era repetido sempre que algum(a) novo(a) Conselheiro(a) entrava na sala de reunião.</w:t>
      </w:r>
    </w:p>
    <w:p w:rsidR="00000000" w:rsidDel="00000000" w:rsidP="00000000" w:rsidRDefault="00000000" w:rsidRPr="00000000" w14:paraId="0000001D">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Gabriela Macedo, presidenta do Conselho, apresentou as pautas a serem discutidas.</w:t>
      </w:r>
      <w:r w:rsidDel="00000000" w:rsidR="00000000" w:rsidRPr="00000000">
        <w:rPr>
          <w:rtl w:val="0"/>
        </w:rPr>
      </w:r>
    </w:p>
    <w:p w:rsidR="00000000" w:rsidDel="00000000" w:rsidP="00000000" w:rsidRDefault="00000000" w:rsidRPr="00000000" w14:paraId="0000001E">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Ramirez introduziu a reunião com os informes dos resultados da Semana da Juventude. Avisou que todo o conteúdos estão nas plataformas da Secretaria. Abordou brevemente sobre o que teve em cada um dos dias, sobre as temáticas e parcerias. Informou que o status no momento era de levantamento e compilação de dados. Disse que os maiores investimentos financeiros foram nos shows, tanto das Fábricas de Cultura, quanto da Drik Barbosa e Karol Conka. Foram gastos 42 mil reais.</w:t>
      </w:r>
    </w:p>
    <w:p w:rsidR="00000000" w:rsidDel="00000000" w:rsidP="00000000" w:rsidRDefault="00000000" w:rsidRPr="00000000" w14:paraId="0000001F">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Sobre o projeto Don@ do Meu Trampo, Ramirez informou a abertura de 300 vagas para jovens afroempreendedoras(es) e pediu a ajuda do Conselho para divulgar, com o intuito de dar escala e preencher todas as vagas. Ainda nos informes, informou que o programa Embaixadores da Juventude segue com encontros virtuais, o programa Bolsa Trabalho: Juventude, Trabalho e Fabricação Digital teve sua última chamada e fechamento da turma atual, seguimento do Prêmio de Impacto Público e apresentou a rede “O Futuro é Jovem” (GOYN). Sobre os próximos passos da Coordenação, comentou sobre os primeiros passos do projeto “Fala Juventudes”, o qual terá duas frentes e subsidiará, com os conteúdos produzidos, o Plano Municipal de Juventude.</w:t>
      </w:r>
    </w:p>
    <w:p w:rsidR="00000000" w:rsidDel="00000000" w:rsidP="00000000" w:rsidRDefault="00000000" w:rsidRPr="00000000" w14:paraId="00000020">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Ramirez também informou sobre a criação da Subsecretaria de Juventude do Governo do Estado, ligada à Secretaria de Desenvolvimento Regional e sobre o decreto que estabeleceu a Comissão Eleitoral para o Conselho Estadual de Juventude. Por fim, anunciou a previsão da realização das Conferências:</w:t>
      </w:r>
    </w:p>
    <w:p w:rsidR="00000000" w:rsidDel="00000000" w:rsidP="00000000" w:rsidRDefault="00000000" w:rsidRPr="00000000" w14:paraId="00000021">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Municipal - junho de 2021</w:t>
      </w:r>
    </w:p>
    <w:p w:rsidR="00000000" w:rsidDel="00000000" w:rsidP="00000000" w:rsidRDefault="00000000" w:rsidRPr="00000000" w14:paraId="00000022">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Estaduais - julho de 2021</w:t>
      </w:r>
    </w:p>
    <w:p w:rsidR="00000000" w:rsidDel="00000000" w:rsidP="00000000" w:rsidRDefault="00000000" w:rsidRPr="00000000" w14:paraId="00000023">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Federal - agosto de 2021</w:t>
      </w:r>
    </w:p>
    <w:p w:rsidR="00000000" w:rsidDel="00000000" w:rsidP="00000000" w:rsidRDefault="00000000" w:rsidRPr="00000000" w14:paraId="00000024">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Gabriela parabenizou a Coordenação pela Semana da Juventude, disse que sentiu falta da participação do Conselho e solicitou informações sobre o Goyn, entidades que participam e sobre e que o CMDJ, enquanto órgão fiscalizador das políticas públicas de juventude da cidade, possa ter a oportunidade de participar. Sobre o projeto “Fala Juventudes”, achou muito interessante, e disse que a participação ativa dos membros do Conselho poderia ser efetiva e incentivada no projeto. Sobre a Subsecretaria, disse que vê como um bom passo para o desenvolvimento da pauta de juventude no Estado de São Paulo, sobretudo, na eleição do Conselho e na realização da 4ª Conferência Estadual.</w:t>
      </w:r>
    </w:p>
    <w:p w:rsidR="00000000" w:rsidDel="00000000" w:rsidP="00000000" w:rsidRDefault="00000000" w:rsidRPr="00000000" w14:paraId="00000025">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 Conselheira Elza solicitou as informações para que pudessem ser acompanhadas. Ramirez disse que seriam enviadas por e-mail e que algumas delas já estavam no chat da presente reunião.</w:t>
      </w:r>
    </w:p>
    <w:p w:rsidR="00000000" w:rsidDel="00000000" w:rsidP="00000000" w:rsidRDefault="00000000" w:rsidRPr="00000000" w14:paraId="00000026">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Gabriela seguiu a pauta. Sobre o relatório de avaliação das políticas públicas de juventude de São Paulo, Gabriela disse ter elaborado uma proposta de material que possa ser usado tanto por outras gestões do Conselho como pelo poder público. Apresentou em tela a proposta que deve ser discutida nas próximas reuniões. Falou sobre a importância da construção coletiva do material. Ramirez sugeriu que fossem adicionadas também políticas públicas de outras Secretarias, para além do que a Coordenação tem feito.</w:t>
      </w:r>
    </w:p>
    <w:p w:rsidR="00000000" w:rsidDel="00000000" w:rsidP="00000000" w:rsidRDefault="00000000" w:rsidRPr="00000000" w14:paraId="00000027">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 Conselheira Thaís solicitou o envio das informações e atas com maior antecedência. Sobre o GT do Relatório Final, achou interessante incluir projetos de outras Secretarias, fazer por etapa e indicou que trabalhos do GT fossem inicializados. Com relação à primeira solicitação de Thaís, Gabriela sugeriu fazer anotações pessoais para acompanhamento, e se disponibilizou a passar suas próprias anotações. Mas frisou que todas as atas estão no site da Secretaria para consulta de Conselheiros e não Conselheiros. Ramirez disse que todas as atas realizadas são enviadas e disponibilizadas no site da Secretaria e, ainda, dentro do prazo estabelecido no Regimento Interno, artigo 21.</w:t>
      </w:r>
    </w:p>
    <w:p w:rsidR="00000000" w:rsidDel="00000000" w:rsidP="00000000" w:rsidRDefault="00000000" w:rsidRPr="00000000" w14:paraId="00000028">
      <w:pPr>
        <w:numPr>
          <w:ilvl w:val="0"/>
          <w:numId w:val="1"/>
        </w:numPr>
        <w:spacing w:after="0" w:afterAutospacing="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Ao final, Gabriela fez o informe final, que foi sobre sua participação na live com a escola do parlamento e com o ex presidentes do Conselho para falar sobre a proposta de Plano Municipal de Juventude, projeto de lei da vereadora Juliana Cardoso.</w:t>
      </w:r>
    </w:p>
    <w:p w:rsidR="00000000" w:rsidDel="00000000" w:rsidP="00000000" w:rsidRDefault="00000000" w:rsidRPr="00000000" w14:paraId="00000029">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 próxima reunião do Conselho ficou marcada para o dia 19 de setembro, às 09h.</w:t>
      </w:r>
    </w:p>
    <w:p w:rsidR="00000000" w:rsidDel="00000000" w:rsidP="00000000" w:rsidRDefault="00000000" w:rsidRPr="00000000" w14:paraId="0000002A">
      <w:pPr>
        <w:numPr>
          <w:ilvl w:val="0"/>
          <w:numId w:val="1"/>
        </w:numPr>
        <w:spacing w:after="24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 A reunião foi encerrada às 10h30. </w:t>
      </w:r>
      <w:r w:rsidDel="00000000" w:rsidR="00000000" w:rsidRPr="00000000">
        <w:rPr>
          <w:rtl w:val="0"/>
        </w:rPr>
      </w:r>
    </w:p>
    <w:p w:rsidR="00000000" w:rsidDel="00000000" w:rsidP="00000000" w:rsidRDefault="00000000" w:rsidRPr="00000000" w14:paraId="0000002B">
      <w:pPr>
        <w:spacing w:after="240" w:before="240" w:line="360" w:lineRule="auto"/>
        <w:ind w:left="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*Observação: A presença na reunião foi registrada através do envio de mensagem com o nome e cadeira por cada um(a) dos(as) Conselheiros(as) presentes. A reunião foi realizada pela plataforma Teams, em formato virtual. </w:t>
      </w:r>
      <w:r w:rsidDel="00000000" w:rsidR="00000000" w:rsidRPr="00000000">
        <w:rPr>
          <w:rtl w:val="0"/>
        </w:rPr>
      </w:r>
    </w:p>
    <w:sectPr>
      <w:headerReference r:id="rId6" w:type="default"/>
      <w:footerReference r:id="rId7" w:type="default"/>
      <w:pgSz w:h="15840" w:w="12240"/>
      <w:pgMar w:bottom="144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pos="4252"/>
        <w:tab w:val="right" w:pos="8504"/>
      </w:tabs>
      <w:spacing w:line="240" w:lineRule="auto"/>
      <w:jc w:val="center"/>
      <w:rPr/>
    </w:pPr>
    <w:r w:rsidDel="00000000" w:rsidR="00000000" w:rsidRPr="00000000">
      <w:rPr>
        <w:rFonts w:ascii="Tahoma" w:cs="Tahoma" w:eastAsia="Tahoma" w:hAnsi="Tahoma"/>
        <w:b w:val="1"/>
        <w:sz w:val="14"/>
        <w:szCs w:val="14"/>
        <w:rtl w:val="0"/>
      </w:rPr>
      <w:t xml:space="preserve">Rua Líbero Badaró, 119, 5º andar – Centro – CEP 01009-000 – São Paulo - Tel.: (11) 3113-9730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42440" cy="6191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244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jc w:val="center"/>
      <w:rPr>
        <w:sz w:val="24"/>
        <w:szCs w:val="24"/>
      </w:rPr>
    </w:pPr>
    <w:r w:rsidDel="00000000" w:rsidR="00000000" w:rsidRPr="00000000">
      <w:rPr>
        <w:b w:val="1"/>
        <w:sz w:val="24"/>
        <w:szCs w:val="24"/>
        <w:rtl w:val="0"/>
      </w:rPr>
      <w:t xml:space="preserve">Conselho Municipal dos Direitos da Juventude - CMDJ</w:t>
      <w:br w:type="textWrapping"/>
    </w:r>
    <w:r w:rsidDel="00000000" w:rsidR="00000000" w:rsidRPr="00000000">
      <w:rPr>
        <w:sz w:val="24"/>
        <w:szCs w:val="24"/>
        <w:rtl w:val="0"/>
      </w:rPr>
      <w:br w:type="textWrapping"/>
      <w:t xml:space="preserve">5ª Reunião Extraordinária de 2020</w:t>
    </w:r>
  </w:p>
  <w:p w:rsidR="00000000" w:rsidDel="00000000" w:rsidP="00000000" w:rsidRDefault="00000000" w:rsidRPr="00000000" w14:paraId="00000030">
    <w:pPr>
      <w:spacing w:line="240" w:lineRule="auto"/>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