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1" w:lineRule="auto"/>
        <w:ind w:right="1729" w:firstLine="1749"/>
        <w:rPr/>
      </w:pPr>
      <w:r w:rsidDel="00000000" w:rsidR="00000000" w:rsidRPr="00000000">
        <w:rPr>
          <w:rtl w:val="0"/>
        </w:rPr>
        <w:t xml:space="preserve">Conselho Municipal de Imigrantes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="246.99999999999994" w:lineRule="auto"/>
        <w:ind w:left="3700" w:right="37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 de Abril de 2021</w:t>
      </w:r>
    </w:p>
    <w:p w:rsidR="00000000" w:rsidDel="00000000" w:rsidP="00000000" w:rsidRDefault="00000000" w:rsidRPr="00000000" w14:paraId="00000004">
      <w:pPr>
        <w:spacing w:before="1" w:lineRule="auto"/>
        <w:ind w:left="1749" w:right="168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15h00-17h00</w:t>
      </w:r>
    </w:p>
    <w:p w:rsidR="00000000" w:rsidDel="00000000" w:rsidP="00000000" w:rsidRDefault="00000000" w:rsidRPr="00000000" w14:paraId="00000005">
      <w:pPr>
        <w:spacing w:before="9" w:lineRule="auto"/>
        <w:ind w:left="1749" w:right="177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6">
      <w:pPr>
        <w:spacing w:before="9" w:line="246.99999999999994" w:lineRule="auto"/>
        <w:ind w:left="1749" w:right="18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Municipal de Direitos Humanos e Cidadania Rua Líbero Badaró, 119.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1704" w:right="18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DA REUNIÃO EXTRAORDINÁRIA DO CMI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" w:before="0" w:lineRule="auto"/>
        <w:ind w:left="2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55.0" w:type="dxa"/>
        <w:jc w:val="left"/>
        <w:tblInd w:w="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00"/>
        <w:gridCol w:w="225"/>
        <w:gridCol w:w="3975"/>
        <w:gridCol w:w="255"/>
        <w:tblGridChange w:id="0">
          <w:tblGrid>
            <w:gridCol w:w="4200"/>
            <w:gridCol w:w="225"/>
            <w:gridCol w:w="3975"/>
            <w:gridCol w:w="255"/>
          </w:tblGrid>
        </w:tblGridChange>
      </w:tblGrid>
      <w:tr>
        <w:trPr>
          <w:trHeight w:val="295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Sociedade civil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Diack Samba (Associação Senegalesa de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 – ASENSP)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Elisa Jung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Diego Meriguetti (Cáritas)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Paulo Farah (Bibliaspa)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Isabel Torres (CAMI)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Keder Lafortune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Letícia Carvalho (Missão Paz)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Hortense Mbuyi Mwanza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Nour Massoud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Jean Mulondayi (África do Coração)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Oriana Jara (Presença da América Latina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PAL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Ngalula Lorenzo Freddy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Tang Wei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René Barrientos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Yoo Na Kim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Tanya Tshisuaka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8" w:before="1" w:lineRule="auto"/>
        <w:ind w:left="2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85.0" w:type="dxa"/>
        <w:jc w:val="left"/>
        <w:tblInd w:w="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255"/>
        <w:gridCol w:w="3900"/>
        <w:gridCol w:w="270"/>
        <w:tblGridChange w:id="0">
          <w:tblGrid>
            <w:gridCol w:w="4260"/>
            <w:gridCol w:w="255"/>
            <w:gridCol w:w="3900"/>
            <w:gridCol w:w="270"/>
          </w:tblGrid>
        </w:tblGridChange>
      </w:tblGrid>
      <w:tr>
        <w:trPr>
          <w:trHeight w:val="31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Secretarias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SMDHC – Titular: Vinicius Duque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SMDHC – Suplente: Grevisse Kalala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SMPR – Titular: Helio de Oliveira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SMPR – Suplente: Adriano Marques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565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SMC – Titular: Sylvia Monastérios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4"/>
                <w:tab w:val="left" w:pos="1219"/>
                <w:tab w:val="left" w:pos="2374"/>
              </w:tabs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  <w:t xml:space="preserve">Benvenutti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61.9999999999999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Andrade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SMDE – Titular: Celso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SMDE – Suplente: Claudete Dias Silva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SMADS – Titular: Maria Luiza Mancini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Nascimento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SMADS – Suplente: Silvia Helena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Marchesan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SME – Titular: Roseli Marceli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SME – Suplente: Elayne Fernandes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Pinheiro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" w:hRule="atLeast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-15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SEHAB – Titular: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Vania Cristiane Flores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Salinas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SEHAB – Suplente: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595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SMS – Titular: Breno Souza de Aguiar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SMS – Suplente: Lucia Helena da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Silva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88" w:lineRule="auto"/>
        <w:ind w:left="280" w:right="32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Participantes e observadores: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Ana Leon, Nadia Ferreira, Bryan </w:t>
      </w:r>
      <w:r w:rsidDel="00000000" w:rsidR="00000000" w:rsidRPr="00000000">
        <w:rPr>
          <w:sz w:val="24"/>
          <w:szCs w:val="24"/>
          <w:rtl w:val="0"/>
        </w:rPr>
        <w:t xml:space="preserve">Zelmar, Fabio Filho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Diego Francisco (CPMigTD);; Diack; Tatiana Belons. Abdubaset </w:t>
      </w: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aro</w:t>
      </w:r>
      <w:r w:rsidDel="00000000" w:rsidR="00000000" w:rsidRPr="00000000">
        <w:rPr>
          <w:sz w:val="24"/>
          <w:szCs w:val="24"/>
          <w:rtl w:val="0"/>
        </w:rPr>
        <w:t xml:space="preserve">ur; Adama Konate; Alexandra Gomes; Carla Mustafa; Cheikhou Cisse; Lilian Galvarro; Issah Mika; Cris T.; Nives Ybana; Rafaela Gabriel; Regina Tuti; Wilbert Rivas (OIM); William Laureano; Ruth Myrian.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9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after="0" w:afterAutospacing="0" w:before="4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Aprovação da 37ª Ata da Reunião Ordinária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Informes sobre o GT Integração Local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before="0" w:beforeAutospacing="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Informes sobre a SMDHC e a CPMigTD</w:t>
      </w:r>
    </w:p>
    <w:p w:rsidR="00000000" w:rsidDel="00000000" w:rsidP="00000000" w:rsidRDefault="00000000" w:rsidRPr="00000000" w14:paraId="00000066">
      <w:pPr>
        <w:spacing w:before="4"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-Combate à fome</w:t>
      </w:r>
    </w:p>
    <w:p w:rsidR="00000000" w:rsidDel="00000000" w:rsidP="00000000" w:rsidRDefault="00000000" w:rsidRPr="00000000" w14:paraId="00000067">
      <w:pPr>
        <w:spacing w:before="4" w:line="360" w:lineRule="auto"/>
        <w:ind w:left="1440"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-Vacinação</w:t>
      </w:r>
    </w:p>
    <w:p w:rsidR="00000000" w:rsidDel="00000000" w:rsidP="00000000" w:rsidRDefault="00000000" w:rsidRPr="00000000" w14:paraId="00000068">
      <w:pPr>
        <w:spacing w:before="4" w:line="360" w:lineRule="auto"/>
        <w:ind w:left="1440"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-Portas Abertas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afterAutospacing="0" w:before="4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Eleições 2021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before="0" w:beforeAutospacing="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Próxima reunião do CMI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90" w:lineRule="auto"/>
        <w:ind w:left="10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Reunião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O Sr. Vinicius Duque e a Sra. Ana Leon deram início a reunião apresentando as pautas que seriam debatidas durante a reunião.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144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sobre o GT Integração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Sr. Fabio deu alguns informes sobre as discussões e os encaminhamentos tirados da última reunião do GT Integração Local. Na reunião do GT foi falado sobre a criação de um espaço para o debate sobre regularização migratória. Nessa questão foi levantada a importância do debate sobre as normativas que estão em vigor. Além dessa discussão, foi levantada a possibilidade do CMI produzir documentos informativos sobre o assunto.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Sr. Vinicius comentou sobre a importância deste espaço e de como a criação de um GT sobre Regularização Migratória seria muito benéfico para a próxima gestão do conselho.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Outros membros do conselho manifestaram apoio à criação do espaço.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144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Outros Informes.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Sr. Vinicius deu um informe sobre a iniciativa de Combate à fome que a Prefeitura de São Paulo está promovendo. Foi destacado as ações que estão sendo feitas no momento, com a distribuição de marmitas e o incentivo a cozinhas solidárias em favelas.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Outro informe foi sobre a campanha de vacinação que está avançando na cidade de São Paulo e como está avançando na população imigrante. O Sr. Vinicius destacou que o CRAI está acompanhando a vacinação na população imigrante. Além disso, destacou a criação e distribuição de materiais informativos sobre a vacinação imigrante.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Por fim, o Sr. Vinicius deu um informe sobre a volta às aulas do Programa Portas Abertas nas escolas municipais da cidade de São Paulo. O Sr. Bryan fez uma breve apresentação sobre o histórico do programa e as ações de fortalecimento do programa que foram feitas para a retomada das atividades do programa.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144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Eleições 2021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A Sra. Ana Leon comentou sobre a atualização dos documentos exigidos para a realização do cadastro para votação virtual. Deste modo, não é mais obrigatório o envio do comprovante de residência, no lugar passou a ser obrigatório uma declaração sobre o local no qual a pessoa reside. Além disso, passou a ser obrigatório apenas o informe do celular ou o do e-mail e não mais os dois como era antes. Na sequência, a Sra. Ana informou o fim das inscrições para a votação virtual que será dia 02 de maio.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Sra. Ana Leon informou que caso a situação do Plano São Paulo de combate a pandemia de Covid-19 se altere, corre risco de que a votação seja feita inteiramente de modo virtual.  Deste modo, a Sra. Ana Leon destacou a importância da inscrição para a votação virtual.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fim, a Sra. Ana Leon passou o calendário de como acontecerá a votação virtual.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144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Aprovação da ata da 37ª reunião.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 sugestão de alteração a 37ª ata da reunião ordinária do CMI foi aprovada.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Por fim, a Sra. Ana Leon mencionou que a última reunião da gestão atual do CMI acontecerá no dia 18 de maio.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Sra. Ruth Ferrufino comentou sobre o atraso nas documentações e no processo de regularização migratória. Em sua fala, a Sra. Ruth sugeriu que fossem feitas formações e uma série de conversas com comunicadores imigrantes e atendentes para o entendimento sobre o momento de atraso no processo de regularização migratória. Em complemento, a Sra. Ruth comentou que os problemas nas documentações vem correndo nas escolas públicas municipais também. A Sra. comentou que já está em processo de diálogo com comunicadores imigrantes.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Sem mais pautas a reunião foi encerrada.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440" w:left="1340" w:right="16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49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49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spacing w:before="1"/>
      <w:ind w:left="1749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spacing w:before="92"/>
      <w:ind w:left="820" w:hanging="506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>
      <w:spacing w:line="274" w:lineRule="exact"/>
      <w:ind w:left="79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yzWJQHQ47rPSCgiuIxkXldioQ==">AMUW2mXuKhWSZEJGMMtrKHMIUzFV8SPRgKbdWtLBvq8wUw4UvumEoN6GLq/LURA928Yyq+2nDeCGL79kdFKAjKmfHqVk0Ys8fjoWjLI8Z9Bnsv1hlVOUi4Q=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2020-11-11T22:17:34Z</dcterms:created>
</cp:coreProperties>
</file>