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BB" w:rsidRPr="008445CF" w:rsidRDefault="00DC0FBB" w:rsidP="005D08F3">
      <w:pPr>
        <w:pStyle w:val="Normal1"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oftHyphen/>
      </w:r>
      <w:r>
        <w:rPr>
          <w:rFonts w:ascii="Calibri" w:hAnsi="Calibri" w:cs="Calibri"/>
          <w:b/>
          <w:sz w:val="22"/>
          <w:szCs w:val="22"/>
        </w:rPr>
        <w:softHyphen/>
      </w:r>
      <w:r>
        <w:rPr>
          <w:rFonts w:ascii="Calibri" w:hAnsi="Calibri" w:cs="Calibri"/>
          <w:b/>
          <w:sz w:val="22"/>
          <w:szCs w:val="22"/>
        </w:rPr>
        <w:softHyphen/>
      </w:r>
      <w:r w:rsidRPr="008445CF">
        <w:rPr>
          <w:rFonts w:ascii="Calibri" w:hAnsi="Calibri" w:cs="Calibri"/>
          <w:b/>
          <w:sz w:val="22"/>
          <w:szCs w:val="22"/>
        </w:rPr>
        <w:t>Conselho Municipal de Imigrantes</w:t>
      </w:r>
    </w:p>
    <w:p w:rsidR="00DC0FBB" w:rsidRPr="008445CF" w:rsidRDefault="00DC0FBB" w:rsidP="005D08F3">
      <w:pPr>
        <w:pStyle w:val="Normal1"/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</w:t>
      </w:r>
      <w:r w:rsidRPr="008445CF">
        <w:rPr>
          <w:rFonts w:ascii="Calibri" w:hAnsi="Calibri" w:cs="Calibri"/>
          <w:b/>
          <w:sz w:val="22"/>
          <w:szCs w:val="22"/>
        </w:rPr>
        <w:t xml:space="preserve"> de </w:t>
      </w:r>
      <w:r>
        <w:rPr>
          <w:rFonts w:ascii="Calibri" w:hAnsi="Calibri" w:cs="Calibri"/>
          <w:b/>
          <w:sz w:val="22"/>
          <w:szCs w:val="22"/>
        </w:rPr>
        <w:t>maio 2019</w:t>
      </w:r>
    </w:p>
    <w:p w:rsidR="00DC0FBB" w:rsidRPr="008445CF" w:rsidRDefault="00DC0FBB" w:rsidP="005D08F3">
      <w:pPr>
        <w:pStyle w:val="Normal1"/>
        <w:spacing w:after="120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14</w:t>
      </w:r>
      <w:r w:rsidRPr="008445CF">
        <w:rPr>
          <w:rFonts w:ascii="Calibri" w:hAnsi="Calibri" w:cs="Calibri"/>
          <w:b/>
          <w:sz w:val="22"/>
          <w:szCs w:val="22"/>
        </w:rPr>
        <w:t>:00</w:t>
      </w:r>
      <w:proofErr w:type="gramEnd"/>
      <w:r w:rsidRPr="008445CF">
        <w:rPr>
          <w:rFonts w:ascii="Calibri" w:hAnsi="Calibri" w:cs="Calibri"/>
          <w:b/>
          <w:sz w:val="22"/>
          <w:szCs w:val="22"/>
        </w:rPr>
        <w:t>-18:00</w:t>
      </w:r>
    </w:p>
    <w:p w:rsidR="00DC0FBB" w:rsidRDefault="00DC0FBB" w:rsidP="008D6550">
      <w:pPr>
        <w:pStyle w:val="Normal1"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Secretaria Municipal de Direitos Humanos e Cidadania</w:t>
      </w:r>
    </w:p>
    <w:p w:rsidR="00DC0FBB" w:rsidRPr="008445CF" w:rsidRDefault="00DC0FBB" w:rsidP="008D6550">
      <w:pPr>
        <w:pStyle w:val="Normal1"/>
        <w:spacing w:after="120"/>
        <w:jc w:val="center"/>
        <w:rPr>
          <w:rFonts w:ascii="Calibri" w:hAnsi="Calibri" w:cs="Calibri"/>
          <w:sz w:val="22"/>
          <w:szCs w:val="22"/>
        </w:rPr>
      </w:pPr>
      <w:r w:rsidRPr="008445CF">
        <w:rPr>
          <w:rFonts w:ascii="Calibri" w:hAnsi="Calibri" w:cs="Calibri"/>
          <w:sz w:val="22"/>
          <w:szCs w:val="22"/>
        </w:rPr>
        <w:t>Rua</w:t>
      </w:r>
      <w:r>
        <w:rPr>
          <w:rFonts w:ascii="Calibri" w:hAnsi="Calibri" w:cs="Calibri"/>
          <w:sz w:val="22"/>
          <w:szCs w:val="22"/>
        </w:rPr>
        <w:t xml:space="preserve"> Líbero Badaró, </w:t>
      </w:r>
      <w:proofErr w:type="gramStart"/>
      <w:r>
        <w:rPr>
          <w:rFonts w:ascii="Calibri" w:hAnsi="Calibri" w:cs="Calibri"/>
          <w:sz w:val="22"/>
          <w:szCs w:val="22"/>
        </w:rPr>
        <w:t>119</w:t>
      </w:r>
      <w:proofErr w:type="gramEnd"/>
    </w:p>
    <w:p w:rsidR="00DC0FBB" w:rsidRPr="008445CF" w:rsidRDefault="00DC0FBB" w:rsidP="005D08F3">
      <w:pPr>
        <w:pStyle w:val="Normal1"/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DC0FBB" w:rsidRPr="008445CF" w:rsidRDefault="00DC0FBB" w:rsidP="00DB373E">
      <w:pPr>
        <w:pStyle w:val="Normal1"/>
        <w:tabs>
          <w:tab w:val="center" w:pos="4419"/>
          <w:tab w:val="right" w:pos="8838"/>
        </w:tabs>
        <w:spacing w:after="120"/>
        <w:rPr>
          <w:rFonts w:ascii="Calibri" w:hAnsi="Calibri" w:cs="Calibri"/>
          <w:sz w:val="22"/>
          <w:szCs w:val="22"/>
        </w:rPr>
      </w:pPr>
      <w:r w:rsidRPr="008445CF">
        <w:rPr>
          <w:rFonts w:ascii="Calibri" w:hAnsi="Calibri" w:cs="Calibri"/>
          <w:b/>
          <w:sz w:val="22"/>
          <w:szCs w:val="22"/>
        </w:rPr>
        <w:tab/>
        <w:t>ATA 1</w:t>
      </w:r>
      <w:r>
        <w:rPr>
          <w:rFonts w:ascii="Calibri" w:hAnsi="Calibri" w:cs="Calibri"/>
          <w:b/>
          <w:sz w:val="22"/>
          <w:szCs w:val="22"/>
        </w:rPr>
        <w:t>8</w:t>
      </w:r>
      <w:r w:rsidRPr="008445CF">
        <w:rPr>
          <w:rFonts w:ascii="Calibri" w:hAnsi="Calibri" w:cs="Calibri"/>
          <w:b/>
          <w:sz w:val="22"/>
          <w:szCs w:val="22"/>
        </w:rPr>
        <w:t>ª REUNIÃO DO CONSELHO MUNICIPAL DE IMIGRANTES</w:t>
      </w:r>
      <w:r w:rsidRPr="008445CF">
        <w:rPr>
          <w:rFonts w:ascii="Calibri" w:hAnsi="Calibri" w:cs="Calibri"/>
          <w:b/>
          <w:sz w:val="22"/>
          <w:szCs w:val="22"/>
        </w:rPr>
        <w:tab/>
      </w:r>
    </w:p>
    <w:p w:rsidR="00DC0FBB" w:rsidRDefault="00DC0FBB" w:rsidP="005D08F3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DC0FBB" w:rsidRPr="008445CF" w:rsidRDefault="00DC0FBB" w:rsidP="005D08F3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8445CF">
        <w:rPr>
          <w:rFonts w:ascii="Calibri" w:hAnsi="Calibri" w:cs="Calibri"/>
          <w:b/>
          <w:sz w:val="22"/>
          <w:szCs w:val="22"/>
        </w:rPr>
        <w:t>Presença de membros eleitos da sociedade civil</w:t>
      </w:r>
    </w:p>
    <w:tbl>
      <w:tblPr>
        <w:tblW w:w="9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DC0FBB" w:rsidRPr="008445CF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C0FBB" w:rsidRPr="008445CF" w:rsidRDefault="00DC0FBB" w:rsidP="00385BC7">
            <w:pPr>
              <w:rPr>
                <w:rFonts w:ascii="Calibri" w:hAnsi="Calibri" w:cs="Arial"/>
                <w:b/>
                <w:bCs/>
              </w:rPr>
            </w:pPr>
            <w:r w:rsidRPr="008445CF">
              <w:rPr>
                <w:rFonts w:ascii="Calibri" w:hAnsi="Calibri" w:cs="Arial"/>
                <w:b/>
                <w:bCs/>
                <w:sz w:val="22"/>
                <w:szCs w:val="22"/>
              </w:rPr>
              <w:t>Sociedade civil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C0FBB" w:rsidRPr="008445CF" w:rsidRDefault="00DC0FBB" w:rsidP="00385BC7">
            <w:pPr>
              <w:rPr>
                <w:rFonts w:ascii="Calibri" w:hAnsi="Calibri" w:cs="Arial"/>
                <w:b/>
                <w:bCs/>
              </w:rPr>
            </w:pPr>
            <w:r w:rsidRPr="008445CF">
              <w:rPr>
                <w:rFonts w:ascii="Calibri" w:hAnsi="Calibri" w:cs="Arial"/>
                <w:b/>
                <w:bCs/>
                <w:sz w:val="22"/>
                <w:szCs w:val="22"/>
              </w:rPr>
              <w:t>Suplentes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C0FBB" w:rsidRPr="008445CF" w:rsidTr="008445CF">
        <w:trPr>
          <w:trHeight w:val="23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Dia</w:t>
            </w: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8445CF">
              <w:rPr>
                <w:rFonts w:ascii="Calibri" w:hAnsi="Calibri" w:cs="Arial"/>
                <w:sz w:val="22"/>
                <w:szCs w:val="22"/>
              </w:rPr>
              <w:t>k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Elisa Jung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</w:tr>
      <w:tr w:rsidR="00DC0FBB" w:rsidRPr="008445CF" w:rsidTr="008445CF">
        <w:trPr>
          <w:trHeight w:val="1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Diego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Meriguetti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Cáritas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Elissa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Fortunato (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Bibliaspa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DC0FBB" w:rsidRPr="008445CF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Isabel Torres (CAMI)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Keder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</w:tr>
      <w:tr w:rsidR="00DC0FBB" w:rsidRPr="008445CF" w:rsidTr="008445CF">
        <w:trPr>
          <w:trHeight w:val="28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Hortense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Mbuyi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Mwanza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</w:tr>
      <w:tr w:rsidR="00DC0FBB" w:rsidRPr="008445CF" w:rsidTr="008445CF">
        <w:trPr>
          <w:trHeight w:val="1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Nour Massoud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Jean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Mulondayi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</w:tr>
      <w:tr w:rsidR="00DC0FBB" w:rsidRPr="008445CF" w:rsidTr="008445CF">
        <w:trPr>
          <w:trHeight w:val="33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Oriana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Jara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8445CF">
              <w:rPr>
                <w:rFonts w:ascii="Calibri" w:hAnsi="Calibri" w:cs="Arial"/>
                <w:sz w:val="22"/>
                <w:szCs w:val="22"/>
              </w:rPr>
              <w:t>(Presença da América Latina - PAL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Ngalula</w:t>
            </w:r>
            <w:proofErr w:type="spellEnd"/>
            <w:r w:rsidRPr="008445CF">
              <w:rPr>
                <w:rFonts w:ascii="Calibri" w:hAnsi="Calibri" w:cs="Arial"/>
                <w:sz w:val="22"/>
                <w:szCs w:val="22"/>
              </w:rPr>
              <w:t xml:space="preserve"> Lorenzo Freddy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C0FBB" w:rsidRPr="008445CF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René Barrientos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</w:tr>
      <w:tr w:rsidR="00DC0FBB" w:rsidRPr="008445CF" w:rsidTr="008445CF">
        <w:trPr>
          <w:trHeight w:val="27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Yoo Na Kim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Tanya Tshisuaka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385BC7">
            <w:pPr>
              <w:rPr>
                <w:rFonts w:ascii="Calibri" w:hAnsi="Calibri" w:cs="Arial"/>
              </w:rPr>
            </w:pPr>
          </w:p>
        </w:tc>
      </w:tr>
    </w:tbl>
    <w:p w:rsidR="00DC0FBB" w:rsidRDefault="00DC0FBB" w:rsidP="005D08F3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DC0FBB" w:rsidRPr="008445CF" w:rsidRDefault="00DC0FBB" w:rsidP="005D08F3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8445CF">
        <w:rPr>
          <w:rFonts w:ascii="Calibri" w:hAnsi="Calibri" w:cs="Calibri"/>
          <w:b/>
          <w:sz w:val="22"/>
          <w:szCs w:val="22"/>
        </w:rPr>
        <w:t>Presença de membros indicados do poder público</w:t>
      </w:r>
    </w:p>
    <w:tbl>
      <w:tblPr>
        <w:tblW w:w="99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DC0FBB" w:rsidRPr="008445CF" w:rsidTr="00DB373E">
        <w:trPr>
          <w:trHeight w:val="25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C0FBB" w:rsidRPr="008445CF" w:rsidRDefault="00DC0FBB" w:rsidP="00C440F3">
            <w:pPr>
              <w:rPr>
                <w:rFonts w:ascii="Calibri" w:hAnsi="Calibri" w:cs="Arial"/>
                <w:b/>
                <w:bCs/>
              </w:rPr>
            </w:pPr>
            <w:r w:rsidRPr="008445CF">
              <w:rPr>
                <w:rFonts w:ascii="Calibri" w:hAnsi="Calibri" w:cs="Arial"/>
                <w:b/>
                <w:bCs/>
                <w:sz w:val="22"/>
                <w:szCs w:val="22"/>
              </w:rPr>
              <w:t>Secretarias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C0FBB" w:rsidRPr="008445CF" w:rsidRDefault="00DC0FBB" w:rsidP="00C440F3">
            <w:pPr>
              <w:rPr>
                <w:rFonts w:ascii="Calibri" w:hAnsi="Calibri" w:cs="Arial"/>
                <w:b/>
              </w:rPr>
            </w:pPr>
            <w:r w:rsidRPr="008445CF">
              <w:rPr>
                <w:rFonts w:ascii="Calibri" w:hAnsi="Calibri" w:cs="Arial"/>
                <w:b/>
                <w:sz w:val="22"/>
                <w:szCs w:val="22"/>
              </w:rPr>
              <w:t>Suplentes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3C72AB">
        <w:trPr>
          <w:trHeight w:val="28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SMDHC – Titular: </w:t>
            </w:r>
            <w:r w:rsidR="00BF3BA6">
              <w:rPr>
                <w:rFonts w:ascii="Calibri" w:hAnsi="Calibri" w:cs="Calibri"/>
                <w:sz w:val="22"/>
                <w:szCs w:val="22"/>
              </w:rPr>
              <w:t>Jennifer Alvarez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C72AB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SMDHC – Suplente: </w:t>
            </w:r>
            <w:r>
              <w:rPr>
                <w:rFonts w:ascii="Calibri" w:hAnsi="Calibri" w:cs="Arial"/>
                <w:sz w:val="22"/>
                <w:szCs w:val="22"/>
              </w:rPr>
              <w:t xml:space="preserve">Erika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Lipa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35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SMPR – Titular: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Helio de Oliveira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SMPR – Suplente: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Denise Aparecida Bonifácio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SMC – Titular: Natália Silva Cunha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SMC – Suplente: Benvenutti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</w:tr>
      <w:tr w:rsidR="00DC0FBB" w:rsidRPr="008445CF" w:rsidTr="00DB373E">
        <w:trPr>
          <w:trHeight w:val="274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SMDE – Titular: Claudete Dias da Silva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SMDE – Suplente: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Luciana Gandelman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34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SMADS – Titular: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Maria Luiza Mancini do Nascimento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SMADS – Suplente: Silvia Helena </w:t>
            </w:r>
            <w:proofErr w:type="spellStart"/>
            <w:r w:rsidRPr="008445CF">
              <w:rPr>
                <w:rFonts w:ascii="Calibri" w:hAnsi="Calibri" w:cs="Arial"/>
                <w:sz w:val="22"/>
                <w:szCs w:val="22"/>
              </w:rPr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SME – Titular: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Maria Alice Zimmermann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SME – Suplente: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Elayne Fernandes Pinheiro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SEHAB – Titular: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Suelma Inês Alves de Deus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3C72AB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SEHAB – Suplente: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Maria do Carmo Hueso Morales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  <w:tr w:rsidR="00DC0FBB" w:rsidRPr="008445CF" w:rsidTr="00DB373E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SMS – Titular: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Breno Souza de Aguiar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  <w:r w:rsidRPr="008445CF">
              <w:rPr>
                <w:rFonts w:ascii="Calibri" w:hAnsi="Calibri" w:cs="Arial"/>
                <w:sz w:val="22"/>
                <w:szCs w:val="22"/>
              </w:rPr>
              <w:t xml:space="preserve">SMS – Suplente: </w:t>
            </w:r>
            <w:smartTag w:uri="urn:schemas-microsoft-com:office:smarttags" w:element="PersonName">
              <w:r w:rsidRPr="008445CF">
                <w:rPr>
                  <w:rFonts w:ascii="Calibri" w:hAnsi="Calibri" w:cs="Arial"/>
                  <w:sz w:val="22"/>
                  <w:szCs w:val="22"/>
                </w:rPr>
                <w:t>Lucia Helena da Silva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0FBB" w:rsidRPr="008445CF" w:rsidRDefault="00DC0FBB" w:rsidP="00C440F3">
            <w:pPr>
              <w:rPr>
                <w:rFonts w:ascii="Calibri" w:hAnsi="Calibri" w:cs="Arial"/>
              </w:rPr>
            </w:pPr>
          </w:p>
        </w:tc>
      </w:tr>
    </w:tbl>
    <w:p w:rsidR="00DC0FBB" w:rsidRPr="008445CF" w:rsidRDefault="00DC0FBB" w:rsidP="003C72AB">
      <w:pPr>
        <w:pStyle w:val="Normal1"/>
        <w:tabs>
          <w:tab w:val="left" w:pos="2190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:rsidR="00DC0FBB" w:rsidRPr="008445CF" w:rsidRDefault="00DC0FBB" w:rsidP="005D08F3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8445CF">
        <w:rPr>
          <w:rFonts w:ascii="Calibri" w:hAnsi="Calibri" w:cs="Calibri"/>
          <w:b/>
          <w:sz w:val="22"/>
          <w:szCs w:val="22"/>
        </w:rPr>
        <w:lastRenderedPageBreak/>
        <w:t>Participantes e observadores:</w:t>
      </w:r>
    </w:p>
    <w:p w:rsidR="00437995" w:rsidRDefault="00BF3BA6" w:rsidP="00974ED7">
      <w:pPr>
        <w:pStyle w:val="Normal1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 León</w:t>
      </w:r>
      <w:r w:rsidR="00DC0FBB">
        <w:rPr>
          <w:rFonts w:ascii="Calibri" w:hAnsi="Calibri" w:cs="Calibri"/>
          <w:sz w:val="22"/>
          <w:szCs w:val="22"/>
        </w:rPr>
        <w:t xml:space="preserve"> </w:t>
      </w:r>
      <w:r w:rsidR="00DC0FBB" w:rsidRPr="008445CF">
        <w:rPr>
          <w:rFonts w:ascii="Calibri" w:hAnsi="Calibri" w:cs="Calibri"/>
          <w:sz w:val="22"/>
          <w:szCs w:val="22"/>
        </w:rPr>
        <w:t xml:space="preserve">(SMDHC); </w:t>
      </w:r>
      <w:r w:rsidR="00DC0FBB">
        <w:rPr>
          <w:rFonts w:ascii="Calibri" w:hAnsi="Calibri" w:cs="Calibri"/>
          <w:sz w:val="22"/>
          <w:szCs w:val="22"/>
        </w:rPr>
        <w:t>Marina Luna</w:t>
      </w:r>
      <w:r w:rsidR="00DC0FBB" w:rsidRPr="008445CF">
        <w:rPr>
          <w:rFonts w:ascii="Calibri" w:hAnsi="Calibri" w:cs="Calibri"/>
          <w:sz w:val="22"/>
          <w:szCs w:val="22"/>
        </w:rPr>
        <w:t xml:space="preserve"> (</w:t>
      </w:r>
      <w:r w:rsidR="00DC0FBB">
        <w:rPr>
          <w:rFonts w:ascii="Calibri" w:hAnsi="Calibri" w:cs="Calibri"/>
          <w:sz w:val="22"/>
          <w:szCs w:val="22"/>
        </w:rPr>
        <w:t xml:space="preserve">SMDHC); Isabella H. Ide (SMDHC); </w:t>
      </w:r>
    </w:p>
    <w:p w:rsidR="00DC0FBB" w:rsidRDefault="00DC0FBB" w:rsidP="00974ED7">
      <w:pPr>
        <w:pStyle w:val="Normal1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Silvia </w:t>
      </w:r>
      <w:proofErr w:type="spellStart"/>
      <w:r>
        <w:rPr>
          <w:rFonts w:ascii="Calibri" w:hAnsi="Calibri" w:cs="Calibri"/>
          <w:sz w:val="22"/>
          <w:szCs w:val="22"/>
        </w:rPr>
        <w:t>Sander</w:t>
      </w:r>
      <w:proofErr w:type="spellEnd"/>
      <w:r>
        <w:rPr>
          <w:rFonts w:ascii="Calibri" w:hAnsi="Calibri" w:cs="Calibri"/>
          <w:sz w:val="22"/>
          <w:szCs w:val="22"/>
        </w:rPr>
        <w:t xml:space="preserve"> (ACNUR); Tatiana Belons (DPE); Paulo Farah (</w:t>
      </w:r>
      <w:proofErr w:type="spellStart"/>
      <w:r>
        <w:rPr>
          <w:rFonts w:ascii="Calibri" w:hAnsi="Calibri" w:cs="Calibri"/>
          <w:sz w:val="22"/>
          <w:szCs w:val="22"/>
        </w:rPr>
        <w:t>Blibiaspa</w:t>
      </w:r>
      <w:proofErr w:type="spellEnd"/>
      <w:r>
        <w:rPr>
          <w:rFonts w:ascii="Calibri" w:hAnsi="Calibri" w:cs="Calibri"/>
          <w:sz w:val="22"/>
          <w:szCs w:val="22"/>
        </w:rPr>
        <w:t xml:space="preserve">); Gustavo Castro (Jarina Filmes); Joyce </w:t>
      </w:r>
      <w:proofErr w:type="spellStart"/>
      <w:r>
        <w:rPr>
          <w:rFonts w:ascii="Calibri" w:hAnsi="Calibri" w:cs="Calibri"/>
          <w:sz w:val="22"/>
          <w:szCs w:val="22"/>
        </w:rPr>
        <w:t>Andreono</w:t>
      </w:r>
      <w:proofErr w:type="spellEnd"/>
      <w:r>
        <w:rPr>
          <w:rFonts w:ascii="Calibri" w:hAnsi="Calibri" w:cs="Calibri"/>
          <w:sz w:val="22"/>
          <w:szCs w:val="22"/>
        </w:rPr>
        <w:t xml:space="preserve"> (SMSUB-Jabaquara); João Chaves (DPU); Carla </w:t>
      </w:r>
      <w:proofErr w:type="spellStart"/>
      <w:r>
        <w:rPr>
          <w:rFonts w:ascii="Calibri" w:hAnsi="Calibri" w:cs="Calibri"/>
          <w:sz w:val="22"/>
          <w:szCs w:val="22"/>
        </w:rPr>
        <w:t>Lorenzi</w:t>
      </w:r>
      <w:proofErr w:type="spellEnd"/>
      <w:r>
        <w:rPr>
          <w:rFonts w:ascii="Calibri" w:hAnsi="Calibri" w:cs="Calibri"/>
          <w:sz w:val="22"/>
          <w:szCs w:val="22"/>
        </w:rPr>
        <w:t xml:space="preserve"> (OIM); </w:t>
      </w:r>
      <w:proofErr w:type="spellStart"/>
      <w:r>
        <w:rPr>
          <w:rFonts w:ascii="Calibri" w:hAnsi="Calibri" w:cs="Calibri"/>
          <w:sz w:val="22"/>
          <w:szCs w:val="22"/>
        </w:rPr>
        <w:t>Prudence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Kalambay</w:t>
      </w:r>
      <w:proofErr w:type="spellEnd"/>
      <w:r>
        <w:rPr>
          <w:rFonts w:ascii="Calibri" w:hAnsi="Calibri" w:cs="Calibri"/>
          <w:sz w:val="22"/>
          <w:szCs w:val="22"/>
        </w:rPr>
        <w:t xml:space="preserve"> (África do Coração); Thais La Rosa (CDHIC); Leo Bianchini; Juliane Oliveira Santos (</w:t>
      </w:r>
      <w:proofErr w:type="spellStart"/>
      <w:r>
        <w:rPr>
          <w:rFonts w:ascii="Calibri" w:hAnsi="Calibri" w:cs="Calibri"/>
          <w:sz w:val="22"/>
          <w:szCs w:val="22"/>
        </w:rPr>
        <w:t>Cáritas</w:t>
      </w:r>
      <w:proofErr w:type="spellEnd"/>
      <w:r>
        <w:rPr>
          <w:rFonts w:ascii="Calibri" w:hAnsi="Calibri" w:cs="Calibri"/>
          <w:sz w:val="22"/>
          <w:szCs w:val="22"/>
        </w:rPr>
        <w:t xml:space="preserve">); Monica </w:t>
      </w:r>
      <w:proofErr w:type="spellStart"/>
      <w:r>
        <w:rPr>
          <w:rFonts w:ascii="Calibri" w:hAnsi="Calibri" w:cs="Calibri"/>
          <w:sz w:val="22"/>
          <w:szCs w:val="22"/>
        </w:rPr>
        <w:t>Rub</w:t>
      </w:r>
      <w:r w:rsidR="0014673F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proofErr w:type="spellEnd"/>
      <w:r>
        <w:rPr>
          <w:rFonts w:ascii="Calibri" w:hAnsi="Calibri" w:cs="Calibri"/>
          <w:sz w:val="22"/>
          <w:szCs w:val="22"/>
        </w:rPr>
        <w:t xml:space="preserve"> (PAL). </w:t>
      </w:r>
    </w:p>
    <w:p w:rsidR="00DC0FBB" w:rsidRDefault="00DC0FBB" w:rsidP="00AD7D4D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DC0FBB" w:rsidRDefault="00DC0FBB" w:rsidP="00AD7D4D">
      <w:pPr>
        <w:pStyle w:val="Normal1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8445CF">
        <w:rPr>
          <w:rFonts w:ascii="Calibri" w:hAnsi="Calibri" w:cs="Calibri"/>
          <w:b/>
          <w:sz w:val="22"/>
          <w:szCs w:val="22"/>
        </w:rPr>
        <w:t>Pautas:</w:t>
      </w:r>
      <w:r w:rsidRPr="008445CF">
        <w:rPr>
          <w:rFonts w:ascii="Calibri" w:hAnsi="Calibri" w:cs="Calibri"/>
          <w:b/>
          <w:sz w:val="22"/>
          <w:szCs w:val="22"/>
        </w:rPr>
        <w:tab/>
      </w:r>
    </w:p>
    <w:p w:rsidR="00DC0FBB" w:rsidRDefault="00DC0FBB" w:rsidP="003268D7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3A1F21">
        <w:rPr>
          <w:rFonts w:ascii="Calibri" w:hAnsi="Calibri"/>
          <w:b/>
          <w:sz w:val="22"/>
          <w:szCs w:val="22"/>
        </w:rPr>
        <w:t>Abertura da reunião</w:t>
      </w:r>
      <w:r>
        <w:rPr>
          <w:rFonts w:ascii="Calibri" w:hAnsi="Calibri"/>
          <w:b/>
          <w:sz w:val="22"/>
          <w:szCs w:val="22"/>
        </w:rPr>
        <w:t xml:space="preserve"> e l</w:t>
      </w:r>
      <w:r w:rsidRPr="003A1F21">
        <w:rPr>
          <w:rFonts w:ascii="Calibri" w:hAnsi="Calibri"/>
          <w:b/>
          <w:sz w:val="22"/>
          <w:szCs w:val="22"/>
        </w:rPr>
        <w:t>eitura e aprovação da ata da última reunião</w:t>
      </w:r>
    </w:p>
    <w:p w:rsidR="00DC0FBB" w:rsidRPr="003A1F21" w:rsidRDefault="00DC0FBB" w:rsidP="003268D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Apresentação do Balanço</w:t>
      </w:r>
    </w:p>
    <w:p w:rsidR="00DC0FBB" w:rsidRPr="0014673F" w:rsidRDefault="00DC0FBB" w:rsidP="003268D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GT Conferência</w:t>
      </w:r>
    </w:p>
    <w:p w:rsidR="0014673F" w:rsidRDefault="0014673F" w:rsidP="0014673F">
      <w:pPr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Comércio ambulante imigrante no Brás</w:t>
      </w:r>
    </w:p>
    <w:p w:rsidR="00DC0FBB" w:rsidRPr="003A1F21" w:rsidRDefault="00DC0FBB" w:rsidP="003268D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GT Comunicação</w:t>
      </w:r>
    </w:p>
    <w:p w:rsidR="00DC0FBB" w:rsidRPr="002D72CE" w:rsidRDefault="00DC0FBB" w:rsidP="003268D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Informe</w:t>
      </w:r>
      <w:r w:rsidR="0014673F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DC0FBB" w:rsidRPr="0014673F" w:rsidRDefault="00DC0FBB" w:rsidP="00AD7D4D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4673F">
        <w:rPr>
          <w:rFonts w:ascii="Calibri" w:hAnsi="Calibri"/>
          <w:b/>
          <w:sz w:val="22"/>
          <w:szCs w:val="22"/>
        </w:rPr>
        <w:t xml:space="preserve">Encerramento </w:t>
      </w:r>
    </w:p>
    <w:p w:rsidR="00DC0FBB" w:rsidRDefault="00DC0FBB" w:rsidP="003268D7">
      <w:pPr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3A1F21">
        <w:rPr>
          <w:rFonts w:ascii="Calibri" w:hAnsi="Calibri"/>
          <w:b/>
          <w:sz w:val="22"/>
          <w:szCs w:val="22"/>
        </w:rPr>
        <w:t>Abertura da reunião</w:t>
      </w:r>
      <w:r>
        <w:rPr>
          <w:rFonts w:ascii="Calibri" w:hAnsi="Calibri"/>
          <w:b/>
          <w:sz w:val="22"/>
          <w:szCs w:val="22"/>
        </w:rPr>
        <w:t xml:space="preserve"> e l</w:t>
      </w:r>
      <w:r w:rsidRPr="003A1F21">
        <w:rPr>
          <w:rFonts w:ascii="Calibri" w:hAnsi="Calibri"/>
          <w:b/>
          <w:sz w:val="22"/>
          <w:szCs w:val="22"/>
        </w:rPr>
        <w:t>eitura e aprovação da ata da última reunião</w:t>
      </w:r>
    </w:p>
    <w:p w:rsidR="00DC0FBB" w:rsidRDefault="00DC0FBB" w:rsidP="003A1F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 Sra. N</w:t>
      </w:r>
      <w:r w:rsidR="001A4678">
        <w:rPr>
          <w:rFonts w:ascii="Calibri" w:hAnsi="Calibri"/>
          <w:sz w:val="22"/>
          <w:szCs w:val="22"/>
        </w:rPr>
        <w:t>our deu boas-vindas e abriu a 1</w:t>
      </w:r>
      <w:r w:rsidR="001A4678" w:rsidRPr="001A4678">
        <w:rPr>
          <w:rFonts w:ascii="Calibri" w:hAnsi="Calibri"/>
          <w:sz w:val="22"/>
          <w:szCs w:val="22"/>
        </w:rPr>
        <w:t>7</w:t>
      </w:r>
      <w:r w:rsidRPr="001A4678">
        <w:rPr>
          <w:rFonts w:ascii="Calibri" w:hAnsi="Calibri"/>
          <w:sz w:val="22"/>
          <w:szCs w:val="22"/>
        </w:rPr>
        <w:t>ª</w:t>
      </w:r>
      <w:r>
        <w:rPr>
          <w:rFonts w:ascii="Calibri" w:hAnsi="Calibri"/>
          <w:sz w:val="22"/>
          <w:szCs w:val="22"/>
        </w:rPr>
        <w:t xml:space="preserve"> Reunião Ordinária do CMI e a Sra. Isabella leu a ata da última reunião ordinária.</w:t>
      </w:r>
      <w:r w:rsidR="00832B82" w:rsidRPr="00832B82">
        <w:rPr>
          <w:rFonts w:ascii="Calibri" w:hAnsi="Calibri"/>
          <w:sz w:val="22"/>
          <w:szCs w:val="22"/>
        </w:rPr>
        <w:t xml:space="preserve"> </w:t>
      </w:r>
      <w:r w:rsidR="00832B82" w:rsidRPr="003A1F21">
        <w:rPr>
          <w:rFonts w:ascii="Calibri" w:hAnsi="Calibri"/>
          <w:sz w:val="22"/>
          <w:szCs w:val="22"/>
        </w:rPr>
        <w:t>A ata foi aprovada por consenso.</w:t>
      </w:r>
    </w:p>
    <w:p w:rsidR="00DC0FBB" w:rsidRDefault="00DC0FBB" w:rsidP="003A1F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A1F21">
        <w:rPr>
          <w:rFonts w:ascii="Calibri" w:hAnsi="Calibri"/>
          <w:sz w:val="22"/>
          <w:szCs w:val="22"/>
        </w:rPr>
        <w:t>A Sra. Jennifer retificou uma informação da</w:t>
      </w:r>
      <w:r>
        <w:rPr>
          <w:rFonts w:ascii="Calibri" w:hAnsi="Calibri"/>
          <w:sz w:val="22"/>
          <w:szCs w:val="22"/>
        </w:rPr>
        <w:t>da durante a</w:t>
      </w:r>
      <w:r w:rsidRPr="003A1F21">
        <w:rPr>
          <w:rFonts w:ascii="Calibri" w:hAnsi="Calibri"/>
          <w:sz w:val="22"/>
          <w:szCs w:val="22"/>
        </w:rPr>
        <w:t xml:space="preserve"> última reunião: a SMDHC poderá usar parte do seu orçamento para financiar os cartões de visita dos conselheiros.</w:t>
      </w:r>
      <w:r>
        <w:rPr>
          <w:rFonts w:ascii="Calibri" w:hAnsi="Calibri"/>
          <w:sz w:val="22"/>
          <w:szCs w:val="22"/>
        </w:rPr>
        <w:t xml:space="preserve"> </w:t>
      </w:r>
    </w:p>
    <w:p w:rsidR="00DC0FBB" w:rsidRPr="003A1F21" w:rsidRDefault="00DC0FBB" w:rsidP="003A1F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A1F21">
        <w:rPr>
          <w:rFonts w:ascii="Calibri" w:hAnsi="Calibri"/>
          <w:sz w:val="22"/>
          <w:szCs w:val="22"/>
        </w:rPr>
        <w:t>A Sra. Yoo Na suger</w:t>
      </w:r>
      <w:r>
        <w:rPr>
          <w:rFonts w:ascii="Calibri" w:hAnsi="Calibri"/>
          <w:sz w:val="22"/>
          <w:szCs w:val="22"/>
        </w:rPr>
        <w:t>iu que fosse votado o novo logo do CMI, que</w:t>
      </w:r>
      <w:r w:rsidRPr="003A1F21">
        <w:rPr>
          <w:rFonts w:ascii="Calibri" w:hAnsi="Calibri"/>
          <w:sz w:val="22"/>
          <w:szCs w:val="22"/>
        </w:rPr>
        <w:t xml:space="preserve"> foi aprovado por unanimidade.</w:t>
      </w:r>
    </w:p>
    <w:p w:rsidR="00DC0FBB" w:rsidRPr="003A1F21" w:rsidRDefault="00DC0FBB" w:rsidP="003A1F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3A1F21">
        <w:rPr>
          <w:rFonts w:ascii="Calibri" w:hAnsi="Calibri"/>
          <w:sz w:val="22"/>
          <w:szCs w:val="22"/>
        </w:rPr>
        <w:t xml:space="preserve">A Sra. Nour </w:t>
      </w:r>
      <w:r>
        <w:rPr>
          <w:rFonts w:ascii="Calibri" w:hAnsi="Calibri"/>
          <w:sz w:val="22"/>
          <w:szCs w:val="22"/>
        </w:rPr>
        <w:t>propôs</w:t>
      </w:r>
      <w:r w:rsidRPr="003A1F21">
        <w:rPr>
          <w:rFonts w:ascii="Calibri" w:hAnsi="Calibri"/>
          <w:sz w:val="22"/>
          <w:szCs w:val="22"/>
        </w:rPr>
        <w:t xml:space="preserve"> que as reuniões ordinárias iniciassem a partir das 14:00. A proposta foi aprovada por consenso.</w:t>
      </w:r>
    </w:p>
    <w:p w:rsidR="00DC0FBB" w:rsidRDefault="00DC0FBB" w:rsidP="003A1F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 Sra. Silvia pediu um tempo para falar sobre a c</w:t>
      </w:r>
      <w:r w:rsidRPr="003A1F21">
        <w:rPr>
          <w:rFonts w:ascii="Calibri" w:hAnsi="Calibri"/>
          <w:sz w:val="22"/>
          <w:szCs w:val="22"/>
        </w:rPr>
        <w:t>onferência</w:t>
      </w:r>
      <w:r>
        <w:rPr>
          <w:rFonts w:ascii="Calibri" w:hAnsi="Calibri"/>
          <w:sz w:val="22"/>
          <w:szCs w:val="22"/>
        </w:rPr>
        <w:t>, que foi acatada por consenso.</w:t>
      </w:r>
    </w:p>
    <w:p w:rsidR="00DC0FBB" w:rsidRPr="003A1F21" w:rsidRDefault="00DC0FBB" w:rsidP="003A1F21">
      <w:pPr>
        <w:jc w:val="both"/>
        <w:rPr>
          <w:rFonts w:ascii="Calibri" w:hAnsi="Calibri"/>
          <w:sz w:val="22"/>
          <w:szCs w:val="22"/>
        </w:rPr>
      </w:pPr>
    </w:p>
    <w:p w:rsidR="00DC0FBB" w:rsidRPr="003268D7" w:rsidRDefault="00DC0FBB" w:rsidP="0036501D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Apresentação do Balanço</w:t>
      </w:r>
    </w:p>
    <w:p w:rsidR="00DC0FBB" w:rsidRPr="003268D7" w:rsidRDefault="00DC0FBB" w:rsidP="003268D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3268D7">
        <w:rPr>
          <w:rFonts w:ascii="Calibri" w:hAnsi="Calibri"/>
          <w:sz w:val="22"/>
          <w:szCs w:val="22"/>
        </w:rPr>
        <w:t xml:space="preserve">A Sra. Jennifer realizou a apresentação dos balanços das propostas finais da </w:t>
      </w:r>
      <w:r>
        <w:rPr>
          <w:rFonts w:ascii="Calibri" w:hAnsi="Calibri"/>
          <w:sz w:val="22"/>
          <w:szCs w:val="22"/>
        </w:rPr>
        <w:t>1ª Conferência Municipal de Políticas para I</w:t>
      </w:r>
      <w:r w:rsidRPr="003268D7">
        <w:rPr>
          <w:rFonts w:ascii="Calibri" w:hAnsi="Calibri"/>
          <w:sz w:val="22"/>
          <w:szCs w:val="22"/>
        </w:rPr>
        <w:t xml:space="preserve">migrantes. </w:t>
      </w:r>
      <w:r>
        <w:rPr>
          <w:rFonts w:ascii="Calibri" w:hAnsi="Calibri"/>
          <w:sz w:val="22"/>
          <w:szCs w:val="22"/>
        </w:rPr>
        <w:t xml:space="preserve">A </w:t>
      </w:r>
      <w:r w:rsidRPr="003268D7">
        <w:rPr>
          <w:rFonts w:ascii="Calibri" w:hAnsi="Calibri"/>
          <w:sz w:val="22"/>
          <w:szCs w:val="22"/>
        </w:rPr>
        <w:t>Sra. Ana disse que o objetivo da apresentação era evitar produção de propostas que não poderão ganhar vazão nas aptidões do município. Sra. Jennifer Quanto mais claro os eixos, melhor a qualidade das propostas.</w:t>
      </w:r>
    </w:p>
    <w:p w:rsidR="00DC0FBB" w:rsidRPr="003268D7" w:rsidRDefault="00DC0FBB" w:rsidP="003268D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3268D7">
        <w:rPr>
          <w:rFonts w:ascii="Calibri" w:hAnsi="Calibri"/>
          <w:sz w:val="22"/>
          <w:szCs w:val="22"/>
        </w:rPr>
        <w:t xml:space="preserve">Sra. Tatiana </w:t>
      </w:r>
      <w:r>
        <w:rPr>
          <w:rFonts w:ascii="Calibri" w:hAnsi="Calibri"/>
          <w:sz w:val="22"/>
          <w:szCs w:val="22"/>
        </w:rPr>
        <w:t xml:space="preserve">perguntou </w:t>
      </w:r>
      <w:r w:rsidRPr="003268D7">
        <w:rPr>
          <w:rFonts w:ascii="Calibri" w:hAnsi="Calibri"/>
          <w:sz w:val="22"/>
          <w:szCs w:val="22"/>
        </w:rPr>
        <w:t xml:space="preserve">qual </w:t>
      </w:r>
      <w:r>
        <w:rPr>
          <w:rFonts w:ascii="Calibri" w:hAnsi="Calibri"/>
          <w:sz w:val="22"/>
          <w:szCs w:val="22"/>
        </w:rPr>
        <w:t xml:space="preserve">seria o </w:t>
      </w:r>
      <w:r w:rsidRPr="003268D7">
        <w:rPr>
          <w:rFonts w:ascii="Calibri" w:hAnsi="Calibri"/>
          <w:sz w:val="22"/>
          <w:szCs w:val="22"/>
        </w:rPr>
        <w:t xml:space="preserve">encaminhamento das propostas </w:t>
      </w:r>
      <w:r>
        <w:rPr>
          <w:rFonts w:ascii="Calibri" w:hAnsi="Calibri"/>
          <w:sz w:val="22"/>
          <w:szCs w:val="22"/>
        </w:rPr>
        <w:t xml:space="preserve">já que </w:t>
      </w:r>
      <w:r w:rsidRPr="003268D7">
        <w:rPr>
          <w:rFonts w:ascii="Calibri" w:hAnsi="Calibri"/>
          <w:sz w:val="22"/>
          <w:szCs w:val="22"/>
        </w:rPr>
        <w:t xml:space="preserve">não haverá conferências estaduais ou nacionais. </w:t>
      </w:r>
      <w:r>
        <w:rPr>
          <w:rFonts w:ascii="Calibri" w:hAnsi="Calibri"/>
          <w:sz w:val="22"/>
          <w:szCs w:val="22"/>
        </w:rPr>
        <w:t xml:space="preserve">E falou que seria importante pensar em alguma </w:t>
      </w:r>
      <w:r w:rsidRPr="003268D7">
        <w:rPr>
          <w:rFonts w:ascii="Calibri" w:hAnsi="Calibri"/>
          <w:sz w:val="22"/>
          <w:szCs w:val="22"/>
        </w:rPr>
        <w:t>forma de encaminhamento</w:t>
      </w:r>
      <w:r>
        <w:rPr>
          <w:rFonts w:ascii="Calibri" w:hAnsi="Calibri"/>
          <w:sz w:val="22"/>
          <w:szCs w:val="22"/>
        </w:rPr>
        <w:t xml:space="preserve"> das discussões.</w:t>
      </w:r>
      <w:r>
        <w:rPr>
          <w:rFonts w:ascii="Calibri" w:hAnsi="Calibri"/>
          <w:sz w:val="22"/>
          <w:szCs w:val="22"/>
        </w:rPr>
        <w:tab/>
      </w:r>
    </w:p>
    <w:p w:rsidR="00DC0FBB" w:rsidRPr="003268D7" w:rsidRDefault="00DC0FBB" w:rsidP="003268D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</w:t>
      </w:r>
      <w:r w:rsidRPr="003268D7">
        <w:rPr>
          <w:rFonts w:ascii="Calibri" w:hAnsi="Calibri"/>
          <w:sz w:val="22"/>
          <w:szCs w:val="22"/>
        </w:rPr>
        <w:t xml:space="preserve">Sr. Jean </w:t>
      </w:r>
      <w:r>
        <w:rPr>
          <w:rFonts w:ascii="Calibri" w:hAnsi="Calibri"/>
          <w:sz w:val="22"/>
          <w:szCs w:val="22"/>
        </w:rPr>
        <w:t xml:space="preserve">propôs que o </w:t>
      </w:r>
      <w:r w:rsidRPr="003268D7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ONARE e o Ministério da Justiça fossem convidados a participar da conferência.</w:t>
      </w:r>
    </w:p>
    <w:p w:rsidR="00DC0FBB" w:rsidRPr="003268D7" w:rsidRDefault="00DC0FBB" w:rsidP="003268D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  <w:t xml:space="preserve">A </w:t>
      </w:r>
      <w:r w:rsidRPr="003268D7">
        <w:rPr>
          <w:rFonts w:ascii="Calibri" w:hAnsi="Calibri"/>
          <w:sz w:val="22"/>
          <w:szCs w:val="22"/>
        </w:rPr>
        <w:t>Sra. Jennifer disse que autoridades de outros níveis federativos podem s</w:t>
      </w:r>
      <w:r>
        <w:rPr>
          <w:rFonts w:ascii="Calibri" w:hAnsi="Calibri"/>
          <w:sz w:val="22"/>
          <w:szCs w:val="22"/>
        </w:rPr>
        <w:t>er convidadas para participar e que a</w:t>
      </w:r>
      <w:r w:rsidRPr="003268D7">
        <w:rPr>
          <w:rFonts w:ascii="Calibri" w:hAnsi="Calibri"/>
          <w:sz w:val="22"/>
          <w:szCs w:val="22"/>
        </w:rPr>
        <w:t xml:space="preserve"> proposta do GT Conferência </w:t>
      </w:r>
      <w:r>
        <w:rPr>
          <w:rFonts w:ascii="Calibri" w:hAnsi="Calibri"/>
          <w:sz w:val="22"/>
          <w:szCs w:val="22"/>
        </w:rPr>
        <w:t>é de</w:t>
      </w:r>
      <w:r w:rsidRPr="003268D7">
        <w:rPr>
          <w:rFonts w:ascii="Calibri" w:hAnsi="Calibri"/>
          <w:sz w:val="22"/>
          <w:szCs w:val="22"/>
        </w:rPr>
        <w:t xml:space="preserve"> direcionar as propostas para o Município de São Paulo e </w:t>
      </w:r>
      <w:r>
        <w:rPr>
          <w:rFonts w:ascii="Calibri" w:hAnsi="Calibri"/>
          <w:sz w:val="22"/>
          <w:szCs w:val="22"/>
        </w:rPr>
        <w:t>deixar para enviar moções para outras esferas federativas</w:t>
      </w:r>
      <w:r w:rsidRPr="003268D7">
        <w:rPr>
          <w:rFonts w:ascii="Calibri" w:hAnsi="Calibri"/>
          <w:sz w:val="22"/>
          <w:szCs w:val="22"/>
        </w:rPr>
        <w:t>.</w:t>
      </w:r>
    </w:p>
    <w:p w:rsidR="00DC0FBB" w:rsidRPr="003A1F21" w:rsidRDefault="00DC0FBB" w:rsidP="003268D7">
      <w:pPr>
        <w:jc w:val="both"/>
        <w:rPr>
          <w:rFonts w:ascii="Calibri" w:hAnsi="Calibri"/>
          <w:sz w:val="22"/>
          <w:szCs w:val="22"/>
        </w:rPr>
      </w:pPr>
    </w:p>
    <w:p w:rsidR="00DC0FBB" w:rsidRDefault="00DC0FBB" w:rsidP="00AD4D8D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GT Conferência</w:t>
      </w:r>
      <w:r w:rsidRPr="00AD4D8D">
        <w:rPr>
          <w:rFonts w:ascii="Calibri" w:hAnsi="Calibri"/>
          <w:sz w:val="22"/>
          <w:szCs w:val="22"/>
        </w:rPr>
        <w:t xml:space="preserve"> </w:t>
      </w:r>
    </w:p>
    <w:p w:rsidR="00DC0FBB" w:rsidRPr="00AD4D8D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D4D8D">
        <w:rPr>
          <w:rFonts w:ascii="Calibri" w:hAnsi="Calibri"/>
          <w:sz w:val="22"/>
          <w:szCs w:val="22"/>
        </w:rPr>
        <w:t>A Sra. Jennifer leu a minuta da resolução sobre a 2ª Conferência Municipal de Políticas para Imigrantes.</w:t>
      </w:r>
    </w:p>
    <w:p w:rsidR="00DC0FBB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</w:t>
      </w:r>
      <w:r w:rsidRPr="00AD4D8D">
        <w:rPr>
          <w:rFonts w:ascii="Calibri" w:hAnsi="Calibri"/>
          <w:sz w:val="22"/>
          <w:szCs w:val="22"/>
        </w:rPr>
        <w:t xml:space="preserve">Sr. Paulo </w:t>
      </w:r>
      <w:r>
        <w:rPr>
          <w:rFonts w:ascii="Calibri" w:hAnsi="Calibri"/>
          <w:sz w:val="22"/>
          <w:szCs w:val="22"/>
        </w:rPr>
        <w:t xml:space="preserve">disse </w:t>
      </w:r>
      <w:r w:rsidRPr="00AD4D8D">
        <w:rPr>
          <w:rFonts w:ascii="Calibri" w:hAnsi="Calibri"/>
          <w:sz w:val="22"/>
          <w:szCs w:val="22"/>
        </w:rPr>
        <w:t>não acha</w:t>
      </w:r>
      <w:r>
        <w:rPr>
          <w:rFonts w:ascii="Calibri" w:hAnsi="Calibri"/>
          <w:sz w:val="22"/>
          <w:szCs w:val="22"/>
        </w:rPr>
        <w:t>r</w:t>
      </w:r>
      <w:r w:rsidRPr="00AD4D8D">
        <w:rPr>
          <w:rFonts w:ascii="Calibri" w:hAnsi="Calibri"/>
          <w:sz w:val="22"/>
          <w:szCs w:val="22"/>
        </w:rPr>
        <w:t xml:space="preserve"> que a minuta reflete o trabalho do GT Conferência</w:t>
      </w:r>
      <w:r>
        <w:rPr>
          <w:rFonts w:ascii="Calibri" w:hAnsi="Calibri"/>
          <w:sz w:val="22"/>
          <w:szCs w:val="22"/>
        </w:rPr>
        <w:t xml:space="preserve"> e que os objetivos e </w:t>
      </w:r>
      <w:r w:rsidRPr="00AD4D8D">
        <w:rPr>
          <w:rFonts w:ascii="Calibri" w:hAnsi="Calibri"/>
          <w:sz w:val="22"/>
          <w:szCs w:val="22"/>
        </w:rPr>
        <w:t xml:space="preserve">eixos temáticos </w:t>
      </w:r>
      <w:r>
        <w:rPr>
          <w:rFonts w:ascii="Calibri" w:hAnsi="Calibri"/>
          <w:sz w:val="22"/>
          <w:szCs w:val="22"/>
        </w:rPr>
        <w:t xml:space="preserve">apresentados </w:t>
      </w:r>
      <w:r w:rsidRPr="00AD4D8D">
        <w:rPr>
          <w:rFonts w:ascii="Calibri" w:hAnsi="Calibri"/>
          <w:sz w:val="22"/>
          <w:szCs w:val="22"/>
        </w:rPr>
        <w:t>não repre</w:t>
      </w:r>
      <w:r>
        <w:rPr>
          <w:rFonts w:ascii="Calibri" w:hAnsi="Calibri"/>
          <w:sz w:val="22"/>
          <w:szCs w:val="22"/>
        </w:rPr>
        <w:t>sentam as discussões feitas pelo GT. Ele s</w:t>
      </w:r>
      <w:r w:rsidRPr="00AD4D8D">
        <w:rPr>
          <w:rFonts w:ascii="Calibri" w:hAnsi="Calibri"/>
          <w:sz w:val="22"/>
          <w:szCs w:val="22"/>
        </w:rPr>
        <w:t xml:space="preserve">ugeriu </w:t>
      </w:r>
      <w:r>
        <w:rPr>
          <w:rFonts w:ascii="Calibri" w:hAnsi="Calibri"/>
          <w:sz w:val="22"/>
          <w:szCs w:val="22"/>
        </w:rPr>
        <w:t>a realização de</w:t>
      </w:r>
      <w:r w:rsidRPr="00AD4D8D">
        <w:rPr>
          <w:rFonts w:ascii="Calibri" w:hAnsi="Calibri"/>
          <w:sz w:val="22"/>
          <w:szCs w:val="22"/>
        </w:rPr>
        <w:t xml:space="preserve"> outra reunião do GT para discutir as questões que estão na minuta</w:t>
      </w:r>
      <w:r>
        <w:rPr>
          <w:rFonts w:ascii="Calibri" w:hAnsi="Calibri"/>
          <w:sz w:val="22"/>
          <w:szCs w:val="22"/>
        </w:rPr>
        <w:t xml:space="preserve"> apresentada e que ainda não foram discutida</w:t>
      </w:r>
      <w:r w:rsidRPr="00AD4D8D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pelo grupo</w:t>
      </w:r>
      <w:r w:rsidRPr="00AD4D8D">
        <w:rPr>
          <w:rFonts w:ascii="Calibri" w:hAnsi="Calibri"/>
          <w:sz w:val="22"/>
          <w:szCs w:val="22"/>
        </w:rPr>
        <w:t xml:space="preserve">. </w:t>
      </w:r>
    </w:p>
    <w:p w:rsidR="00DC0FBB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D4D8D">
        <w:rPr>
          <w:rFonts w:ascii="Calibri" w:hAnsi="Calibri"/>
          <w:sz w:val="22"/>
          <w:szCs w:val="22"/>
        </w:rPr>
        <w:t xml:space="preserve">A Sra. </w:t>
      </w:r>
      <w:proofErr w:type="spellStart"/>
      <w:r w:rsidRPr="00AD4D8D">
        <w:rPr>
          <w:rFonts w:ascii="Calibri" w:hAnsi="Calibri"/>
          <w:sz w:val="22"/>
          <w:szCs w:val="22"/>
        </w:rPr>
        <w:t>Elissa</w:t>
      </w:r>
      <w:proofErr w:type="spellEnd"/>
      <w:r w:rsidRPr="00AD4D8D">
        <w:rPr>
          <w:rFonts w:ascii="Calibri" w:hAnsi="Calibri"/>
          <w:sz w:val="22"/>
          <w:szCs w:val="22"/>
        </w:rPr>
        <w:t xml:space="preserve"> chamou atenção par</w:t>
      </w:r>
      <w:r>
        <w:rPr>
          <w:rFonts w:ascii="Calibri" w:hAnsi="Calibri"/>
          <w:sz w:val="22"/>
          <w:szCs w:val="22"/>
        </w:rPr>
        <w:t xml:space="preserve">a a ausência do verbo monitorar no texto apresentado, ela </w:t>
      </w:r>
      <w:r w:rsidRPr="00AD4D8D">
        <w:rPr>
          <w:rFonts w:ascii="Calibri" w:hAnsi="Calibri"/>
          <w:sz w:val="22"/>
          <w:szCs w:val="22"/>
        </w:rPr>
        <w:t xml:space="preserve">contextualizou que o arquivo recebido </w:t>
      </w:r>
      <w:r>
        <w:rPr>
          <w:rFonts w:ascii="Calibri" w:hAnsi="Calibri"/>
          <w:sz w:val="22"/>
          <w:szCs w:val="22"/>
        </w:rPr>
        <w:t>pelos conselheiros por e</w:t>
      </w:r>
      <w:r w:rsidR="00832B82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mail </w:t>
      </w:r>
      <w:r w:rsidRPr="00AD4D8D">
        <w:rPr>
          <w:rFonts w:ascii="Calibri" w:hAnsi="Calibri"/>
          <w:sz w:val="22"/>
          <w:szCs w:val="22"/>
        </w:rPr>
        <w:t>sofreu mudanças grandes e que não refletem as discussões do GT Conferência. Os</w:t>
      </w:r>
      <w:r>
        <w:rPr>
          <w:rFonts w:ascii="Calibri" w:hAnsi="Calibri"/>
          <w:sz w:val="22"/>
          <w:szCs w:val="22"/>
        </w:rPr>
        <w:t xml:space="preserve"> eixos e objetivos eram outros e em</w:t>
      </w:r>
      <w:r w:rsidRPr="00AD4D8D">
        <w:rPr>
          <w:rFonts w:ascii="Calibri" w:hAnsi="Calibri"/>
          <w:sz w:val="22"/>
          <w:szCs w:val="22"/>
        </w:rPr>
        <w:t xml:space="preserve"> outras quantidades.</w:t>
      </w:r>
      <w:r>
        <w:rPr>
          <w:rFonts w:ascii="Calibri" w:hAnsi="Calibri"/>
          <w:sz w:val="22"/>
          <w:szCs w:val="22"/>
        </w:rPr>
        <w:tab/>
      </w:r>
    </w:p>
    <w:p w:rsidR="00DC0FBB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D4D8D">
        <w:rPr>
          <w:rFonts w:ascii="Calibri" w:hAnsi="Calibri"/>
          <w:sz w:val="22"/>
          <w:szCs w:val="22"/>
        </w:rPr>
        <w:t xml:space="preserve">A Sra. </w:t>
      </w:r>
      <w:proofErr w:type="spellStart"/>
      <w:r w:rsidRPr="00AD4D8D">
        <w:rPr>
          <w:rFonts w:ascii="Calibri" w:hAnsi="Calibri"/>
          <w:sz w:val="22"/>
          <w:szCs w:val="22"/>
        </w:rPr>
        <w:t>Oriana</w:t>
      </w:r>
      <w:proofErr w:type="spellEnd"/>
      <w:r w:rsidRPr="00AD4D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discorreu sobre a institucionalização da</w:t>
      </w:r>
      <w:r w:rsidRPr="00AD4D8D">
        <w:rPr>
          <w:rFonts w:ascii="Calibri" w:hAnsi="Calibri"/>
          <w:sz w:val="22"/>
          <w:szCs w:val="22"/>
        </w:rPr>
        <w:t xml:space="preserve"> governança</w:t>
      </w:r>
      <w:r>
        <w:rPr>
          <w:rFonts w:ascii="Calibri" w:hAnsi="Calibri"/>
          <w:sz w:val="22"/>
          <w:szCs w:val="22"/>
        </w:rPr>
        <w:t xml:space="preserve"> sobre a PMPI e a </w:t>
      </w:r>
      <w:r w:rsidRPr="00AD4D8D">
        <w:rPr>
          <w:rFonts w:ascii="Calibri" w:hAnsi="Calibri"/>
          <w:sz w:val="22"/>
          <w:szCs w:val="22"/>
        </w:rPr>
        <w:t xml:space="preserve">construção de plataforma de trabalho para a sociedade civil, </w:t>
      </w:r>
      <w:r>
        <w:rPr>
          <w:rFonts w:ascii="Calibri" w:hAnsi="Calibri"/>
          <w:sz w:val="22"/>
          <w:szCs w:val="22"/>
        </w:rPr>
        <w:t xml:space="preserve">que legitime </w:t>
      </w:r>
      <w:r w:rsidRPr="00AD4D8D">
        <w:rPr>
          <w:rFonts w:ascii="Calibri" w:hAnsi="Calibri"/>
          <w:sz w:val="22"/>
          <w:szCs w:val="22"/>
        </w:rPr>
        <w:t xml:space="preserve">as </w:t>
      </w:r>
      <w:r w:rsidR="005A0EB2">
        <w:rPr>
          <w:rFonts w:ascii="Calibri" w:hAnsi="Calibri"/>
          <w:sz w:val="22"/>
          <w:szCs w:val="22"/>
        </w:rPr>
        <w:t>organizações da sociedade civil</w:t>
      </w:r>
      <w:r w:rsidRPr="00AD4D8D">
        <w:rPr>
          <w:rFonts w:ascii="Calibri" w:hAnsi="Calibri"/>
          <w:sz w:val="22"/>
          <w:szCs w:val="22"/>
        </w:rPr>
        <w:t>.</w:t>
      </w:r>
    </w:p>
    <w:p w:rsidR="00DC0FBB" w:rsidRPr="00AD4D8D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Sra. </w:t>
      </w:r>
      <w:proofErr w:type="spellStart"/>
      <w:r>
        <w:rPr>
          <w:rFonts w:ascii="Calibri" w:hAnsi="Calibri"/>
          <w:sz w:val="22"/>
          <w:szCs w:val="22"/>
        </w:rPr>
        <w:t>Elissa</w:t>
      </w:r>
      <w:proofErr w:type="spellEnd"/>
      <w:r>
        <w:rPr>
          <w:rFonts w:ascii="Calibri" w:hAnsi="Calibri"/>
          <w:sz w:val="22"/>
          <w:szCs w:val="22"/>
        </w:rPr>
        <w:t xml:space="preserve"> disse </w:t>
      </w:r>
      <w:r w:rsidRPr="00AD4D8D">
        <w:rPr>
          <w:rFonts w:ascii="Calibri" w:hAnsi="Calibri"/>
          <w:sz w:val="22"/>
          <w:szCs w:val="22"/>
        </w:rPr>
        <w:t>que a instituci</w:t>
      </w:r>
      <w:r>
        <w:rPr>
          <w:rFonts w:ascii="Calibri" w:hAnsi="Calibri"/>
          <w:sz w:val="22"/>
          <w:szCs w:val="22"/>
        </w:rPr>
        <w:t>onalização da PMPI vai além da Lei e do Decreto, que o conceito pode ter diferentes significados.</w:t>
      </w:r>
    </w:p>
    <w:p w:rsidR="00DC0FBB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 Sr. Paulo disse que é papel da conferência</w:t>
      </w:r>
      <w:r w:rsidRPr="00AD4D8D">
        <w:rPr>
          <w:rFonts w:ascii="Calibri" w:hAnsi="Calibri"/>
          <w:sz w:val="22"/>
          <w:szCs w:val="22"/>
        </w:rPr>
        <w:t xml:space="preserve"> monitorar</w:t>
      </w:r>
      <w:r>
        <w:rPr>
          <w:rFonts w:ascii="Calibri" w:hAnsi="Calibri"/>
          <w:sz w:val="22"/>
          <w:szCs w:val="22"/>
        </w:rPr>
        <w:t xml:space="preserve"> as políticas públicas</w:t>
      </w:r>
      <w:r w:rsidRPr="00AD4D8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e que outros órgãos</w:t>
      </w:r>
      <w:r w:rsidRPr="00AD4D8D">
        <w:rPr>
          <w:rFonts w:ascii="Calibri" w:hAnsi="Calibri"/>
          <w:sz w:val="22"/>
          <w:szCs w:val="22"/>
        </w:rPr>
        <w:t xml:space="preserve"> além do CMI</w:t>
      </w:r>
      <w:r>
        <w:rPr>
          <w:rFonts w:ascii="Calibri" w:hAnsi="Calibri"/>
          <w:sz w:val="22"/>
          <w:szCs w:val="22"/>
        </w:rPr>
        <w:t xml:space="preserve"> devem realizar este papel</w:t>
      </w:r>
      <w:r w:rsidRPr="00AD4D8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Ele disse que é importante que o documento final retrate</w:t>
      </w:r>
      <w:r w:rsidRPr="00AD4D8D">
        <w:rPr>
          <w:rFonts w:ascii="Calibri" w:hAnsi="Calibri"/>
          <w:sz w:val="22"/>
          <w:szCs w:val="22"/>
        </w:rPr>
        <w:t xml:space="preserve"> o que o GT Conferência discutiu e não a compreensão da </w:t>
      </w:r>
      <w:proofErr w:type="spellStart"/>
      <w:r w:rsidRPr="00AD4D8D">
        <w:rPr>
          <w:rFonts w:ascii="Calibri" w:hAnsi="Calibri"/>
          <w:sz w:val="22"/>
          <w:szCs w:val="22"/>
        </w:rPr>
        <w:t>CPMigTD</w:t>
      </w:r>
      <w:proofErr w:type="spellEnd"/>
      <w:r w:rsidRPr="00AD4D8D">
        <w:rPr>
          <w:rFonts w:ascii="Calibri" w:hAnsi="Calibri"/>
          <w:sz w:val="22"/>
          <w:szCs w:val="22"/>
        </w:rPr>
        <w:t xml:space="preserve">. </w:t>
      </w:r>
    </w:p>
    <w:p w:rsidR="00DC0FBB" w:rsidRPr="00AD4D8D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AD4D8D">
        <w:rPr>
          <w:rFonts w:ascii="Calibri" w:hAnsi="Calibri"/>
          <w:sz w:val="22"/>
          <w:szCs w:val="22"/>
        </w:rPr>
        <w:t>Sra. Yoo Na sugeriu o agendamento de uma reunião extraordinária.</w:t>
      </w:r>
      <w:r>
        <w:rPr>
          <w:rFonts w:ascii="Calibri" w:hAnsi="Calibri"/>
          <w:sz w:val="22"/>
          <w:szCs w:val="22"/>
        </w:rPr>
        <w:t xml:space="preserve"> Oi</w:t>
      </w:r>
      <w:r w:rsidRPr="00AD4D8D">
        <w:rPr>
          <w:rFonts w:ascii="Calibri" w:hAnsi="Calibri"/>
          <w:sz w:val="22"/>
          <w:szCs w:val="22"/>
        </w:rPr>
        <w:t xml:space="preserve">to pessoas </w:t>
      </w:r>
      <w:r>
        <w:rPr>
          <w:rFonts w:ascii="Calibri" w:hAnsi="Calibri"/>
          <w:sz w:val="22"/>
          <w:szCs w:val="22"/>
        </w:rPr>
        <w:t xml:space="preserve">disseram ter </w:t>
      </w:r>
      <w:r w:rsidRPr="00AD4D8D">
        <w:rPr>
          <w:rFonts w:ascii="Calibri" w:hAnsi="Calibri"/>
          <w:sz w:val="22"/>
          <w:szCs w:val="22"/>
        </w:rPr>
        <w:t>disponibilidade</w:t>
      </w:r>
      <w:r>
        <w:rPr>
          <w:rFonts w:ascii="Calibri" w:hAnsi="Calibri"/>
          <w:sz w:val="22"/>
          <w:szCs w:val="22"/>
        </w:rPr>
        <w:t xml:space="preserve"> para o dia </w:t>
      </w:r>
      <w:r w:rsidRPr="00AD4D8D">
        <w:rPr>
          <w:rFonts w:ascii="Calibri" w:hAnsi="Calibri"/>
          <w:sz w:val="22"/>
          <w:szCs w:val="22"/>
        </w:rPr>
        <w:t xml:space="preserve">28 </w:t>
      </w:r>
      <w:r>
        <w:rPr>
          <w:rFonts w:ascii="Calibri" w:hAnsi="Calibri"/>
          <w:sz w:val="22"/>
          <w:szCs w:val="22"/>
        </w:rPr>
        <w:t>de maio e nove pessoas para o dia</w:t>
      </w:r>
      <w:r w:rsidRPr="00AD4D8D">
        <w:rPr>
          <w:rFonts w:ascii="Calibri" w:hAnsi="Calibri"/>
          <w:sz w:val="22"/>
          <w:szCs w:val="22"/>
        </w:rPr>
        <w:t xml:space="preserve"> 31 de maio. </w:t>
      </w:r>
      <w:r>
        <w:rPr>
          <w:rFonts w:ascii="Calibri" w:hAnsi="Calibri"/>
          <w:sz w:val="22"/>
          <w:szCs w:val="22"/>
        </w:rPr>
        <w:t>Foi aprovada por consenso a reu</w:t>
      </w:r>
      <w:r w:rsidRPr="00AD4D8D">
        <w:rPr>
          <w:rFonts w:ascii="Calibri" w:hAnsi="Calibri"/>
          <w:sz w:val="22"/>
          <w:szCs w:val="22"/>
        </w:rPr>
        <w:t xml:space="preserve">nião extraordinária para </w:t>
      </w:r>
      <w:r>
        <w:rPr>
          <w:rFonts w:ascii="Calibri" w:hAnsi="Calibri"/>
          <w:sz w:val="22"/>
          <w:szCs w:val="22"/>
        </w:rPr>
        <w:t>dia 31, das 15:00 às 18:00.</w:t>
      </w:r>
      <w:r w:rsidRPr="00AD4D8D">
        <w:rPr>
          <w:rFonts w:ascii="Calibri" w:hAnsi="Calibri"/>
          <w:sz w:val="22"/>
          <w:szCs w:val="22"/>
        </w:rPr>
        <w:t xml:space="preserve"> </w:t>
      </w:r>
    </w:p>
    <w:p w:rsidR="00DC0FBB" w:rsidRPr="00AD4D8D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D4D8D">
        <w:rPr>
          <w:rFonts w:ascii="Calibri" w:hAnsi="Calibri"/>
          <w:sz w:val="22"/>
          <w:szCs w:val="22"/>
        </w:rPr>
        <w:t xml:space="preserve">A Sra. Nour falou sobre a possibilidade </w:t>
      </w:r>
      <w:proofErr w:type="gramStart"/>
      <w:r w:rsidRPr="00AD4D8D">
        <w:rPr>
          <w:rFonts w:ascii="Calibri" w:hAnsi="Calibri"/>
          <w:sz w:val="22"/>
          <w:szCs w:val="22"/>
        </w:rPr>
        <w:t>da DPU realizar</w:t>
      </w:r>
      <w:proofErr w:type="gramEnd"/>
      <w:r w:rsidRPr="00AD4D8D">
        <w:rPr>
          <w:rFonts w:ascii="Calibri" w:hAnsi="Calibri"/>
          <w:sz w:val="22"/>
          <w:szCs w:val="22"/>
        </w:rPr>
        <w:t xml:space="preserve"> uma formação </w:t>
      </w:r>
      <w:r w:rsidR="00F42383" w:rsidRPr="00F42383">
        <w:rPr>
          <w:rFonts w:ascii="Calibri" w:hAnsi="Calibri"/>
          <w:sz w:val="22"/>
          <w:szCs w:val="22"/>
        </w:rPr>
        <w:t>dirigida para o CMI como órgão</w:t>
      </w:r>
      <w:r w:rsidR="00F42383">
        <w:rPr>
          <w:rFonts w:ascii="Calibri" w:hAnsi="Calibri"/>
          <w:sz w:val="22"/>
          <w:szCs w:val="22"/>
        </w:rPr>
        <w:t>,</w:t>
      </w:r>
      <w:r w:rsidR="00F42383" w:rsidRPr="00F42383">
        <w:rPr>
          <w:rFonts w:ascii="Calibri" w:hAnsi="Calibri"/>
          <w:sz w:val="22"/>
          <w:szCs w:val="22"/>
        </w:rPr>
        <w:t xml:space="preserve"> </w:t>
      </w:r>
      <w:r w:rsidRPr="00AD4D8D">
        <w:rPr>
          <w:rFonts w:ascii="Calibri" w:hAnsi="Calibri"/>
          <w:sz w:val="22"/>
          <w:szCs w:val="22"/>
        </w:rPr>
        <w:t xml:space="preserve">sobre regularização migratória. </w:t>
      </w:r>
      <w:r>
        <w:rPr>
          <w:rFonts w:ascii="Calibri" w:hAnsi="Calibri"/>
          <w:sz w:val="22"/>
          <w:szCs w:val="22"/>
        </w:rPr>
        <w:t>A proposta não foi votada.</w:t>
      </w:r>
    </w:p>
    <w:p w:rsidR="00DC0FBB" w:rsidRPr="00AD4D8D" w:rsidRDefault="00DC0FBB" w:rsidP="00AD4D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D4D8D">
        <w:rPr>
          <w:rFonts w:ascii="Calibri" w:hAnsi="Calibri"/>
          <w:sz w:val="22"/>
          <w:szCs w:val="22"/>
        </w:rPr>
        <w:t>O Sr. Paulo sugeriu editar a minuta de forma coletiva na próxima reunião extraordinária do CMI.</w:t>
      </w:r>
    </w:p>
    <w:p w:rsidR="00DC0FBB" w:rsidRDefault="00DC0FBB" w:rsidP="00AD4D8D">
      <w:pPr>
        <w:jc w:val="both"/>
        <w:rPr>
          <w:rFonts w:ascii="Calibri" w:hAnsi="Calibri"/>
          <w:sz w:val="22"/>
          <w:szCs w:val="22"/>
        </w:rPr>
      </w:pPr>
    </w:p>
    <w:p w:rsidR="00DC0FBB" w:rsidRDefault="00DC0FBB" w:rsidP="00AD4D8D">
      <w:pPr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Comércio ambulante imigrante no Brás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</w:t>
      </w:r>
      <w:r w:rsidRPr="009A728B">
        <w:rPr>
          <w:rFonts w:ascii="Calibri" w:hAnsi="Calibri"/>
          <w:sz w:val="22"/>
          <w:szCs w:val="22"/>
        </w:rPr>
        <w:t xml:space="preserve">Sr. René </w:t>
      </w:r>
      <w:r>
        <w:rPr>
          <w:rFonts w:ascii="Calibri" w:hAnsi="Calibri"/>
          <w:sz w:val="22"/>
          <w:szCs w:val="22"/>
        </w:rPr>
        <w:t>disse</w:t>
      </w:r>
      <w:r w:rsidRPr="009A728B">
        <w:rPr>
          <w:rFonts w:ascii="Calibri" w:hAnsi="Calibri"/>
          <w:sz w:val="22"/>
          <w:szCs w:val="22"/>
        </w:rPr>
        <w:t xml:space="preserve"> quer</w:t>
      </w:r>
      <w:r>
        <w:rPr>
          <w:rFonts w:ascii="Calibri" w:hAnsi="Calibri"/>
          <w:sz w:val="22"/>
          <w:szCs w:val="22"/>
        </w:rPr>
        <w:t>er</w:t>
      </w:r>
      <w:r w:rsidRPr="009A728B">
        <w:rPr>
          <w:rFonts w:ascii="Calibri" w:hAnsi="Calibri"/>
          <w:sz w:val="22"/>
          <w:szCs w:val="22"/>
        </w:rPr>
        <w:t xml:space="preserve"> ver a possibilidade do CMI fazer um grupo com a </w:t>
      </w:r>
      <w:r>
        <w:rPr>
          <w:rFonts w:ascii="Calibri" w:hAnsi="Calibri"/>
          <w:sz w:val="22"/>
          <w:szCs w:val="22"/>
        </w:rPr>
        <w:t xml:space="preserve">Subprefeitura da Mooca ou </w:t>
      </w:r>
      <w:proofErr w:type="spellStart"/>
      <w:r>
        <w:rPr>
          <w:rFonts w:ascii="Calibri" w:hAnsi="Calibri"/>
          <w:sz w:val="22"/>
          <w:szCs w:val="22"/>
        </w:rPr>
        <w:t>SMSub</w:t>
      </w:r>
      <w:proofErr w:type="spellEnd"/>
      <w:r>
        <w:rPr>
          <w:rFonts w:ascii="Calibri" w:hAnsi="Calibri"/>
          <w:sz w:val="22"/>
          <w:szCs w:val="22"/>
        </w:rPr>
        <w:t xml:space="preserve"> para discutir a questão do c</w:t>
      </w:r>
      <w:r w:rsidRPr="009A728B">
        <w:rPr>
          <w:rFonts w:ascii="Calibri" w:hAnsi="Calibri"/>
          <w:sz w:val="22"/>
          <w:szCs w:val="22"/>
        </w:rPr>
        <w:t>omércio ambulante imigrante no Brás</w:t>
      </w:r>
      <w:r>
        <w:rPr>
          <w:rFonts w:ascii="Calibri" w:hAnsi="Calibri"/>
          <w:sz w:val="22"/>
          <w:szCs w:val="22"/>
        </w:rPr>
        <w:t xml:space="preserve">, já que a Operação Comércio Legal tirou </w:t>
      </w:r>
      <w:r w:rsidRPr="009A728B">
        <w:rPr>
          <w:rFonts w:ascii="Calibri" w:hAnsi="Calibri"/>
          <w:sz w:val="22"/>
          <w:szCs w:val="22"/>
        </w:rPr>
        <w:t>muitos imigrantes que comercializavam na</w:t>
      </w:r>
      <w:r>
        <w:rPr>
          <w:rFonts w:ascii="Calibri" w:hAnsi="Calibri"/>
          <w:sz w:val="22"/>
          <w:szCs w:val="22"/>
        </w:rPr>
        <w:t>s ruas do bairro</w:t>
      </w:r>
      <w:r w:rsidRPr="009A728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Ele demonstrou p</w:t>
      </w:r>
      <w:r w:rsidRPr="009A728B">
        <w:rPr>
          <w:rFonts w:ascii="Calibri" w:hAnsi="Calibri"/>
          <w:sz w:val="22"/>
          <w:szCs w:val="22"/>
        </w:rPr>
        <w:t xml:space="preserve">reocupação, pois </w:t>
      </w:r>
      <w:r>
        <w:rPr>
          <w:rFonts w:ascii="Calibri" w:hAnsi="Calibri"/>
          <w:sz w:val="22"/>
          <w:szCs w:val="22"/>
        </w:rPr>
        <w:t>esses imigrantes não têm outra fonte de renda.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9A728B">
        <w:rPr>
          <w:rFonts w:ascii="Calibri" w:hAnsi="Calibri"/>
          <w:sz w:val="22"/>
          <w:szCs w:val="22"/>
        </w:rPr>
        <w:t>Sra. Tatiana sugeriu trazer propostas dos grupos imigrantes para discussão com os membros de governo para começ</w:t>
      </w:r>
      <w:r>
        <w:rPr>
          <w:rFonts w:ascii="Calibri" w:hAnsi="Calibri"/>
          <w:sz w:val="22"/>
          <w:szCs w:val="22"/>
        </w:rPr>
        <w:t>ar a discutir encaminhamentos. Ela sugeriu coletar relatos de abuso policial</w:t>
      </w:r>
      <w:r w:rsidRPr="009A728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caso eles ocorram, pois</w:t>
      </w:r>
      <w:r w:rsidRPr="009A728B">
        <w:rPr>
          <w:rFonts w:ascii="Calibri" w:hAnsi="Calibri"/>
          <w:sz w:val="22"/>
          <w:szCs w:val="22"/>
        </w:rPr>
        <w:t xml:space="preserve"> não </w:t>
      </w:r>
      <w:r>
        <w:rPr>
          <w:rFonts w:ascii="Calibri" w:hAnsi="Calibri"/>
          <w:sz w:val="22"/>
          <w:szCs w:val="22"/>
        </w:rPr>
        <w:t xml:space="preserve">é possível tomar providências sem relatos </w:t>
      </w:r>
      <w:r w:rsidRPr="009A728B">
        <w:rPr>
          <w:rFonts w:ascii="Calibri" w:hAnsi="Calibri"/>
          <w:sz w:val="22"/>
          <w:szCs w:val="22"/>
        </w:rPr>
        <w:t>assinados.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 Sr. Jean disse que</w:t>
      </w:r>
      <w:r w:rsidRPr="009A728B">
        <w:rPr>
          <w:rFonts w:ascii="Calibri" w:hAnsi="Calibri"/>
          <w:sz w:val="22"/>
          <w:szCs w:val="22"/>
        </w:rPr>
        <w:t xml:space="preserve"> muitos imigrantes tiveram suas mercadorias apreendidas e perderam dinheiro. </w:t>
      </w:r>
      <w:r>
        <w:rPr>
          <w:rFonts w:ascii="Calibri" w:hAnsi="Calibri"/>
          <w:sz w:val="22"/>
          <w:szCs w:val="22"/>
        </w:rPr>
        <w:t>Ele discorreu sobre a chegada de imigrantes que vivem da venda de mercadorias, s</w:t>
      </w:r>
      <w:r w:rsidRPr="009A728B">
        <w:rPr>
          <w:rFonts w:ascii="Calibri" w:hAnsi="Calibri"/>
          <w:sz w:val="22"/>
          <w:szCs w:val="22"/>
        </w:rPr>
        <w:t>ugeriu que o CMI cha</w:t>
      </w:r>
      <w:r>
        <w:rPr>
          <w:rFonts w:ascii="Calibri" w:hAnsi="Calibri"/>
          <w:sz w:val="22"/>
          <w:szCs w:val="22"/>
        </w:rPr>
        <w:t>me os comerciantes para conhecê-los</w:t>
      </w:r>
      <w:r w:rsidRPr="009A728B">
        <w:rPr>
          <w:rFonts w:ascii="Calibri" w:hAnsi="Calibri"/>
          <w:sz w:val="22"/>
          <w:szCs w:val="22"/>
        </w:rPr>
        <w:t xml:space="preserve"> e </w:t>
      </w:r>
      <w:proofErr w:type="spellStart"/>
      <w:r w:rsidRPr="009A728B">
        <w:rPr>
          <w:rFonts w:ascii="Calibri" w:hAnsi="Calibri"/>
          <w:sz w:val="22"/>
          <w:szCs w:val="22"/>
        </w:rPr>
        <w:t>ouví-los</w:t>
      </w:r>
      <w:proofErr w:type="spellEnd"/>
      <w:r w:rsidRPr="009A728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e trabalhe p</w:t>
      </w:r>
      <w:r w:rsidRPr="009A728B">
        <w:rPr>
          <w:rFonts w:ascii="Calibri" w:hAnsi="Calibri"/>
          <w:sz w:val="22"/>
          <w:szCs w:val="22"/>
        </w:rPr>
        <w:t xml:space="preserve">ara que </w:t>
      </w:r>
      <w:r>
        <w:rPr>
          <w:rFonts w:ascii="Calibri" w:hAnsi="Calibri"/>
          <w:sz w:val="22"/>
          <w:szCs w:val="22"/>
        </w:rPr>
        <w:t>as demandas cheguem a</w:t>
      </w:r>
      <w:r w:rsidRPr="009A728B">
        <w:rPr>
          <w:rFonts w:ascii="Calibri" w:hAnsi="Calibri"/>
          <w:sz w:val="22"/>
          <w:szCs w:val="22"/>
        </w:rPr>
        <w:t>té o nível estadual.</w:t>
      </w:r>
    </w:p>
    <w:p w:rsidR="00DC0FB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9A728B">
        <w:rPr>
          <w:rFonts w:ascii="Calibri" w:hAnsi="Calibri"/>
          <w:sz w:val="22"/>
          <w:szCs w:val="22"/>
        </w:rPr>
        <w:t>Sra. Marina disse que é a assessora</w:t>
      </w:r>
      <w:r>
        <w:rPr>
          <w:rFonts w:ascii="Calibri" w:hAnsi="Calibri"/>
          <w:sz w:val="22"/>
          <w:szCs w:val="22"/>
        </w:rPr>
        <w:t xml:space="preserve"> da </w:t>
      </w:r>
      <w:proofErr w:type="spellStart"/>
      <w:proofErr w:type="gramStart"/>
      <w:r>
        <w:rPr>
          <w:rFonts w:ascii="Calibri" w:hAnsi="Calibri"/>
          <w:sz w:val="22"/>
          <w:szCs w:val="22"/>
        </w:rPr>
        <w:t>CPMigTD</w:t>
      </w:r>
      <w:proofErr w:type="spellEnd"/>
      <w:proofErr w:type="gramEnd"/>
      <w:r w:rsidRPr="009A72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que trata da pauta de trabalho e falou sobre a </w:t>
      </w:r>
      <w:r w:rsidRPr="009A728B">
        <w:rPr>
          <w:rFonts w:ascii="Calibri" w:hAnsi="Calibri"/>
          <w:sz w:val="22"/>
          <w:szCs w:val="22"/>
        </w:rPr>
        <w:t xml:space="preserve">Semana de </w:t>
      </w:r>
      <w:r>
        <w:rPr>
          <w:rFonts w:ascii="Calibri" w:hAnsi="Calibri"/>
          <w:sz w:val="22"/>
          <w:szCs w:val="22"/>
        </w:rPr>
        <w:t>Trabalho e R</w:t>
      </w:r>
      <w:r w:rsidRPr="009A728B">
        <w:rPr>
          <w:rFonts w:ascii="Calibri" w:hAnsi="Calibri"/>
          <w:sz w:val="22"/>
          <w:szCs w:val="22"/>
        </w:rPr>
        <w:t>enda</w:t>
      </w:r>
      <w:r>
        <w:rPr>
          <w:rFonts w:ascii="Calibri" w:hAnsi="Calibri"/>
          <w:sz w:val="22"/>
          <w:szCs w:val="22"/>
        </w:rPr>
        <w:t xml:space="preserve">, ocorrida entre os dias 1 e 5 de abril de 2019 no CRAI, organizada pela </w:t>
      </w:r>
      <w:proofErr w:type="spellStart"/>
      <w:r>
        <w:rPr>
          <w:rFonts w:ascii="Calibri" w:hAnsi="Calibri"/>
          <w:sz w:val="22"/>
          <w:szCs w:val="22"/>
        </w:rPr>
        <w:t>CPMigTD</w:t>
      </w:r>
      <w:proofErr w:type="spellEnd"/>
      <w:r>
        <w:rPr>
          <w:rFonts w:ascii="Calibri" w:hAnsi="Calibri"/>
          <w:sz w:val="22"/>
          <w:szCs w:val="22"/>
        </w:rPr>
        <w:t>,</w:t>
      </w:r>
      <w:r w:rsidRPr="009A728B">
        <w:rPr>
          <w:rFonts w:ascii="Calibri" w:hAnsi="Calibri"/>
          <w:sz w:val="22"/>
          <w:szCs w:val="22"/>
        </w:rPr>
        <w:t xml:space="preserve"> atendeu </w:t>
      </w:r>
      <w:r w:rsidRPr="00B373B8">
        <w:rPr>
          <w:rFonts w:ascii="Calibri" w:hAnsi="Calibri"/>
          <w:sz w:val="22"/>
          <w:szCs w:val="22"/>
        </w:rPr>
        <w:t xml:space="preserve">400 </w:t>
      </w:r>
      <w:r w:rsidRPr="009A728B">
        <w:rPr>
          <w:rFonts w:ascii="Calibri" w:hAnsi="Calibri"/>
          <w:sz w:val="22"/>
          <w:szCs w:val="22"/>
        </w:rPr>
        <w:t>imigrantes dando orientações sobre direitos, regularização, emprego, empreendedorismo,</w:t>
      </w:r>
      <w:r>
        <w:rPr>
          <w:rFonts w:ascii="Calibri" w:hAnsi="Calibri"/>
          <w:sz w:val="22"/>
          <w:szCs w:val="22"/>
        </w:rPr>
        <w:t xml:space="preserve"> oferecendo </w:t>
      </w:r>
      <w:r w:rsidRPr="009A728B">
        <w:rPr>
          <w:rFonts w:ascii="Calibri" w:hAnsi="Calibri"/>
          <w:sz w:val="22"/>
          <w:szCs w:val="22"/>
        </w:rPr>
        <w:t>oficinas</w:t>
      </w:r>
      <w:r>
        <w:rPr>
          <w:rFonts w:ascii="Calibri" w:hAnsi="Calibri"/>
          <w:sz w:val="22"/>
          <w:szCs w:val="22"/>
        </w:rPr>
        <w:t xml:space="preserve"> de empregabilidade</w:t>
      </w:r>
      <w:r w:rsidRPr="009A728B">
        <w:rPr>
          <w:rFonts w:ascii="Calibri" w:hAnsi="Calibri"/>
          <w:sz w:val="22"/>
          <w:szCs w:val="22"/>
        </w:rPr>
        <w:t xml:space="preserve">, atendimento do </w:t>
      </w:r>
      <w:proofErr w:type="spellStart"/>
      <w:r w:rsidRPr="009A728B">
        <w:rPr>
          <w:rFonts w:ascii="Calibri" w:hAnsi="Calibri"/>
          <w:sz w:val="22"/>
          <w:szCs w:val="22"/>
        </w:rPr>
        <w:t>CATe</w:t>
      </w:r>
      <w:proofErr w:type="spellEnd"/>
      <w:r w:rsidRPr="009A728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Este evento em p</w:t>
      </w:r>
      <w:r w:rsidRPr="009A728B">
        <w:rPr>
          <w:rFonts w:ascii="Calibri" w:hAnsi="Calibri"/>
          <w:sz w:val="22"/>
          <w:szCs w:val="22"/>
        </w:rPr>
        <w:t>arceria com SMDET,</w:t>
      </w:r>
      <w:r>
        <w:rPr>
          <w:rFonts w:ascii="Calibri" w:hAnsi="Calibri"/>
          <w:sz w:val="22"/>
          <w:szCs w:val="22"/>
        </w:rPr>
        <w:t xml:space="preserve"> contou com a</w:t>
      </w:r>
      <w:r w:rsidRPr="009A728B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missão da carteira de trabalho e </w:t>
      </w:r>
      <w:r w:rsidRPr="009A728B">
        <w:rPr>
          <w:rFonts w:ascii="Calibri" w:hAnsi="Calibri"/>
          <w:sz w:val="22"/>
          <w:szCs w:val="22"/>
        </w:rPr>
        <w:t xml:space="preserve">foi um aprendizado para futuras ações. </w:t>
      </w:r>
      <w:r>
        <w:rPr>
          <w:rFonts w:ascii="Calibri" w:hAnsi="Calibri"/>
          <w:sz w:val="22"/>
          <w:szCs w:val="22"/>
        </w:rPr>
        <w:t xml:space="preserve">Ela disse que a </w:t>
      </w:r>
      <w:proofErr w:type="spellStart"/>
      <w:r>
        <w:rPr>
          <w:rFonts w:ascii="Calibri" w:hAnsi="Calibri"/>
          <w:sz w:val="22"/>
          <w:szCs w:val="22"/>
        </w:rPr>
        <w:t>CPMigTD</w:t>
      </w:r>
      <w:proofErr w:type="spellEnd"/>
      <w:r>
        <w:rPr>
          <w:rFonts w:ascii="Calibri" w:hAnsi="Calibri"/>
          <w:sz w:val="22"/>
          <w:szCs w:val="22"/>
        </w:rPr>
        <w:t xml:space="preserve"> está pensando em ações futuras com a SMDET e que atualmente o </w:t>
      </w:r>
      <w:r w:rsidRPr="009A728B">
        <w:rPr>
          <w:rFonts w:ascii="Calibri" w:hAnsi="Calibri"/>
          <w:sz w:val="22"/>
          <w:szCs w:val="22"/>
        </w:rPr>
        <w:t>momento</w:t>
      </w:r>
      <w:r>
        <w:rPr>
          <w:rFonts w:ascii="Calibri" w:hAnsi="Calibri"/>
          <w:sz w:val="22"/>
          <w:szCs w:val="22"/>
        </w:rPr>
        <w:t xml:space="preserve"> é</w:t>
      </w:r>
      <w:r w:rsidRPr="009A728B">
        <w:rPr>
          <w:rFonts w:ascii="Calibri" w:hAnsi="Calibri"/>
          <w:sz w:val="22"/>
          <w:szCs w:val="22"/>
        </w:rPr>
        <w:t xml:space="preserve"> favorável para levar</w:t>
      </w:r>
      <w:r>
        <w:rPr>
          <w:rFonts w:ascii="Calibri" w:hAnsi="Calibri"/>
          <w:sz w:val="22"/>
          <w:szCs w:val="22"/>
        </w:rPr>
        <w:t xml:space="preserve"> se levantar demandas e elaborar </w:t>
      </w:r>
      <w:r w:rsidRPr="009A728B">
        <w:rPr>
          <w:rFonts w:ascii="Calibri" w:hAnsi="Calibri"/>
          <w:sz w:val="22"/>
          <w:szCs w:val="22"/>
        </w:rPr>
        <w:t>propostas concretas.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Sr. Hélio disse que a </w:t>
      </w:r>
      <w:proofErr w:type="spellStart"/>
      <w:r w:rsidRPr="009A728B">
        <w:rPr>
          <w:rFonts w:ascii="Calibri" w:hAnsi="Calibri"/>
          <w:sz w:val="22"/>
          <w:szCs w:val="22"/>
        </w:rPr>
        <w:t>SMSub</w:t>
      </w:r>
      <w:proofErr w:type="spellEnd"/>
      <w:r w:rsidRPr="009A728B">
        <w:rPr>
          <w:rFonts w:ascii="Calibri" w:hAnsi="Calibri"/>
          <w:sz w:val="22"/>
          <w:szCs w:val="22"/>
        </w:rPr>
        <w:t xml:space="preserve"> tem o papel de levar </w:t>
      </w:r>
      <w:r>
        <w:rPr>
          <w:rFonts w:ascii="Calibri" w:hAnsi="Calibri"/>
          <w:sz w:val="22"/>
          <w:szCs w:val="22"/>
        </w:rPr>
        <w:t>estas demandas</w:t>
      </w:r>
      <w:r w:rsidRPr="009A728B">
        <w:rPr>
          <w:rFonts w:ascii="Calibri" w:hAnsi="Calibri"/>
          <w:sz w:val="22"/>
          <w:szCs w:val="22"/>
        </w:rPr>
        <w:t xml:space="preserve"> para dentro do gabinete</w:t>
      </w:r>
      <w:r>
        <w:rPr>
          <w:rFonts w:ascii="Calibri" w:hAnsi="Calibri"/>
          <w:sz w:val="22"/>
          <w:szCs w:val="22"/>
        </w:rPr>
        <w:t xml:space="preserve"> do Prefeito</w:t>
      </w:r>
      <w:r w:rsidRPr="009A728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Ele falou que irá conversar com o grupo da </w:t>
      </w:r>
      <w:proofErr w:type="spellStart"/>
      <w:r>
        <w:rPr>
          <w:rFonts w:ascii="Calibri" w:hAnsi="Calibri"/>
          <w:sz w:val="22"/>
          <w:szCs w:val="22"/>
        </w:rPr>
        <w:t>SMSub</w:t>
      </w:r>
      <w:proofErr w:type="spellEnd"/>
      <w:r>
        <w:rPr>
          <w:rFonts w:ascii="Calibri" w:hAnsi="Calibri"/>
          <w:sz w:val="22"/>
          <w:szCs w:val="22"/>
        </w:rPr>
        <w:t xml:space="preserve"> responsável pela feira da madrugada. A Sra. Y</w:t>
      </w:r>
      <w:r w:rsidRPr="009A728B">
        <w:rPr>
          <w:rFonts w:ascii="Calibri" w:hAnsi="Calibri"/>
          <w:sz w:val="22"/>
          <w:szCs w:val="22"/>
        </w:rPr>
        <w:t xml:space="preserve">oo Na sugeriu marcar uma reunião com </w:t>
      </w:r>
      <w:r>
        <w:rPr>
          <w:rFonts w:ascii="Calibri" w:hAnsi="Calibri"/>
          <w:sz w:val="22"/>
          <w:szCs w:val="22"/>
        </w:rPr>
        <w:t>o</w:t>
      </w:r>
      <w:r w:rsidRPr="009A728B">
        <w:rPr>
          <w:rFonts w:ascii="Calibri" w:hAnsi="Calibri"/>
          <w:sz w:val="22"/>
          <w:szCs w:val="22"/>
        </w:rPr>
        <w:t xml:space="preserve"> grupo. 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Sra. Monica disse que </w:t>
      </w:r>
      <w:r w:rsidRPr="009A728B">
        <w:rPr>
          <w:rFonts w:ascii="Calibri" w:hAnsi="Calibri"/>
          <w:sz w:val="22"/>
          <w:szCs w:val="22"/>
        </w:rPr>
        <w:t>acompanha a pauta do Brás</w:t>
      </w:r>
      <w:r>
        <w:rPr>
          <w:rFonts w:ascii="Calibri" w:hAnsi="Calibri"/>
          <w:sz w:val="22"/>
          <w:szCs w:val="22"/>
        </w:rPr>
        <w:t xml:space="preserve"> e </w:t>
      </w:r>
      <w:r w:rsidR="00832B82">
        <w:rPr>
          <w:rFonts w:ascii="Calibri" w:hAnsi="Calibri"/>
          <w:sz w:val="22"/>
          <w:szCs w:val="22"/>
        </w:rPr>
        <w:t xml:space="preserve">ressaltou que </w:t>
      </w:r>
      <w:r>
        <w:rPr>
          <w:rFonts w:ascii="Calibri" w:hAnsi="Calibri"/>
          <w:sz w:val="22"/>
          <w:szCs w:val="22"/>
        </w:rPr>
        <w:t>há muitos grupos e interesses envolvidos na área</w:t>
      </w:r>
      <w:r w:rsidR="00832B82">
        <w:rPr>
          <w:rFonts w:ascii="Calibri" w:hAnsi="Calibri"/>
          <w:sz w:val="22"/>
          <w:szCs w:val="22"/>
        </w:rPr>
        <w:t>, portanto, deve-se pensar bem a abordagem com os comerciantes.</w:t>
      </w:r>
      <w:r w:rsidRPr="009A728B">
        <w:rPr>
          <w:rFonts w:ascii="Calibri" w:hAnsi="Calibri"/>
          <w:sz w:val="22"/>
          <w:szCs w:val="22"/>
        </w:rPr>
        <w:t xml:space="preserve"> </w:t>
      </w:r>
    </w:p>
    <w:p w:rsidR="00DC0FBB" w:rsidRPr="009A728B" w:rsidRDefault="00DC0FBB" w:rsidP="009A728B">
      <w:pPr>
        <w:jc w:val="both"/>
        <w:rPr>
          <w:rFonts w:ascii="Calibri" w:hAnsi="Calibri"/>
          <w:sz w:val="22"/>
          <w:szCs w:val="22"/>
        </w:rPr>
      </w:pPr>
    </w:p>
    <w:p w:rsidR="00DC0FBB" w:rsidRPr="009A728B" w:rsidRDefault="00DC0FBB" w:rsidP="0036501D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GT Comunicação</w:t>
      </w:r>
    </w:p>
    <w:p w:rsidR="00DC0FBB" w:rsidRPr="00E068AD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E068AD">
        <w:rPr>
          <w:rFonts w:ascii="Calibri" w:hAnsi="Calibri"/>
          <w:sz w:val="22"/>
          <w:szCs w:val="22"/>
        </w:rPr>
        <w:t xml:space="preserve">Sra. Yoo Na apresentou um modelo para ser utilizado nas próximas notas de repúdio do </w:t>
      </w:r>
      <w:r>
        <w:rPr>
          <w:rFonts w:ascii="Calibri" w:hAnsi="Calibri"/>
          <w:sz w:val="22"/>
          <w:szCs w:val="22"/>
        </w:rPr>
        <w:t>CMI e disse que s</w:t>
      </w:r>
      <w:r w:rsidRPr="00E068AD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for </w:t>
      </w:r>
      <w:r w:rsidRPr="00E068AD">
        <w:rPr>
          <w:rFonts w:ascii="Calibri" w:hAnsi="Calibri"/>
          <w:sz w:val="22"/>
          <w:szCs w:val="22"/>
        </w:rPr>
        <w:t xml:space="preserve">aprovado, </w:t>
      </w:r>
      <w:r>
        <w:rPr>
          <w:rFonts w:ascii="Calibri" w:hAnsi="Calibri"/>
          <w:sz w:val="22"/>
          <w:szCs w:val="22"/>
        </w:rPr>
        <w:t xml:space="preserve">o </w:t>
      </w:r>
      <w:r w:rsidRPr="00E068AD">
        <w:rPr>
          <w:rFonts w:ascii="Calibri" w:hAnsi="Calibri"/>
          <w:sz w:val="22"/>
          <w:szCs w:val="22"/>
        </w:rPr>
        <w:t xml:space="preserve">documento será utilizado no futuro. </w:t>
      </w:r>
      <w:r>
        <w:rPr>
          <w:rFonts w:ascii="Calibri" w:hAnsi="Calibri"/>
          <w:sz w:val="22"/>
          <w:szCs w:val="22"/>
        </w:rPr>
        <w:t xml:space="preserve">A </w:t>
      </w:r>
      <w:r w:rsidRPr="00E068AD">
        <w:rPr>
          <w:rFonts w:ascii="Calibri" w:hAnsi="Calibri"/>
          <w:sz w:val="22"/>
          <w:szCs w:val="22"/>
        </w:rPr>
        <w:t xml:space="preserve">Proposta foi aprovada por consenso. </w:t>
      </w:r>
    </w:p>
    <w:p w:rsidR="00DC0FBB" w:rsidRPr="00E068AD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E068AD">
        <w:rPr>
          <w:rFonts w:ascii="Calibri" w:hAnsi="Calibri"/>
          <w:sz w:val="22"/>
          <w:szCs w:val="22"/>
        </w:rPr>
        <w:t xml:space="preserve">Sra. Yoo Na apresentou </w:t>
      </w:r>
      <w:r>
        <w:rPr>
          <w:rFonts w:ascii="Calibri" w:hAnsi="Calibri"/>
          <w:sz w:val="22"/>
          <w:szCs w:val="22"/>
        </w:rPr>
        <w:t>um</w:t>
      </w:r>
      <w:r w:rsidRPr="00E068AD">
        <w:rPr>
          <w:rFonts w:ascii="Calibri" w:hAnsi="Calibri"/>
          <w:sz w:val="22"/>
          <w:szCs w:val="22"/>
        </w:rPr>
        <w:t xml:space="preserve"> cronograma para a eleição </w:t>
      </w:r>
      <w:r>
        <w:rPr>
          <w:rFonts w:ascii="Calibri" w:hAnsi="Calibri"/>
          <w:sz w:val="22"/>
          <w:szCs w:val="22"/>
        </w:rPr>
        <w:t>para</w:t>
      </w:r>
      <w:r w:rsidRPr="00E068AD">
        <w:rPr>
          <w:rFonts w:ascii="Calibri" w:hAnsi="Calibri"/>
          <w:sz w:val="22"/>
          <w:szCs w:val="22"/>
        </w:rPr>
        <w:t xml:space="preserve"> presidência do CMI. Sra. </w:t>
      </w:r>
      <w:proofErr w:type="spellStart"/>
      <w:r w:rsidRPr="00E068AD">
        <w:rPr>
          <w:rFonts w:ascii="Calibri" w:hAnsi="Calibri"/>
          <w:sz w:val="22"/>
          <w:szCs w:val="22"/>
        </w:rPr>
        <w:t>Oriana</w:t>
      </w:r>
      <w:proofErr w:type="spellEnd"/>
      <w:r w:rsidRPr="00E068AD">
        <w:rPr>
          <w:rFonts w:ascii="Calibri" w:hAnsi="Calibri"/>
          <w:sz w:val="22"/>
          <w:szCs w:val="22"/>
        </w:rPr>
        <w:t xml:space="preserve"> esclareceu que o voto será numa secretaria municipal, já que foi acordado que a próxima gestão seria do poder público.</w:t>
      </w:r>
    </w:p>
    <w:p w:rsidR="00DC0FBB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E068AD">
        <w:rPr>
          <w:rFonts w:ascii="Calibri" w:hAnsi="Calibri"/>
          <w:sz w:val="22"/>
          <w:szCs w:val="22"/>
        </w:rPr>
        <w:t xml:space="preserve">Sra. </w:t>
      </w:r>
      <w:r w:rsidR="009E6B40" w:rsidRPr="00E068AD">
        <w:rPr>
          <w:rFonts w:ascii="Calibri" w:hAnsi="Calibri"/>
          <w:sz w:val="22"/>
          <w:szCs w:val="22"/>
        </w:rPr>
        <w:t xml:space="preserve">Yoo Na </w:t>
      </w:r>
      <w:bookmarkStart w:id="0" w:name="_GoBack"/>
      <w:bookmarkEnd w:id="0"/>
      <w:r w:rsidRPr="00E068AD">
        <w:rPr>
          <w:rFonts w:ascii="Calibri" w:hAnsi="Calibri"/>
          <w:sz w:val="22"/>
          <w:szCs w:val="22"/>
        </w:rPr>
        <w:t>passou um informe sobre a proposta da produtora Jarina Filmes</w:t>
      </w:r>
      <w:r>
        <w:rPr>
          <w:rFonts w:ascii="Calibri" w:hAnsi="Calibri"/>
          <w:sz w:val="22"/>
          <w:szCs w:val="22"/>
        </w:rPr>
        <w:t xml:space="preserve"> e campanha contra xenofobia</w:t>
      </w:r>
      <w:r w:rsidRPr="00E068A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Ela sugeriu realizar</w:t>
      </w:r>
      <w:r w:rsidRPr="00E068AD">
        <w:rPr>
          <w:rFonts w:ascii="Calibri" w:hAnsi="Calibri"/>
          <w:sz w:val="22"/>
          <w:szCs w:val="22"/>
        </w:rPr>
        <w:t xml:space="preserve"> uma reunião </w:t>
      </w:r>
      <w:r>
        <w:rPr>
          <w:rFonts w:ascii="Calibri" w:hAnsi="Calibri"/>
          <w:sz w:val="22"/>
          <w:szCs w:val="22"/>
        </w:rPr>
        <w:t>para definir os participantes na campanha</w:t>
      </w:r>
      <w:r w:rsidRPr="00E068A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Ela propôs que </w:t>
      </w:r>
      <w:r w:rsidRPr="00E068AD">
        <w:rPr>
          <w:rFonts w:ascii="Calibri" w:hAnsi="Calibri"/>
          <w:sz w:val="22"/>
          <w:szCs w:val="22"/>
        </w:rPr>
        <w:t xml:space="preserve">cada </w:t>
      </w:r>
      <w:r>
        <w:rPr>
          <w:rFonts w:ascii="Calibri" w:hAnsi="Calibri"/>
          <w:sz w:val="22"/>
          <w:szCs w:val="22"/>
        </w:rPr>
        <w:t>conselheiro</w:t>
      </w:r>
      <w:r w:rsidRPr="00E068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faça uma indicação para as 15 pessoas a serem retratadas</w:t>
      </w:r>
      <w:r w:rsidR="009E6D78">
        <w:rPr>
          <w:rFonts w:ascii="Calibri" w:hAnsi="Calibri"/>
          <w:sz w:val="22"/>
          <w:szCs w:val="22"/>
        </w:rPr>
        <w:t>.</w:t>
      </w:r>
    </w:p>
    <w:p w:rsidR="00DC0FBB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E068AD">
        <w:rPr>
          <w:rFonts w:ascii="Calibri" w:hAnsi="Calibri"/>
          <w:sz w:val="22"/>
          <w:szCs w:val="22"/>
        </w:rPr>
        <w:t>Sra</w:t>
      </w:r>
      <w:r>
        <w:rPr>
          <w:rFonts w:ascii="Calibri" w:hAnsi="Calibri"/>
          <w:sz w:val="22"/>
          <w:szCs w:val="22"/>
        </w:rPr>
        <w:t>. Jennifer disse que há</w:t>
      </w:r>
      <w:r w:rsidRPr="00E068AD">
        <w:rPr>
          <w:rFonts w:ascii="Calibri" w:hAnsi="Calibri"/>
          <w:sz w:val="22"/>
          <w:szCs w:val="22"/>
        </w:rPr>
        <w:t xml:space="preserve"> a possibilidade dos conselheiros incidirem sobre o projeto, de apresentarem contribuições às propostas feitas pela produtora. </w:t>
      </w:r>
      <w:r>
        <w:rPr>
          <w:rFonts w:ascii="Calibri" w:hAnsi="Calibri"/>
          <w:sz w:val="22"/>
          <w:szCs w:val="22"/>
        </w:rPr>
        <w:t>Ela sugeriu m</w:t>
      </w:r>
      <w:r w:rsidRPr="00E068AD">
        <w:rPr>
          <w:rFonts w:ascii="Calibri" w:hAnsi="Calibri"/>
          <w:sz w:val="22"/>
          <w:szCs w:val="22"/>
        </w:rPr>
        <w:t>arcar outra reunião para que conselheiros tenham a possibi</w:t>
      </w:r>
      <w:r>
        <w:rPr>
          <w:rFonts w:ascii="Calibri" w:hAnsi="Calibri"/>
          <w:sz w:val="22"/>
          <w:szCs w:val="22"/>
        </w:rPr>
        <w:t>lidade de opinar, sistematizar e apresentar contrapropostas.</w:t>
      </w:r>
    </w:p>
    <w:p w:rsidR="00DC0FBB" w:rsidRPr="00E068AD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 Sra. Y</w:t>
      </w:r>
      <w:r w:rsidRPr="00E068AD">
        <w:rPr>
          <w:rFonts w:ascii="Calibri" w:hAnsi="Calibri"/>
          <w:sz w:val="22"/>
          <w:szCs w:val="22"/>
        </w:rPr>
        <w:t xml:space="preserve">oo Na, </w:t>
      </w:r>
      <w:r>
        <w:rPr>
          <w:rFonts w:ascii="Calibri" w:hAnsi="Calibri"/>
          <w:sz w:val="22"/>
          <w:szCs w:val="22"/>
        </w:rPr>
        <w:t>disse que não há</w:t>
      </w:r>
      <w:r w:rsidRPr="00E068AD">
        <w:rPr>
          <w:rFonts w:ascii="Calibri" w:hAnsi="Calibri"/>
          <w:sz w:val="22"/>
          <w:szCs w:val="22"/>
        </w:rPr>
        <w:t xml:space="preserve"> tempo de fazer todas as etapas do projeto, </w:t>
      </w:r>
      <w:r>
        <w:rPr>
          <w:rFonts w:ascii="Calibri" w:hAnsi="Calibri"/>
          <w:sz w:val="22"/>
          <w:szCs w:val="22"/>
        </w:rPr>
        <w:t>e sugeriu focar só na produção de vídeo sobre imigrantes escolhidos pelo CMI.</w:t>
      </w:r>
    </w:p>
    <w:p w:rsidR="00DC0FBB" w:rsidRPr="00E068AD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O </w:t>
      </w:r>
      <w:r w:rsidRPr="00E068AD">
        <w:rPr>
          <w:rFonts w:ascii="Calibri" w:hAnsi="Calibri"/>
          <w:sz w:val="22"/>
          <w:szCs w:val="22"/>
        </w:rPr>
        <w:t xml:space="preserve">Sr. Gustavo falou que </w:t>
      </w:r>
      <w:r>
        <w:rPr>
          <w:rFonts w:ascii="Calibri" w:hAnsi="Calibri"/>
          <w:sz w:val="22"/>
          <w:szCs w:val="22"/>
        </w:rPr>
        <w:t>a produtora já está</w:t>
      </w:r>
      <w:r w:rsidRPr="00E068AD">
        <w:rPr>
          <w:rFonts w:ascii="Calibri" w:hAnsi="Calibri"/>
          <w:sz w:val="22"/>
          <w:szCs w:val="22"/>
        </w:rPr>
        <w:t xml:space="preserve"> realizando </w:t>
      </w:r>
      <w:r>
        <w:rPr>
          <w:rFonts w:ascii="Calibri" w:hAnsi="Calibri"/>
          <w:sz w:val="22"/>
          <w:szCs w:val="22"/>
        </w:rPr>
        <w:t xml:space="preserve">uma pesquisa e pediu que o </w:t>
      </w:r>
      <w:r w:rsidR="009E6D78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MI envie uma carta à produtora e à OIM para formalizar a parceria para a campanha contra a xenofobia. </w:t>
      </w:r>
    </w:p>
    <w:p w:rsidR="00DC0FBB" w:rsidRDefault="00DC0FBB" w:rsidP="00E068A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E068AD">
        <w:rPr>
          <w:rFonts w:ascii="Calibri" w:hAnsi="Calibri"/>
          <w:sz w:val="22"/>
          <w:szCs w:val="22"/>
        </w:rPr>
        <w:t xml:space="preserve">Sra. Yoo Na </w:t>
      </w:r>
      <w:r>
        <w:rPr>
          <w:rFonts w:ascii="Calibri" w:hAnsi="Calibri"/>
          <w:sz w:val="22"/>
          <w:szCs w:val="22"/>
        </w:rPr>
        <w:t xml:space="preserve">colocou em votação a proposta do CMI autorizar o desenvolvimento da campanha contra a xenofobia, com uma série de vídeos </w:t>
      </w:r>
      <w:r w:rsidRPr="00E068AD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de um</w:t>
      </w:r>
      <w:r w:rsidRPr="00E068AD">
        <w:rPr>
          <w:rFonts w:ascii="Calibri" w:hAnsi="Calibri"/>
          <w:sz w:val="22"/>
          <w:szCs w:val="22"/>
        </w:rPr>
        <w:t xml:space="preserve"> </w:t>
      </w:r>
      <w:proofErr w:type="spellStart"/>
      <w:r w:rsidRPr="00E068AD">
        <w:rPr>
          <w:rFonts w:ascii="Calibri" w:hAnsi="Calibri"/>
          <w:sz w:val="22"/>
          <w:szCs w:val="22"/>
        </w:rPr>
        <w:t>vídeo-clipe</w:t>
      </w:r>
      <w:proofErr w:type="spellEnd"/>
      <w:r>
        <w:rPr>
          <w:rFonts w:ascii="Calibri" w:hAnsi="Calibri"/>
          <w:sz w:val="22"/>
          <w:szCs w:val="22"/>
        </w:rPr>
        <w:t xml:space="preserve"> por parte da Jarina Filmes</w:t>
      </w:r>
      <w:r w:rsidRPr="00E068A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A proposta foi aprovada.</w:t>
      </w:r>
    </w:p>
    <w:p w:rsidR="00DC0FBB" w:rsidRPr="003A1F21" w:rsidRDefault="00DC0FBB" w:rsidP="009A728B">
      <w:pPr>
        <w:jc w:val="both"/>
        <w:rPr>
          <w:rFonts w:ascii="Calibri" w:hAnsi="Calibri"/>
          <w:sz w:val="22"/>
          <w:szCs w:val="22"/>
        </w:rPr>
      </w:pPr>
    </w:p>
    <w:p w:rsidR="0014673F" w:rsidRPr="0014673F" w:rsidRDefault="00DC0FBB" w:rsidP="009A728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Informe</w:t>
      </w:r>
      <w:r w:rsidR="0014673F">
        <w:rPr>
          <w:rFonts w:ascii="Calibri" w:hAnsi="Calibri"/>
          <w:b/>
          <w:sz w:val="22"/>
          <w:szCs w:val="22"/>
        </w:rPr>
        <w:t xml:space="preserve">s: </w:t>
      </w:r>
    </w:p>
    <w:p w:rsidR="00DC0FBB" w:rsidRPr="009A728B" w:rsidRDefault="00DC0FBB" w:rsidP="002D72CE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ACNUR</w:t>
      </w:r>
    </w:p>
    <w:p w:rsidR="00DC0FBB" w:rsidRDefault="00DC0FBB" w:rsidP="009A72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Sra. Silvia relatou que a </w:t>
      </w:r>
      <w:r w:rsidRPr="009A728B">
        <w:rPr>
          <w:rFonts w:ascii="Calibri" w:hAnsi="Calibri"/>
          <w:sz w:val="22"/>
          <w:szCs w:val="22"/>
        </w:rPr>
        <w:t xml:space="preserve">ACNUR </w:t>
      </w:r>
      <w:r>
        <w:rPr>
          <w:rFonts w:ascii="Calibri" w:hAnsi="Calibri"/>
          <w:sz w:val="22"/>
          <w:szCs w:val="22"/>
        </w:rPr>
        <w:t>tem interesse em</w:t>
      </w:r>
      <w:r w:rsidRPr="009A728B">
        <w:rPr>
          <w:rFonts w:ascii="Calibri" w:hAnsi="Calibri"/>
          <w:sz w:val="22"/>
          <w:szCs w:val="22"/>
        </w:rPr>
        <w:t xml:space="preserve"> apoiar a Conferência, </w:t>
      </w:r>
      <w:r>
        <w:rPr>
          <w:rFonts w:ascii="Calibri" w:hAnsi="Calibri"/>
          <w:sz w:val="22"/>
          <w:szCs w:val="22"/>
        </w:rPr>
        <w:t>com apoio institucional e orçamental</w:t>
      </w:r>
      <w:r w:rsidRPr="009A728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Ela pediu para que o </w:t>
      </w:r>
      <w:r w:rsidR="00777971">
        <w:rPr>
          <w:rFonts w:ascii="Calibri" w:hAnsi="Calibri"/>
          <w:sz w:val="22"/>
          <w:szCs w:val="22"/>
        </w:rPr>
        <w:t xml:space="preserve">CMI </w:t>
      </w:r>
      <w:r>
        <w:rPr>
          <w:rFonts w:ascii="Calibri" w:hAnsi="Calibri"/>
          <w:sz w:val="22"/>
          <w:szCs w:val="22"/>
        </w:rPr>
        <w:t xml:space="preserve">indique à ACNUR qual tipo de apoio gostaria de receber da instituição. A </w:t>
      </w:r>
      <w:r w:rsidRPr="009A728B">
        <w:rPr>
          <w:rFonts w:ascii="Calibri" w:hAnsi="Calibri"/>
          <w:sz w:val="22"/>
          <w:szCs w:val="22"/>
        </w:rPr>
        <w:t>Sra. Yoo Na, sugeriu discutir</w:t>
      </w:r>
      <w:r>
        <w:rPr>
          <w:rFonts w:ascii="Calibri" w:hAnsi="Calibri"/>
          <w:sz w:val="22"/>
          <w:szCs w:val="22"/>
        </w:rPr>
        <w:t xml:space="preserve"> o tema</w:t>
      </w:r>
      <w:r w:rsidRPr="009A728B">
        <w:rPr>
          <w:rFonts w:ascii="Calibri" w:hAnsi="Calibri"/>
          <w:sz w:val="22"/>
          <w:szCs w:val="22"/>
        </w:rPr>
        <w:t xml:space="preserve"> na reunião extraordinária.</w:t>
      </w:r>
    </w:p>
    <w:p w:rsidR="00DC0FBB" w:rsidRPr="003A1F21" w:rsidRDefault="00DC0FBB" w:rsidP="009A728B">
      <w:pPr>
        <w:jc w:val="both"/>
        <w:rPr>
          <w:rFonts w:ascii="Calibri" w:hAnsi="Calibri"/>
          <w:sz w:val="22"/>
          <w:szCs w:val="22"/>
        </w:rPr>
      </w:pPr>
    </w:p>
    <w:p w:rsidR="00DC0FBB" w:rsidRPr="00D73913" w:rsidRDefault="002D72CE" w:rsidP="002D72CE">
      <w:pPr>
        <w:numPr>
          <w:ilvl w:val="0"/>
          <w:numId w:val="13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Informe Secretaria Executiva: </w:t>
      </w:r>
      <w:r w:rsidR="00DC0FBB" w:rsidRPr="00D73913">
        <w:rPr>
          <w:rFonts w:ascii="Calibri" w:hAnsi="Calibri"/>
          <w:b/>
          <w:sz w:val="22"/>
          <w:szCs w:val="22"/>
        </w:rPr>
        <w:t>OIM</w:t>
      </w:r>
    </w:p>
    <w:p w:rsidR="00DC0FBB" w:rsidRDefault="00DC0FBB" w:rsidP="00D739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 </w:t>
      </w:r>
      <w:r w:rsidRPr="00E068AD">
        <w:rPr>
          <w:rFonts w:ascii="Calibri" w:hAnsi="Calibri"/>
          <w:sz w:val="22"/>
          <w:szCs w:val="22"/>
        </w:rPr>
        <w:t>Sra. Jennifer informou os conselheiros sobre o indicativo de apoio institucional da OIM pa</w:t>
      </w:r>
      <w:r>
        <w:rPr>
          <w:rFonts w:ascii="Calibri" w:hAnsi="Calibri"/>
          <w:sz w:val="22"/>
          <w:szCs w:val="22"/>
        </w:rPr>
        <w:t xml:space="preserve">ra a realização da Conferencia e disse que a Sra. </w:t>
      </w:r>
      <w:r w:rsidRPr="00E068AD">
        <w:rPr>
          <w:rFonts w:ascii="Calibri" w:hAnsi="Calibri"/>
          <w:sz w:val="22"/>
          <w:szCs w:val="22"/>
        </w:rPr>
        <w:t>Carla auxiliará no acompanhamento e sistematização de</w:t>
      </w:r>
      <w:r>
        <w:rPr>
          <w:rFonts w:ascii="Calibri" w:hAnsi="Calibri"/>
          <w:sz w:val="22"/>
          <w:szCs w:val="22"/>
        </w:rPr>
        <w:t xml:space="preserve"> documentos e informações e na criação de metodologia para a c</w:t>
      </w:r>
      <w:r w:rsidRPr="00E068AD">
        <w:rPr>
          <w:rFonts w:ascii="Calibri" w:hAnsi="Calibri"/>
          <w:sz w:val="22"/>
          <w:szCs w:val="22"/>
        </w:rPr>
        <w:t xml:space="preserve">onferência. </w:t>
      </w:r>
      <w:r>
        <w:rPr>
          <w:rFonts w:ascii="Calibri" w:hAnsi="Calibri"/>
          <w:sz w:val="22"/>
          <w:szCs w:val="22"/>
        </w:rPr>
        <w:t>Foi a</w:t>
      </w:r>
      <w:r w:rsidRPr="00E068AD">
        <w:rPr>
          <w:rFonts w:ascii="Calibri" w:hAnsi="Calibri"/>
          <w:sz w:val="22"/>
          <w:szCs w:val="22"/>
        </w:rPr>
        <w:t xml:space="preserve">provado por </w:t>
      </w:r>
      <w:r>
        <w:rPr>
          <w:rFonts w:ascii="Calibri" w:hAnsi="Calibri"/>
          <w:sz w:val="22"/>
          <w:szCs w:val="22"/>
        </w:rPr>
        <w:t>consenso o apoio da OIM à realização da conferência.</w:t>
      </w:r>
    </w:p>
    <w:p w:rsidR="00E67BB6" w:rsidRDefault="00E67BB6" w:rsidP="00D73913">
      <w:pPr>
        <w:jc w:val="both"/>
        <w:rPr>
          <w:rFonts w:ascii="Calibri" w:hAnsi="Calibri"/>
          <w:sz w:val="22"/>
          <w:szCs w:val="22"/>
        </w:rPr>
      </w:pPr>
    </w:p>
    <w:p w:rsidR="00E67BB6" w:rsidRDefault="00E67BB6" w:rsidP="00D7391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E67BB6">
        <w:rPr>
          <w:rFonts w:ascii="Calibri" w:hAnsi="Calibri"/>
          <w:b/>
          <w:sz w:val="22"/>
          <w:szCs w:val="22"/>
        </w:rPr>
        <w:t xml:space="preserve">Solicitação da controladoria </w:t>
      </w:r>
      <w:r>
        <w:rPr>
          <w:rFonts w:ascii="Calibri" w:hAnsi="Calibri"/>
          <w:b/>
          <w:sz w:val="22"/>
          <w:szCs w:val="22"/>
        </w:rPr>
        <w:t>informação do</w:t>
      </w:r>
      <w:r w:rsidRPr="00E67BB6">
        <w:rPr>
          <w:rFonts w:ascii="Calibri" w:hAnsi="Calibri"/>
          <w:b/>
          <w:sz w:val="22"/>
          <w:szCs w:val="22"/>
        </w:rPr>
        <w:t xml:space="preserve"> Conselho:</w:t>
      </w:r>
    </w:p>
    <w:p w:rsidR="00DC0FBB" w:rsidRDefault="00E67BB6" w:rsidP="00D739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67BB6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</w:t>
      </w:r>
      <w:r w:rsidRPr="008230E7">
        <w:rPr>
          <w:rFonts w:ascii="Calibri" w:hAnsi="Calibri"/>
          <w:sz w:val="22"/>
          <w:szCs w:val="22"/>
        </w:rPr>
        <w:t>Sra</w:t>
      </w:r>
      <w:r>
        <w:rPr>
          <w:rFonts w:ascii="Calibri" w:hAnsi="Calibri"/>
          <w:sz w:val="22"/>
          <w:szCs w:val="22"/>
        </w:rPr>
        <w:t>. Ana informou que foi solicitada a atualização de informações sobre o Conselho para o site da Prefeitura. Informou que encaminhou pelo e-mail ao GT comunicação, para definir informações de composição do GT e de informações de Contato</w:t>
      </w:r>
      <w:r w:rsidR="002D72CE">
        <w:rPr>
          <w:rFonts w:ascii="Calibri" w:hAnsi="Calibri"/>
          <w:sz w:val="22"/>
          <w:szCs w:val="22"/>
        </w:rPr>
        <w:t xml:space="preserve"> para disponibilizar no site. A</w:t>
      </w:r>
      <w:r>
        <w:rPr>
          <w:rFonts w:ascii="Calibri" w:hAnsi="Calibri"/>
          <w:sz w:val="22"/>
          <w:szCs w:val="22"/>
        </w:rPr>
        <w:t xml:space="preserve"> Sra. Yoo Na </w:t>
      </w:r>
      <w:r w:rsidR="002D72CE">
        <w:rPr>
          <w:rFonts w:ascii="Calibri" w:hAnsi="Calibri"/>
          <w:sz w:val="22"/>
          <w:szCs w:val="22"/>
        </w:rPr>
        <w:t xml:space="preserve">falou sobre o trabalho do </w:t>
      </w:r>
      <w:r>
        <w:rPr>
          <w:rFonts w:ascii="Calibri" w:hAnsi="Calibri"/>
          <w:sz w:val="22"/>
          <w:szCs w:val="22"/>
        </w:rPr>
        <w:t>GT</w:t>
      </w:r>
      <w:r w:rsidR="002D72CE">
        <w:rPr>
          <w:rFonts w:ascii="Calibri" w:hAnsi="Calibri"/>
          <w:sz w:val="22"/>
          <w:szCs w:val="22"/>
        </w:rPr>
        <w:t xml:space="preserve"> Comunicação e de como se têm organizado para as reuniões.</w:t>
      </w:r>
      <w:r w:rsidR="002D72CE" w:rsidRPr="002D72CE">
        <w:rPr>
          <w:rFonts w:ascii="Calibri" w:hAnsi="Calibri"/>
          <w:sz w:val="22"/>
          <w:szCs w:val="22"/>
        </w:rPr>
        <w:t xml:space="preserve"> </w:t>
      </w:r>
      <w:r w:rsidR="002D72CE">
        <w:rPr>
          <w:rFonts w:ascii="Calibri" w:hAnsi="Calibri"/>
          <w:sz w:val="22"/>
          <w:szCs w:val="22"/>
        </w:rPr>
        <w:t xml:space="preserve">Também diz que sempre informa os dias e horários das reuniões do GT Comunicação. A Sra. Nour diz que ela enviou um e-mail solicitando fazer parte do GT Comunicação.  A Sra. Ana sugeriu que as informações faltantes devem ser encaminhadas para atualizar o site e que outros detalhes da organização do GT devem ser tratados na próxima reunião. </w:t>
      </w:r>
    </w:p>
    <w:p w:rsidR="007740DA" w:rsidRPr="00D73913" w:rsidRDefault="007740DA" w:rsidP="00D73913">
      <w:pPr>
        <w:jc w:val="both"/>
        <w:rPr>
          <w:rFonts w:ascii="Calibri" w:hAnsi="Calibri"/>
          <w:sz w:val="22"/>
          <w:szCs w:val="22"/>
        </w:rPr>
      </w:pPr>
    </w:p>
    <w:p w:rsidR="00DC0FBB" w:rsidRPr="008230E7" w:rsidRDefault="00DC0FBB" w:rsidP="0014673F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Encerramento da reunião</w:t>
      </w:r>
    </w:p>
    <w:p w:rsidR="00DC0FBB" w:rsidRPr="008230E7" w:rsidRDefault="00DC0FBB" w:rsidP="008230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8230E7">
        <w:rPr>
          <w:rFonts w:ascii="Calibri" w:hAnsi="Calibri"/>
          <w:sz w:val="22"/>
          <w:szCs w:val="22"/>
        </w:rPr>
        <w:t>A Sra. Nour agradeceu a presença de todos e encerrou a reunião.</w:t>
      </w:r>
    </w:p>
    <w:p w:rsidR="00DC0FBB" w:rsidRPr="008230E7" w:rsidRDefault="00DC0FBB" w:rsidP="008230E7">
      <w:pPr>
        <w:tabs>
          <w:tab w:val="left" w:pos="52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DC0FBB" w:rsidRPr="008230E7" w:rsidSect="00EF734B">
      <w:headerReference w:type="default" r:id="rId8"/>
      <w:footerReference w:type="default" r:id="rId9"/>
      <w:pgSz w:w="12240" w:h="15840"/>
      <w:pgMar w:top="32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BB" w:rsidRDefault="00DC0FBB" w:rsidP="00EF734B">
      <w:r>
        <w:separator/>
      </w:r>
    </w:p>
  </w:endnote>
  <w:endnote w:type="continuationSeparator" w:id="0">
    <w:p w:rsidR="00DC0FBB" w:rsidRDefault="00DC0FBB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BB" w:rsidRDefault="00DC0FBB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DC0FBB" w:rsidRDefault="00DC0FBB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hAnsi="Calibri" w:cs="Calibri"/>
        <w:b/>
        <w:color w:val="000000"/>
        <w:sz w:val="20"/>
        <w:szCs w:val="20"/>
      </w:rPr>
      <w:t>55.11.3113.9644</w:t>
    </w:r>
    <w:proofErr w:type="gramEnd"/>
  </w:p>
  <w:p w:rsidR="00DC0FBB" w:rsidRDefault="00DC0FBB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BB" w:rsidRDefault="00DC0FBB" w:rsidP="00EF734B">
      <w:r>
        <w:separator/>
      </w:r>
    </w:p>
  </w:footnote>
  <w:footnote w:type="continuationSeparator" w:id="0">
    <w:p w:rsidR="00DC0FBB" w:rsidRDefault="00DC0FBB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BB" w:rsidRDefault="001A4678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noProof/>
        <w:color w:val="000000"/>
        <w:sz w:val="22"/>
        <w:szCs w:val="22"/>
      </w:rPr>
      <w:drawing>
        <wp:inline distT="0" distB="0" distL="0" distR="0">
          <wp:extent cx="1057910" cy="1242060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FBB" w:rsidRPr="008230E7" w:rsidRDefault="00DC0FBB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522"/>
    <w:multiLevelType w:val="hybridMultilevel"/>
    <w:tmpl w:val="E26AA758"/>
    <w:lvl w:ilvl="0" w:tplc="E640DE28">
      <w:start w:val="7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61221"/>
    <w:multiLevelType w:val="hybridMultilevel"/>
    <w:tmpl w:val="70329462"/>
    <w:lvl w:ilvl="0" w:tplc="0F081C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50CD4"/>
    <w:multiLevelType w:val="hybridMultilevel"/>
    <w:tmpl w:val="4948E06E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D41B4B"/>
    <w:multiLevelType w:val="multilevel"/>
    <w:tmpl w:val="4948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6A0D3E"/>
    <w:multiLevelType w:val="hybridMultilevel"/>
    <w:tmpl w:val="65E8F04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AC3175"/>
    <w:multiLevelType w:val="hybridMultilevel"/>
    <w:tmpl w:val="4F1C73C0"/>
    <w:lvl w:ilvl="0" w:tplc="E640DE28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65C60"/>
    <w:multiLevelType w:val="hybridMultilevel"/>
    <w:tmpl w:val="F7FE5AB8"/>
    <w:lvl w:ilvl="0" w:tplc="7C9A9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3F54"/>
    <w:multiLevelType w:val="hybridMultilevel"/>
    <w:tmpl w:val="85E42428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2862B9"/>
    <w:multiLevelType w:val="hybridMultilevel"/>
    <w:tmpl w:val="59B2959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9D664D"/>
    <w:multiLevelType w:val="hybridMultilevel"/>
    <w:tmpl w:val="B9662780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8056F3"/>
    <w:multiLevelType w:val="hybridMultilevel"/>
    <w:tmpl w:val="3024409E"/>
    <w:lvl w:ilvl="0" w:tplc="FDD69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0E7C8C"/>
    <w:multiLevelType w:val="hybridMultilevel"/>
    <w:tmpl w:val="FE1AB584"/>
    <w:lvl w:ilvl="0" w:tplc="0FC43E0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8C6EBA"/>
    <w:multiLevelType w:val="hybridMultilevel"/>
    <w:tmpl w:val="3C6A2EF2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B"/>
    <w:rsid w:val="000001D1"/>
    <w:rsid w:val="00007421"/>
    <w:rsid w:val="0001484E"/>
    <w:rsid w:val="000200AF"/>
    <w:rsid w:val="00024B38"/>
    <w:rsid w:val="0003484B"/>
    <w:rsid w:val="00034D72"/>
    <w:rsid w:val="00041E50"/>
    <w:rsid w:val="0005060E"/>
    <w:rsid w:val="000602DE"/>
    <w:rsid w:val="000756AB"/>
    <w:rsid w:val="000757A2"/>
    <w:rsid w:val="00084AA1"/>
    <w:rsid w:val="000A71D2"/>
    <w:rsid w:val="000A7661"/>
    <w:rsid w:val="000A79ED"/>
    <w:rsid w:val="000B2380"/>
    <w:rsid w:val="000C32C4"/>
    <w:rsid w:val="000C744D"/>
    <w:rsid w:val="000C789E"/>
    <w:rsid w:val="000D5F7D"/>
    <w:rsid w:val="000D7FB0"/>
    <w:rsid w:val="000E2FC0"/>
    <w:rsid w:val="000E3061"/>
    <w:rsid w:val="0010675F"/>
    <w:rsid w:val="001140F6"/>
    <w:rsid w:val="00117EF6"/>
    <w:rsid w:val="00126D39"/>
    <w:rsid w:val="00127449"/>
    <w:rsid w:val="00142E7D"/>
    <w:rsid w:val="0014673F"/>
    <w:rsid w:val="00156683"/>
    <w:rsid w:val="00164E64"/>
    <w:rsid w:val="0016514B"/>
    <w:rsid w:val="001818BD"/>
    <w:rsid w:val="00190C34"/>
    <w:rsid w:val="0019629F"/>
    <w:rsid w:val="001A4678"/>
    <w:rsid w:val="001B1B8E"/>
    <w:rsid w:val="001B1D28"/>
    <w:rsid w:val="001B27E1"/>
    <w:rsid w:val="001B56E0"/>
    <w:rsid w:val="001B616C"/>
    <w:rsid w:val="001C12AD"/>
    <w:rsid w:val="001C4D3C"/>
    <w:rsid w:val="001D3CE8"/>
    <w:rsid w:val="001D6ED8"/>
    <w:rsid w:val="001E0338"/>
    <w:rsid w:val="001F53D7"/>
    <w:rsid w:val="00211824"/>
    <w:rsid w:val="00213794"/>
    <w:rsid w:val="002177D1"/>
    <w:rsid w:val="00223E27"/>
    <w:rsid w:val="002268E2"/>
    <w:rsid w:val="00230DF0"/>
    <w:rsid w:val="002411A0"/>
    <w:rsid w:val="00241212"/>
    <w:rsid w:val="002454BC"/>
    <w:rsid w:val="002479CB"/>
    <w:rsid w:val="00265291"/>
    <w:rsid w:val="0028175A"/>
    <w:rsid w:val="00294405"/>
    <w:rsid w:val="0029578B"/>
    <w:rsid w:val="002A74FF"/>
    <w:rsid w:val="002A7B43"/>
    <w:rsid w:val="002B78AB"/>
    <w:rsid w:val="002D72CE"/>
    <w:rsid w:val="002E6E25"/>
    <w:rsid w:val="002F0491"/>
    <w:rsid w:val="002F3560"/>
    <w:rsid w:val="00306A41"/>
    <w:rsid w:val="00321C13"/>
    <w:rsid w:val="003268D7"/>
    <w:rsid w:val="00331ADF"/>
    <w:rsid w:val="003417E8"/>
    <w:rsid w:val="003450DE"/>
    <w:rsid w:val="00363CFC"/>
    <w:rsid w:val="0036501D"/>
    <w:rsid w:val="003727BC"/>
    <w:rsid w:val="0037504D"/>
    <w:rsid w:val="00385BC7"/>
    <w:rsid w:val="003861B0"/>
    <w:rsid w:val="00396508"/>
    <w:rsid w:val="00396684"/>
    <w:rsid w:val="003A1F21"/>
    <w:rsid w:val="003C1ADA"/>
    <w:rsid w:val="003C72AB"/>
    <w:rsid w:val="003C79F4"/>
    <w:rsid w:val="003C7D93"/>
    <w:rsid w:val="003D49D3"/>
    <w:rsid w:val="003E0678"/>
    <w:rsid w:val="003E2FA2"/>
    <w:rsid w:val="003E31C8"/>
    <w:rsid w:val="003E4DFC"/>
    <w:rsid w:val="003E735D"/>
    <w:rsid w:val="003F2FCA"/>
    <w:rsid w:val="00404E96"/>
    <w:rsid w:val="004169A9"/>
    <w:rsid w:val="00422AD8"/>
    <w:rsid w:val="00425DFD"/>
    <w:rsid w:val="00435252"/>
    <w:rsid w:val="00437995"/>
    <w:rsid w:val="00445AC1"/>
    <w:rsid w:val="00462AAD"/>
    <w:rsid w:val="00462CF4"/>
    <w:rsid w:val="004679EE"/>
    <w:rsid w:val="004715E0"/>
    <w:rsid w:val="00491659"/>
    <w:rsid w:val="00496185"/>
    <w:rsid w:val="004A30BA"/>
    <w:rsid w:val="004A5E71"/>
    <w:rsid w:val="004B6ED4"/>
    <w:rsid w:val="004E6A0D"/>
    <w:rsid w:val="004E71DE"/>
    <w:rsid w:val="004F0D04"/>
    <w:rsid w:val="004F474E"/>
    <w:rsid w:val="00502065"/>
    <w:rsid w:val="0050555D"/>
    <w:rsid w:val="00520E1B"/>
    <w:rsid w:val="00521729"/>
    <w:rsid w:val="005251FE"/>
    <w:rsid w:val="00536780"/>
    <w:rsid w:val="005377B1"/>
    <w:rsid w:val="00547042"/>
    <w:rsid w:val="005533F6"/>
    <w:rsid w:val="00553812"/>
    <w:rsid w:val="005621C2"/>
    <w:rsid w:val="005649B2"/>
    <w:rsid w:val="0056695F"/>
    <w:rsid w:val="0057707F"/>
    <w:rsid w:val="00582DEB"/>
    <w:rsid w:val="00583B66"/>
    <w:rsid w:val="00585EA1"/>
    <w:rsid w:val="00593440"/>
    <w:rsid w:val="005A0EB2"/>
    <w:rsid w:val="005A3E3C"/>
    <w:rsid w:val="005B1068"/>
    <w:rsid w:val="005B66C0"/>
    <w:rsid w:val="005B66E8"/>
    <w:rsid w:val="005B7B5F"/>
    <w:rsid w:val="005C0193"/>
    <w:rsid w:val="005C587A"/>
    <w:rsid w:val="005D08F3"/>
    <w:rsid w:val="005E01D4"/>
    <w:rsid w:val="005E721E"/>
    <w:rsid w:val="005F5396"/>
    <w:rsid w:val="00600D23"/>
    <w:rsid w:val="00611A38"/>
    <w:rsid w:val="006143A2"/>
    <w:rsid w:val="00641CDD"/>
    <w:rsid w:val="00647724"/>
    <w:rsid w:val="00652E28"/>
    <w:rsid w:val="00661B92"/>
    <w:rsid w:val="00686DA2"/>
    <w:rsid w:val="006979A1"/>
    <w:rsid w:val="006A0678"/>
    <w:rsid w:val="006A3BDB"/>
    <w:rsid w:val="006B1A0F"/>
    <w:rsid w:val="006C6E7B"/>
    <w:rsid w:val="006D7BAA"/>
    <w:rsid w:val="006E3964"/>
    <w:rsid w:val="006E5972"/>
    <w:rsid w:val="006E78B5"/>
    <w:rsid w:val="00712707"/>
    <w:rsid w:val="007141D0"/>
    <w:rsid w:val="00715E3D"/>
    <w:rsid w:val="0072393C"/>
    <w:rsid w:val="00735C25"/>
    <w:rsid w:val="00745452"/>
    <w:rsid w:val="007569AD"/>
    <w:rsid w:val="0076539C"/>
    <w:rsid w:val="00772FF4"/>
    <w:rsid w:val="007740DA"/>
    <w:rsid w:val="00774648"/>
    <w:rsid w:val="00777971"/>
    <w:rsid w:val="00795058"/>
    <w:rsid w:val="007A7FB4"/>
    <w:rsid w:val="007B4224"/>
    <w:rsid w:val="007B612B"/>
    <w:rsid w:val="007C5D12"/>
    <w:rsid w:val="007C6E31"/>
    <w:rsid w:val="007D458C"/>
    <w:rsid w:val="007D6A4F"/>
    <w:rsid w:val="00801BBE"/>
    <w:rsid w:val="0080352B"/>
    <w:rsid w:val="008043A0"/>
    <w:rsid w:val="0080765E"/>
    <w:rsid w:val="008230E7"/>
    <w:rsid w:val="008277DC"/>
    <w:rsid w:val="00831248"/>
    <w:rsid w:val="00832B82"/>
    <w:rsid w:val="00833576"/>
    <w:rsid w:val="00842A27"/>
    <w:rsid w:val="008445CF"/>
    <w:rsid w:val="00847A28"/>
    <w:rsid w:val="008501CD"/>
    <w:rsid w:val="00850B09"/>
    <w:rsid w:val="008526EC"/>
    <w:rsid w:val="00855B22"/>
    <w:rsid w:val="00860DE1"/>
    <w:rsid w:val="00862C2B"/>
    <w:rsid w:val="00863ACC"/>
    <w:rsid w:val="00864276"/>
    <w:rsid w:val="0088634E"/>
    <w:rsid w:val="00890E1D"/>
    <w:rsid w:val="00894A55"/>
    <w:rsid w:val="00894E22"/>
    <w:rsid w:val="00895971"/>
    <w:rsid w:val="008A1400"/>
    <w:rsid w:val="008B49A3"/>
    <w:rsid w:val="008D3542"/>
    <w:rsid w:val="008D51CF"/>
    <w:rsid w:val="008D6550"/>
    <w:rsid w:val="008F0C08"/>
    <w:rsid w:val="008F7CAD"/>
    <w:rsid w:val="00907CEE"/>
    <w:rsid w:val="0092320A"/>
    <w:rsid w:val="00932F87"/>
    <w:rsid w:val="00936388"/>
    <w:rsid w:val="0093656F"/>
    <w:rsid w:val="00943B53"/>
    <w:rsid w:val="00947EFF"/>
    <w:rsid w:val="00974ED7"/>
    <w:rsid w:val="00990163"/>
    <w:rsid w:val="00991E5A"/>
    <w:rsid w:val="00993FCF"/>
    <w:rsid w:val="009A1067"/>
    <w:rsid w:val="009A3382"/>
    <w:rsid w:val="009A6D74"/>
    <w:rsid w:val="009A728B"/>
    <w:rsid w:val="009D441B"/>
    <w:rsid w:val="009E4462"/>
    <w:rsid w:val="009E4D44"/>
    <w:rsid w:val="009E6B40"/>
    <w:rsid w:val="009E6D78"/>
    <w:rsid w:val="00A014AB"/>
    <w:rsid w:val="00A110B7"/>
    <w:rsid w:val="00A2045B"/>
    <w:rsid w:val="00A2111C"/>
    <w:rsid w:val="00A24034"/>
    <w:rsid w:val="00A24E83"/>
    <w:rsid w:val="00A277D2"/>
    <w:rsid w:val="00A329AE"/>
    <w:rsid w:val="00A33E67"/>
    <w:rsid w:val="00A4528D"/>
    <w:rsid w:val="00A4775A"/>
    <w:rsid w:val="00A61B57"/>
    <w:rsid w:val="00A62DCA"/>
    <w:rsid w:val="00A6551C"/>
    <w:rsid w:val="00A70CF1"/>
    <w:rsid w:val="00A73FBE"/>
    <w:rsid w:val="00A769A9"/>
    <w:rsid w:val="00A83FB3"/>
    <w:rsid w:val="00A844C0"/>
    <w:rsid w:val="00A87E57"/>
    <w:rsid w:val="00A90414"/>
    <w:rsid w:val="00A93589"/>
    <w:rsid w:val="00AA1B98"/>
    <w:rsid w:val="00AA2BD4"/>
    <w:rsid w:val="00AA76FD"/>
    <w:rsid w:val="00AB30EB"/>
    <w:rsid w:val="00AD2098"/>
    <w:rsid w:val="00AD3F6C"/>
    <w:rsid w:val="00AD4D8D"/>
    <w:rsid w:val="00AD7D4D"/>
    <w:rsid w:val="00AD7DC6"/>
    <w:rsid w:val="00AE1F19"/>
    <w:rsid w:val="00AE23C4"/>
    <w:rsid w:val="00AF25C3"/>
    <w:rsid w:val="00B021D9"/>
    <w:rsid w:val="00B16C78"/>
    <w:rsid w:val="00B31442"/>
    <w:rsid w:val="00B32BE9"/>
    <w:rsid w:val="00B34111"/>
    <w:rsid w:val="00B373B8"/>
    <w:rsid w:val="00B4037D"/>
    <w:rsid w:val="00B4544B"/>
    <w:rsid w:val="00B569F0"/>
    <w:rsid w:val="00B60BBE"/>
    <w:rsid w:val="00B625D3"/>
    <w:rsid w:val="00B750A0"/>
    <w:rsid w:val="00B918B1"/>
    <w:rsid w:val="00B9224B"/>
    <w:rsid w:val="00B9623E"/>
    <w:rsid w:val="00BA0B7F"/>
    <w:rsid w:val="00BA52AD"/>
    <w:rsid w:val="00BA5AF4"/>
    <w:rsid w:val="00BB0D29"/>
    <w:rsid w:val="00BB10E9"/>
    <w:rsid w:val="00BC1316"/>
    <w:rsid w:val="00BC462A"/>
    <w:rsid w:val="00BC6450"/>
    <w:rsid w:val="00BC71F2"/>
    <w:rsid w:val="00BE63F8"/>
    <w:rsid w:val="00BE6CF0"/>
    <w:rsid w:val="00BE7FC2"/>
    <w:rsid w:val="00BF1CB7"/>
    <w:rsid w:val="00BF3BA6"/>
    <w:rsid w:val="00C00CAB"/>
    <w:rsid w:val="00C119E0"/>
    <w:rsid w:val="00C1419C"/>
    <w:rsid w:val="00C26F0C"/>
    <w:rsid w:val="00C328A6"/>
    <w:rsid w:val="00C440F3"/>
    <w:rsid w:val="00C55BE0"/>
    <w:rsid w:val="00C56F1E"/>
    <w:rsid w:val="00C628E6"/>
    <w:rsid w:val="00C6533B"/>
    <w:rsid w:val="00C65B00"/>
    <w:rsid w:val="00C66FD3"/>
    <w:rsid w:val="00C76B44"/>
    <w:rsid w:val="00C85D99"/>
    <w:rsid w:val="00C93CE3"/>
    <w:rsid w:val="00C948F0"/>
    <w:rsid w:val="00C97682"/>
    <w:rsid w:val="00CA79B9"/>
    <w:rsid w:val="00CC141D"/>
    <w:rsid w:val="00CC3E64"/>
    <w:rsid w:val="00CC42AC"/>
    <w:rsid w:val="00CD2085"/>
    <w:rsid w:val="00CD2DC7"/>
    <w:rsid w:val="00CD62BC"/>
    <w:rsid w:val="00CE0975"/>
    <w:rsid w:val="00CE1DC6"/>
    <w:rsid w:val="00CF06AE"/>
    <w:rsid w:val="00CF0FB0"/>
    <w:rsid w:val="00D158FA"/>
    <w:rsid w:val="00D16B27"/>
    <w:rsid w:val="00D21975"/>
    <w:rsid w:val="00D256A1"/>
    <w:rsid w:val="00D262BF"/>
    <w:rsid w:val="00D275EC"/>
    <w:rsid w:val="00D32089"/>
    <w:rsid w:val="00D32DC1"/>
    <w:rsid w:val="00D42B1F"/>
    <w:rsid w:val="00D46DAB"/>
    <w:rsid w:val="00D51A4F"/>
    <w:rsid w:val="00D73913"/>
    <w:rsid w:val="00D90D78"/>
    <w:rsid w:val="00DB08F6"/>
    <w:rsid w:val="00DB373E"/>
    <w:rsid w:val="00DC0FBB"/>
    <w:rsid w:val="00DF0E7A"/>
    <w:rsid w:val="00DF2599"/>
    <w:rsid w:val="00DF4B8F"/>
    <w:rsid w:val="00DF6648"/>
    <w:rsid w:val="00E041BF"/>
    <w:rsid w:val="00E04AF4"/>
    <w:rsid w:val="00E06016"/>
    <w:rsid w:val="00E068AD"/>
    <w:rsid w:val="00E26F03"/>
    <w:rsid w:val="00E33BC0"/>
    <w:rsid w:val="00E3755A"/>
    <w:rsid w:val="00E41961"/>
    <w:rsid w:val="00E54720"/>
    <w:rsid w:val="00E6592F"/>
    <w:rsid w:val="00E67BB6"/>
    <w:rsid w:val="00E737A9"/>
    <w:rsid w:val="00E83DD1"/>
    <w:rsid w:val="00E87AD3"/>
    <w:rsid w:val="00E949C3"/>
    <w:rsid w:val="00EA7329"/>
    <w:rsid w:val="00EB0751"/>
    <w:rsid w:val="00EB67B3"/>
    <w:rsid w:val="00ED26A6"/>
    <w:rsid w:val="00EF3A00"/>
    <w:rsid w:val="00EF6AAC"/>
    <w:rsid w:val="00EF734B"/>
    <w:rsid w:val="00F05928"/>
    <w:rsid w:val="00F1000C"/>
    <w:rsid w:val="00F12FF2"/>
    <w:rsid w:val="00F16268"/>
    <w:rsid w:val="00F20DA8"/>
    <w:rsid w:val="00F23456"/>
    <w:rsid w:val="00F24EB8"/>
    <w:rsid w:val="00F26416"/>
    <w:rsid w:val="00F30336"/>
    <w:rsid w:val="00F37A6E"/>
    <w:rsid w:val="00F42383"/>
    <w:rsid w:val="00F51FD2"/>
    <w:rsid w:val="00F57AEF"/>
    <w:rsid w:val="00F722C5"/>
    <w:rsid w:val="00F8781D"/>
    <w:rsid w:val="00FB5D54"/>
    <w:rsid w:val="00FC184E"/>
    <w:rsid w:val="00FC28C2"/>
    <w:rsid w:val="00FC698C"/>
    <w:rsid w:val="00FD32D8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69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69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69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69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1711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¬¬Conselho Municipal de Imigrantes</vt:lpstr>
    </vt:vector>
  </TitlesOfParts>
  <Company>Microsoft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¬¬Conselho Municipal de Imigrantes</dc:title>
  <dc:creator>8563501</dc:creator>
  <cp:lastModifiedBy>8563501</cp:lastModifiedBy>
  <cp:revision>6</cp:revision>
  <cp:lastPrinted>2019-06-17T20:10:00Z</cp:lastPrinted>
  <dcterms:created xsi:type="dcterms:W3CDTF">2019-08-26T18:40:00Z</dcterms:created>
  <dcterms:modified xsi:type="dcterms:W3CDTF">2019-08-26T18:57:00Z</dcterms:modified>
</cp:coreProperties>
</file>