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A0" w:rsidRPr="00E3550B" w:rsidRDefault="009B53A0" w:rsidP="00D30E61">
      <w:pPr>
        <w:spacing w:line="360" w:lineRule="auto"/>
        <w:jc w:val="center"/>
        <w:rPr>
          <w:rFonts w:ascii="Calibri" w:hAnsi="Calibri"/>
          <w:b/>
          <w:sz w:val="22"/>
          <w:szCs w:val="22"/>
        </w:rPr>
      </w:pPr>
      <w:r w:rsidRPr="00E3550B">
        <w:rPr>
          <w:rFonts w:ascii="Calibri" w:hAnsi="Calibri"/>
          <w:b/>
          <w:sz w:val="22"/>
          <w:szCs w:val="22"/>
        </w:rPr>
        <w:t>Conselho Municipal de Imigrantes</w:t>
      </w:r>
    </w:p>
    <w:p w:rsidR="009B53A0" w:rsidRPr="00E3550B" w:rsidRDefault="009B53A0" w:rsidP="00D30E61">
      <w:pPr>
        <w:spacing w:line="360" w:lineRule="auto"/>
        <w:jc w:val="center"/>
        <w:rPr>
          <w:rFonts w:ascii="Calibri" w:hAnsi="Calibri"/>
          <w:b/>
          <w:sz w:val="22"/>
          <w:szCs w:val="22"/>
        </w:rPr>
      </w:pPr>
      <w:r w:rsidRPr="00E3550B">
        <w:rPr>
          <w:rFonts w:ascii="Calibri" w:hAnsi="Calibri"/>
          <w:b/>
          <w:sz w:val="22"/>
          <w:szCs w:val="22"/>
        </w:rPr>
        <w:t>16 de abril de 2019</w:t>
      </w:r>
    </w:p>
    <w:p w:rsidR="009B53A0" w:rsidRPr="00E3550B" w:rsidRDefault="009B53A0" w:rsidP="00D30E61">
      <w:pPr>
        <w:spacing w:line="360" w:lineRule="auto"/>
        <w:jc w:val="center"/>
        <w:rPr>
          <w:rFonts w:ascii="Calibri" w:hAnsi="Calibri"/>
          <w:b/>
          <w:sz w:val="22"/>
          <w:szCs w:val="22"/>
        </w:rPr>
      </w:pPr>
      <w:r w:rsidRPr="00E3550B">
        <w:rPr>
          <w:rFonts w:ascii="Calibri" w:hAnsi="Calibri"/>
          <w:b/>
          <w:sz w:val="22"/>
          <w:szCs w:val="22"/>
        </w:rPr>
        <w:t>14h00 – 18h00</w:t>
      </w:r>
    </w:p>
    <w:p w:rsidR="009B53A0" w:rsidRPr="00E3550B" w:rsidRDefault="009B53A0" w:rsidP="0096733F">
      <w:pPr>
        <w:spacing w:line="360" w:lineRule="auto"/>
        <w:jc w:val="center"/>
        <w:rPr>
          <w:rFonts w:ascii="Calibri" w:hAnsi="Calibri"/>
          <w:sz w:val="22"/>
          <w:szCs w:val="22"/>
        </w:rPr>
      </w:pPr>
      <w:r w:rsidRPr="00E3550B">
        <w:rPr>
          <w:rFonts w:ascii="Calibri" w:hAnsi="Calibri"/>
          <w:sz w:val="22"/>
          <w:szCs w:val="22"/>
        </w:rPr>
        <w:t>Secretaria Municipal de Direitos Humanos e Cidadania</w:t>
      </w:r>
    </w:p>
    <w:p w:rsidR="009B53A0" w:rsidRPr="00E3550B" w:rsidRDefault="009B53A0" w:rsidP="0096733F">
      <w:pPr>
        <w:spacing w:line="360" w:lineRule="auto"/>
        <w:jc w:val="center"/>
        <w:rPr>
          <w:rFonts w:ascii="Calibri" w:hAnsi="Calibri"/>
          <w:sz w:val="22"/>
          <w:szCs w:val="22"/>
        </w:rPr>
      </w:pPr>
      <w:r w:rsidRPr="00E3550B">
        <w:rPr>
          <w:rFonts w:ascii="Calibri" w:hAnsi="Calibri"/>
          <w:sz w:val="22"/>
          <w:szCs w:val="22"/>
        </w:rPr>
        <w:t>Rua Líbero Badaró, 119</w:t>
      </w:r>
    </w:p>
    <w:p w:rsidR="009B53A0" w:rsidRPr="00E3550B" w:rsidRDefault="009B53A0" w:rsidP="0096733F">
      <w:pPr>
        <w:spacing w:line="360" w:lineRule="auto"/>
        <w:rPr>
          <w:rFonts w:ascii="Calibri" w:hAnsi="Calibri"/>
          <w:sz w:val="22"/>
          <w:szCs w:val="22"/>
        </w:rPr>
      </w:pPr>
    </w:p>
    <w:p w:rsidR="009B53A0" w:rsidRPr="00E3550B" w:rsidRDefault="009B53A0" w:rsidP="00D30E61">
      <w:pPr>
        <w:spacing w:line="360" w:lineRule="auto"/>
        <w:jc w:val="center"/>
        <w:rPr>
          <w:rFonts w:ascii="Calibri" w:hAnsi="Calibri"/>
          <w:b/>
          <w:sz w:val="22"/>
          <w:szCs w:val="22"/>
        </w:rPr>
      </w:pPr>
      <w:r w:rsidRPr="00E3550B">
        <w:rPr>
          <w:rFonts w:ascii="Calibri" w:hAnsi="Calibri"/>
          <w:b/>
          <w:sz w:val="22"/>
          <w:szCs w:val="22"/>
        </w:rPr>
        <w:t>ATA 17ª REUNIÃO DO CONSELHO MUNICIPAL DE IMIGRANTES</w:t>
      </w:r>
    </w:p>
    <w:p w:rsidR="009B53A0" w:rsidRPr="00E3550B" w:rsidRDefault="009B53A0" w:rsidP="00D30E61">
      <w:pPr>
        <w:spacing w:line="360" w:lineRule="auto"/>
        <w:jc w:val="center"/>
        <w:rPr>
          <w:rFonts w:ascii="Calibri" w:hAnsi="Calibri"/>
          <w:sz w:val="22"/>
          <w:szCs w:val="22"/>
        </w:rPr>
      </w:pPr>
    </w:p>
    <w:p w:rsidR="009B53A0" w:rsidRDefault="009B53A0" w:rsidP="00D30E61">
      <w:pPr>
        <w:spacing w:line="360" w:lineRule="auto"/>
        <w:rPr>
          <w:rFonts w:ascii="Calibri" w:hAnsi="Calibri"/>
          <w:b/>
          <w:sz w:val="22"/>
          <w:szCs w:val="22"/>
        </w:rPr>
      </w:pPr>
      <w:r w:rsidRPr="00E3550B">
        <w:rPr>
          <w:rFonts w:ascii="Calibri" w:hAnsi="Calibri"/>
          <w:b/>
          <w:sz w:val="22"/>
          <w:szCs w:val="22"/>
        </w:rPr>
        <w:t>Presença de membros eleitos da sociedade civil</w:t>
      </w:r>
    </w:p>
    <w:tbl>
      <w:tblPr>
        <w:tblW w:w="9919" w:type="dxa"/>
        <w:tblInd w:w="55" w:type="dxa"/>
        <w:tblCellMar>
          <w:left w:w="70" w:type="dxa"/>
          <w:right w:w="70" w:type="dxa"/>
        </w:tblCellMar>
        <w:tblLook w:val="0000"/>
      </w:tblPr>
      <w:tblGrid>
        <w:gridCol w:w="4695"/>
        <w:gridCol w:w="360"/>
        <w:gridCol w:w="4303"/>
        <w:gridCol w:w="561"/>
      </w:tblGrid>
      <w:tr w:rsidR="009B53A0" w:rsidRPr="008445CF" w:rsidTr="00323D5E">
        <w:trPr>
          <w:trHeight w:val="263"/>
        </w:trPr>
        <w:tc>
          <w:tcPr>
            <w:tcW w:w="4695" w:type="dxa"/>
            <w:tcBorders>
              <w:top w:val="single" w:sz="4" w:space="0" w:color="auto"/>
              <w:left w:val="single" w:sz="4" w:space="0" w:color="auto"/>
              <w:bottom w:val="single" w:sz="4" w:space="0" w:color="auto"/>
              <w:right w:val="single" w:sz="4" w:space="0" w:color="auto"/>
            </w:tcBorders>
            <w:shd w:val="clear" w:color="auto" w:fill="C0C0C0"/>
          </w:tcPr>
          <w:p w:rsidR="009B53A0" w:rsidRPr="008445CF" w:rsidRDefault="009B53A0" w:rsidP="00323D5E">
            <w:pPr>
              <w:rPr>
                <w:rFonts w:ascii="Calibri" w:hAnsi="Calibri" w:cs="Arial"/>
                <w:b/>
                <w:bCs/>
              </w:rPr>
            </w:pPr>
            <w:r w:rsidRPr="008445CF">
              <w:rPr>
                <w:rFonts w:ascii="Calibri" w:hAnsi="Calibri" w:cs="Arial"/>
                <w:b/>
                <w:bCs/>
                <w:sz w:val="22"/>
                <w:szCs w:val="22"/>
              </w:rPr>
              <w:t>Sociedade civil</w:t>
            </w:r>
          </w:p>
        </w:tc>
        <w:tc>
          <w:tcPr>
            <w:tcW w:w="360" w:type="dxa"/>
            <w:tcBorders>
              <w:top w:val="single" w:sz="4" w:space="0" w:color="auto"/>
              <w:left w:val="nil"/>
              <w:bottom w:val="single" w:sz="4" w:space="0" w:color="auto"/>
              <w:right w:val="single" w:sz="8" w:space="0" w:color="auto"/>
            </w:tcBorders>
            <w:shd w:val="clear" w:color="auto" w:fill="C0C0C0"/>
          </w:tcPr>
          <w:p w:rsidR="009B53A0" w:rsidRPr="008445CF" w:rsidRDefault="009B53A0" w:rsidP="00323D5E">
            <w:pPr>
              <w:rPr>
                <w:rFonts w:ascii="Calibri" w:hAnsi="Calibri" w:cs="Arial"/>
              </w:rPr>
            </w:pPr>
            <w:r w:rsidRPr="008445CF">
              <w:rPr>
                <w:rFonts w:ascii="Calibri" w:hAnsi="Calibri" w:cs="Arial"/>
                <w:sz w:val="22"/>
                <w:szCs w:val="22"/>
              </w:rPr>
              <w:t> </w:t>
            </w:r>
          </w:p>
        </w:tc>
        <w:tc>
          <w:tcPr>
            <w:tcW w:w="4303" w:type="dxa"/>
            <w:tcBorders>
              <w:top w:val="single" w:sz="4" w:space="0" w:color="auto"/>
              <w:left w:val="nil"/>
              <w:bottom w:val="single" w:sz="4" w:space="0" w:color="auto"/>
              <w:right w:val="single" w:sz="4" w:space="0" w:color="auto"/>
            </w:tcBorders>
            <w:shd w:val="clear" w:color="auto" w:fill="C0C0C0"/>
          </w:tcPr>
          <w:p w:rsidR="009B53A0" w:rsidRPr="008445CF" w:rsidRDefault="009B53A0" w:rsidP="00323D5E">
            <w:pPr>
              <w:rPr>
                <w:rFonts w:ascii="Calibri" w:hAnsi="Calibri" w:cs="Arial"/>
                <w:b/>
                <w:bCs/>
              </w:rPr>
            </w:pPr>
            <w:r w:rsidRPr="008445CF">
              <w:rPr>
                <w:rFonts w:ascii="Calibri" w:hAnsi="Calibri" w:cs="Arial"/>
                <w:b/>
                <w:bCs/>
                <w:sz w:val="22"/>
                <w:szCs w:val="22"/>
              </w:rPr>
              <w:t>Suplentes</w:t>
            </w:r>
          </w:p>
        </w:tc>
        <w:tc>
          <w:tcPr>
            <w:tcW w:w="561" w:type="dxa"/>
            <w:tcBorders>
              <w:top w:val="single" w:sz="4" w:space="0" w:color="auto"/>
              <w:left w:val="nil"/>
              <w:bottom w:val="single" w:sz="4" w:space="0" w:color="auto"/>
              <w:right w:val="single" w:sz="4" w:space="0" w:color="auto"/>
            </w:tcBorders>
            <w:shd w:val="clear" w:color="auto" w:fill="C0C0C0"/>
          </w:tcPr>
          <w:p w:rsidR="009B53A0" w:rsidRPr="008445CF" w:rsidRDefault="009B53A0" w:rsidP="00323D5E">
            <w:pPr>
              <w:rPr>
                <w:rFonts w:ascii="Calibri" w:hAnsi="Calibri" w:cs="Arial"/>
              </w:rPr>
            </w:pPr>
            <w:r w:rsidRPr="008445CF">
              <w:rPr>
                <w:rFonts w:ascii="Calibri" w:hAnsi="Calibri" w:cs="Arial"/>
                <w:sz w:val="22"/>
                <w:szCs w:val="22"/>
              </w:rPr>
              <w:t> </w:t>
            </w:r>
          </w:p>
        </w:tc>
      </w:tr>
      <w:tr w:rsidR="009B53A0" w:rsidRPr="008445CF" w:rsidTr="00323D5E">
        <w:trPr>
          <w:trHeight w:val="408"/>
        </w:trPr>
        <w:tc>
          <w:tcPr>
            <w:tcW w:w="4695" w:type="dxa"/>
            <w:tcBorders>
              <w:top w:val="single" w:sz="4" w:space="0" w:color="auto"/>
              <w:left w:val="single" w:sz="4"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Dia</w:t>
            </w:r>
            <w:r>
              <w:rPr>
                <w:rFonts w:ascii="Calibri" w:hAnsi="Calibri" w:cs="Arial"/>
                <w:sz w:val="22"/>
                <w:szCs w:val="22"/>
              </w:rPr>
              <w:t>c</w:t>
            </w:r>
            <w:r w:rsidRPr="008445CF">
              <w:rPr>
                <w:rFonts w:ascii="Calibri" w:hAnsi="Calibri" w:cs="Arial"/>
                <w:sz w:val="22"/>
                <w:szCs w:val="22"/>
              </w:rPr>
              <w:t>k Samba (Associação Senegalesa de São Paulo – ASENSP)</w:t>
            </w:r>
          </w:p>
        </w:tc>
        <w:tc>
          <w:tcPr>
            <w:tcW w:w="360" w:type="dxa"/>
            <w:tcBorders>
              <w:top w:val="single" w:sz="4" w:space="0" w:color="auto"/>
              <w:left w:val="nil"/>
              <w:bottom w:val="single" w:sz="4" w:space="0" w:color="auto"/>
              <w:right w:val="single" w:sz="8" w:space="0" w:color="auto"/>
            </w:tcBorders>
          </w:tcPr>
          <w:p w:rsidR="009B53A0" w:rsidRPr="008445CF" w:rsidRDefault="009B53A0" w:rsidP="00323D5E">
            <w:pPr>
              <w:rPr>
                <w:rFonts w:ascii="Calibri" w:hAnsi="Calibri" w:cs="Arial"/>
              </w:rPr>
            </w:pPr>
            <w:r>
              <w:rPr>
                <w:rFonts w:ascii="Calibri" w:hAnsi="Calibri" w:cs="Arial"/>
              </w:rPr>
              <w:t>x</w:t>
            </w:r>
          </w:p>
        </w:tc>
        <w:tc>
          <w:tcPr>
            <w:tcW w:w="4303"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Elisa Jung</w:t>
            </w:r>
          </w:p>
        </w:tc>
        <w:tc>
          <w:tcPr>
            <w:tcW w:w="561"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r>
              <w:rPr>
                <w:rFonts w:ascii="Calibri" w:hAnsi="Calibri" w:cs="Arial"/>
              </w:rPr>
              <w:t>x</w:t>
            </w:r>
          </w:p>
        </w:tc>
      </w:tr>
      <w:tr w:rsidR="009B53A0" w:rsidRPr="008445CF" w:rsidTr="00323D5E">
        <w:trPr>
          <w:trHeight w:val="153"/>
        </w:trPr>
        <w:tc>
          <w:tcPr>
            <w:tcW w:w="4695" w:type="dxa"/>
            <w:tcBorders>
              <w:top w:val="single" w:sz="4" w:space="0" w:color="auto"/>
              <w:left w:val="single" w:sz="4" w:space="0" w:color="auto"/>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Diego Meriguetti (Cáritas)</w:t>
            </w:r>
          </w:p>
        </w:tc>
        <w:tc>
          <w:tcPr>
            <w:tcW w:w="360" w:type="dxa"/>
            <w:tcBorders>
              <w:top w:val="single" w:sz="4" w:space="0" w:color="auto"/>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c>
          <w:tcPr>
            <w:tcW w:w="4303"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Elissa Fortunato (Bibliaspa)</w:t>
            </w:r>
          </w:p>
        </w:tc>
        <w:tc>
          <w:tcPr>
            <w:tcW w:w="561"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r>
      <w:tr w:rsidR="009B53A0" w:rsidRPr="008445CF" w:rsidTr="00323D5E">
        <w:trPr>
          <w:trHeight w:val="263"/>
        </w:trPr>
        <w:tc>
          <w:tcPr>
            <w:tcW w:w="4695" w:type="dxa"/>
            <w:tcBorders>
              <w:top w:val="single" w:sz="4" w:space="0" w:color="auto"/>
              <w:left w:val="single" w:sz="4"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Isabel Torres (CAMI)</w:t>
            </w:r>
          </w:p>
        </w:tc>
        <w:tc>
          <w:tcPr>
            <w:tcW w:w="360" w:type="dxa"/>
            <w:tcBorders>
              <w:top w:val="single" w:sz="4" w:space="0" w:color="auto"/>
              <w:left w:val="nil"/>
              <w:bottom w:val="single" w:sz="4" w:space="0" w:color="auto"/>
              <w:right w:val="single" w:sz="8" w:space="0" w:color="auto"/>
            </w:tcBorders>
          </w:tcPr>
          <w:p w:rsidR="009B53A0" w:rsidRPr="008445CF" w:rsidRDefault="009B53A0" w:rsidP="00323D5E">
            <w:pPr>
              <w:rPr>
                <w:rFonts w:ascii="Calibri" w:hAnsi="Calibri" w:cs="Arial"/>
              </w:rPr>
            </w:pPr>
          </w:p>
        </w:tc>
        <w:tc>
          <w:tcPr>
            <w:tcW w:w="4303"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Keder Lafortune</w:t>
            </w:r>
          </w:p>
        </w:tc>
        <w:tc>
          <w:tcPr>
            <w:tcW w:w="561"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r>
              <w:rPr>
                <w:rFonts w:ascii="Calibri" w:hAnsi="Calibri" w:cs="Arial"/>
              </w:rPr>
              <w:t>x</w:t>
            </w:r>
          </w:p>
        </w:tc>
      </w:tr>
      <w:tr w:rsidR="009B53A0" w:rsidRPr="008445CF" w:rsidTr="00323D5E">
        <w:trPr>
          <w:trHeight w:val="283"/>
        </w:trPr>
        <w:tc>
          <w:tcPr>
            <w:tcW w:w="4695" w:type="dxa"/>
            <w:tcBorders>
              <w:top w:val="single" w:sz="4" w:space="0" w:color="auto"/>
              <w:left w:val="single" w:sz="4" w:space="0" w:color="auto"/>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Letícia Carvalho (Missão Paz)</w:t>
            </w:r>
          </w:p>
        </w:tc>
        <w:tc>
          <w:tcPr>
            <w:tcW w:w="360" w:type="dxa"/>
            <w:tcBorders>
              <w:top w:val="single" w:sz="4" w:space="0" w:color="auto"/>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c>
          <w:tcPr>
            <w:tcW w:w="4303"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Hortense Mbuyi Mwanza</w:t>
            </w:r>
          </w:p>
        </w:tc>
        <w:tc>
          <w:tcPr>
            <w:tcW w:w="561"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r>
      <w:tr w:rsidR="009B53A0" w:rsidRPr="008445CF" w:rsidTr="00323D5E">
        <w:trPr>
          <w:trHeight w:val="148"/>
        </w:trPr>
        <w:tc>
          <w:tcPr>
            <w:tcW w:w="4695" w:type="dxa"/>
            <w:tcBorders>
              <w:top w:val="single" w:sz="4" w:space="0" w:color="auto"/>
              <w:left w:val="single" w:sz="4"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Nour Massoud</w:t>
            </w:r>
          </w:p>
        </w:tc>
        <w:tc>
          <w:tcPr>
            <w:tcW w:w="360" w:type="dxa"/>
            <w:tcBorders>
              <w:top w:val="single" w:sz="4" w:space="0" w:color="auto"/>
              <w:left w:val="nil"/>
              <w:bottom w:val="single" w:sz="4" w:space="0" w:color="auto"/>
              <w:right w:val="single" w:sz="8" w:space="0" w:color="auto"/>
            </w:tcBorders>
          </w:tcPr>
          <w:p w:rsidR="009B53A0" w:rsidRPr="008445CF" w:rsidRDefault="009B53A0" w:rsidP="00323D5E">
            <w:pPr>
              <w:rPr>
                <w:rFonts w:ascii="Calibri" w:hAnsi="Calibri" w:cs="Arial"/>
              </w:rPr>
            </w:pPr>
            <w:r>
              <w:rPr>
                <w:rFonts w:ascii="Calibri" w:hAnsi="Calibri" w:cs="Arial"/>
              </w:rPr>
              <w:t>x</w:t>
            </w:r>
          </w:p>
        </w:tc>
        <w:tc>
          <w:tcPr>
            <w:tcW w:w="4303"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Jean Mulondayi (África do Coração)</w:t>
            </w:r>
          </w:p>
        </w:tc>
        <w:tc>
          <w:tcPr>
            <w:tcW w:w="561"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 </w:t>
            </w:r>
            <w:r>
              <w:rPr>
                <w:rFonts w:ascii="Calibri" w:hAnsi="Calibri" w:cs="Arial"/>
                <w:sz w:val="22"/>
                <w:szCs w:val="22"/>
              </w:rPr>
              <w:t>x</w:t>
            </w:r>
          </w:p>
        </w:tc>
      </w:tr>
      <w:tr w:rsidR="009B53A0" w:rsidRPr="008445CF" w:rsidTr="00323D5E">
        <w:trPr>
          <w:trHeight w:val="333"/>
        </w:trPr>
        <w:tc>
          <w:tcPr>
            <w:tcW w:w="4695" w:type="dxa"/>
            <w:tcBorders>
              <w:top w:val="single" w:sz="4" w:space="0" w:color="auto"/>
              <w:left w:val="single" w:sz="4" w:space="0" w:color="auto"/>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Oriana Jara (Presença da América Latina - PAL</w:t>
            </w:r>
          </w:p>
        </w:tc>
        <w:tc>
          <w:tcPr>
            <w:tcW w:w="360" w:type="dxa"/>
            <w:tcBorders>
              <w:top w:val="single" w:sz="4" w:space="0" w:color="auto"/>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c>
          <w:tcPr>
            <w:tcW w:w="4303"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Ngalula Lorenzo Freddy</w:t>
            </w:r>
          </w:p>
        </w:tc>
        <w:tc>
          <w:tcPr>
            <w:tcW w:w="561"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w:t>
            </w:r>
          </w:p>
        </w:tc>
      </w:tr>
      <w:tr w:rsidR="009B53A0" w:rsidRPr="008445CF" w:rsidTr="00323D5E">
        <w:trPr>
          <w:trHeight w:val="263"/>
        </w:trPr>
        <w:tc>
          <w:tcPr>
            <w:tcW w:w="4695" w:type="dxa"/>
            <w:tcBorders>
              <w:top w:val="single" w:sz="4" w:space="0" w:color="auto"/>
              <w:left w:val="single" w:sz="4"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 xml:space="preserve">Tang Wei </w:t>
            </w:r>
          </w:p>
        </w:tc>
        <w:tc>
          <w:tcPr>
            <w:tcW w:w="360" w:type="dxa"/>
            <w:tcBorders>
              <w:top w:val="single" w:sz="4" w:space="0" w:color="auto"/>
              <w:left w:val="nil"/>
              <w:bottom w:val="single" w:sz="4" w:space="0" w:color="auto"/>
              <w:right w:val="single" w:sz="8" w:space="0" w:color="auto"/>
            </w:tcBorders>
          </w:tcPr>
          <w:p w:rsidR="009B53A0" w:rsidRPr="008445CF" w:rsidRDefault="009B53A0" w:rsidP="00323D5E">
            <w:pPr>
              <w:rPr>
                <w:rFonts w:ascii="Calibri" w:hAnsi="Calibri" w:cs="Arial"/>
              </w:rPr>
            </w:pPr>
            <w:r>
              <w:rPr>
                <w:rFonts w:ascii="Calibri" w:hAnsi="Calibri" w:cs="Arial"/>
              </w:rPr>
              <w:t>x</w:t>
            </w:r>
          </w:p>
        </w:tc>
        <w:tc>
          <w:tcPr>
            <w:tcW w:w="4303"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René Barrientos</w:t>
            </w:r>
          </w:p>
        </w:tc>
        <w:tc>
          <w:tcPr>
            <w:tcW w:w="561" w:type="dxa"/>
            <w:tcBorders>
              <w:top w:val="single" w:sz="4" w:space="0" w:color="auto"/>
              <w:left w:val="nil"/>
              <w:bottom w:val="single" w:sz="4" w:space="0" w:color="auto"/>
              <w:right w:val="single" w:sz="4" w:space="0" w:color="auto"/>
            </w:tcBorders>
          </w:tcPr>
          <w:p w:rsidR="009B53A0" w:rsidRPr="008445CF" w:rsidRDefault="009B53A0" w:rsidP="00323D5E">
            <w:pPr>
              <w:rPr>
                <w:rFonts w:ascii="Calibri" w:hAnsi="Calibri" w:cs="Arial"/>
              </w:rPr>
            </w:pPr>
          </w:p>
        </w:tc>
      </w:tr>
      <w:tr w:rsidR="009B53A0" w:rsidRPr="008445CF" w:rsidTr="00323D5E">
        <w:trPr>
          <w:trHeight w:val="279"/>
        </w:trPr>
        <w:tc>
          <w:tcPr>
            <w:tcW w:w="4695" w:type="dxa"/>
            <w:tcBorders>
              <w:top w:val="single" w:sz="4" w:space="0" w:color="auto"/>
              <w:left w:val="single" w:sz="4" w:space="0" w:color="auto"/>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Yoo Na Kim</w:t>
            </w:r>
          </w:p>
        </w:tc>
        <w:tc>
          <w:tcPr>
            <w:tcW w:w="360" w:type="dxa"/>
            <w:tcBorders>
              <w:top w:val="single" w:sz="4" w:space="0" w:color="auto"/>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c>
          <w:tcPr>
            <w:tcW w:w="4303"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Tanya Tshisuaka</w:t>
            </w:r>
          </w:p>
        </w:tc>
        <w:tc>
          <w:tcPr>
            <w:tcW w:w="561" w:type="dxa"/>
            <w:tcBorders>
              <w:top w:val="single" w:sz="4" w:space="0" w:color="auto"/>
              <w:left w:val="nil"/>
              <w:bottom w:val="single" w:sz="4" w:space="0" w:color="auto"/>
              <w:right w:val="single" w:sz="4" w:space="0" w:color="auto"/>
            </w:tcBorders>
            <w:shd w:val="clear" w:color="auto" w:fill="FFFFFF"/>
          </w:tcPr>
          <w:p w:rsidR="009B53A0" w:rsidRPr="008445CF" w:rsidRDefault="009B53A0" w:rsidP="00323D5E">
            <w:pPr>
              <w:rPr>
                <w:rFonts w:ascii="Calibri" w:hAnsi="Calibri" w:cs="Arial"/>
              </w:rPr>
            </w:pPr>
          </w:p>
        </w:tc>
      </w:tr>
    </w:tbl>
    <w:p w:rsidR="009B53A0" w:rsidRPr="00E3550B" w:rsidRDefault="009B53A0" w:rsidP="00D30E61">
      <w:pPr>
        <w:spacing w:line="360" w:lineRule="auto"/>
        <w:rPr>
          <w:rFonts w:ascii="Calibri" w:hAnsi="Calibri"/>
          <w:b/>
          <w:sz w:val="22"/>
          <w:szCs w:val="22"/>
        </w:rPr>
      </w:pPr>
    </w:p>
    <w:p w:rsidR="009B53A0" w:rsidRDefault="009B53A0" w:rsidP="00D30E61">
      <w:pPr>
        <w:spacing w:line="360" w:lineRule="auto"/>
        <w:rPr>
          <w:rFonts w:ascii="Calibri" w:hAnsi="Calibri"/>
          <w:b/>
          <w:sz w:val="22"/>
          <w:szCs w:val="22"/>
        </w:rPr>
      </w:pPr>
      <w:r w:rsidRPr="00E3550B">
        <w:rPr>
          <w:rFonts w:ascii="Calibri" w:hAnsi="Calibri"/>
          <w:b/>
          <w:sz w:val="22"/>
          <w:szCs w:val="22"/>
        </w:rPr>
        <w:t>Presença de membros indicados do poder público</w:t>
      </w:r>
    </w:p>
    <w:tbl>
      <w:tblPr>
        <w:tblW w:w="9928" w:type="dxa"/>
        <w:tblInd w:w="55" w:type="dxa"/>
        <w:tblCellMar>
          <w:left w:w="70" w:type="dxa"/>
          <w:right w:w="70" w:type="dxa"/>
        </w:tblCellMar>
        <w:tblLook w:val="0000"/>
      </w:tblPr>
      <w:tblGrid>
        <w:gridCol w:w="4695"/>
        <w:gridCol w:w="360"/>
        <w:gridCol w:w="4320"/>
        <w:gridCol w:w="553"/>
      </w:tblGrid>
      <w:tr w:rsidR="009B53A0" w:rsidRPr="008445CF" w:rsidTr="00323D5E">
        <w:trPr>
          <w:trHeight w:val="255"/>
        </w:trPr>
        <w:tc>
          <w:tcPr>
            <w:tcW w:w="4695" w:type="dxa"/>
            <w:tcBorders>
              <w:top w:val="single" w:sz="8" w:space="0" w:color="auto"/>
              <w:left w:val="single" w:sz="8" w:space="0" w:color="auto"/>
              <w:bottom w:val="single" w:sz="4" w:space="0" w:color="auto"/>
              <w:right w:val="single" w:sz="4" w:space="0" w:color="auto"/>
            </w:tcBorders>
            <w:shd w:val="clear" w:color="auto" w:fill="C0C0C0"/>
          </w:tcPr>
          <w:p w:rsidR="009B53A0" w:rsidRPr="008445CF" w:rsidRDefault="009B53A0" w:rsidP="00323D5E">
            <w:pPr>
              <w:rPr>
                <w:rFonts w:ascii="Calibri" w:hAnsi="Calibri" w:cs="Arial"/>
                <w:b/>
                <w:bCs/>
              </w:rPr>
            </w:pPr>
            <w:r w:rsidRPr="008445CF">
              <w:rPr>
                <w:rFonts w:ascii="Calibri" w:hAnsi="Calibri" w:cs="Arial"/>
                <w:b/>
                <w:bCs/>
                <w:sz w:val="22"/>
                <w:szCs w:val="22"/>
              </w:rPr>
              <w:t>Secretarias</w:t>
            </w:r>
          </w:p>
        </w:tc>
        <w:tc>
          <w:tcPr>
            <w:tcW w:w="360" w:type="dxa"/>
            <w:tcBorders>
              <w:top w:val="single" w:sz="8" w:space="0" w:color="auto"/>
              <w:left w:val="nil"/>
              <w:bottom w:val="single" w:sz="4" w:space="0" w:color="auto"/>
              <w:right w:val="single" w:sz="8" w:space="0" w:color="auto"/>
            </w:tcBorders>
            <w:shd w:val="clear" w:color="auto" w:fill="C0C0C0"/>
          </w:tcPr>
          <w:p w:rsidR="009B53A0" w:rsidRPr="008445CF" w:rsidRDefault="009B53A0" w:rsidP="00323D5E">
            <w:pPr>
              <w:rPr>
                <w:rFonts w:ascii="Calibri" w:hAnsi="Calibri" w:cs="Arial"/>
              </w:rPr>
            </w:pPr>
            <w:r w:rsidRPr="008445CF">
              <w:rPr>
                <w:rFonts w:ascii="Calibri" w:hAnsi="Calibri" w:cs="Arial"/>
                <w:sz w:val="22"/>
                <w:szCs w:val="22"/>
              </w:rPr>
              <w:t> </w:t>
            </w:r>
          </w:p>
        </w:tc>
        <w:tc>
          <w:tcPr>
            <w:tcW w:w="4320" w:type="dxa"/>
            <w:tcBorders>
              <w:top w:val="single" w:sz="8" w:space="0" w:color="auto"/>
              <w:left w:val="nil"/>
              <w:bottom w:val="single" w:sz="4" w:space="0" w:color="auto"/>
              <w:right w:val="single" w:sz="8" w:space="0" w:color="auto"/>
            </w:tcBorders>
            <w:shd w:val="clear" w:color="auto" w:fill="C0C0C0"/>
          </w:tcPr>
          <w:p w:rsidR="009B53A0" w:rsidRPr="008445CF" w:rsidRDefault="009B53A0" w:rsidP="00323D5E">
            <w:pPr>
              <w:rPr>
                <w:rFonts w:ascii="Calibri" w:hAnsi="Calibri" w:cs="Arial"/>
                <w:b/>
              </w:rPr>
            </w:pPr>
            <w:r w:rsidRPr="008445CF">
              <w:rPr>
                <w:rFonts w:ascii="Calibri" w:hAnsi="Calibri" w:cs="Arial"/>
                <w:b/>
                <w:sz w:val="22"/>
                <w:szCs w:val="22"/>
              </w:rPr>
              <w:t>Suplentes</w:t>
            </w:r>
          </w:p>
        </w:tc>
        <w:tc>
          <w:tcPr>
            <w:tcW w:w="553" w:type="dxa"/>
            <w:tcBorders>
              <w:top w:val="single" w:sz="8" w:space="0" w:color="auto"/>
              <w:left w:val="nil"/>
              <w:bottom w:val="single" w:sz="4" w:space="0" w:color="auto"/>
              <w:right w:val="single" w:sz="8" w:space="0" w:color="auto"/>
            </w:tcBorders>
            <w:shd w:val="clear" w:color="auto" w:fill="C0C0C0"/>
          </w:tcPr>
          <w:p w:rsidR="009B53A0" w:rsidRPr="008445CF" w:rsidRDefault="009B53A0" w:rsidP="00323D5E">
            <w:pPr>
              <w:rPr>
                <w:rFonts w:ascii="Calibri" w:hAnsi="Calibri" w:cs="Arial"/>
              </w:rPr>
            </w:pPr>
          </w:p>
        </w:tc>
      </w:tr>
      <w:tr w:rsidR="009B53A0" w:rsidRPr="008445CF" w:rsidTr="00323D5E">
        <w:trPr>
          <w:trHeight w:val="281"/>
        </w:trPr>
        <w:tc>
          <w:tcPr>
            <w:tcW w:w="4695" w:type="dxa"/>
            <w:tcBorders>
              <w:top w:val="nil"/>
              <w:left w:val="single" w:sz="8"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 xml:space="preserve">SMDHC – Titular: </w:t>
            </w:r>
            <w:r>
              <w:rPr>
                <w:rFonts w:ascii="Calibri" w:hAnsi="Calibri" w:cs="Arial"/>
                <w:sz w:val="22"/>
                <w:szCs w:val="22"/>
              </w:rPr>
              <w:t>Ana León</w:t>
            </w:r>
          </w:p>
        </w:tc>
        <w:tc>
          <w:tcPr>
            <w:tcW w:w="36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Pr>
                <w:rFonts w:ascii="Calibri" w:hAnsi="Calibri" w:cs="Arial"/>
              </w:rPr>
              <w:t>x</w:t>
            </w:r>
          </w:p>
        </w:tc>
        <w:tc>
          <w:tcPr>
            <w:tcW w:w="432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sidRPr="008445CF">
              <w:rPr>
                <w:rFonts w:ascii="Calibri" w:hAnsi="Calibri" w:cs="Arial"/>
                <w:sz w:val="22"/>
                <w:szCs w:val="22"/>
              </w:rPr>
              <w:t xml:space="preserve">SMDHC – Suplente: </w:t>
            </w:r>
            <w:r>
              <w:rPr>
                <w:rFonts w:ascii="Calibri" w:hAnsi="Calibri" w:cs="Arial"/>
                <w:sz w:val="22"/>
                <w:szCs w:val="22"/>
              </w:rPr>
              <w:t>Erika Lipa</w:t>
            </w:r>
          </w:p>
        </w:tc>
        <w:tc>
          <w:tcPr>
            <w:tcW w:w="553"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Pr>
                <w:rFonts w:ascii="Calibri" w:hAnsi="Calibri" w:cs="Arial"/>
              </w:rPr>
              <w:t>x</w:t>
            </w:r>
          </w:p>
        </w:tc>
      </w:tr>
      <w:tr w:rsidR="009B53A0" w:rsidRPr="008445CF" w:rsidTr="00323D5E">
        <w:trPr>
          <w:trHeight w:val="352"/>
        </w:trPr>
        <w:tc>
          <w:tcPr>
            <w:tcW w:w="4695" w:type="dxa"/>
            <w:tcBorders>
              <w:top w:val="nil"/>
              <w:left w:val="single" w:sz="8" w:space="0" w:color="auto"/>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xml:space="preserve">SMPR – Titular: </w:t>
            </w:r>
            <w:smartTag w:uri="urn:schemas-microsoft-com:office:smarttags" w:element="PersonName">
              <w:r w:rsidRPr="008445CF">
                <w:rPr>
                  <w:rFonts w:ascii="Calibri" w:hAnsi="Calibri" w:cs="Arial"/>
                  <w:sz w:val="22"/>
                  <w:szCs w:val="22"/>
                </w:rPr>
                <w:t>Helio de Oliveira</w:t>
              </w:r>
            </w:smartTag>
          </w:p>
        </w:tc>
        <w:tc>
          <w:tcPr>
            <w:tcW w:w="360"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w:t>
            </w:r>
          </w:p>
        </w:tc>
        <w:tc>
          <w:tcPr>
            <w:tcW w:w="4320"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xml:space="preserve">SMPR – Suplente: </w:t>
            </w:r>
            <w:smartTag w:uri="urn:schemas-microsoft-com:office:smarttags" w:element="PersonName">
              <w:r w:rsidRPr="008445CF">
                <w:rPr>
                  <w:rFonts w:ascii="Calibri" w:hAnsi="Calibri" w:cs="Arial"/>
                  <w:sz w:val="22"/>
                  <w:szCs w:val="22"/>
                </w:rPr>
                <w:t>Denise Aparecida Bonifácio</w:t>
              </w:r>
            </w:smartTag>
          </w:p>
        </w:tc>
        <w:tc>
          <w:tcPr>
            <w:tcW w:w="553"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r>
      <w:tr w:rsidR="009B53A0" w:rsidRPr="008445CF" w:rsidTr="00323D5E">
        <w:trPr>
          <w:trHeight w:val="255"/>
        </w:trPr>
        <w:tc>
          <w:tcPr>
            <w:tcW w:w="4695" w:type="dxa"/>
            <w:tcBorders>
              <w:top w:val="nil"/>
              <w:left w:val="single" w:sz="8"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SMC – Titular: Natália Silva Cunha</w:t>
            </w:r>
          </w:p>
        </w:tc>
        <w:tc>
          <w:tcPr>
            <w:tcW w:w="36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sidRPr="008445CF">
              <w:rPr>
                <w:rFonts w:ascii="Calibri" w:hAnsi="Calibri" w:cs="Arial"/>
                <w:sz w:val="22"/>
                <w:szCs w:val="22"/>
              </w:rPr>
              <w:t> </w:t>
            </w:r>
          </w:p>
        </w:tc>
        <w:tc>
          <w:tcPr>
            <w:tcW w:w="432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sidRPr="008445CF">
              <w:rPr>
                <w:rFonts w:ascii="Calibri" w:hAnsi="Calibri" w:cs="Arial"/>
                <w:sz w:val="22"/>
                <w:szCs w:val="22"/>
              </w:rPr>
              <w:t>SMC – Suplente: Benvenutti de Andrade</w:t>
            </w:r>
          </w:p>
        </w:tc>
        <w:tc>
          <w:tcPr>
            <w:tcW w:w="553"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p>
        </w:tc>
      </w:tr>
      <w:tr w:rsidR="009B53A0" w:rsidRPr="008445CF" w:rsidTr="00323D5E">
        <w:trPr>
          <w:trHeight w:val="274"/>
        </w:trPr>
        <w:tc>
          <w:tcPr>
            <w:tcW w:w="4695" w:type="dxa"/>
            <w:tcBorders>
              <w:top w:val="nil"/>
              <w:left w:val="single" w:sz="8" w:space="0" w:color="auto"/>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SMDE – Titular: Claudete Dias da Silva</w:t>
            </w:r>
          </w:p>
        </w:tc>
        <w:tc>
          <w:tcPr>
            <w:tcW w:w="360"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c>
          <w:tcPr>
            <w:tcW w:w="4320"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xml:space="preserve">SMDE – Suplente: </w:t>
            </w:r>
            <w:smartTag w:uri="urn:schemas-microsoft-com:office:smarttags" w:element="PersonName">
              <w:r w:rsidRPr="008445CF">
                <w:rPr>
                  <w:rFonts w:ascii="Calibri" w:hAnsi="Calibri" w:cs="Arial"/>
                  <w:sz w:val="22"/>
                  <w:szCs w:val="22"/>
                </w:rPr>
                <w:t>Luciana Gandelman</w:t>
              </w:r>
            </w:smartTag>
          </w:p>
        </w:tc>
        <w:tc>
          <w:tcPr>
            <w:tcW w:w="553"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p>
        </w:tc>
      </w:tr>
      <w:tr w:rsidR="009B53A0" w:rsidRPr="008445CF" w:rsidTr="00323D5E">
        <w:trPr>
          <w:trHeight w:val="349"/>
        </w:trPr>
        <w:tc>
          <w:tcPr>
            <w:tcW w:w="4695" w:type="dxa"/>
            <w:tcBorders>
              <w:top w:val="nil"/>
              <w:left w:val="single" w:sz="8"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 xml:space="preserve">SMADS – Titular: </w:t>
            </w:r>
            <w:smartTag w:uri="urn:schemas-microsoft-com:office:smarttags" w:element="PersonName">
              <w:r w:rsidRPr="008445CF">
                <w:rPr>
                  <w:rFonts w:ascii="Calibri" w:hAnsi="Calibri" w:cs="Arial"/>
                  <w:sz w:val="22"/>
                  <w:szCs w:val="22"/>
                </w:rPr>
                <w:t>Maria Luiza Mancini do Nascimento</w:t>
              </w:r>
            </w:smartTag>
          </w:p>
        </w:tc>
        <w:tc>
          <w:tcPr>
            <w:tcW w:w="36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Pr>
                <w:rFonts w:ascii="Calibri" w:hAnsi="Calibri" w:cs="Arial"/>
              </w:rPr>
              <w:t>x</w:t>
            </w:r>
          </w:p>
        </w:tc>
        <w:tc>
          <w:tcPr>
            <w:tcW w:w="432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sidRPr="008445CF">
              <w:rPr>
                <w:rFonts w:ascii="Calibri" w:hAnsi="Calibri" w:cs="Arial"/>
                <w:sz w:val="22"/>
                <w:szCs w:val="22"/>
              </w:rPr>
              <w:t>SMADS – Suplente: Silvia Helena Maschesan</w:t>
            </w:r>
          </w:p>
        </w:tc>
        <w:tc>
          <w:tcPr>
            <w:tcW w:w="553"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p>
        </w:tc>
      </w:tr>
      <w:tr w:rsidR="009B53A0" w:rsidRPr="008445CF" w:rsidTr="00323D5E">
        <w:trPr>
          <w:trHeight w:val="345"/>
        </w:trPr>
        <w:tc>
          <w:tcPr>
            <w:tcW w:w="4695" w:type="dxa"/>
            <w:tcBorders>
              <w:top w:val="nil"/>
              <w:left w:val="single" w:sz="8" w:space="0" w:color="auto"/>
              <w:bottom w:val="single" w:sz="4"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xml:space="preserve">SME – Titular: </w:t>
            </w:r>
            <w:smartTag w:uri="urn:schemas-microsoft-com:office:smarttags" w:element="PersonName">
              <w:r w:rsidRPr="008445CF">
                <w:rPr>
                  <w:rFonts w:ascii="Calibri" w:hAnsi="Calibri" w:cs="Arial"/>
                  <w:sz w:val="22"/>
                  <w:szCs w:val="22"/>
                </w:rPr>
                <w:t>Maria Alice Zimmermann</w:t>
              </w:r>
            </w:smartTag>
          </w:p>
        </w:tc>
        <w:tc>
          <w:tcPr>
            <w:tcW w:w="360"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w:t>
            </w:r>
          </w:p>
        </w:tc>
        <w:tc>
          <w:tcPr>
            <w:tcW w:w="4320"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xml:space="preserve">SME – Suplente: </w:t>
            </w:r>
            <w:smartTag w:uri="urn:schemas-microsoft-com:office:smarttags" w:element="PersonName">
              <w:r w:rsidRPr="008445CF">
                <w:rPr>
                  <w:rFonts w:ascii="Calibri" w:hAnsi="Calibri" w:cs="Arial"/>
                  <w:sz w:val="22"/>
                  <w:szCs w:val="22"/>
                </w:rPr>
                <w:t>Elayne Fernandes Pinheiro</w:t>
              </w:r>
            </w:smartTag>
          </w:p>
        </w:tc>
        <w:tc>
          <w:tcPr>
            <w:tcW w:w="553" w:type="dxa"/>
            <w:tcBorders>
              <w:top w:val="nil"/>
              <w:left w:val="nil"/>
              <w:bottom w:val="single" w:sz="4" w:space="0" w:color="auto"/>
              <w:right w:val="single" w:sz="8" w:space="0" w:color="auto"/>
            </w:tcBorders>
            <w:shd w:val="clear" w:color="auto" w:fill="FFFFFF"/>
          </w:tcPr>
          <w:p w:rsidR="009B53A0" w:rsidRPr="008445CF" w:rsidRDefault="009B53A0" w:rsidP="00323D5E">
            <w:pPr>
              <w:rPr>
                <w:rFonts w:ascii="Calibri" w:hAnsi="Calibri" w:cs="Arial"/>
              </w:rPr>
            </w:pPr>
          </w:p>
        </w:tc>
      </w:tr>
      <w:tr w:rsidR="009B53A0" w:rsidRPr="008445CF" w:rsidTr="00323D5E">
        <w:trPr>
          <w:trHeight w:val="255"/>
        </w:trPr>
        <w:tc>
          <w:tcPr>
            <w:tcW w:w="4695" w:type="dxa"/>
            <w:tcBorders>
              <w:top w:val="nil"/>
              <w:left w:val="single" w:sz="8" w:space="0" w:color="auto"/>
              <w:bottom w:val="single" w:sz="4" w:space="0" w:color="auto"/>
              <w:right w:val="single" w:sz="4" w:space="0" w:color="auto"/>
            </w:tcBorders>
          </w:tcPr>
          <w:p w:rsidR="009B53A0" w:rsidRPr="008445CF" w:rsidRDefault="009B53A0" w:rsidP="00323D5E">
            <w:pPr>
              <w:rPr>
                <w:rFonts w:ascii="Calibri" w:hAnsi="Calibri" w:cs="Arial"/>
              </w:rPr>
            </w:pPr>
            <w:r w:rsidRPr="008445CF">
              <w:rPr>
                <w:rFonts w:ascii="Calibri" w:hAnsi="Calibri" w:cs="Arial"/>
                <w:sz w:val="22"/>
                <w:szCs w:val="22"/>
              </w:rPr>
              <w:t xml:space="preserve">SEHAB – Titular: </w:t>
            </w:r>
            <w:smartTag w:uri="urn:schemas-microsoft-com:office:smarttags" w:element="PersonName">
              <w:r w:rsidRPr="008445CF">
                <w:rPr>
                  <w:rFonts w:ascii="Calibri" w:hAnsi="Calibri" w:cs="Arial"/>
                  <w:sz w:val="22"/>
                  <w:szCs w:val="22"/>
                </w:rPr>
                <w:t>Suelma Inês Alves de Deus</w:t>
              </w:r>
            </w:smartTag>
          </w:p>
        </w:tc>
        <w:tc>
          <w:tcPr>
            <w:tcW w:w="36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sidRPr="008445CF">
              <w:rPr>
                <w:rFonts w:ascii="Calibri" w:hAnsi="Calibri" w:cs="Arial"/>
                <w:sz w:val="22"/>
                <w:szCs w:val="22"/>
              </w:rPr>
              <w:t> </w:t>
            </w:r>
          </w:p>
        </w:tc>
        <w:tc>
          <w:tcPr>
            <w:tcW w:w="4320"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r w:rsidRPr="008445CF">
              <w:rPr>
                <w:rFonts w:ascii="Calibri" w:hAnsi="Calibri" w:cs="Arial"/>
                <w:sz w:val="22"/>
                <w:szCs w:val="22"/>
              </w:rPr>
              <w:t xml:space="preserve">SEHAB – Suplente: </w:t>
            </w:r>
            <w:smartTag w:uri="urn:schemas-microsoft-com:office:smarttags" w:element="PersonName">
              <w:r w:rsidRPr="008445CF">
                <w:rPr>
                  <w:rFonts w:ascii="Calibri" w:hAnsi="Calibri" w:cs="Arial"/>
                  <w:sz w:val="22"/>
                  <w:szCs w:val="22"/>
                </w:rPr>
                <w:t>Maria do Carmo Hueso Morales</w:t>
              </w:r>
            </w:smartTag>
          </w:p>
        </w:tc>
        <w:tc>
          <w:tcPr>
            <w:tcW w:w="553" w:type="dxa"/>
            <w:tcBorders>
              <w:top w:val="nil"/>
              <w:left w:val="nil"/>
              <w:bottom w:val="single" w:sz="4" w:space="0" w:color="auto"/>
              <w:right w:val="single" w:sz="8" w:space="0" w:color="auto"/>
            </w:tcBorders>
          </w:tcPr>
          <w:p w:rsidR="009B53A0" w:rsidRPr="008445CF" w:rsidRDefault="009B53A0" w:rsidP="00323D5E">
            <w:pPr>
              <w:rPr>
                <w:rFonts w:ascii="Calibri" w:hAnsi="Calibri" w:cs="Arial"/>
              </w:rPr>
            </w:pPr>
          </w:p>
        </w:tc>
      </w:tr>
      <w:tr w:rsidR="009B53A0" w:rsidRPr="008445CF" w:rsidTr="00323D5E">
        <w:trPr>
          <w:trHeight w:val="270"/>
        </w:trPr>
        <w:tc>
          <w:tcPr>
            <w:tcW w:w="4695" w:type="dxa"/>
            <w:tcBorders>
              <w:top w:val="nil"/>
              <w:left w:val="single" w:sz="8" w:space="0" w:color="auto"/>
              <w:bottom w:val="single" w:sz="8" w:space="0" w:color="auto"/>
              <w:right w:val="single" w:sz="4"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xml:space="preserve">SMS – Titular: </w:t>
            </w:r>
            <w:smartTag w:uri="urn:schemas-microsoft-com:office:smarttags" w:element="PersonName">
              <w:r w:rsidRPr="008445CF">
                <w:rPr>
                  <w:rFonts w:ascii="Calibri" w:hAnsi="Calibri" w:cs="Arial"/>
                  <w:sz w:val="22"/>
                  <w:szCs w:val="22"/>
                </w:rPr>
                <w:t>Breno Souza de Aguiar</w:t>
              </w:r>
            </w:smartTag>
          </w:p>
        </w:tc>
        <w:tc>
          <w:tcPr>
            <w:tcW w:w="360" w:type="dxa"/>
            <w:tcBorders>
              <w:top w:val="nil"/>
              <w:left w:val="nil"/>
              <w:bottom w:val="single" w:sz="8" w:space="0" w:color="auto"/>
              <w:right w:val="single" w:sz="8" w:space="0" w:color="auto"/>
            </w:tcBorders>
            <w:shd w:val="clear" w:color="auto" w:fill="FFFFFF"/>
          </w:tcPr>
          <w:p w:rsidR="009B53A0" w:rsidRPr="008445CF" w:rsidRDefault="009B53A0" w:rsidP="00323D5E">
            <w:pPr>
              <w:rPr>
                <w:rFonts w:ascii="Calibri" w:hAnsi="Calibri" w:cs="Arial"/>
              </w:rPr>
            </w:pPr>
          </w:p>
        </w:tc>
        <w:tc>
          <w:tcPr>
            <w:tcW w:w="4320" w:type="dxa"/>
            <w:tcBorders>
              <w:top w:val="nil"/>
              <w:left w:val="nil"/>
              <w:bottom w:val="single" w:sz="8" w:space="0" w:color="auto"/>
              <w:right w:val="single" w:sz="8" w:space="0" w:color="auto"/>
            </w:tcBorders>
            <w:shd w:val="clear" w:color="auto" w:fill="FFFFFF"/>
          </w:tcPr>
          <w:p w:rsidR="009B53A0" w:rsidRPr="008445CF" w:rsidRDefault="009B53A0" w:rsidP="00323D5E">
            <w:pPr>
              <w:rPr>
                <w:rFonts w:ascii="Calibri" w:hAnsi="Calibri" w:cs="Arial"/>
              </w:rPr>
            </w:pPr>
            <w:r w:rsidRPr="008445CF">
              <w:rPr>
                <w:rFonts w:ascii="Calibri" w:hAnsi="Calibri" w:cs="Arial"/>
                <w:sz w:val="22"/>
                <w:szCs w:val="22"/>
              </w:rPr>
              <w:t xml:space="preserve">SMS – Suplente: </w:t>
            </w:r>
            <w:smartTag w:uri="urn:schemas-microsoft-com:office:smarttags" w:element="PersonName">
              <w:r w:rsidRPr="008445CF">
                <w:rPr>
                  <w:rFonts w:ascii="Calibri" w:hAnsi="Calibri" w:cs="Arial"/>
                  <w:sz w:val="22"/>
                  <w:szCs w:val="22"/>
                </w:rPr>
                <w:t>Lucia Helena da Silva</w:t>
              </w:r>
            </w:smartTag>
          </w:p>
        </w:tc>
        <w:tc>
          <w:tcPr>
            <w:tcW w:w="553" w:type="dxa"/>
            <w:tcBorders>
              <w:top w:val="nil"/>
              <w:left w:val="nil"/>
              <w:bottom w:val="single" w:sz="8" w:space="0" w:color="auto"/>
              <w:right w:val="single" w:sz="8" w:space="0" w:color="auto"/>
            </w:tcBorders>
            <w:shd w:val="clear" w:color="auto" w:fill="FFFFFF"/>
          </w:tcPr>
          <w:p w:rsidR="009B53A0" w:rsidRPr="008445CF" w:rsidRDefault="009B53A0" w:rsidP="00323D5E">
            <w:pPr>
              <w:rPr>
                <w:rFonts w:ascii="Calibri" w:hAnsi="Calibri" w:cs="Arial"/>
              </w:rPr>
            </w:pPr>
            <w:r>
              <w:rPr>
                <w:rFonts w:ascii="Calibri" w:hAnsi="Calibri" w:cs="Arial"/>
              </w:rPr>
              <w:t>x</w:t>
            </w:r>
          </w:p>
        </w:tc>
      </w:tr>
    </w:tbl>
    <w:p w:rsidR="009B53A0" w:rsidRPr="00E3550B" w:rsidRDefault="009B53A0" w:rsidP="00D30E61">
      <w:pPr>
        <w:spacing w:line="360" w:lineRule="auto"/>
        <w:rPr>
          <w:rFonts w:ascii="Calibri" w:hAnsi="Calibri"/>
          <w:b/>
          <w:sz w:val="22"/>
          <w:szCs w:val="22"/>
        </w:rPr>
      </w:pPr>
    </w:p>
    <w:p w:rsidR="009B53A0" w:rsidRDefault="009B53A0" w:rsidP="00990A82">
      <w:pPr>
        <w:ind w:firstLine="720"/>
        <w:jc w:val="both"/>
        <w:rPr>
          <w:rFonts w:ascii="Calibri" w:hAnsi="Calibri"/>
          <w:b/>
          <w:sz w:val="22"/>
          <w:szCs w:val="22"/>
        </w:rPr>
      </w:pPr>
      <w:r w:rsidRPr="00E3550B">
        <w:rPr>
          <w:rFonts w:ascii="Calibri" w:hAnsi="Calibri"/>
          <w:b/>
          <w:sz w:val="22"/>
          <w:szCs w:val="22"/>
        </w:rPr>
        <w:t>Participantes e observadores:</w:t>
      </w:r>
    </w:p>
    <w:p w:rsidR="009B53A0" w:rsidRDefault="009B53A0" w:rsidP="00990A82">
      <w:pPr>
        <w:pStyle w:val="normal0"/>
        <w:spacing w:after="120"/>
        <w:ind w:firstLine="720"/>
        <w:jc w:val="both"/>
        <w:rPr>
          <w:rFonts w:ascii="Calibri" w:hAnsi="Calibri" w:cs="Calibri"/>
          <w:sz w:val="22"/>
          <w:szCs w:val="22"/>
        </w:rPr>
      </w:pPr>
      <w:r>
        <w:rPr>
          <w:rFonts w:ascii="Calibri" w:hAnsi="Calibri" w:cs="Calibri"/>
          <w:sz w:val="22"/>
          <w:szCs w:val="22"/>
        </w:rPr>
        <w:t xml:space="preserve">Marina Luna (SMDHC); </w:t>
      </w:r>
      <w:smartTag w:uri="urn:schemas-microsoft-com:office:smarttags" w:element="PersonName">
        <w:r>
          <w:rPr>
            <w:rFonts w:ascii="Calibri" w:hAnsi="Calibri" w:cs="Calibri"/>
            <w:sz w:val="22"/>
            <w:szCs w:val="22"/>
          </w:rPr>
          <w:t>Abril Romero</w:t>
        </w:r>
      </w:smartTag>
      <w:r w:rsidRPr="008445CF">
        <w:rPr>
          <w:rFonts w:ascii="Calibri" w:hAnsi="Calibri" w:cs="Calibri"/>
          <w:sz w:val="22"/>
          <w:szCs w:val="22"/>
        </w:rPr>
        <w:t xml:space="preserve"> (SMDHC);</w:t>
      </w:r>
      <w:r>
        <w:rPr>
          <w:rFonts w:ascii="Calibri" w:hAnsi="Calibri" w:cs="Calibri"/>
          <w:sz w:val="22"/>
          <w:szCs w:val="22"/>
        </w:rPr>
        <w:t xml:space="preserve"> Isabelle da Costa Araki (DPU); Tatiana Belons (DPESP); Daniel Hernandes (SMDHC); Rosângela da Silva (SMADS); Gisele Netto (ACNUR); Barbara Ezequiel (África do Coração); Gustavo Castro (Jarina Filmes); Rafael Oliveita (Jarina Filmes); Paulo Farah (BibliaASPA).</w:t>
      </w:r>
    </w:p>
    <w:p w:rsidR="009B53A0" w:rsidRDefault="009B53A0" w:rsidP="00990A82">
      <w:pPr>
        <w:ind w:firstLine="720"/>
        <w:jc w:val="both"/>
        <w:rPr>
          <w:rFonts w:ascii="Calibri" w:hAnsi="Calibri"/>
          <w:b/>
          <w:sz w:val="22"/>
          <w:szCs w:val="22"/>
        </w:rPr>
      </w:pPr>
    </w:p>
    <w:p w:rsidR="009B53A0" w:rsidRPr="00E3550B" w:rsidRDefault="009B53A0" w:rsidP="00990A82">
      <w:pPr>
        <w:ind w:firstLine="720"/>
        <w:jc w:val="both"/>
        <w:rPr>
          <w:rFonts w:ascii="Calibri" w:hAnsi="Calibri"/>
          <w:b/>
          <w:sz w:val="22"/>
          <w:szCs w:val="22"/>
        </w:rPr>
      </w:pPr>
      <w:r w:rsidRPr="00E3550B">
        <w:rPr>
          <w:rFonts w:ascii="Calibri" w:hAnsi="Calibri"/>
          <w:b/>
          <w:sz w:val="22"/>
          <w:szCs w:val="22"/>
        </w:rPr>
        <w:t>Pautas</w:t>
      </w:r>
      <w:r>
        <w:rPr>
          <w:rFonts w:ascii="Calibri" w:hAnsi="Calibri"/>
          <w:b/>
          <w:sz w:val="22"/>
          <w:szCs w:val="22"/>
        </w:rPr>
        <w:t>:</w:t>
      </w:r>
    </w:p>
    <w:p w:rsidR="009B53A0" w:rsidRPr="00E3550B"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Construção do Cronograma para a 2ª CMPI</w:t>
      </w:r>
    </w:p>
    <w:p w:rsidR="009B53A0" w:rsidRPr="00E3550B"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GT Conferência</w:t>
      </w:r>
    </w:p>
    <w:p w:rsidR="009B53A0" w:rsidRPr="00E3550B"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Balanço das Propostas da 1ª CMPI</w:t>
      </w:r>
    </w:p>
    <w:p w:rsidR="009B53A0" w:rsidRPr="00E3550B"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Campanha contra a Xenofobia</w:t>
      </w:r>
    </w:p>
    <w:p w:rsidR="009B53A0" w:rsidRPr="00E3550B"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Proposta para o CMI – Conselheira Nour Massoud</w:t>
      </w:r>
    </w:p>
    <w:p w:rsidR="009B53A0" w:rsidRPr="00E3550B"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Informes Internos: Roda de Conversa “Promoção e Defesa dos Direitos das Mulheres Imigrantes” (27 de março)</w:t>
      </w:r>
    </w:p>
    <w:p w:rsidR="009B53A0" w:rsidRPr="00E3550B"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Informes Internos: Oficina OIM-SMDHC “Indicadores de Governança Migratória Local” (08 de abril)</w:t>
      </w:r>
    </w:p>
    <w:p w:rsidR="009B53A0" w:rsidRDefault="009B53A0" w:rsidP="00990A82">
      <w:pPr>
        <w:numPr>
          <w:ilvl w:val="0"/>
          <w:numId w:val="8"/>
        </w:numPr>
        <w:ind w:firstLine="720"/>
        <w:jc w:val="both"/>
        <w:rPr>
          <w:rFonts w:ascii="Calibri" w:hAnsi="Calibri"/>
          <w:b/>
          <w:sz w:val="22"/>
          <w:szCs w:val="22"/>
        </w:rPr>
      </w:pPr>
      <w:r w:rsidRPr="00E3550B">
        <w:rPr>
          <w:rFonts w:ascii="Calibri" w:hAnsi="Calibri"/>
          <w:b/>
          <w:sz w:val="22"/>
          <w:szCs w:val="22"/>
        </w:rPr>
        <w:t>Informes Internos: Outros da Secretaria Executiva</w:t>
      </w:r>
    </w:p>
    <w:p w:rsidR="009B53A0" w:rsidRPr="00E3550B" w:rsidRDefault="009B53A0" w:rsidP="00990A82">
      <w:pPr>
        <w:numPr>
          <w:ilvl w:val="0"/>
          <w:numId w:val="8"/>
        </w:numPr>
        <w:ind w:firstLine="720"/>
        <w:jc w:val="both"/>
        <w:rPr>
          <w:rFonts w:ascii="Calibri" w:hAnsi="Calibri"/>
          <w:b/>
          <w:sz w:val="22"/>
          <w:szCs w:val="22"/>
        </w:rPr>
      </w:pPr>
      <w:r>
        <w:rPr>
          <w:rFonts w:ascii="Calibri" w:hAnsi="Calibri"/>
          <w:b/>
          <w:sz w:val="22"/>
          <w:szCs w:val="22"/>
        </w:rPr>
        <w:t>Informes externos.</w:t>
      </w:r>
    </w:p>
    <w:p w:rsidR="009B53A0" w:rsidRPr="00E3550B" w:rsidRDefault="009B53A0" w:rsidP="00990A82">
      <w:pPr>
        <w:ind w:firstLine="720"/>
        <w:jc w:val="both"/>
        <w:rPr>
          <w:rFonts w:ascii="Calibri" w:hAnsi="Calibri"/>
          <w:sz w:val="22"/>
          <w:szCs w:val="22"/>
        </w:rPr>
      </w:pPr>
    </w:p>
    <w:p w:rsidR="009B53A0" w:rsidRPr="00E3550B" w:rsidRDefault="009B53A0" w:rsidP="00990A82">
      <w:pPr>
        <w:ind w:firstLine="720"/>
        <w:jc w:val="both"/>
        <w:rPr>
          <w:rFonts w:ascii="Calibri" w:hAnsi="Calibri"/>
          <w:b/>
          <w:sz w:val="22"/>
          <w:szCs w:val="22"/>
        </w:rPr>
      </w:pPr>
      <w:r w:rsidRPr="00E3550B">
        <w:rPr>
          <w:rFonts w:ascii="Calibri" w:hAnsi="Calibri"/>
          <w:b/>
          <w:sz w:val="22"/>
          <w:szCs w:val="22"/>
        </w:rPr>
        <w:t>Abertura da 17ª Reunião Ordinária do CMI</w:t>
      </w:r>
    </w:p>
    <w:p w:rsidR="009B53A0" w:rsidRPr="00E3550B" w:rsidRDefault="009B53A0" w:rsidP="00990A82">
      <w:pPr>
        <w:ind w:firstLine="720"/>
        <w:jc w:val="both"/>
        <w:rPr>
          <w:rFonts w:ascii="Calibri" w:hAnsi="Calibri"/>
          <w:sz w:val="22"/>
          <w:szCs w:val="22"/>
        </w:rPr>
      </w:pPr>
      <w:r w:rsidRPr="00E3550B">
        <w:rPr>
          <w:rFonts w:ascii="Calibri" w:hAnsi="Calibri"/>
          <w:sz w:val="22"/>
          <w:szCs w:val="22"/>
        </w:rPr>
        <w:t xml:space="preserve">A Sra. Nour abriu a reunião dando as boas-vindas e agradecendo a presença de todos. Logo, a Sra. Abril leu a Ata da 16ª Reunião Ordinária. Não foram </w:t>
      </w:r>
      <w:r>
        <w:rPr>
          <w:rFonts w:ascii="Calibri" w:hAnsi="Calibri"/>
          <w:sz w:val="22"/>
          <w:szCs w:val="22"/>
        </w:rPr>
        <w:t>feitas</w:t>
      </w:r>
      <w:r w:rsidRPr="00E3550B">
        <w:rPr>
          <w:rFonts w:ascii="Calibri" w:hAnsi="Calibri"/>
          <w:sz w:val="22"/>
          <w:szCs w:val="22"/>
        </w:rPr>
        <w:t xml:space="preserve"> observações </w:t>
      </w:r>
      <w:r>
        <w:rPr>
          <w:rFonts w:ascii="Calibri" w:hAnsi="Calibri"/>
          <w:sz w:val="22"/>
          <w:szCs w:val="22"/>
        </w:rPr>
        <w:t>sobre o</w:t>
      </w:r>
      <w:r w:rsidRPr="00E3550B">
        <w:rPr>
          <w:rFonts w:ascii="Calibri" w:hAnsi="Calibri"/>
          <w:sz w:val="22"/>
          <w:szCs w:val="22"/>
        </w:rPr>
        <w:t xml:space="preserve"> texto.</w:t>
      </w:r>
    </w:p>
    <w:p w:rsidR="009B53A0" w:rsidRPr="00E3550B" w:rsidRDefault="009B53A0" w:rsidP="00990A82">
      <w:pPr>
        <w:ind w:firstLine="720"/>
        <w:jc w:val="both"/>
        <w:rPr>
          <w:rFonts w:ascii="Calibri" w:hAnsi="Calibri"/>
          <w:sz w:val="22"/>
          <w:szCs w:val="22"/>
        </w:rPr>
      </w:pPr>
      <w:r w:rsidRPr="00E3550B">
        <w:rPr>
          <w:rFonts w:ascii="Calibri" w:hAnsi="Calibri"/>
          <w:sz w:val="22"/>
          <w:szCs w:val="22"/>
        </w:rPr>
        <w:t>A Sr. Nour leu as pautas da reunião e a Sra. Tatiana (DPE) questionou se ela já poderia passar alguns informes. Foi decidido que tais seriam adicionados aos informes externos ao fim da reunião. Além disso, a Sra. Nour também informou que eles poderiam ser enviados ao GT de Comunicação do CMI. A Sra. Nour também solicitou para que fosse somado aos informes externos a apresentação do Programa Help do ACNUR.</w:t>
      </w:r>
    </w:p>
    <w:p w:rsidR="009B53A0" w:rsidRPr="00E3550B" w:rsidRDefault="009B53A0" w:rsidP="00990A82">
      <w:pPr>
        <w:ind w:firstLine="720"/>
        <w:jc w:val="both"/>
        <w:rPr>
          <w:rFonts w:ascii="Calibri" w:hAnsi="Calibri"/>
          <w:sz w:val="22"/>
          <w:szCs w:val="22"/>
        </w:rPr>
      </w:pPr>
    </w:p>
    <w:p w:rsidR="009B53A0" w:rsidRPr="002C7A42" w:rsidRDefault="009B53A0" w:rsidP="00990A82">
      <w:pPr>
        <w:numPr>
          <w:ilvl w:val="0"/>
          <w:numId w:val="9"/>
        </w:numPr>
        <w:ind w:firstLine="720"/>
        <w:jc w:val="both"/>
        <w:rPr>
          <w:rFonts w:ascii="Calibri" w:hAnsi="Calibri"/>
          <w:b/>
          <w:sz w:val="22"/>
          <w:szCs w:val="22"/>
        </w:rPr>
      </w:pPr>
      <w:r>
        <w:rPr>
          <w:rFonts w:ascii="Calibri" w:hAnsi="Calibri"/>
          <w:b/>
          <w:sz w:val="22"/>
          <w:szCs w:val="22"/>
        </w:rPr>
        <w:t>Construção do Cronograma</w:t>
      </w:r>
    </w:p>
    <w:p w:rsidR="009B53A0" w:rsidRDefault="009B53A0" w:rsidP="00990A82">
      <w:pPr>
        <w:ind w:firstLine="720"/>
        <w:jc w:val="both"/>
        <w:rPr>
          <w:rFonts w:ascii="Calibri" w:hAnsi="Calibri"/>
          <w:sz w:val="22"/>
          <w:szCs w:val="22"/>
        </w:rPr>
      </w:pPr>
      <w:r>
        <w:rPr>
          <w:rFonts w:ascii="Calibri" w:hAnsi="Calibri"/>
          <w:sz w:val="22"/>
          <w:szCs w:val="22"/>
        </w:rPr>
        <w:t xml:space="preserve">A Secretaria Executiva propôs que fossem formados grupos de três para definir o cronograma de atividades para a 2ª Conferência Municipal para Imigrantes, de forma a levantar sugestões e discutí-las. Além disso, a Secretaria Executiva informou que foi formulado um documento base com informações da 1ª Conferência para servir como guia para a conferência de </w:t>
      </w:r>
      <w:smartTag w:uri="urn:schemas-microsoft-com:office:smarttags" w:element="metricconverter">
        <w:smartTagPr>
          <w:attr w:name="ProductID" w:val="2019. A"/>
        </w:smartTagPr>
        <w:r>
          <w:rPr>
            <w:rFonts w:ascii="Calibri" w:hAnsi="Calibri"/>
            <w:sz w:val="22"/>
            <w:szCs w:val="22"/>
          </w:rPr>
          <w:t>2019. A</w:t>
        </w:r>
      </w:smartTag>
      <w:r>
        <w:rPr>
          <w:rFonts w:ascii="Calibri" w:hAnsi="Calibri"/>
          <w:sz w:val="22"/>
          <w:szCs w:val="22"/>
        </w:rPr>
        <w:t xml:space="preserve"> Sra. Nour acrescentou que a intenção da atividade era a construção conjunta do Cronograma para alinhar as propostas de cada grupo.</w:t>
      </w:r>
    </w:p>
    <w:p w:rsidR="009B53A0" w:rsidRDefault="009B53A0" w:rsidP="00990A82">
      <w:pPr>
        <w:ind w:firstLine="720"/>
        <w:jc w:val="both"/>
        <w:rPr>
          <w:rFonts w:ascii="Calibri" w:hAnsi="Calibri"/>
          <w:sz w:val="22"/>
          <w:szCs w:val="22"/>
        </w:rPr>
      </w:pPr>
      <w:r>
        <w:rPr>
          <w:rFonts w:ascii="Calibri" w:hAnsi="Calibri"/>
          <w:sz w:val="22"/>
          <w:szCs w:val="22"/>
        </w:rPr>
        <w:t>A Sra. Oriana questionou a respeito dos eixos temáticos, visto que, na experiência anterior, já haviam sido definidos antes da formulação do decreto. A Secretaria Executiva informou que a intenção da atividade era também a de propor os eixos temáticos.</w:t>
      </w:r>
    </w:p>
    <w:p w:rsidR="009B53A0" w:rsidRPr="00E3550B" w:rsidRDefault="009B53A0" w:rsidP="00990A82">
      <w:pPr>
        <w:ind w:firstLine="720"/>
        <w:jc w:val="both"/>
        <w:rPr>
          <w:rFonts w:ascii="Calibri" w:hAnsi="Calibri"/>
          <w:sz w:val="22"/>
          <w:szCs w:val="22"/>
        </w:rPr>
      </w:pPr>
      <w:r>
        <w:rPr>
          <w:rFonts w:ascii="Calibri" w:hAnsi="Calibri"/>
          <w:sz w:val="22"/>
          <w:szCs w:val="22"/>
        </w:rPr>
        <w:t>O Sr. Paulo sugeriu que as pré-</w:t>
      </w:r>
      <w:r w:rsidRPr="00E3550B">
        <w:rPr>
          <w:rFonts w:ascii="Calibri" w:hAnsi="Calibri"/>
          <w:sz w:val="22"/>
          <w:szCs w:val="22"/>
        </w:rPr>
        <w:t>confer</w:t>
      </w:r>
      <w:r>
        <w:rPr>
          <w:rFonts w:ascii="Calibri" w:hAnsi="Calibri"/>
          <w:sz w:val="22"/>
          <w:szCs w:val="22"/>
        </w:rPr>
        <w:t>ê</w:t>
      </w:r>
      <w:r w:rsidRPr="00E3550B">
        <w:rPr>
          <w:rFonts w:ascii="Calibri" w:hAnsi="Calibri"/>
          <w:sz w:val="22"/>
          <w:szCs w:val="22"/>
        </w:rPr>
        <w:t>ncias</w:t>
      </w:r>
      <w:r>
        <w:rPr>
          <w:rFonts w:ascii="Calibri" w:hAnsi="Calibri"/>
          <w:sz w:val="22"/>
          <w:szCs w:val="22"/>
        </w:rPr>
        <w:t xml:space="preserve"> fossem feitas com antecedência</w:t>
      </w:r>
      <w:r w:rsidRPr="00E3550B">
        <w:rPr>
          <w:rFonts w:ascii="Calibri" w:hAnsi="Calibri"/>
          <w:sz w:val="22"/>
          <w:szCs w:val="22"/>
        </w:rPr>
        <w:t xml:space="preserve"> para permitir a participação inclusiva de todas as re</w:t>
      </w:r>
      <w:r>
        <w:rPr>
          <w:rFonts w:ascii="Calibri" w:hAnsi="Calibri"/>
          <w:sz w:val="22"/>
          <w:szCs w:val="22"/>
        </w:rPr>
        <w:t>giões da cidade. Além disso, também deu a sugestão de criar um formulário online para receber sugestões da sociedade civil.</w:t>
      </w:r>
    </w:p>
    <w:p w:rsidR="009B53A0" w:rsidRPr="00E3550B" w:rsidRDefault="009B53A0" w:rsidP="00990A82">
      <w:pPr>
        <w:ind w:firstLine="720"/>
        <w:jc w:val="both"/>
        <w:rPr>
          <w:rFonts w:ascii="Calibri" w:hAnsi="Calibri"/>
          <w:sz w:val="22"/>
          <w:szCs w:val="22"/>
        </w:rPr>
      </w:pPr>
      <w:r w:rsidRPr="00E3550B">
        <w:rPr>
          <w:rFonts w:ascii="Calibri" w:hAnsi="Calibri"/>
          <w:sz w:val="22"/>
          <w:szCs w:val="22"/>
        </w:rPr>
        <w:t xml:space="preserve">A Sra. Letícia sugeriu que o lançamento da Campanha contra a </w:t>
      </w:r>
      <w:r>
        <w:rPr>
          <w:rFonts w:ascii="Calibri" w:hAnsi="Calibri"/>
          <w:sz w:val="22"/>
          <w:szCs w:val="22"/>
        </w:rPr>
        <w:t>Xenofobia fosse feito na Conferência, visto que isso daria uma visibilidade maior para o projeto.</w:t>
      </w:r>
    </w:p>
    <w:p w:rsidR="009B53A0" w:rsidRDefault="009B53A0" w:rsidP="00990A82">
      <w:pPr>
        <w:ind w:firstLine="720"/>
        <w:jc w:val="both"/>
        <w:rPr>
          <w:rFonts w:ascii="Calibri" w:hAnsi="Calibri"/>
          <w:sz w:val="22"/>
          <w:szCs w:val="22"/>
        </w:rPr>
      </w:pPr>
      <w:r>
        <w:rPr>
          <w:rFonts w:ascii="Calibri" w:hAnsi="Calibri"/>
          <w:sz w:val="22"/>
          <w:szCs w:val="22"/>
        </w:rPr>
        <w:t xml:space="preserve">O Sr. Jean sugeriu que as regiões nas quais serão realizadas as pré-conferências fossem decididas a partir da concentração de imigrantes na cidade. Além disso, também propôs que, além do oferecimento de alimentação, também fosse disponibilizado transporte, dado que muitos imigrantes não teriam condições de arcar com esse custo e isso impossibilitaria sua participação no evento. </w:t>
      </w:r>
    </w:p>
    <w:p w:rsidR="009B53A0" w:rsidRPr="00E3550B" w:rsidRDefault="009B53A0" w:rsidP="00990A82">
      <w:pPr>
        <w:ind w:firstLine="720"/>
        <w:jc w:val="both"/>
        <w:rPr>
          <w:rFonts w:ascii="Calibri" w:hAnsi="Calibri"/>
          <w:sz w:val="22"/>
          <w:szCs w:val="22"/>
        </w:rPr>
      </w:pPr>
      <w:r>
        <w:rPr>
          <w:rFonts w:ascii="Calibri" w:hAnsi="Calibri"/>
          <w:sz w:val="22"/>
          <w:szCs w:val="22"/>
        </w:rPr>
        <w:t xml:space="preserve">O </w:t>
      </w:r>
      <w:r w:rsidRPr="00E3550B">
        <w:rPr>
          <w:rFonts w:ascii="Calibri" w:hAnsi="Calibri"/>
          <w:sz w:val="22"/>
          <w:szCs w:val="22"/>
        </w:rPr>
        <w:t>Sr. Keder</w:t>
      </w:r>
      <w:r>
        <w:rPr>
          <w:rFonts w:ascii="Calibri" w:hAnsi="Calibri"/>
          <w:sz w:val="22"/>
          <w:szCs w:val="22"/>
        </w:rPr>
        <w:t xml:space="preserve"> sugeriu que fossem analisadas as propostas da conferência anterior e os resultados obtidos para, então, definir os objetivos da conferência de 2019. Além disso, também acrescentou que é preciso repensar na funcionalidade das instituições, visto que, no caso do CMI, alguns conselheiros não conseguem participar das reuniões porque estão desempregados e, dessa forma, não tem acesso a transporte.</w:t>
      </w:r>
    </w:p>
    <w:p w:rsidR="009B53A0" w:rsidRDefault="009B53A0" w:rsidP="00990A82">
      <w:pPr>
        <w:ind w:firstLine="720"/>
        <w:jc w:val="both"/>
        <w:rPr>
          <w:rFonts w:ascii="Calibri" w:hAnsi="Calibri"/>
          <w:sz w:val="22"/>
          <w:szCs w:val="22"/>
        </w:rPr>
      </w:pPr>
      <w:r>
        <w:rPr>
          <w:rFonts w:ascii="Calibri" w:hAnsi="Calibri"/>
          <w:sz w:val="22"/>
          <w:szCs w:val="22"/>
        </w:rPr>
        <w:t>A Secretaria Executiva disse que a CPMigTD tinha realizado levantamento sobre a possibilidade de oferecer vale transporte para os conselheiros, dado que isso já havia sido levantado na reunião anterior, e que, dessa forma, isso seria falado nos informes internos no fim da reunião.</w:t>
      </w:r>
    </w:p>
    <w:p w:rsidR="009B53A0" w:rsidRDefault="009B53A0" w:rsidP="00990A82">
      <w:pPr>
        <w:ind w:firstLine="720"/>
        <w:jc w:val="both"/>
        <w:rPr>
          <w:rFonts w:ascii="Calibri" w:hAnsi="Calibri"/>
          <w:sz w:val="22"/>
          <w:szCs w:val="22"/>
        </w:rPr>
      </w:pPr>
      <w:r>
        <w:rPr>
          <w:rFonts w:ascii="Calibri" w:hAnsi="Calibri"/>
          <w:sz w:val="22"/>
          <w:szCs w:val="22"/>
        </w:rPr>
        <w:t>O documento com esboço do cronograma proposto se encontra no Anexo 1: “Cronograma da Conferência”.</w:t>
      </w:r>
    </w:p>
    <w:p w:rsidR="009B53A0" w:rsidRDefault="009B53A0" w:rsidP="00990A82">
      <w:pPr>
        <w:ind w:firstLine="720"/>
        <w:jc w:val="both"/>
        <w:rPr>
          <w:rFonts w:ascii="Calibri" w:hAnsi="Calibri"/>
          <w:sz w:val="22"/>
          <w:szCs w:val="22"/>
        </w:rPr>
      </w:pPr>
    </w:p>
    <w:p w:rsidR="009B53A0" w:rsidRPr="002C7A42" w:rsidRDefault="009B53A0" w:rsidP="00990A82">
      <w:pPr>
        <w:numPr>
          <w:ilvl w:val="0"/>
          <w:numId w:val="9"/>
        </w:numPr>
        <w:ind w:firstLine="720"/>
        <w:jc w:val="both"/>
        <w:rPr>
          <w:rFonts w:ascii="Calibri" w:hAnsi="Calibri"/>
          <w:b/>
          <w:sz w:val="22"/>
          <w:szCs w:val="22"/>
        </w:rPr>
      </w:pPr>
      <w:r w:rsidRPr="002C7A42">
        <w:rPr>
          <w:rFonts w:ascii="Calibri" w:hAnsi="Calibri"/>
          <w:b/>
          <w:sz w:val="22"/>
          <w:szCs w:val="22"/>
        </w:rPr>
        <w:t>GT da conferencia</w:t>
      </w:r>
    </w:p>
    <w:p w:rsidR="009B53A0" w:rsidRPr="00E3550B" w:rsidRDefault="009B53A0" w:rsidP="00990A82">
      <w:pPr>
        <w:ind w:firstLine="720"/>
        <w:jc w:val="both"/>
        <w:rPr>
          <w:rFonts w:ascii="Calibri" w:hAnsi="Calibri"/>
          <w:sz w:val="22"/>
          <w:szCs w:val="22"/>
        </w:rPr>
      </w:pPr>
      <w:r>
        <w:rPr>
          <w:rFonts w:ascii="Calibri" w:hAnsi="Calibri"/>
          <w:sz w:val="22"/>
          <w:szCs w:val="22"/>
        </w:rPr>
        <w:t>A Secretaria Executiva informou que o GT também teria a função de finalizar o cronograma visto que a primeira reunião do grupo será realizada, idealmente, antes da próxima reunião do CMI. Além disso, também explicou que o GT deve formular uma proposta a respeito da participação da sociedade civil na comissão.</w:t>
      </w:r>
    </w:p>
    <w:p w:rsidR="009B53A0" w:rsidRPr="00E3550B" w:rsidRDefault="009B53A0" w:rsidP="00990A82">
      <w:pPr>
        <w:ind w:firstLine="720"/>
        <w:jc w:val="both"/>
        <w:rPr>
          <w:rFonts w:ascii="Calibri" w:hAnsi="Calibri"/>
          <w:sz w:val="22"/>
          <w:szCs w:val="22"/>
        </w:rPr>
      </w:pPr>
      <w:r>
        <w:rPr>
          <w:rFonts w:ascii="Calibri" w:hAnsi="Calibri"/>
          <w:sz w:val="22"/>
          <w:szCs w:val="22"/>
        </w:rPr>
        <w:t xml:space="preserve">A </w:t>
      </w:r>
      <w:r w:rsidRPr="00E3550B">
        <w:rPr>
          <w:rFonts w:ascii="Calibri" w:hAnsi="Calibri"/>
          <w:sz w:val="22"/>
          <w:szCs w:val="22"/>
        </w:rPr>
        <w:t>Sr</w:t>
      </w:r>
      <w:r>
        <w:rPr>
          <w:rFonts w:ascii="Calibri" w:hAnsi="Calibri"/>
          <w:sz w:val="22"/>
          <w:szCs w:val="22"/>
        </w:rPr>
        <w:t>a. Nour disse que o ideal seria que fossem realizadas</w:t>
      </w:r>
      <w:r w:rsidRPr="00E3550B">
        <w:rPr>
          <w:rFonts w:ascii="Calibri" w:hAnsi="Calibri"/>
          <w:sz w:val="22"/>
          <w:szCs w:val="22"/>
        </w:rPr>
        <w:t xml:space="preserve"> duas reuniõe</w:t>
      </w:r>
      <w:r>
        <w:rPr>
          <w:rFonts w:ascii="Calibri" w:hAnsi="Calibri"/>
          <w:sz w:val="22"/>
          <w:szCs w:val="22"/>
        </w:rPr>
        <w:t>s mensais do GT, mas que essas questões serão definidas pelo próprio grupo.</w:t>
      </w:r>
    </w:p>
    <w:p w:rsidR="009B53A0" w:rsidRPr="00E3550B" w:rsidRDefault="009B53A0" w:rsidP="00990A82">
      <w:pPr>
        <w:ind w:firstLine="720"/>
        <w:jc w:val="both"/>
        <w:rPr>
          <w:rFonts w:ascii="Calibri" w:hAnsi="Calibri"/>
          <w:sz w:val="22"/>
          <w:szCs w:val="22"/>
        </w:rPr>
      </w:pPr>
      <w:r>
        <w:rPr>
          <w:rFonts w:ascii="Calibri" w:hAnsi="Calibri"/>
          <w:sz w:val="22"/>
          <w:szCs w:val="22"/>
        </w:rPr>
        <w:t xml:space="preserve">O </w:t>
      </w:r>
      <w:r w:rsidRPr="00E3550B">
        <w:rPr>
          <w:rFonts w:ascii="Calibri" w:hAnsi="Calibri"/>
          <w:sz w:val="22"/>
          <w:szCs w:val="22"/>
        </w:rPr>
        <w:t xml:space="preserve">Sr. </w:t>
      </w:r>
      <w:r>
        <w:rPr>
          <w:rFonts w:ascii="Calibri" w:hAnsi="Calibri"/>
          <w:sz w:val="22"/>
          <w:szCs w:val="22"/>
        </w:rPr>
        <w:t>Paulo</w:t>
      </w:r>
      <w:r w:rsidRPr="00E3550B">
        <w:rPr>
          <w:rFonts w:ascii="Calibri" w:hAnsi="Calibri"/>
          <w:sz w:val="22"/>
          <w:szCs w:val="22"/>
        </w:rPr>
        <w:t xml:space="preserve"> </w:t>
      </w:r>
      <w:r>
        <w:rPr>
          <w:rFonts w:ascii="Calibri" w:hAnsi="Calibri"/>
          <w:sz w:val="22"/>
          <w:szCs w:val="22"/>
        </w:rPr>
        <w:t>disse que seria interessante que na comissão também</w:t>
      </w:r>
      <w:r w:rsidRPr="00E3550B">
        <w:rPr>
          <w:rFonts w:ascii="Calibri" w:hAnsi="Calibri"/>
          <w:sz w:val="22"/>
          <w:szCs w:val="22"/>
        </w:rPr>
        <w:t xml:space="preserve"> pudesse</w:t>
      </w:r>
      <w:r>
        <w:rPr>
          <w:rFonts w:ascii="Calibri" w:hAnsi="Calibri"/>
          <w:sz w:val="22"/>
          <w:szCs w:val="22"/>
        </w:rPr>
        <w:t xml:space="preserve"> participar</w:t>
      </w:r>
      <w:r w:rsidRPr="00E3550B">
        <w:rPr>
          <w:rFonts w:ascii="Calibri" w:hAnsi="Calibri"/>
          <w:sz w:val="22"/>
          <w:szCs w:val="22"/>
        </w:rPr>
        <w:t xml:space="preserve"> a academia</w:t>
      </w:r>
      <w:r>
        <w:rPr>
          <w:rFonts w:ascii="Calibri" w:hAnsi="Calibri"/>
          <w:sz w:val="22"/>
          <w:szCs w:val="22"/>
        </w:rPr>
        <w:t>. Também acrescentou que é preciso identificar pesquisadores que pretendam ter a conferência como tema de pesquisa.</w:t>
      </w:r>
    </w:p>
    <w:p w:rsidR="009B53A0" w:rsidRDefault="009B53A0" w:rsidP="00990A82">
      <w:pPr>
        <w:ind w:firstLine="720"/>
        <w:jc w:val="both"/>
        <w:rPr>
          <w:rFonts w:ascii="Calibri" w:hAnsi="Calibri"/>
          <w:sz w:val="22"/>
          <w:szCs w:val="22"/>
        </w:rPr>
      </w:pPr>
      <w:r>
        <w:rPr>
          <w:rFonts w:ascii="Calibri" w:hAnsi="Calibri"/>
          <w:sz w:val="22"/>
          <w:szCs w:val="22"/>
        </w:rPr>
        <w:t>A Secretaria Executiva apontou aos conselheiros a possibilidade de que seja formulado um termo para a formalização do vínculo para o caso de pesquisadores que tenham interesse de participar da comissão. Além disso, acrescentou que, na conferência anterior, os acadêmicos contribuíram na formulação das relatorias.</w:t>
      </w:r>
    </w:p>
    <w:p w:rsidR="009B53A0" w:rsidRPr="00E3550B" w:rsidRDefault="009B53A0" w:rsidP="00990A82">
      <w:pPr>
        <w:ind w:firstLine="720"/>
        <w:jc w:val="both"/>
        <w:rPr>
          <w:rFonts w:ascii="Calibri" w:hAnsi="Calibri"/>
          <w:sz w:val="22"/>
          <w:szCs w:val="22"/>
        </w:rPr>
      </w:pPr>
      <w:r>
        <w:rPr>
          <w:rFonts w:ascii="Calibri" w:hAnsi="Calibri"/>
          <w:sz w:val="22"/>
          <w:szCs w:val="22"/>
        </w:rPr>
        <w:t xml:space="preserve">A </w:t>
      </w:r>
      <w:r w:rsidRPr="00E3550B">
        <w:rPr>
          <w:rFonts w:ascii="Calibri" w:hAnsi="Calibri"/>
          <w:sz w:val="22"/>
          <w:szCs w:val="22"/>
        </w:rPr>
        <w:t xml:space="preserve">Sra. Oriana </w:t>
      </w:r>
      <w:r>
        <w:rPr>
          <w:rFonts w:ascii="Calibri" w:hAnsi="Calibri"/>
          <w:sz w:val="22"/>
          <w:szCs w:val="22"/>
        </w:rPr>
        <w:t>disse que será necessário o auxílio da academia para</w:t>
      </w:r>
      <w:r w:rsidRPr="00E3550B">
        <w:rPr>
          <w:rFonts w:ascii="Calibri" w:hAnsi="Calibri"/>
          <w:sz w:val="22"/>
          <w:szCs w:val="22"/>
        </w:rPr>
        <w:t xml:space="preserve"> a formulação dos eixos</w:t>
      </w:r>
      <w:r>
        <w:rPr>
          <w:rFonts w:ascii="Calibri" w:hAnsi="Calibri"/>
          <w:sz w:val="22"/>
          <w:szCs w:val="22"/>
        </w:rPr>
        <w:t xml:space="preserve"> temáticos</w:t>
      </w:r>
      <w:r w:rsidRPr="00E3550B">
        <w:rPr>
          <w:rFonts w:ascii="Calibri" w:hAnsi="Calibri"/>
          <w:sz w:val="22"/>
          <w:szCs w:val="22"/>
        </w:rPr>
        <w:t xml:space="preserve"> e</w:t>
      </w:r>
      <w:r>
        <w:rPr>
          <w:rFonts w:ascii="Calibri" w:hAnsi="Calibri"/>
          <w:sz w:val="22"/>
          <w:szCs w:val="22"/>
        </w:rPr>
        <w:t xml:space="preserve"> na organização da conferência.</w:t>
      </w:r>
    </w:p>
    <w:p w:rsidR="009B53A0" w:rsidRPr="00E3550B" w:rsidRDefault="009B53A0" w:rsidP="00990A82">
      <w:pPr>
        <w:ind w:firstLine="720"/>
        <w:jc w:val="both"/>
        <w:rPr>
          <w:rFonts w:ascii="Calibri" w:hAnsi="Calibri"/>
          <w:sz w:val="22"/>
          <w:szCs w:val="22"/>
        </w:rPr>
      </w:pPr>
      <w:r>
        <w:rPr>
          <w:rFonts w:ascii="Calibri" w:hAnsi="Calibri"/>
          <w:sz w:val="22"/>
          <w:szCs w:val="22"/>
        </w:rPr>
        <w:t xml:space="preserve">O </w:t>
      </w:r>
      <w:r w:rsidRPr="00E3550B">
        <w:rPr>
          <w:rFonts w:ascii="Calibri" w:hAnsi="Calibri"/>
          <w:sz w:val="22"/>
          <w:szCs w:val="22"/>
        </w:rPr>
        <w:t xml:space="preserve">Sr. Jean disse que é preciso pensar </w:t>
      </w:r>
      <w:r>
        <w:rPr>
          <w:rFonts w:ascii="Calibri" w:hAnsi="Calibri"/>
          <w:sz w:val="22"/>
          <w:szCs w:val="22"/>
        </w:rPr>
        <w:t>n</w:t>
      </w:r>
      <w:r w:rsidRPr="00E3550B">
        <w:rPr>
          <w:rFonts w:ascii="Calibri" w:hAnsi="Calibri"/>
          <w:sz w:val="22"/>
          <w:szCs w:val="22"/>
        </w:rPr>
        <w:t>as línguas n</w:t>
      </w:r>
      <w:r>
        <w:rPr>
          <w:rFonts w:ascii="Calibri" w:hAnsi="Calibri"/>
          <w:sz w:val="22"/>
          <w:szCs w:val="22"/>
        </w:rPr>
        <w:t>as quais serão feitas as conferê</w:t>
      </w:r>
      <w:r w:rsidRPr="00E3550B">
        <w:rPr>
          <w:rFonts w:ascii="Calibri" w:hAnsi="Calibri"/>
          <w:sz w:val="22"/>
          <w:szCs w:val="22"/>
        </w:rPr>
        <w:t>ncias para</w:t>
      </w:r>
      <w:r>
        <w:rPr>
          <w:rFonts w:ascii="Calibri" w:hAnsi="Calibri"/>
          <w:sz w:val="22"/>
          <w:szCs w:val="22"/>
        </w:rPr>
        <w:t xml:space="preserve"> permitir a inclusão linguística.</w:t>
      </w:r>
      <w:r w:rsidRPr="00E3550B">
        <w:rPr>
          <w:rFonts w:ascii="Calibri" w:hAnsi="Calibri"/>
          <w:sz w:val="22"/>
          <w:szCs w:val="22"/>
        </w:rPr>
        <w:t xml:space="preserve"> </w:t>
      </w:r>
      <w:r>
        <w:rPr>
          <w:rFonts w:ascii="Calibri" w:hAnsi="Calibri"/>
          <w:sz w:val="22"/>
          <w:szCs w:val="22"/>
        </w:rPr>
        <w:t>Sobre essa questão, o Sr. Keder disse que a língua oficial dos países nem sempre é a língua falada pela maioria da população, portanto, se guiar apenas por línguas oficiais poderia comprometer a tradução. Dessa forma, o Sr. Jean propôs que fossem mapeadas as línguas mais faladas pelos imigrantes que se encontram na cidade de São Paulo.</w:t>
      </w:r>
    </w:p>
    <w:p w:rsidR="009B53A0" w:rsidRDefault="009B53A0" w:rsidP="00990A82">
      <w:pPr>
        <w:ind w:firstLine="720"/>
        <w:jc w:val="both"/>
        <w:rPr>
          <w:rFonts w:ascii="Calibri" w:hAnsi="Calibri"/>
          <w:sz w:val="22"/>
          <w:szCs w:val="22"/>
        </w:rPr>
      </w:pPr>
      <w:r>
        <w:rPr>
          <w:rFonts w:ascii="Calibri" w:hAnsi="Calibri"/>
          <w:sz w:val="22"/>
          <w:szCs w:val="22"/>
        </w:rPr>
        <w:t xml:space="preserve">As organizações e pessoas que se candidataram a participar do GT Conferência foram: África do Coração, Missão Paz, Cáritas, BibliASPA, DPE, Nour Massoud, Yoo Na Kim, Keder Lafortune, Diack Samba, Oriana Jara e Érika Lipa. A composição do GT Conferência foi aprovada por consenso. </w:t>
      </w:r>
    </w:p>
    <w:p w:rsidR="009B53A0" w:rsidRDefault="009B53A0" w:rsidP="00990A82">
      <w:pPr>
        <w:ind w:firstLine="720"/>
        <w:jc w:val="both"/>
        <w:rPr>
          <w:rFonts w:ascii="Calibri" w:hAnsi="Calibri"/>
          <w:sz w:val="22"/>
          <w:szCs w:val="22"/>
        </w:rPr>
      </w:pPr>
      <w:r>
        <w:rPr>
          <w:rFonts w:ascii="Calibri" w:hAnsi="Calibri"/>
          <w:sz w:val="22"/>
          <w:szCs w:val="22"/>
        </w:rPr>
        <w:t>A proposta da Secretaria Executiva de realizar a primeira reunião do GT Conferência no dia 06 de maio foi aprovada por consenso.</w:t>
      </w:r>
    </w:p>
    <w:p w:rsidR="009B53A0" w:rsidRDefault="009B53A0" w:rsidP="00990A82">
      <w:pPr>
        <w:ind w:firstLine="720"/>
        <w:jc w:val="both"/>
        <w:rPr>
          <w:rFonts w:ascii="Calibri" w:hAnsi="Calibri"/>
          <w:sz w:val="22"/>
          <w:szCs w:val="22"/>
        </w:rPr>
      </w:pPr>
      <w:r>
        <w:rPr>
          <w:rFonts w:ascii="Calibri" w:hAnsi="Calibri"/>
          <w:sz w:val="22"/>
          <w:szCs w:val="22"/>
        </w:rPr>
        <w:t>O Sr. Paulo informou que no dia 07 de maio ocorrerá, na USP, um evento no qual serão apresentadas pesquisas a respeito do tema de refúgio.</w:t>
      </w:r>
    </w:p>
    <w:p w:rsidR="009B53A0" w:rsidRDefault="009B53A0" w:rsidP="00990A82">
      <w:pPr>
        <w:ind w:firstLine="720"/>
        <w:jc w:val="both"/>
        <w:rPr>
          <w:rFonts w:ascii="Calibri" w:hAnsi="Calibri"/>
          <w:sz w:val="22"/>
          <w:szCs w:val="22"/>
        </w:rPr>
      </w:pPr>
    </w:p>
    <w:p w:rsidR="009B53A0" w:rsidRPr="00DE011B" w:rsidRDefault="009B53A0" w:rsidP="00990A82">
      <w:pPr>
        <w:numPr>
          <w:ilvl w:val="0"/>
          <w:numId w:val="9"/>
        </w:numPr>
        <w:ind w:firstLine="720"/>
        <w:jc w:val="both"/>
        <w:rPr>
          <w:rFonts w:ascii="Calibri" w:hAnsi="Calibri"/>
          <w:b/>
          <w:sz w:val="22"/>
          <w:szCs w:val="22"/>
        </w:rPr>
      </w:pPr>
      <w:r>
        <w:rPr>
          <w:rFonts w:ascii="Calibri" w:hAnsi="Calibri"/>
          <w:b/>
          <w:sz w:val="22"/>
          <w:szCs w:val="22"/>
        </w:rPr>
        <w:t>Balanço das Propostas da 1ª CMPI</w:t>
      </w:r>
    </w:p>
    <w:p w:rsidR="009B53A0" w:rsidRPr="00E3550B" w:rsidRDefault="009B53A0" w:rsidP="00990A82">
      <w:pPr>
        <w:ind w:firstLine="720"/>
        <w:jc w:val="both"/>
        <w:rPr>
          <w:rFonts w:ascii="Calibri" w:hAnsi="Calibri"/>
          <w:sz w:val="22"/>
          <w:szCs w:val="22"/>
        </w:rPr>
      </w:pPr>
      <w:r>
        <w:rPr>
          <w:rFonts w:ascii="Calibri" w:hAnsi="Calibri"/>
          <w:sz w:val="22"/>
          <w:szCs w:val="22"/>
        </w:rPr>
        <w:t>A Sra. Nour sugeriu que a definição</w:t>
      </w:r>
      <w:r w:rsidRPr="00E3550B">
        <w:rPr>
          <w:rFonts w:ascii="Calibri" w:hAnsi="Calibri"/>
          <w:sz w:val="22"/>
          <w:szCs w:val="22"/>
        </w:rPr>
        <w:t xml:space="preserve"> dos eixos</w:t>
      </w:r>
      <w:r>
        <w:rPr>
          <w:rFonts w:ascii="Calibri" w:hAnsi="Calibri"/>
          <w:sz w:val="22"/>
          <w:szCs w:val="22"/>
        </w:rPr>
        <w:t xml:space="preserve"> temáticos</w:t>
      </w:r>
      <w:r w:rsidRPr="00E3550B">
        <w:rPr>
          <w:rFonts w:ascii="Calibri" w:hAnsi="Calibri"/>
          <w:sz w:val="22"/>
          <w:szCs w:val="22"/>
        </w:rPr>
        <w:t xml:space="preserve"> e</w:t>
      </w:r>
      <w:r>
        <w:rPr>
          <w:rFonts w:ascii="Calibri" w:hAnsi="Calibri"/>
          <w:sz w:val="22"/>
          <w:szCs w:val="22"/>
        </w:rPr>
        <w:t xml:space="preserve"> a discussão das propostas da conferê</w:t>
      </w:r>
      <w:r w:rsidRPr="00E3550B">
        <w:rPr>
          <w:rFonts w:ascii="Calibri" w:hAnsi="Calibri"/>
          <w:sz w:val="22"/>
          <w:szCs w:val="22"/>
        </w:rPr>
        <w:t xml:space="preserve">ncia anterior </w:t>
      </w:r>
      <w:r>
        <w:rPr>
          <w:rFonts w:ascii="Calibri" w:hAnsi="Calibri"/>
          <w:sz w:val="22"/>
          <w:szCs w:val="22"/>
        </w:rPr>
        <w:t>sejam</w:t>
      </w:r>
      <w:r w:rsidRPr="00E3550B">
        <w:rPr>
          <w:rFonts w:ascii="Calibri" w:hAnsi="Calibri"/>
          <w:sz w:val="22"/>
          <w:szCs w:val="22"/>
        </w:rPr>
        <w:t xml:space="preserve"> </w:t>
      </w:r>
      <w:r>
        <w:rPr>
          <w:rFonts w:ascii="Calibri" w:hAnsi="Calibri"/>
          <w:sz w:val="22"/>
          <w:szCs w:val="22"/>
        </w:rPr>
        <w:t xml:space="preserve">feitos </w:t>
      </w:r>
      <w:r w:rsidRPr="00E3550B">
        <w:rPr>
          <w:rFonts w:ascii="Calibri" w:hAnsi="Calibri"/>
          <w:sz w:val="22"/>
          <w:szCs w:val="22"/>
        </w:rPr>
        <w:t>na próxima reunião</w:t>
      </w:r>
      <w:r>
        <w:rPr>
          <w:rFonts w:ascii="Calibri" w:hAnsi="Calibri"/>
          <w:sz w:val="22"/>
          <w:szCs w:val="22"/>
        </w:rPr>
        <w:t>. Também propôs que fosse definido um horário anterior a reunião para realizar essas atividades.</w:t>
      </w:r>
    </w:p>
    <w:p w:rsidR="009B53A0" w:rsidRPr="00E3550B" w:rsidRDefault="009B53A0" w:rsidP="00990A82">
      <w:pPr>
        <w:ind w:firstLine="720"/>
        <w:jc w:val="both"/>
        <w:rPr>
          <w:rFonts w:ascii="Calibri" w:hAnsi="Calibri"/>
          <w:sz w:val="22"/>
          <w:szCs w:val="22"/>
        </w:rPr>
      </w:pPr>
      <w:r>
        <w:rPr>
          <w:rFonts w:ascii="Calibri" w:hAnsi="Calibri"/>
          <w:sz w:val="22"/>
          <w:szCs w:val="22"/>
        </w:rPr>
        <w:t>A Secretaria Executiva disse que a apresentação da conferência anterior será realizado pelas Sras. Ana e Jennifer, da SMDHC.</w:t>
      </w:r>
      <w:r w:rsidRPr="00E3550B">
        <w:rPr>
          <w:rFonts w:ascii="Calibri" w:hAnsi="Calibri"/>
          <w:sz w:val="22"/>
          <w:szCs w:val="22"/>
        </w:rPr>
        <w:t xml:space="preserve"> </w:t>
      </w:r>
    </w:p>
    <w:p w:rsidR="009B53A0" w:rsidRPr="00E3550B" w:rsidRDefault="009B53A0" w:rsidP="00990A82">
      <w:pPr>
        <w:ind w:firstLine="720"/>
        <w:jc w:val="both"/>
        <w:rPr>
          <w:rFonts w:ascii="Calibri" w:hAnsi="Calibri"/>
          <w:sz w:val="22"/>
          <w:szCs w:val="22"/>
        </w:rPr>
      </w:pPr>
      <w:r>
        <w:rPr>
          <w:rFonts w:ascii="Calibri" w:hAnsi="Calibri"/>
          <w:sz w:val="22"/>
          <w:szCs w:val="22"/>
        </w:rPr>
        <w:t xml:space="preserve">A </w:t>
      </w:r>
      <w:r w:rsidRPr="00E3550B">
        <w:rPr>
          <w:rFonts w:ascii="Calibri" w:hAnsi="Calibri"/>
          <w:sz w:val="22"/>
          <w:szCs w:val="22"/>
        </w:rPr>
        <w:t>Sra. Letícia sugeriu que essa seja a pr</w:t>
      </w:r>
      <w:r>
        <w:rPr>
          <w:rFonts w:ascii="Calibri" w:hAnsi="Calibri"/>
          <w:sz w:val="22"/>
          <w:szCs w:val="22"/>
        </w:rPr>
        <w:t>imeira pauta da próxima reunião. Além disso, também sugeriu que no início de cada reunião</w:t>
      </w:r>
      <w:r w:rsidRPr="00E3550B">
        <w:rPr>
          <w:rFonts w:ascii="Calibri" w:hAnsi="Calibri"/>
          <w:sz w:val="22"/>
          <w:szCs w:val="22"/>
        </w:rPr>
        <w:t xml:space="preserve"> seja apresentado um planejamento de tempo</w:t>
      </w:r>
      <w:r>
        <w:rPr>
          <w:rFonts w:ascii="Calibri" w:hAnsi="Calibri"/>
          <w:sz w:val="22"/>
          <w:szCs w:val="22"/>
        </w:rPr>
        <w:t>, a fim de que não sejam postergadas pautas.</w:t>
      </w:r>
      <w:r w:rsidRPr="00E3550B">
        <w:rPr>
          <w:rFonts w:ascii="Calibri" w:hAnsi="Calibri"/>
          <w:sz w:val="22"/>
          <w:szCs w:val="22"/>
        </w:rPr>
        <w:t xml:space="preserve"> </w:t>
      </w:r>
    </w:p>
    <w:p w:rsidR="009B53A0" w:rsidRDefault="009B53A0" w:rsidP="00990A82">
      <w:pPr>
        <w:ind w:firstLine="720"/>
        <w:jc w:val="both"/>
        <w:rPr>
          <w:rFonts w:ascii="Calibri" w:hAnsi="Calibri"/>
          <w:sz w:val="22"/>
          <w:szCs w:val="22"/>
        </w:rPr>
      </w:pPr>
      <w:r>
        <w:rPr>
          <w:rFonts w:ascii="Calibri" w:hAnsi="Calibri"/>
          <w:sz w:val="22"/>
          <w:szCs w:val="22"/>
        </w:rPr>
        <w:t>A Secretaria Executiva</w:t>
      </w:r>
      <w:r w:rsidRPr="00E3550B">
        <w:rPr>
          <w:rFonts w:ascii="Calibri" w:hAnsi="Calibri"/>
          <w:sz w:val="22"/>
          <w:szCs w:val="22"/>
        </w:rPr>
        <w:t xml:space="preserve"> sugeriu que isso seja f</w:t>
      </w:r>
      <w:r>
        <w:rPr>
          <w:rFonts w:ascii="Calibri" w:hAnsi="Calibri"/>
          <w:sz w:val="22"/>
          <w:szCs w:val="22"/>
        </w:rPr>
        <w:t>eito junto a aprovação da pauta.</w:t>
      </w:r>
    </w:p>
    <w:p w:rsidR="009B53A0" w:rsidRPr="00E3550B" w:rsidRDefault="009B53A0" w:rsidP="00990A82">
      <w:pPr>
        <w:ind w:firstLine="720"/>
        <w:jc w:val="both"/>
        <w:rPr>
          <w:rFonts w:ascii="Calibri" w:hAnsi="Calibri"/>
          <w:sz w:val="22"/>
          <w:szCs w:val="22"/>
        </w:rPr>
      </w:pPr>
      <w:r>
        <w:rPr>
          <w:rFonts w:ascii="Calibri" w:hAnsi="Calibri"/>
          <w:sz w:val="22"/>
          <w:szCs w:val="22"/>
        </w:rPr>
        <w:t>Todos os presentes concordaram em adotar esse mecanismo.</w:t>
      </w:r>
      <w:r w:rsidRPr="00E3550B">
        <w:rPr>
          <w:rFonts w:ascii="Calibri" w:hAnsi="Calibri"/>
          <w:sz w:val="22"/>
          <w:szCs w:val="22"/>
        </w:rPr>
        <w:t xml:space="preserve"> </w:t>
      </w:r>
    </w:p>
    <w:p w:rsidR="009B53A0" w:rsidRDefault="009B53A0" w:rsidP="00990A82">
      <w:pPr>
        <w:ind w:firstLine="720"/>
        <w:jc w:val="both"/>
        <w:rPr>
          <w:rFonts w:ascii="Calibri" w:hAnsi="Calibri"/>
          <w:sz w:val="22"/>
          <w:szCs w:val="22"/>
        </w:rPr>
      </w:pPr>
    </w:p>
    <w:p w:rsidR="009B53A0" w:rsidRPr="000530EE" w:rsidRDefault="009B53A0" w:rsidP="00990A82">
      <w:pPr>
        <w:numPr>
          <w:ilvl w:val="0"/>
          <w:numId w:val="9"/>
        </w:numPr>
        <w:ind w:firstLine="720"/>
        <w:jc w:val="both"/>
        <w:rPr>
          <w:rFonts w:ascii="Calibri" w:hAnsi="Calibri"/>
          <w:b/>
          <w:sz w:val="22"/>
          <w:szCs w:val="22"/>
        </w:rPr>
      </w:pPr>
      <w:r w:rsidRPr="000530EE">
        <w:rPr>
          <w:rFonts w:ascii="Calibri" w:hAnsi="Calibri"/>
          <w:b/>
          <w:sz w:val="22"/>
          <w:szCs w:val="22"/>
        </w:rPr>
        <w:t>Apresentação da Campanha contra a Xenofobia</w:t>
      </w:r>
    </w:p>
    <w:p w:rsidR="009B53A0" w:rsidRDefault="009B53A0" w:rsidP="00990A82">
      <w:pPr>
        <w:ind w:firstLine="720"/>
        <w:jc w:val="both"/>
        <w:rPr>
          <w:rFonts w:ascii="Calibri" w:hAnsi="Calibri"/>
          <w:sz w:val="22"/>
          <w:szCs w:val="22"/>
        </w:rPr>
      </w:pPr>
      <w:r>
        <w:rPr>
          <w:rFonts w:ascii="Calibri" w:hAnsi="Calibri"/>
          <w:sz w:val="22"/>
          <w:szCs w:val="22"/>
        </w:rPr>
        <w:t>Os Srs. Gustavo e Rafael, da produtora Jarina Filmes, apresentaram a projeto para a campanha contra a xenofobia, destacando que a proposta era coletiva e, portanto, tinha o conselho como protagonista para a ação com os imigrantes. Além disso, destacaram que a campanha teria dois focos: a população imigrante, esclarecendo os direitos dessa população e permitindo a identificação da xenofobia, e a população brasileira para a sensibilização desta.</w:t>
      </w:r>
    </w:p>
    <w:p w:rsidR="009B53A0" w:rsidRDefault="009B53A0" w:rsidP="00990A82">
      <w:pPr>
        <w:ind w:firstLine="720"/>
        <w:jc w:val="both"/>
        <w:rPr>
          <w:rFonts w:ascii="Calibri" w:hAnsi="Calibri"/>
          <w:sz w:val="22"/>
          <w:szCs w:val="22"/>
        </w:rPr>
      </w:pPr>
      <w:r>
        <w:rPr>
          <w:rFonts w:ascii="Calibri" w:hAnsi="Calibri"/>
          <w:sz w:val="22"/>
          <w:szCs w:val="22"/>
        </w:rPr>
        <w:t>O projeto, intitulado de “Além Fronteiras – construindo uma narrativa positiva”, tem como eixos te ação:</w:t>
      </w:r>
    </w:p>
    <w:p w:rsidR="009B53A0" w:rsidRDefault="009B53A0" w:rsidP="00990A82">
      <w:pPr>
        <w:numPr>
          <w:ilvl w:val="0"/>
          <w:numId w:val="10"/>
        </w:numPr>
        <w:jc w:val="both"/>
        <w:rPr>
          <w:rFonts w:ascii="Calibri" w:hAnsi="Calibri"/>
          <w:sz w:val="22"/>
          <w:szCs w:val="22"/>
        </w:rPr>
      </w:pPr>
      <w:r>
        <w:rPr>
          <w:rFonts w:ascii="Calibri" w:hAnsi="Calibri"/>
          <w:sz w:val="22"/>
          <w:szCs w:val="22"/>
        </w:rPr>
        <w:t>Plataforma online: informações sobre documentação e regularização migratória, mercado de trabalho, cursos online, links com redes e associação de imigrantes; a plataforma está disponível em português, francês, inglês e espanhol.</w:t>
      </w:r>
    </w:p>
    <w:p w:rsidR="009B53A0" w:rsidRDefault="009B53A0" w:rsidP="00990A82">
      <w:pPr>
        <w:numPr>
          <w:ilvl w:val="0"/>
          <w:numId w:val="10"/>
        </w:numPr>
        <w:jc w:val="both"/>
        <w:rPr>
          <w:rFonts w:ascii="Calibri" w:hAnsi="Calibri"/>
          <w:sz w:val="22"/>
          <w:szCs w:val="22"/>
        </w:rPr>
      </w:pPr>
      <w:r>
        <w:rPr>
          <w:rFonts w:ascii="Calibri" w:hAnsi="Calibri"/>
          <w:sz w:val="22"/>
          <w:szCs w:val="22"/>
        </w:rPr>
        <w:t>Formulação de cartilha com informações sobre imigração em São Paulo: seriam feitas duas cartilhas, uma para a população imigrante e outra para a população em geral; pretende-se fazer as cartilhas em português, francês, inglês e espanhol.</w:t>
      </w:r>
    </w:p>
    <w:p w:rsidR="009B53A0" w:rsidRDefault="009B53A0" w:rsidP="00990A82">
      <w:pPr>
        <w:numPr>
          <w:ilvl w:val="0"/>
          <w:numId w:val="10"/>
        </w:numPr>
        <w:jc w:val="both"/>
        <w:rPr>
          <w:rFonts w:ascii="Calibri" w:hAnsi="Calibri"/>
          <w:sz w:val="22"/>
          <w:szCs w:val="22"/>
        </w:rPr>
      </w:pPr>
      <w:r>
        <w:rPr>
          <w:rFonts w:ascii="Calibri" w:hAnsi="Calibri"/>
          <w:sz w:val="22"/>
          <w:szCs w:val="22"/>
        </w:rPr>
        <w:t>Séries audiovisuais</w:t>
      </w:r>
    </w:p>
    <w:p w:rsidR="009B53A0" w:rsidRDefault="009B53A0" w:rsidP="00990A82">
      <w:pPr>
        <w:numPr>
          <w:ilvl w:val="1"/>
          <w:numId w:val="10"/>
        </w:numPr>
        <w:jc w:val="both"/>
        <w:rPr>
          <w:rFonts w:ascii="Calibri" w:hAnsi="Calibri"/>
          <w:sz w:val="22"/>
          <w:szCs w:val="22"/>
        </w:rPr>
      </w:pPr>
      <w:r>
        <w:rPr>
          <w:rFonts w:ascii="Calibri" w:hAnsi="Calibri"/>
          <w:sz w:val="22"/>
          <w:szCs w:val="22"/>
        </w:rPr>
        <w:t>Experiências vivas: a cada episódio, teria-se a história e o cotidiano de um imigrante, a fim de mostrar sua realidade. A produtora pretende ser diverso quanto ao gênero, raça e nacionalidade dos perfis. Serão realizados 15 episódios ao longo da série.</w:t>
      </w:r>
    </w:p>
    <w:p w:rsidR="009B53A0" w:rsidRDefault="009B53A0" w:rsidP="00990A82">
      <w:pPr>
        <w:numPr>
          <w:ilvl w:val="1"/>
          <w:numId w:val="10"/>
        </w:numPr>
        <w:jc w:val="both"/>
        <w:rPr>
          <w:rFonts w:ascii="Calibri" w:hAnsi="Calibri"/>
          <w:sz w:val="22"/>
          <w:szCs w:val="22"/>
        </w:rPr>
      </w:pPr>
      <w:r>
        <w:rPr>
          <w:rFonts w:ascii="Calibri" w:hAnsi="Calibri"/>
          <w:sz w:val="22"/>
          <w:szCs w:val="22"/>
        </w:rPr>
        <w:t>Sabores: a série busca, por meio da culinária, resgatar a história de vida dos imigrantes.</w:t>
      </w:r>
    </w:p>
    <w:p w:rsidR="009B53A0" w:rsidRDefault="009B53A0" w:rsidP="00990A82">
      <w:pPr>
        <w:numPr>
          <w:ilvl w:val="1"/>
          <w:numId w:val="10"/>
        </w:numPr>
        <w:jc w:val="both"/>
        <w:rPr>
          <w:rFonts w:ascii="Calibri" w:hAnsi="Calibri"/>
          <w:sz w:val="22"/>
          <w:szCs w:val="22"/>
        </w:rPr>
      </w:pPr>
      <w:r>
        <w:rPr>
          <w:rFonts w:ascii="Calibri" w:hAnsi="Calibri"/>
          <w:sz w:val="22"/>
          <w:szCs w:val="22"/>
        </w:rPr>
        <w:t>Elos: projeto que pretende conectar as famílias que se encontram em São Paulo com suas famílias no país de origem, a fim de entender a vida nesses locais e mostrar o que leva uma pessoa a deixar para trás seu país.</w:t>
      </w:r>
    </w:p>
    <w:p w:rsidR="009B53A0" w:rsidRDefault="009B53A0" w:rsidP="00EF3AC3">
      <w:pPr>
        <w:numPr>
          <w:ilvl w:val="0"/>
          <w:numId w:val="10"/>
        </w:numPr>
        <w:jc w:val="both"/>
        <w:rPr>
          <w:rFonts w:ascii="Calibri" w:hAnsi="Calibri"/>
          <w:sz w:val="22"/>
          <w:szCs w:val="22"/>
        </w:rPr>
      </w:pPr>
      <w:r>
        <w:rPr>
          <w:rFonts w:ascii="Calibri" w:hAnsi="Calibri"/>
          <w:sz w:val="22"/>
          <w:szCs w:val="22"/>
        </w:rPr>
        <w:t>Vídeo clipe com música da campanha realizado com André Abujamra; também se buscará ter a participação do Criolo.</w:t>
      </w:r>
    </w:p>
    <w:p w:rsidR="009B53A0" w:rsidRDefault="009B53A0" w:rsidP="00EF3AC3">
      <w:pPr>
        <w:numPr>
          <w:ilvl w:val="0"/>
          <w:numId w:val="10"/>
        </w:numPr>
        <w:jc w:val="both"/>
        <w:rPr>
          <w:rFonts w:ascii="Calibri" w:hAnsi="Calibri"/>
          <w:sz w:val="22"/>
          <w:szCs w:val="22"/>
        </w:rPr>
      </w:pPr>
      <w:r>
        <w:rPr>
          <w:rFonts w:ascii="Calibri" w:hAnsi="Calibri"/>
          <w:sz w:val="22"/>
          <w:szCs w:val="22"/>
        </w:rPr>
        <w:t>Vídeos com mensagens de artistas brasileiros, a fim de transmitir mensagens que sensibilizem a população em geral. Se buscará ter o apoio e participação de Wagner Moura.</w:t>
      </w:r>
    </w:p>
    <w:p w:rsidR="009B53A0" w:rsidRDefault="009B53A0" w:rsidP="00EF3AC3">
      <w:pPr>
        <w:numPr>
          <w:ilvl w:val="0"/>
          <w:numId w:val="10"/>
        </w:numPr>
        <w:jc w:val="both"/>
        <w:rPr>
          <w:rFonts w:ascii="Calibri" w:hAnsi="Calibri"/>
          <w:sz w:val="22"/>
          <w:szCs w:val="22"/>
        </w:rPr>
      </w:pPr>
      <w:r>
        <w:rPr>
          <w:rFonts w:ascii="Calibri" w:hAnsi="Calibri"/>
          <w:sz w:val="22"/>
          <w:szCs w:val="22"/>
        </w:rPr>
        <w:t>Frente de campanha de divulgação do material no metrô e espaços de mobilidade urbana;</w:t>
      </w:r>
    </w:p>
    <w:p w:rsidR="009B53A0" w:rsidRDefault="009B53A0" w:rsidP="00EF3AC3">
      <w:pPr>
        <w:numPr>
          <w:ilvl w:val="0"/>
          <w:numId w:val="10"/>
        </w:numPr>
        <w:jc w:val="both"/>
        <w:rPr>
          <w:rFonts w:ascii="Calibri" w:hAnsi="Calibri"/>
          <w:sz w:val="22"/>
          <w:szCs w:val="22"/>
        </w:rPr>
      </w:pPr>
      <w:r>
        <w:rPr>
          <w:rFonts w:ascii="Calibri" w:hAnsi="Calibri"/>
          <w:sz w:val="22"/>
          <w:szCs w:val="22"/>
        </w:rPr>
        <w:t>Evento presencial para lançamento da campanha.</w:t>
      </w:r>
    </w:p>
    <w:p w:rsidR="009B53A0" w:rsidRDefault="009B53A0" w:rsidP="00990A82">
      <w:pPr>
        <w:ind w:firstLine="720"/>
        <w:jc w:val="both"/>
        <w:rPr>
          <w:rFonts w:ascii="Calibri" w:hAnsi="Calibri"/>
          <w:sz w:val="22"/>
          <w:szCs w:val="22"/>
        </w:rPr>
      </w:pPr>
      <w:r>
        <w:rPr>
          <w:rFonts w:ascii="Calibri" w:hAnsi="Calibri"/>
          <w:sz w:val="22"/>
          <w:szCs w:val="22"/>
        </w:rPr>
        <w:t>A produtora informou que o projeto teria duração de 12 meses e que já foram oficializados os apoios da Fundação Avina, Organização Internacional para as Migrações – OIM e Ministério Público do Trabalho.</w:t>
      </w:r>
    </w:p>
    <w:p w:rsidR="009B53A0" w:rsidRDefault="009B53A0" w:rsidP="00990A82">
      <w:pPr>
        <w:ind w:firstLine="720"/>
        <w:jc w:val="both"/>
        <w:rPr>
          <w:rFonts w:ascii="Calibri" w:hAnsi="Calibri"/>
          <w:sz w:val="22"/>
          <w:szCs w:val="22"/>
        </w:rPr>
      </w:pPr>
      <w:r>
        <w:rPr>
          <w:rFonts w:ascii="Calibri" w:hAnsi="Calibri"/>
          <w:sz w:val="22"/>
          <w:szCs w:val="22"/>
        </w:rPr>
        <w:t>A Sra. Rogeni, da Fundação Avina, disse que a campanha terá como objetivo não visibilizar o que é negativo, ou seja, a xenofobia, buscando trazer novas narrativas migratórias e, a partir daí, disseminar a acolhida dos imigrantes.</w:t>
      </w:r>
    </w:p>
    <w:p w:rsidR="009B53A0" w:rsidRDefault="009B53A0" w:rsidP="00990A82">
      <w:pPr>
        <w:ind w:firstLine="720"/>
        <w:jc w:val="both"/>
        <w:rPr>
          <w:rFonts w:ascii="Calibri" w:hAnsi="Calibri"/>
          <w:sz w:val="22"/>
          <w:szCs w:val="22"/>
        </w:rPr>
      </w:pPr>
      <w:r>
        <w:rPr>
          <w:rFonts w:ascii="Calibri" w:hAnsi="Calibri"/>
          <w:sz w:val="22"/>
          <w:szCs w:val="22"/>
        </w:rPr>
        <w:t>A Sra. Oriana reforçou que é preciso não esquecer dos recortes de gênero, sexo e etnia e da maneira como serão apresentados as histórias desses imigrantes, com o intuito de resignificar a cultura de origem e não cair na estigmatização dos imigrantes.</w:t>
      </w:r>
    </w:p>
    <w:p w:rsidR="009B53A0" w:rsidRDefault="009B53A0" w:rsidP="00990A82">
      <w:pPr>
        <w:ind w:firstLine="720"/>
        <w:jc w:val="both"/>
        <w:rPr>
          <w:rFonts w:ascii="Calibri" w:hAnsi="Calibri"/>
          <w:sz w:val="22"/>
          <w:szCs w:val="22"/>
        </w:rPr>
      </w:pPr>
      <w:r>
        <w:rPr>
          <w:rFonts w:ascii="Calibri" w:hAnsi="Calibri"/>
          <w:sz w:val="22"/>
          <w:szCs w:val="22"/>
        </w:rPr>
        <w:t>O Sr. Jean falou da importância de tratar da discriminação, dado que esses atos são diários, e muitas vezes estão associados a outros preconceitos, além da xenofobia.</w:t>
      </w:r>
    </w:p>
    <w:p w:rsidR="009B53A0" w:rsidRDefault="009B53A0" w:rsidP="00990A82">
      <w:pPr>
        <w:ind w:firstLine="720"/>
        <w:jc w:val="both"/>
        <w:rPr>
          <w:rFonts w:ascii="Calibri" w:hAnsi="Calibri"/>
          <w:sz w:val="22"/>
          <w:szCs w:val="22"/>
        </w:rPr>
      </w:pPr>
      <w:r>
        <w:rPr>
          <w:rFonts w:ascii="Calibri" w:hAnsi="Calibri"/>
          <w:sz w:val="22"/>
          <w:szCs w:val="22"/>
        </w:rPr>
        <w:t>O Sr. Keder colocou a questão da estigmatização do imigrante e da importância de destacar o direito de todos os indivíduos de migrar, respaldado na Declaração Universal dos Direitos Humanos. Além disso, também disse que é preciso tratar de todas as discriminações, sendo estas físicas, psicológicas e emocionais.</w:t>
      </w:r>
    </w:p>
    <w:p w:rsidR="009B53A0" w:rsidRDefault="009B53A0" w:rsidP="00990A82">
      <w:pPr>
        <w:ind w:firstLine="720"/>
        <w:jc w:val="both"/>
        <w:rPr>
          <w:rFonts w:ascii="Calibri" w:hAnsi="Calibri"/>
          <w:sz w:val="22"/>
          <w:szCs w:val="22"/>
        </w:rPr>
      </w:pPr>
      <w:r>
        <w:rPr>
          <w:rFonts w:ascii="Calibri" w:hAnsi="Calibri"/>
          <w:sz w:val="22"/>
          <w:szCs w:val="22"/>
        </w:rPr>
        <w:t>A Secretaria Executiva disse que, como já existem cartilhas traduzidas, a exemplo do Guia para Imigrantes, seria importante mapear esses materiais para não gerar repetição. Além disso, também destacou a importância da atualização dos materiais já existentes.</w:t>
      </w:r>
    </w:p>
    <w:p w:rsidR="009B53A0" w:rsidRDefault="009B53A0" w:rsidP="005D1FB7">
      <w:pPr>
        <w:ind w:firstLine="720"/>
        <w:jc w:val="both"/>
        <w:rPr>
          <w:rFonts w:ascii="Calibri" w:hAnsi="Calibri"/>
          <w:sz w:val="22"/>
          <w:szCs w:val="22"/>
        </w:rPr>
      </w:pPr>
      <w:r>
        <w:rPr>
          <w:rFonts w:ascii="Calibri" w:hAnsi="Calibri"/>
          <w:sz w:val="22"/>
          <w:szCs w:val="22"/>
        </w:rPr>
        <w:t>O Sr. Diego disse que, dado o tempo de vida do projeto, seria necessário pensar em quem cuidará da plataforma posteriormente.</w:t>
      </w:r>
    </w:p>
    <w:p w:rsidR="009B53A0" w:rsidRDefault="009B53A0" w:rsidP="005D1FB7">
      <w:pPr>
        <w:ind w:firstLine="720"/>
        <w:jc w:val="both"/>
        <w:rPr>
          <w:rFonts w:ascii="Calibri" w:hAnsi="Calibri"/>
          <w:sz w:val="22"/>
          <w:szCs w:val="22"/>
        </w:rPr>
      </w:pPr>
      <w:r>
        <w:rPr>
          <w:rFonts w:ascii="Calibri" w:hAnsi="Calibri"/>
          <w:sz w:val="22"/>
          <w:szCs w:val="22"/>
        </w:rPr>
        <w:t>A Secretaria Executiva questionou de que maneira havia sido pensada a participação do CMI na formulação do projeto. Nesse sentido, o Sr. Paulo disse que seria necessário definir o papel do Conselho na formulação das diretrizes e temáticas da campanha, além de apenas um aval por parte deste.</w:t>
      </w:r>
    </w:p>
    <w:p w:rsidR="009B53A0" w:rsidRPr="00E3550B" w:rsidRDefault="009B53A0" w:rsidP="005D1FB7">
      <w:pPr>
        <w:ind w:firstLine="720"/>
        <w:jc w:val="both"/>
        <w:rPr>
          <w:rFonts w:ascii="Calibri" w:hAnsi="Calibri"/>
          <w:sz w:val="22"/>
          <w:szCs w:val="22"/>
        </w:rPr>
      </w:pPr>
      <w:r>
        <w:rPr>
          <w:rFonts w:ascii="Calibri" w:hAnsi="Calibri"/>
          <w:sz w:val="22"/>
          <w:szCs w:val="22"/>
        </w:rPr>
        <w:t>O Sr. Gustavo explicou que a participação do CMI seria no sentido de fonte de pesquisa para as séries audiovisuais.</w:t>
      </w:r>
    </w:p>
    <w:p w:rsidR="009B53A0" w:rsidRDefault="009B53A0" w:rsidP="00990A82">
      <w:pPr>
        <w:ind w:firstLine="720"/>
        <w:jc w:val="both"/>
        <w:rPr>
          <w:rFonts w:ascii="Calibri" w:hAnsi="Calibri"/>
          <w:sz w:val="22"/>
          <w:szCs w:val="22"/>
        </w:rPr>
      </w:pPr>
      <w:r>
        <w:rPr>
          <w:rFonts w:ascii="Calibri" w:hAnsi="Calibri"/>
          <w:sz w:val="22"/>
          <w:szCs w:val="22"/>
        </w:rPr>
        <w:t>A Secretaria Executiva disse que seria necessário discutir a ação conjunta com o Conselho na campanha e formalizar a autoria do projeto, definindo como e quando o CMI participaria.</w:t>
      </w:r>
    </w:p>
    <w:p w:rsidR="009B53A0" w:rsidRDefault="009B53A0" w:rsidP="00990A82">
      <w:pPr>
        <w:ind w:firstLine="720"/>
        <w:jc w:val="both"/>
        <w:rPr>
          <w:rFonts w:ascii="Calibri" w:hAnsi="Calibri"/>
          <w:sz w:val="22"/>
          <w:szCs w:val="22"/>
        </w:rPr>
      </w:pPr>
      <w:r>
        <w:rPr>
          <w:rFonts w:ascii="Calibri" w:hAnsi="Calibri"/>
          <w:sz w:val="22"/>
          <w:szCs w:val="22"/>
        </w:rPr>
        <w:t>A Sra. Letícia disse que, como a maioria dos conselheiros não estava presente, seria viável encaminhar a apresentação do projeto para o GT de Comunicação, a fim de trazer a discussão para a plenária. Além disso, destacou a importância da presença da produtora nas próximas reuniões.</w:t>
      </w:r>
    </w:p>
    <w:p w:rsidR="009B53A0" w:rsidRDefault="009B53A0" w:rsidP="00264CB4">
      <w:pPr>
        <w:jc w:val="both"/>
        <w:rPr>
          <w:rFonts w:ascii="Calibri" w:hAnsi="Calibri"/>
          <w:b/>
          <w:sz w:val="22"/>
          <w:szCs w:val="22"/>
        </w:rPr>
      </w:pPr>
    </w:p>
    <w:p w:rsidR="009B53A0" w:rsidRPr="00264CB4" w:rsidRDefault="009B53A0" w:rsidP="00264CB4">
      <w:pPr>
        <w:numPr>
          <w:ilvl w:val="0"/>
          <w:numId w:val="9"/>
        </w:numPr>
        <w:jc w:val="both"/>
        <w:rPr>
          <w:rFonts w:ascii="Calibri" w:hAnsi="Calibri"/>
          <w:b/>
          <w:sz w:val="22"/>
          <w:szCs w:val="22"/>
        </w:rPr>
      </w:pPr>
      <w:r w:rsidRPr="00E3550B">
        <w:rPr>
          <w:rFonts w:ascii="Calibri" w:hAnsi="Calibri"/>
          <w:b/>
          <w:sz w:val="22"/>
          <w:szCs w:val="22"/>
        </w:rPr>
        <w:t>Proposta para o CMI – Conselheira Nour Massoud</w:t>
      </w:r>
    </w:p>
    <w:p w:rsidR="009B53A0" w:rsidRDefault="009B53A0" w:rsidP="00990A82">
      <w:pPr>
        <w:ind w:firstLine="720"/>
        <w:jc w:val="both"/>
        <w:rPr>
          <w:rFonts w:ascii="Calibri" w:hAnsi="Calibri"/>
          <w:sz w:val="22"/>
          <w:szCs w:val="22"/>
        </w:rPr>
      </w:pPr>
      <w:r>
        <w:rPr>
          <w:rFonts w:ascii="Calibri" w:hAnsi="Calibri"/>
          <w:sz w:val="22"/>
          <w:szCs w:val="22"/>
        </w:rPr>
        <w:t>A Sra. Nour propôs para que o CMI trabalhe junto a DPU para construir uma ponte com as comunidades para poder falar sobre as portarias de imigração e refúgio.</w:t>
      </w:r>
    </w:p>
    <w:p w:rsidR="009B53A0" w:rsidRDefault="009B53A0" w:rsidP="00990A82">
      <w:pPr>
        <w:ind w:firstLine="720"/>
        <w:jc w:val="both"/>
        <w:rPr>
          <w:rFonts w:ascii="Calibri" w:hAnsi="Calibri"/>
          <w:sz w:val="22"/>
          <w:szCs w:val="22"/>
        </w:rPr>
      </w:pPr>
      <w:r>
        <w:rPr>
          <w:rFonts w:ascii="Calibri" w:hAnsi="Calibri"/>
          <w:sz w:val="22"/>
          <w:szCs w:val="22"/>
        </w:rPr>
        <w:t>A segunda proposta da Sra. Nour foi referente aos centros de acolhida e a necessidade de que o CMI discuta essa pauta, visto que em mais de uma ocasião, sendo o caso da Roda de Conversa em Comemoração ao Dia da Mulher, houve reclamações por parte dos imigrantes a respeito do despreparo dos funcionários desses equipamentos.</w:t>
      </w:r>
    </w:p>
    <w:p w:rsidR="009B53A0" w:rsidRDefault="009B53A0" w:rsidP="00990A82">
      <w:pPr>
        <w:ind w:firstLine="720"/>
        <w:jc w:val="both"/>
        <w:rPr>
          <w:rFonts w:ascii="Calibri" w:hAnsi="Calibri"/>
          <w:sz w:val="22"/>
          <w:szCs w:val="22"/>
        </w:rPr>
      </w:pPr>
      <w:r>
        <w:rPr>
          <w:rFonts w:ascii="Calibri" w:hAnsi="Calibri"/>
          <w:sz w:val="22"/>
          <w:szCs w:val="22"/>
        </w:rPr>
        <w:t>Por último, a Sra. Nour destacou que os conselheiros da sociedade civil precisam prepara uma resposta ao Plano de Trabalho apresentado em janeiro de 2019.</w:t>
      </w:r>
    </w:p>
    <w:p w:rsidR="009B53A0" w:rsidRDefault="009B53A0" w:rsidP="00990A82">
      <w:pPr>
        <w:ind w:firstLine="720"/>
        <w:jc w:val="both"/>
        <w:rPr>
          <w:rFonts w:ascii="Calibri" w:hAnsi="Calibri"/>
          <w:sz w:val="22"/>
          <w:szCs w:val="22"/>
        </w:rPr>
      </w:pPr>
      <w:r>
        <w:rPr>
          <w:rFonts w:ascii="Calibri" w:hAnsi="Calibri"/>
          <w:sz w:val="22"/>
          <w:szCs w:val="22"/>
        </w:rPr>
        <w:t>Devido à falta de quorum, foi estabelecido que essas pautas serão levadas para a próxima reunião para poderem ser discutidas e definidas.</w:t>
      </w:r>
    </w:p>
    <w:p w:rsidR="009B53A0" w:rsidRPr="00E3550B" w:rsidRDefault="009B53A0" w:rsidP="00990A82">
      <w:pPr>
        <w:ind w:firstLine="720"/>
        <w:jc w:val="both"/>
        <w:rPr>
          <w:rFonts w:ascii="Calibri" w:hAnsi="Calibri"/>
          <w:sz w:val="22"/>
          <w:szCs w:val="22"/>
        </w:rPr>
      </w:pPr>
      <w:r>
        <w:rPr>
          <w:rFonts w:ascii="Calibri" w:hAnsi="Calibri"/>
          <w:sz w:val="22"/>
          <w:szCs w:val="22"/>
        </w:rPr>
        <w:t>A Sra. Yoo Na também questionou a possibilidade de alterar o regimento quanto ao quorum necessário para a votação de pautas. Foi concordado que isso seria discutido na próxima reunião.</w:t>
      </w:r>
    </w:p>
    <w:p w:rsidR="009B53A0" w:rsidRDefault="009B53A0" w:rsidP="00990A82">
      <w:pPr>
        <w:ind w:firstLine="720"/>
        <w:jc w:val="both"/>
        <w:rPr>
          <w:rFonts w:ascii="Calibri" w:hAnsi="Calibri"/>
          <w:sz w:val="22"/>
          <w:szCs w:val="22"/>
        </w:rPr>
      </w:pPr>
      <w:r>
        <w:rPr>
          <w:rFonts w:ascii="Calibri" w:hAnsi="Calibri"/>
          <w:sz w:val="22"/>
          <w:szCs w:val="22"/>
        </w:rPr>
        <w:t>A Secretaria Executiva propôs enviar o documento com as pautas junto ao convite, a fim de realizar uma discussão prévia a reunião.</w:t>
      </w:r>
    </w:p>
    <w:p w:rsidR="009B53A0" w:rsidRDefault="009B53A0" w:rsidP="00990A82">
      <w:pPr>
        <w:ind w:firstLine="720"/>
        <w:jc w:val="both"/>
        <w:rPr>
          <w:rFonts w:ascii="Calibri" w:hAnsi="Calibri"/>
          <w:sz w:val="22"/>
          <w:szCs w:val="22"/>
        </w:rPr>
      </w:pPr>
    </w:p>
    <w:p w:rsidR="009B53A0" w:rsidRPr="00535042" w:rsidRDefault="009B53A0" w:rsidP="00535042">
      <w:pPr>
        <w:numPr>
          <w:ilvl w:val="0"/>
          <w:numId w:val="9"/>
        </w:numPr>
        <w:jc w:val="both"/>
        <w:rPr>
          <w:rFonts w:ascii="Calibri" w:hAnsi="Calibri"/>
          <w:b/>
          <w:sz w:val="22"/>
          <w:szCs w:val="22"/>
        </w:rPr>
      </w:pPr>
      <w:r w:rsidRPr="00E3550B">
        <w:rPr>
          <w:rFonts w:ascii="Calibri" w:hAnsi="Calibri"/>
          <w:b/>
          <w:sz w:val="22"/>
          <w:szCs w:val="22"/>
        </w:rPr>
        <w:t>Informes Internos: Roda de Conversa “Promoção e Defesa dos Direitos das Mulheres Imigrantes” (27 de março)</w:t>
      </w:r>
    </w:p>
    <w:p w:rsidR="009B53A0" w:rsidRDefault="009B53A0" w:rsidP="00990A82">
      <w:pPr>
        <w:ind w:firstLine="720"/>
        <w:jc w:val="both"/>
        <w:rPr>
          <w:rFonts w:ascii="Calibri" w:hAnsi="Calibri"/>
          <w:sz w:val="22"/>
          <w:szCs w:val="22"/>
        </w:rPr>
      </w:pPr>
      <w:r>
        <w:rPr>
          <w:rFonts w:ascii="Calibri" w:hAnsi="Calibri"/>
          <w:sz w:val="22"/>
          <w:szCs w:val="22"/>
        </w:rPr>
        <w:t>A Sra. Yoo Na, que acompanhou o evento, disse que a roda foi muito propositiva para a discussão dos direitos das mulheres e sugeriu que para as próximas vezes as atividades sejam organizadas com maior antecedência, o que permite que mais pessoas se envolvam e participem.</w:t>
      </w:r>
    </w:p>
    <w:p w:rsidR="009B53A0" w:rsidRDefault="009B53A0" w:rsidP="00990A82">
      <w:pPr>
        <w:ind w:firstLine="720"/>
        <w:jc w:val="both"/>
        <w:rPr>
          <w:rFonts w:ascii="Calibri" w:hAnsi="Calibri"/>
          <w:sz w:val="22"/>
          <w:szCs w:val="22"/>
        </w:rPr>
      </w:pPr>
    </w:p>
    <w:p w:rsidR="009B53A0" w:rsidRPr="000E5A42" w:rsidRDefault="009B53A0" w:rsidP="00535042">
      <w:pPr>
        <w:numPr>
          <w:ilvl w:val="0"/>
          <w:numId w:val="9"/>
        </w:numPr>
        <w:jc w:val="both"/>
        <w:rPr>
          <w:rFonts w:ascii="Calibri" w:hAnsi="Calibri"/>
          <w:b/>
          <w:sz w:val="22"/>
          <w:szCs w:val="22"/>
        </w:rPr>
      </w:pPr>
      <w:r w:rsidRPr="00E3550B">
        <w:rPr>
          <w:rFonts w:ascii="Calibri" w:hAnsi="Calibri"/>
          <w:b/>
          <w:sz w:val="22"/>
          <w:szCs w:val="22"/>
        </w:rPr>
        <w:t>Informes Internos: Oficina OIM-SMDHC “Indicadores de Governança Migratória Local” (08 de abril)</w:t>
      </w:r>
    </w:p>
    <w:p w:rsidR="009B53A0" w:rsidRDefault="009B53A0" w:rsidP="00990A82">
      <w:pPr>
        <w:ind w:firstLine="720"/>
        <w:jc w:val="both"/>
        <w:rPr>
          <w:rFonts w:ascii="Calibri" w:hAnsi="Calibri"/>
          <w:sz w:val="22"/>
          <w:szCs w:val="22"/>
        </w:rPr>
      </w:pPr>
      <w:r>
        <w:rPr>
          <w:rFonts w:ascii="Calibri" w:hAnsi="Calibri"/>
          <w:sz w:val="22"/>
          <w:szCs w:val="22"/>
        </w:rPr>
        <w:t xml:space="preserve">A Sra. Elissa falou sobre o projeto de “Indicadores de Governança Migratória Local”, que também foi realizada em Montreal e Acra. Disse que na oficina se percebeu a importância da participação da sociedade civil, visto que esta contribuiu com encaminhamentos para o documento da OIM. Além disso, também sugeriu que na próxima reunião seja trazida a pauta sobre a definição de um mecanismo para a participação dos conselheiros nos eventos. </w:t>
      </w:r>
    </w:p>
    <w:p w:rsidR="009B53A0" w:rsidRDefault="009B53A0" w:rsidP="00990A82">
      <w:pPr>
        <w:ind w:firstLine="720"/>
        <w:jc w:val="both"/>
        <w:rPr>
          <w:rFonts w:ascii="Calibri" w:hAnsi="Calibri"/>
          <w:sz w:val="22"/>
          <w:szCs w:val="22"/>
        </w:rPr>
      </w:pPr>
      <w:r>
        <w:rPr>
          <w:rFonts w:ascii="Calibri" w:hAnsi="Calibri"/>
          <w:sz w:val="22"/>
          <w:szCs w:val="22"/>
        </w:rPr>
        <w:t>O Sr. Diack propôs que a participação seja feita por meio de revezamento, levando em conta o interesse dos conselheiros.</w:t>
      </w:r>
    </w:p>
    <w:p w:rsidR="009B53A0" w:rsidRDefault="009B53A0" w:rsidP="000E5A42">
      <w:pPr>
        <w:jc w:val="both"/>
        <w:rPr>
          <w:rFonts w:ascii="Calibri" w:hAnsi="Calibri"/>
          <w:sz w:val="22"/>
          <w:szCs w:val="22"/>
        </w:rPr>
      </w:pPr>
    </w:p>
    <w:p w:rsidR="009B53A0" w:rsidRPr="000E5A42" w:rsidRDefault="009B53A0" w:rsidP="000E5A42">
      <w:pPr>
        <w:numPr>
          <w:ilvl w:val="0"/>
          <w:numId w:val="9"/>
        </w:numPr>
        <w:jc w:val="both"/>
        <w:rPr>
          <w:rFonts w:ascii="Calibri" w:hAnsi="Calibri"/>
          <w:b/>
          <w:sz w:val="22"/>
          <w:szCs w:val="22"/>
        </w:rPr>
      </w:pPr>
      <w:r w:rsidRPr="00E3550B">
        <w:rPr>
          <w:rFonts w:ascii="Calibri" w:hAnsi="Calibri"/>
          <w:b/>
          <w:sz w:val="22"/>
          <w:szCs w:val="22"/>
        </w:rPr>
        <w:t>Informes Internos: Outros da Secretaria Executiva</w:t>
      </w:r>
    </w:p>
    <w:p w:rsidR="009B53A0" w:rsidRDefault="009B53A0" w:rsidP="00990A82">
      <w:pPr>
        <w:ind w:firstLine="720"/>
        <w:jc w:val="both"/>
        <w:rPr>
          <w:rFonts w:ascii="Calibri" w:hAnsi="Calibri"/>
          <w:sz w:val="22"/>
          <w:szCs w:val="22"/>
        </w:rPr>
      </w:pPr>
      <w:r>
        <w:rPr>
          <w:rFonts w:ascii="Calibri" w:hAnsi="Calibri"/>
          <w:sz w:val="22"/>
          <w:szCs w:val="22"/>
        </w:rPr>
        <w:t>A Secretaria Executiva informou que ainda é preciso verificar questões relacionadas ao orçamento, mas que existe a possibilidade de conceder transporte para os conselheiros. Além disso, informou que os crachás poderão ser feitos e que é preciso definir uma data para que os conselheiros compareçam na Prefeitura para fazer esse procedimento.</w:t>
      </w:r>
    </w:p>
    <w:p w:rsidR="009B53A0" w:rsidRDefault="009B53A0" w:rsidP="00990A82">
      <w:pPr>
        <w:ind w:firstLine="720"/>
        <w:jc w:val="both"/>
        <w:rPr>
          <w:rFonts w:ascii="Calibri" w:hAnsi="Calibri"/>
          <w:sz w:val="22"/>
          <w:szCs w:val="22"/>
        </w:rPr>
      </w:pPr>
      <w:r>
        <w:rPr>
          <w:rFonts w:ascii="Calibri" w:hAnsi="Calibri"/>
          <w:sz w:val="22"/>
          <w:szCs w:val="22"/>
        </w:rPr>
        <w:t>A Secretaria Executiva também informou que o orçamento não contempla a produção de cartões de visita para os conselheiros.</w:t>
      </w:r>
    </w:p>
    <w:p w:rsidR="009B53A0" w:rsidRDefault="009B53A0" w:rsidP="00990A82">
      <w:pPr>
        <w:ind w:firstLine="720"/>
        <w:jc w:val="both"/>
        <w:rPr>
          <w:rFonts w:ascii="Calibri" w:hAnsi="Calibri"/>
          <w:sz w:val="22"/>
          <w:szCs w:val="22"/>
        </w:rPr>
      </w:pPr>
      <w:r>
        <w:rPr>
          <w:rFonts w:ascii="Calibri" w:hAnsi="Calibri"/>
          <w:sz w:val="22"/>
          <w:szCs w:val="22"/>
        </w:rPr>
        <w:t>A Sra. Yoo Na propôs que os cartões de visita sejam feitos por conta própria dos conselheiros.</w:t>
      </w:r>
    </w:p>
    <w:p w:rsidR="009B53A0" w:rsidRDefault="009B53A0" w:rsidP="00990A82">
      <w:pPr>
        <w:ind w:firstLine="720"/>
        <w:jc w:val="both"/>
        <w:rPr>
          <w:rFonts w:ascii="Calibri" w:hAnsi="Calibri"/>
          <w:sz w:val="22"/>
          <w:szCs w:val="22"/>
        </w:rPr>
      </w:pPr>
      <w:r>
        <w:rPr>
          <w:rFonts w:ascii="Calibri" w:hAnsi="Calibri"/>
          <w:sz w:val="22"/>
          <w:szCs w:val="22"/>
        </w:rPr>
        <w:t>A Sra. Luciana disse que pode verificar com a Missão Paz a possibilidade de realizar a impressão dos cartões de visita para os conselheiros que não tiverem condições para isso.</w:t>
      </w:r>
    </w:p>
    <w:p w:rsidR="009B53A0" w:rsidRDefault="009B53A0" w:rsidP="00990A82">
      <w:pPr>
        <w:ind w:firstLine="720"/>
        <w:jc w:val="both"/>
        <w:rPr>
          <w:rFonts w:ascii="Calibri" w:hAnsi="Calibri"/>
          <w:sz w:val="22"/>
          <w:szCs w:val="22"/>
        </w:rPr>
      </w:pPr>
      <w:r>
        <w:rPr>
          <w:rFonts w:ascii="Calibri" w:hAnsi="Calibri"/>
          <w:sz w:val="22"/>
          <w:szCs w:val="22"/>
        </w:rPr>
        <w:t>A Secretaria Executiva informou que no dia 18 de abril, quinta-feira, ocorreria uma plenária organizada pela África do Coração a respeito da saída do Brasil do Pacto Global das Migrações.</w:t>
      </w:r>
    </w:p>
    <w:p w:rsidR="009B53A0" w:rsidRDefault="009B53A0" w:rsidP="00990A82">
      <w:pPr>
        <w:ind w:firstLine="720"/>
        <w:jc w:val="both"/>
        <w:rPr>
          <w:rFonts w:ascii="Calibri" w:hAnsi="Calibri"/>
          <w:sz w:val="22"/>
          <w:szCs w:val="22"/>
        </w:rPr>
      </w:pPr>
    </w:p>
    <w:p w:rsidR="009B53A0" w:rsidRPr="00784100" w:rsidRDefault="009B53A0" w:rsidP="00784100">
      <w:pPr>
        <w:numPr>
          <w:ilvl w:val="0"/>
          <w:numId w:val="9"/>
        </w:numPr>
        <w:jc w:val="both"/>
        <w:rPr>
          <w:rFonts w:ascii="Calibri" w:hAnsi="Calibri"/>
          <w:b/>
          <w:sz w:val="22"/>
          <w:szCs w:val="22"/>
        </w:rPr>
      </w:pPr>
      <w:r w:rsidRPr="00784100">
        <w:rPr>
          <w:rFonts w:ascii="Calibri" w:hAnsi="Calibri"/>
          <w:b/>
          <w:sz w:val="22"/>
          <w:szCs w:val="22"/>
        </w:rPr>
        <w:t>Informes Externos</w:t>
      </w:r>
    </w:p>
    <w:p w:rsidR="009B53A0" w:rsidRDefault="009B53A0" w:rsidP="00990A82">
      <w:pPr>
        <w:ind w:firstLine="720"/>
        <w:jc w:val="both"/>
        <w:rPr>
          <w:rFonts w:ascii="Calibri" w:hAnsi="Calibri"/>
          <w:sz w:val="22"/>
          <w:szCs w:val="22"/>
        </w:rPr>
      </w:pPr>
      <w:r>
        <w:rPr>
          <w:rFonts w:ascii="Calibri" w:hAnsi="Calibri"/>
          <w:sz w:val="22"/>
          <w:szCs w:val="22"/>
        </w:rPr>
        <w:t>A Sra. Tatiana propôs que sejam encaminhados ofícios pela DPE em conjunto com o CMI para um pedido a respeito do combate a xenofobia, dado que há relatos de discriminação a refugiados nos aeroportos e atendimentos deficitários pela Polícia Federal. Dessa forma, destacou a necessidade de visibilizar e fortalecer o posto humanizado no aeroporto de Guarulhos para atendimento a imigrantes e outros equipamentos em São Paulo que ofereçam serviços para essa população.</w:t>
      </w:r>
    </w:p>
    <w:p w:rsidR="009B53A0" w:rsidRDefault="009B53A0" w:rsidP="00990A82">
      <w:pPr>
        <w:ind w:firstLine="720"/>
        <w:jc w:val="both"/>
        <w:rPr>
          <w:rFonts w:ascii="Calibri" w:hAnsi="Calibri"/>
          <w:sz w:val="22"/>
          <w:szCs w:val="22"/>
        </w:rPr>
      </w:pPr>
      <w:r>
        <w:rPr>
          <w:rFonts w:ascii="Calibri" w:hAnsi="Calibri"/>
          <w:sz w:val="22"/>
          <w:szCs w:val="22"/>
        </w:rPr>
        <w:t>A Secretaria Executiva propôs para que os ofícios sejam construídos entre a DPE e o GT de Comunicação do Conselho.</w:t>
      </w:r>
    </w:p>
    <w:p w:rsidR="009B53A0" w:rsidRDefault="009B53A0" w:rsidP="00990A82">
      <w:pPr>
        <w:ind w:firstLine="720"/>
        <w:jc w:val="both"/>
        <w:rPr>
          <w:rFonts w:ascii="Calibri" w:hAnsi="Calibri"/>
          <w:sz w:val="22"/>
          <w:szCs w:val="22"/>
        </w:rPr>
      </w:pPr>
      <w:r>
        <w:rPr>
          <w:rFonts w:ascii="Calibri" w:hAnsi="Calibri"/>
          <w:sz w:val="22"/>
          <w:szCs w:val="22"/>
        </w:rPr>
        <w:t>A Sra. Tatiana informou que o primeiro esboço do documento será enviado após a primeira semana de maio, na qual ocorrerá uma consulta com o Núcleo de Direitos Humanos a respeito do tema.</w:t>
      </w:r>
    </w:p>
    <w:p w:rsidR="009B53A0" w:rsidRDefault="009B53A0" w:rsidP="00B80786">
      <w:pPr>
        <w:ind w:firstLine="720"/>
        <w:jc w:val="both"/>
        <w:rPr>
          <w:rFonts w:ascii="Calibri" w:hAnsi="Calibri"/>
          <w:sz w:val="22"/>
          <w:szCs w:val="22"/>
        </w:rPr>
      </w:pPr>
      <w:r>
        <w:rPr>
          <w:rFonts w:ascii="Calibri" w:hAnsi="Calibri"/>
          <w:sz w:val="22"/>
          <w:szCs w:val="22"/>
        </w:rPr>
        <w:t>A Sra. Gisele fez uma breve apresentação a respeito da plataforma online HELP do ACNUR, que reúne informações úteis e relevantes a respeito do acesso a direitos e serviços. O site está disponível em cinco idiomas (português, inglês, espanhol, francês e árabe). Ficou decidido que a plataforma seria propriamente apresentada na próxima reunião</w:t>
      </w:r>
    </w:p>
    <w:p w:rsidR="009B53A0" w:rsidRDefault="009B53A0" w:rsidP="00B80786">
      <w:pPr>
        <w:jc w:val="both"/>
        <w:rPr>
          <w:rFonts w:ascii="Calibri" w:hAnsi="Calibri"/>
          <w:sz w:val="22"/>
          <w:szCs w:val="22"/>
        </w:rPr>
      </w:pPr>
    </w:p>
    <w:p w:rsidR="009B53A0" w:rsidRDefault="009B53A0" w:rsidP="00B80786">
      <w:pPr>
        <w:numPr>
          <w:ilvl w:val="0"/>
          <w:numId w:val="9"/>
        </w:numPr>
        <w:jc w:val="both"/>
        <w:rPr>
          <w:rFonts w:ascii="Calibri" w:hAnsi="Calibri"/>
          <w:b/>
          <w:sz w:val="22"/>
          <w:szCs w:val="22"/>
        </w:rPr>
      </w:pPr>
      <w:r w:rsidRPr="00B80786">
        <w:rPr>
          <w:rFonts w:ascii="Calibri" w:hAnsi="Calibri"/>
          <w:b/>
          <w:sz w:val="22"/>
          <w:szCs w:val="22"/>
        </w:rPr>
        <w:t>Encerramento da reunião</w:t>
      </w:r>
    </w:p>
    <w:p w:rsidR="009B53A0" w:rsidRPr="00B80786" w:rsidRDefault="009B53A0" w:rsidP="00B80786">
      <w:pPr>
        <w:jc w:val="both"/>
        <w:rPr>
          <w:rFonts w:ascii="Calibri" w:hAnsi="Calibri"/>
          <w:sz w:val="22"/>
          <w:szCs w:val="22"/>
        </w:rPr>
      </w:pPr>
      <w:r w:rsidRPr="00B80786">
        <w:rPr>
          <w:rFonts w:ascii="Calibri" w:hAnsi="Calibri"/>
          <w:sz w:val="22"/>
          <w:szCs w:val="22"/>
        </w:rPr>
        <w:t>Como a Sra. Nour não estava mais presente, a Secretaria Executiva agradeceu a presença de todos e deu por encerrada a 17ª Reunião Ordinária do CMI.</w:t>
      </w:r>
    </w:p>
    <w:sectPr w:rsidR="009B53A0" w:rsidRPr="00B80786" w:rsidSect="00EF734B">
      <w:headerReference w:type="default" r:id="rId7"/>
      <w:footerReference w:type="default" r:id="rId8"/>
      <w:pgSz w:w="12240" w:h="15840"/>
      <w:pgMar w:top="3235"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A0" w:rsidRDefault="009B53A0" w:rsidP="00EF734B">
      <w:r>
        <w:separator/>
      </w:r>
    </w:p>
  </w:endnote>
  <w:endnote w:type="continuationSeparator" w:id="0">
    <w:p w:rsidR="009B53A0" w:rsidRDefault="009B53A0" w:rsidP="00EF7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A0" w:rsidRDefault="009B53A0">
    <w:pPr>
      <w:pStyle w:val="normal0"/>
      <w:pBdr>
        <w:top w:val="single" w:sz="4" w:space="1" w:color="000000"/>
      </w:pBdr>
      <w:tabs>
        <w:tab w:val="center" w:pos="4252"/>
        <w:tab w:val="right" w:pos="8504"/>
      </w:tabs>
      <w:jc w:val="center"/>
      <w:rPr>
        <w:rFonts w:ascii="Calibri" w:hAnsi="Calibri" w:cs="Calibri"/>
        <w:color w:val="000000"/>
        <w:sz w:val="20"/>
        <w:szCs w:val="20"/>
      </w:rPr>
    </w:pPr>
    <w:r>
      <w:rPr>
        <w:rFonts w:ascii="Calibri" w:hAnsi="Calibri" w:cs="Calibri"/>
        <w:b/>
        <w:color w:val="000000"/>
        <w:sz w:val="20"/>
        <w:szCs w:val="20"/>
      </w:rPr>
      <w:t>Secretaria Municipal de Direitos Humanos e Cidadania</w:t>
    </w:r>
  </w:p>
  <w:p w:rsidR="009B53A0" w:rsidRDefault="009B53A0">
    <w:pPr>
      <w:pStyle w:val="normal0"/>
      <w:pBdr>
        <w:top w:val="single" w:sz="4" w:space="1" w:color="000000"/>
      </w:pBdr>
      <w:tabs>
        <w:tab w:val="center" w:pos="4252"/>
        <w:tab w:val="right" w:pos="8504"/>
      </w:tabs>
      <w:jc w:val="center"/>
      <w:rPr>
        <w:rFonts w:ascii="Calibri" w:hAnsi="Calibri" w:cs="Calibri"/>
        <w:color w:val="000000"/>
        <w:sz w:val="20"/>
        <w:szCs w:val="20"/>
      </w:rPr>
    </w:pPr>
    <w:r>
      <w:rPr>
        <w:rFonts w:ascii="Calibri" w:hAnsi="Calibri" w:cs="Calibri"/>
        <w:b/>
        <w:color w:val="000000"/>
        <w:sz w:val="20"/>
        <w:szCs w:val="20"/>
      </w:rPr>
      <w:t>Rua Líbero Badaró, 119 – 7º andar – Centro - 01009-000 – São Paulo/SP | 55.11.3113.9644</w:t>
    </w:r>
  </w:p>
  <w:p w:rsidR="009B53A0" w:rsidRDefault="009B53A0">
    <w:pPr>
      <w:pStyle w:val="normal0"/>
      <w:tabs>
        <w:tab w:val="center" w:pos="4252"/>
        <w:tab w:val="right" w:pos="8504"/>
      </w:tabs>
      <w:rPr>
        <w:rFonts w:ascii="Calibri" w:hAnsi="Calibri" w:cs="Calibri"/>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A0" w:rsidRDefault="009B53A0" w:rsidP="00EF734B">
      <w:r>
        <w:separator/>
      </w:r>
    </w:p>
  </w:footnote>
  <w:footnote w:type="continuationSeparator" w:id="0">
    <w:p w:rsidR="009B53A0" w:rsidRDefault="009B53A0" w:rsidP="00EF7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A0" w:rsidRDefault="009B53A0">
    <w:pPr>
      <w:pStyle w:val="normal0"/>
      <w:tabs>
        <w:tab w:val="center" w:pos="4252"/>
        <w:tab w:val="right" w:pos="8504"/>
      </w:tabs>
      <w:jc w:val="center"/>
      <w:rPr>
        <w:color w:val="000000"/>
      </w:rPr>
    </w:pPr>
    <w:r w:rsidRPr="005E58DB">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130.5pt;height:97.5pt;visibility:visible">
          <v:imagedata r:id="rId1" o:title=""/>
        </v:shape>
      </w:pict>
    </w:r>
  </w:p>
  <w:p w:rsidR="009B53A0" w:rsidRDefault="009B53A0">
    <w:pPr>
      <w:pStyle w:val="normal0"/>
      <w:tabs>
        <w:tab w:val="center" w:pos="4252"/>
        <w:tab w:val="right" w:pos="8504"/>
      </w:tabs>
      <w:jc w:val="center"/>
      <w:rPr>
        <w:color w:val="000000"/>
      </w:rPr>
    </w:pPr>
    <w:r>
      <w:rPr>
        <w:rFonts w:ascii="Calibri" w:hAnsi="Calibri" w:cs="Calibri"/>
        <w:b/>
        <w:color w:val="000000"/>
        <w:sz w:val="22"/>
        <w:szCs w:val="22"/>
      </w:rPr>
      <w:t>Coordenação de Políticas para Imigrantes e Promoção do Trabalho Decente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3E31"/>
    <w:multiLevelType w:val="hybridMultilevel"/>
    <w:tmpl w:val="0F441496"/>
    <w:lvl w:ilvl="0" w:tplc="0416000F">
      <w:start w:val="1"/>
      <w:numFmt w:val="decimal"/>
      <w:lvlText w:val="%1."/>
      <w:lvlJc w:val="left"/>
      <w:pPr>
        <w:tabs>
          <w:tab w:val="num" w:pos="360"/>
        </w:tabs>
        <w:ind w:left="360" w:hanging="360"/>
      </w:pPr>
      <w:rPr>
        <w:rFonts w:cs="Times New Roman"/>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1">
    <w:nsid w:val="19A17B3A"/>
    <w:multiLevelType w:val="hybridMultilevel"/>
    <w:tmpl w:val="8A7AD824"/>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1D161221"/>
    <w:multiLevelType w:val="hybridMultilevel"/>
    <w:tmpl w:val="70329462"/>
    <w:lvl w:ilvl="0" w:tplc="0F081C26">
      <w:start w:val="3"/>
      <w:numFmt w:val="decimal"/>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306A0D3E"/>
    <w:multiLevelType w:val="hybridMultilevel"/>
    <w:tmpl w:val="65E8F042"/>
    <w:lvl w:ilvl="0" w:tplc="CE262A38">
      <w:start w:val="5"/>
      <w:numFmt w:val="decimal"/>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41853ABE"/>
    <w:multiLevelType w:val="hybridMultilevel"/>
    <w:tmpl w:val="EF948642"/>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32862B9"/>
    <w:multiLevelType w:val="hybridMultilevel"/>
    <w:tmpl w:val="59B29592"/>
    <w:lvl w:ilvl="0" w:tplc="CE262A38">
      <w:start w:val="5"/>
      <w:numFmt w:val="decimal"/>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5B9D664D"/>
    <w:multiLevelType w:val="hybridMultilevel"/>
    <w:tmpl w:val="B9662780"/>
    <w:lvl w:ilvl="0" w:tplc="1B806B60">
      <w:start w:val="2"/>
      <w:numFmt w:val="decimal"/>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5C8056F3"/>
    <w:multiLevelType w:val="hybridMultilevel"/>
    <w:tmpl w:val="3024409E"/>
    <w:lvl w:ilvl="0" w:tplc="FDD69F6A">
      <w:start w:val="1"/>
      <w:numFmt w:val="decimal"/>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69CF7990"/>
    <w:multiLevelType w:val="hybridMultilevel"/>
    <w:tmpl w:val="6A2A662C"/>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6D8C6EBA"/>
    <w:multiLevelType w:val="hybridMultilevel"/>
    <w:tmpl w:val="3C6A2EF2"/>
    <w:lvl w:ilvl="0" w:tplc="1B806B60">
      <w:start w:val="2"/>
      <w:numFmt w:val="decimal"/>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6"/>
  </w:num>
  <w:num w:numId="3">
    <w:abstractNumId w:val="7"/>
  </w:num>
  <w:num w:numId="4">
    <w:abstractNumId w:val="2"/>
  </w:num>
  <w:num w:numId="5">
    <w:abstractNumId w:val="5"/>
  </w:num>
  <w:num w:numId="6">
    <w:abstractNumId w:val="3"/>
  </w:num>
  <w:num w:numId="7">
    <w:abstractNumId w:val="8"/>
  </w:num>
  <w:num w:numId="8">
    <w:abstractNumId w:val="4"/>
  </w:num>
  <w:num w:numId="9">
    <w:abstractNumId w:val="0"/>
  </w:num>
  <w:num w:numId="1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34B"/>
    <w:rsid w:val="000001D1"/>
    <w:rsid w:val="00006EE1"/>
    <w:rsid w:val="00007421"/>
    <w:rsid w:val="0001484E"/>
    <w:rsid w:val="000200AF"/>
    <w:rsid w:val="00024B38"/>
    <w:rsid w:val="0003484B"/>
    <w:rsid w:val="00034D72"/>
    <w:rsid w:val="00041E50"/>
    <w:rsid w:val="0005060E"/>
    <w:rsid w:val="000530EE"/>
    <w:rsid w:val="000602DE"/>
    <w:rsid w:val="000756AB"/>
    <w:rsid w:val="000757A2"/>
    <w:rsid w:val="00080D05"/>
    <w:rsid w:val="00084AA1"/>
    <w:rsid w:val="000A71D2"/>
    <w:rsid w:val="000A79ED"/>
    <w:rsid w:val="000B2380"/>
    <w:rsid w:val="000C32C4"/>
    <w:rsid w:val="000C744D"/>
    <w:rsid w:val="000C789E"/>
    <w:rsid w:val="000D5F7D"/>
    <w:rsid w:val="000D7FB0"/>
    <w:rsid w:val="000E2FC0"/>
    <w:rsid w:val="000E3061"/>
    <w:rsid w:val="000E5A42"/>
    <w:rsid w:val="0010675F"/>
    <w:rsid w:val="001140F6"/>
    <w:rsid w:val="00117EF6"/>
    <w:rsid w:val="00126D39"/>
    <w:rsid w:val="00127449"/>
    <w:rsid w:val="001527AD"/>
    <w:rsid w:val="00156683"/>
    <w:rsid w:val="00164E64"/>
    <w:rsid w:val="0016514B"/>
    <w:rsid w:val="001818BD"/>
    <w:rsid w:val="00190C34"/>
    <w:rsid w:val="0019629F"/>
    <w:rsid w:val="001B1B8E"/>
    <w:rsid w:val="001B1D28"/>
    <w:rsid w:val="001B27E1"/>
    <w:rsid w:val="001B56E0"/>
    <w:rsid w:val="001B616C"/>
    <w:rsid w:val="001C12AD"/>
    <w:rsid w:val="001C4D3C"/>
    <w:rsid w:val="001D3CE8"/>
    <w:rsid w:val="001D6ED8"/>
    <w:rsid w:val="001E0338"/>
    <w:rsid w:val="001F53D7"/>
    <w:rsid w:val="00211824"/>
    <w:rsid w:val="00213794"/>
    <w:rsid w:val="002148CE"/>
    <w:rsid w:val="002177D1"/>
    <w:rsid w:val="00223E27"/>
    <w:rsid w:val="002268E2"/>
    <w:rsid w:val="00230DF0"/>
    <w:rsid w:val="002411A0"/>
    <w:rsid w:val="00241212"/>
    <w:rsid w:val="002454BC"/>
    <w:rsid w:val="002479CB"/>
    <w:rsid w:val="00252100"/>
    <w:rsid w:val="00260BEB"/>
    <w:rsid w:val="00264CB4"/>
    <w:rsid w:val="00265291"/>
    <w:rsid w:val="0028175A"/>
    <w:rsid w:val="00294405"/>
    <w:rsid w:val="0029578B"/>
    <w:rsid w:val="002A74FF"/>
    <w:rsid w:val="002A7B43"/>
    <w:rsid w:val="002B78AB"/>
    <w:rsid w:val="002C7A42"/>
    <w:rsid w:val="002E6E25"/>
    <w:rsid w:val="002F0491"/>
    <w:rsid w:val="00306A41"/>
    <w:rsid w:val="00323D5E"/>
    <w:rsid w:val="00331ADF"/>
    <w:rsid w:val="003417E8"/>
    <w:rsid w:val="003450DE"/>
    <w:rsid w:val="003568A8"/>
    <w:rsid w:val="00363CFC"/>
    <w:rsid w:val="003727BC"/>
    <w:rsid w:val="0037504D"/>
    <w:rsid w:val="00385BC7"/>
    <w:rsid w:val="003861B0"/>
    <w:rsid w:val="00396508"/>
    <w:rsid w:val="00396684"/>
    <w:rsid w:val="003C1ADA"/>
    <w:rsid w:val="003C72AB"/>
    <w:rsid w:val="003C79F4"/>
    <w:rsid w:val="003C7D93"/>
    <w:rsid w:val="003D49D3"/>
    <w:rsid w:val="003E0678"/>
    <w:rsid w:val="003E2FA2"/>
    <w:rsid w:val="003E31C8"/>
    <w:rsid w:val="003E4DFC"/>
    <w:rsid w:val="003E735D"/>
    <w:rsid w:val="003F4DF5"/>
    <w:rsid w:val="00404E96"/>
    <w:rsid w:val="00422AD8"/>
    <w:rsid w:val="00425DFD"/>
    <w:rsid w:val="00433C60"/>
    <w:rsid w:val="00435252"/>
    <w:rsid w:val="00445AC1"/>
    <w:rsid w:val="00462AAD"/>
    <w:rsid w:val="00462CF4"/>
    <w:rsid w:val="004679EE"/>
    <w:rsid w:val="004715E0"/>
    <w:rsid w:val="00491659"/>
    <w:rsid w:val="00496185"/>
    <w:rsid w:val="004A30BA"/>
    <w:rsid w:val="004A5E71"/>
    <w:rsid w:val="004B6ED4"/>
    <w:rsid w:val="004E6A0D"/>
    <w:rsid w:val="004E71DE"/>
    <w:rsid w:val="004F0D04"/>
    <w:rsid w:val="004F474E"/>
    <w:rsid w:val="004F6C5F"/>
    <w:rsid w:val="00502065"/>
    <w:rsid w:val="0050555D"/>
    <w:rsid w:val="00520E1B"/>
    <w:rsid w:val="00521729"/>
    <w:rsid w:val="005251FE"/>
    <w:rsid w:val="00535042"/>
    <w:rsid w:val="00536780"/>
    <w:rsid w:val="005377B1"/>
    <w:rsid w:val="0054634B"/>
    <w:rsid w:val="00547042"/>
    <w:rsid w:val="005533F6"/>
    <w:rsid w:val="00553812"/>
    <w:rsid w:val="005617C6"/>
    <w:rsid w:val="005621C2"/>
    <w:rsid w:val="005649B2"/>
    <w:rsid w:val="0056695F"/>
    <w:rsid w:val="005706AF"/>
    <w:rsid w:val="0057707F"/>
    <w:rsid w:val="00582DEB"/>
    <w:rsid w:val="00583B66"/>
    <w:rsid w:val="00585EA1"/>
    <w:rsid w:val="00593440"/>
    <w:rsid w:val="005A3E3C"/>
    <w:rsid w:val="005B1068"/>
    <w:rsid w:val="005B66C0"/>
    <w:rsid w:val="005B66E8"/>
    <w:rsid w:val="005B7B5F"/>
    <w:rsid w:val="005C0193"/>
    <w:rsid w:val="005C587A"/>
    <w:rsid w:val="005D08F3"/>
    <w:rsid w:val="005D1FB7"/>
    <w:rsid w:val="005E01D4"/>
    <w:rsid w:val="005E58DB"/>
    <w:rsid w:val="005E721E"/>
    <w:rsid w:val="005F3891"/>
    <w:rsid w:val="005F5396"/>
    <w:rsid w:val="005F548D"/>
    <w:rsid w:val="00600D23"/>
    <w:rsid w:val="00611A38"/>
    <w:rsid w:val="006143A2"/>
    <w:rsid w:val="00641CDD"/>
    <w:rsid w:val="00647724"/>
    <w:rsid w:val="00652E28"/>
    <w:rsid w:val="00661B92"/>
    <w:rsid w:val="00686DA2"/>
    <w:rsid w:val="006979A1"/>
    <w:rsid w:val="006A0678"/>
    <w:rsid w:val="006A3BDB"/>
    <w:rsid w:val="006B1A0F"/>
    <w:rsid w:val="006C6E7B"/>
    <w:rsid w:val="006E3964"/>
    <w:rsid w:val="006E5972"/>
    <w:rsid w:val="006E78B5"/>
    <w:rsid w:val="00711182"/>
    <w:rsid w:val="00712707"/>
    <w:rsid w:val="007141D0"/>
    <w:rsid w:val="00715E3D"/>
    <w:rsid w:val="0072393C"/>
    <w:rsid w:val="00735C25"/>
    <w:rsid w:val="00745452"/>
    <w:rsid w:val="007569AD"/>
    <w:rsid w:val="0076539C"/>
    <w:rsid w:val="00772FF4"/>
    <w:rsid w:val="00774648"/>
    <w:rsid w:val="00784100"/>
    <w:rsid w:val="00795058"/>
    <w:rsid w:val="007A7FB4"/>
    <w:rsid w:val="007B4224"/>
    <w:rsid w:val="007B612B"/>
    <w:rsid w:val="007C5D12"/>
    <w:rsid w:val="007D458C"/>
    <w:rsid w:val="007D6A4F"/>
    <w:rsid w:val="00801BBE"/>
    <w:rsid w:val="0080352B"/>
    <w:rsid w:val="008043A0"/>
    <w:rsid w:val="0080765E"/>
    <w:rsid w:val="0082536F"/>
    <w:rsid w:val="008277DC"/>
    <w:rsid w:val="00831248"/>
    <w:rsid w:val="00833576"/>
    <w:rsid w:val="00842A27"/>
    <w:rsid w:val="008445CF"/>
    <w:rsid w:val="00847A28"/>
    <w:rsid w:val="008501CD"/>
    <w:rsid w:val="00850B09"/>
    <w:rsid w:val="008526EC"/>
    <w:rsid w:val="008554E9"/>
    <w:rsid w:val="00855B22"/>
    <w:rsid w:val="00860DE1"/>
    <w:rsid w:val="00862C2B"/>
    <w:rsid w:val="00863ACC"/>
    <w:rsid w:val="00864276"/>
    <w:rsid w:val="0088496F"/>
    <w:rsid w:val="00890E1D"/>
    <w:rsid w:val="00894A55"/>
    <w:rsid w:val="00894E22"/>
    <w:rsid w:val="00895971"/>
    <w:rsid w:val="008A1400"/>
    <w:rsid w:val="008B49A3"/>
    <w:rsid w:val="008D3542"/>
    <w:rsid w:val="008D51CF"/>
    <w:rsid w:val="008D6550"/>
    <w:rsid w:val="008F0C08"/>
    <w:rsid w:val="008F7CAD"/>
    <w:rsid w:val="00902811"/>
    <w:rsid w:val="00907CEE"/>
    <w:rsid w:val="0092320A"/>
    <w:rsid w:val="00932F87"/>
    <w:rsid w:val="00934CDC"/>
    <w:rsid w:val="00936388"/>
    <w:rsid w:val="0093656F"/>
    <w:rsid w:val="00943B53"/>
    <w:rsid w:val="00947EFF"/>
    <w:rsid w:val="0096733F"/>
    <w:rsid w:val="009734E3"/>
    <w:rsid w:val="00974ED7"/>
    <w:rsid w:val="00990163"/>
    <w:rsid w:val="00990A82"/>
    <w:rsid w:val="00993FCF"/>
    <w:rsid w:val="009A1067"/>
    <w:rsid w:val="009A3382"/>
    <w:rsid w:val="009A6D74"/>
    <w:rsid w:val="009B53A0"/>
    <w:rsid w:val="009D441B"/>
    <w:rsid w:val="009E4462"/>
    <w:rsid w:val="009E4D44"/>
    <w:rsid w:val="00A014AB"/>
    <w:rsid w:val="00A069AB"/>
    <w:rsid w:val="00A110B7"/>
    <w:rsid w:val="00A176E8"/>
    <w:rsid w:val="00A2045B"/>
    <w:rsid w:val="00A2111C"/>
    <w:rsid w:val="00A22291"/>
    <w:rsid w:val="00A24034"/>
    <w:rsid w:val="00A24E83"/>
    <w:rsid w:val="00A31538"/>
    <w:rsid w:val="00A329AE"/>
    <w:rsid w:val="00A33E67"/>
    <w:rsid w:val="00A4528D"/>
    <w:rsid w:val="00A4775A"/>
    <w:rsid w:val="00A61B57"/>
    <w:rsid w:val="00A62DCA"/>
    <w:rsid w:val="00A6551C"/>
    <w:rsid w:val="00A70CF1"/>
    <w:rsid w:val="00A73FBE"/>
    <w:rsid w:val="00A769A9"/>
    <w:rsid w:val="00A844C0"/>
    <w:rsid w:val="00A87E57"/>
    <w:rsid w:val="00A90414"/>
    <w:rsid w:val="00AA2BD4"/>
    <w:rsid w:val="00AA76FD"/>
    <w:rsid w:val="00AB30EB"/>
    <w:rsid w:val="00AB6020"/>
    <w:rsid w:val="00AD2098"/>
    <w:rsid w:val="00AD3F6C"/>
    <w:rsid w:val="00AD7D4D"/>
    <w:rsid w:val="00AD7DC6"/>
    <w:rsid w:val="00AE1F19"/>
    <w:rsid w:val="00AE23C4"/>
    <w:rsid w:val="00AF25C3"/>
    <w:rsid w:val="00B021D9"/>
    <w:rsid w:val="00B142A0"/>
    <w:rsid w:val="00B16C78"/>
    <w:rsid w:val="00B25769"/>
    <w:rsid w:val="00B31442"/>
    <w:rsid w:val="00B32BE9"/>
    <w:rsid w:val="00B34111"/>
    <w:rsid w:val="00B36B30"/>
    <w:rsid w:val="00B4037D"/>
    <w:rsid w:val="00B4544B"/>
    <w:rsid w:val="00B569F0"/>
    <w:rsid w:val="00B60BBE"/>
    <w:rsid w:val="00B625D3"/>
    <w:rsid w:val="00B66759"/>
    <w:rsid w:val="00B750A0"/>
    <w:rsid w:val="00B80786"/>
    <w:rsid w:val="00B85056"/>
    <w:rsid w:val="00B918B1"/>
    <w:rsid w:val="00B9224B"/>
    <w:rsid w:val="00B9623E"/>
    <w:rsid w:val="00BA0B7F"/>
    <w:rsid w:val="00BA52AD"/>
    <w:rsid w:val="00BA5AF4"/>
    <w:rsid w:val="00BB0D29"/>
    <w:rsid w:val="00BB10E9"/>
    <w:rsid w:val="00BC1316"/>
    <w:rsid w:val="00BC154E"/>
    <w:rsid w:val="00BC462A"/>
    <w:rsid w:val="00BC6450"/>
    <w:rsid w:val="00BC71F2"/>
    <w:rsid w:val="00BE63F8"/>
    <w:rsid w:val="00BE7FC2"/>
    <w:rsid w:val="00BF1CB7"/>
    <w:rsid w:val="00C119E0"/>
    <w:rsid w:val="00C1419C"/>
    <w:rsid w:val="00C26F0C"/>
    <w:rsid w:val="00C328A6"/>
    <w:rsid w:val="00C440F3"/>
    <w:rsid w:val="00C55BE0"/>
    <w:rsid w:val="00C56F1E"/>
    <w:rsid w:val="00C628E6"/>
    <w:rsid w:val="00C6533B"/>
    <w:rsid w:val="00C65B00"/>
    <w:rsid w:val="00C66FD3"/>
    <w:rsid w:val="00C76B44"/>
    <w:rsid w:val="00C85D99"/>
    <w:rsid w:val="00C93CE3"/>
    <w:rsid w:val="00C948F0"/>
    <w:rsid w:val="00C97682"/>
    <w:rsid w:val="00CA543B"/>
    <w:rsid w:val="00CA79B9"/>
    <w:rsid w:val="00CC141D"/>
    <w:rsid w:val="00CC3E64"/>
    <w:rsid w:val="00CC42AC"/>
    <w:rsid w:val="00CD2085"/>
    <w:rsid w:val="00CD2DC7"/>
    <w:rsid w:val="00CD62BC"/>
    <w:rsid w:val="00CE0975"/>
    <w:rsid w:val="00CE1DC6"/>
    <w:rsid w:val="00CF06AE"/>
    <w:rsid w:val="00CF0FB0"/>
    <w:rsid w:val="00D158FA"/>
    <w:rsid w:val="00D16B27"/>
    <w:rsid w:val="00D21975"/>
    <w:rsid w:val="00D256A1"/>
    <w:rsid w:val="00D262BF"/>
    <w:rsid w:val="00D275EC"/>
    <w:rsid w:val="00D30E61"/>
    <w:rsid w:val="00D32089"/>
    <w:rsid w:val="00D32DC1"/>
    <w:rsid w:val="00D37145"/>
    <w:rsid w:val="00D42B1F"/>
    <w:rsid w:val="00D433BA"/>
    <w:rsid w:val="00D46DAB"/>
    <w:rsid w:val="00D51A4F"/>
    <w:rsid w:val="00D8423E"/>
    <w:rsid w:val="00D90D78"/>
    <w:rsid w:val="00DB08F6"/>
    <w:rsid w:val="00DB373E"/>
    <w:rsid w:val="00DE011B"/>
    <w:rsid w:val="00DF0E7A"/>
    <w:rsid w:val="00DF2599"/>
    <w:rsid w:val="00DF4B8F"/>
    <w:rsid w:val="00DF6648"/>
    <w:rsid w:val="00E041BF"/>
    <w:rsid w:val="00E04AF4"/>
    <w:rsid w:val="00E2446A"/>
    <w:rsid w:val="00E33BC0"/>
    <w:rsid w:val="00E3550B"/>
    <w:rsid w:val="00E3755A"/>
    <w:rsid w:val="00E41961"/>
    <w:rsid w:val="00E54720"/>
    <w:rsid w:val="00E6592F"/>
    <w:rsid w:val="00E737A9"/>
    <w:rsid w:val="00E83DD1"/>
    <w:rsid w:val="00E87AD3"/>
    <w:rsid w:val="00E949C3"/>
    <w:rsid w:val="00EA7329"/>
    <w:rsid w:val="00EB0751"/>
    <w:rsid w:val="00EB67B3"/>
    <w:rsid w:val="00EC6EB2"/>
    <w:rsid w:val="00EF3A00"/>
    <w:rsid w:val="00EF3AC3"/>
    <w:rsid w:val="00EF6AAC"/>
    <w:rsid w:val="00EF734B"/>
    <w:rsid w:val="00F05928"/>
    <w:rsid w:val="00F1000C"/>
    <w:rsid w:val="00F12FF2"/>
    <w:rsid w:val="00F16268"/>
    <w:rsid w:val="00F20DA8"/>
    <w:rsid w:val="00F23456"/>
    <w:rsid w:val="00F24EB8"/>
    <w:rsid w:val="00F26416"/>
    <w:rsid w:val="00F30336"/>
    <w:rsid w:val="00F37A6E"/>
    <w:rsid w:val="00F51FD2"/>
    <w:rsid w:val="00F57AEF"/>
    <w:rsid w:val="00F722C5"/>
    <w:rsid w:val="00F8491B"/>
    <w:rsid w:val="00F8781D"/>
    <w:rsid w:val="00FB5D54"/>
    <w:rsid w:val="00FC0B70"/>
    <w:rsid w:val="00FC184E"/>
    <w:rsid w:val="00FC28C2"/>
    <w:rsid w:val="00FC698C"/>
    <w:rsid w:val="00FD32D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61"/>
    <w:rPr>
      <w:sz w:val="24"/>
      <w:szCs w:val="24"/>
    </w:rPr>
  </w:style>
  <w:style w:type="paragraph" w:styleId="Heading1">
    <w:name w:val="heading 1"/>
    <w:basedOn w:val="normal0"/>
    <w:next w:val="normal0"/>
    <w:link w:val="Heading1Char"/>
    <w:uiPriority w:val="99"/>
    <w:qFormat/>
    <w:rsid w:val="00EF734B"/>
    <w:pPr>
      <w:keepNext/>
      <w:keepLines/>
      <w:spacing w:before="480" w:after="120"/>
      <w:outlineLvl w:val="0"/>
    </w:pPr>
    <w:rPr>
      <w:b/>
      <w:color w:val="000000"/>
      <w:sz w:val="48"/>
      <w:szCs w:val="48"/>
    </w:rPr>
  </w:style>
  <w:style w:type="paragraph" w:styleId="Heading2">
    <w:name w:val="heading 2"/>
    <w:basedOn w:val="normal0"/>
    <w:next w:val="normal0"/>
    <w:link w:val="Heading2Char"/>
    <w:uiPriority w:val="99"/>
    <w:qFormat/>
    <w:rsid w:val="00EF734B"/>
    <w:pPr>
      <w:keepNext/>
      <w:keepLines/>
      <w:spacing w:before="360" w:after="80"/>
      <w:outlineLvl w:val="1"/>
    </w:pPr>
    <w:rPr>
      <w:b/>
      <w:color w:val="000000"/>
      <w:sz w:val="36"/>
      <w:szCs w:val="36"/>
    </w:rPr>
  </w:style>
  <w:style w:type="paragraph" w:styleId="Heading3">
    <w:name w:val="heading 3"/>
    <w:basedOn w:val="normal0"/>
    <w:next w:val="normal0"/>
    <w:link w:val="Heading3Char"/>
    <w:uiPriority w:val="99"/>
    <w:qFormat/>
    <w:rsid w:val="00EF734B"/>
    <w:pPr>
      <w:keepNext/>
      <w:keepLines/>
      <w:spacing w:before="280" w:after="80"/>
      <w:outlineLvl w:val="2"/>
    </w:pPr>
    <w:rPr>
      <w:b/>
      <w:color w:val="000000"/>
      <w:sz w:val="28"/>
      <w:szCs w:val="28"/>
    </w:rPr>
  </w:style>
  <w:style w:type="paragraph" w:styleId="Heading4">
    <w:name w:val="heading 4"/>
    <w:basedOn w:val="normal0"/>
    <w:next w:val="normal0"/>
    <w:link w:val="Heading4Char"/>
    <w:uiPriority w:val="99"/>
    <w:qFormat/>
    <w:rsid w:val="00EF734B"/>
    <w:pPr>
      <w:keepNext/>
      <w:keepLines/>
      <w:spacing w:before="240" w:after="40"/>
      <w:outlineLvl w:val="3"/>
    </w:pPr>
    <w:rPr>
      <w:b/>
      <w:color w:val="000000"/>
    </w:rPr>
  </w:style>
  <w:style w:type="paragraph" w:styleId="Heading5">
    <w:name w:val="heading 5"/>
    <w:basedOn w:val="normal0"/>
    <w:next w:val="normal0"/>
    <w:link w:val="Heading5Char"/>
    <w:uiPriority w:val="99"/>
    <w:qFormat/>
    <w:rsid w:val="00EF734B"/>
    <w:pPr>
      <w:keepNext/>
      <w:keepLines/>
      <w:spacing w:before="220" w:after="40"/>
      <w:outlineLvl w:val="4"/>
    </w:pPr>
    <w:rPr>
      <w:b/>
      <w:color w:val="000000"/>
      <w:sz w:val="22"/>
      <w:szCs w:val="22"/>
    </w:rPr>
  </w:style>
  <w:style w:type="paragraph" w:styleId="Heading6">
    <w:name w:val="heading 6"/>
    <w:basedOn w:val="normal0"/>
    <w:next w:val="normal0"/>
    <w:link w:val="Heading6Char"/>
    <w:uiPriority w:val="99"/>
    <w:qFormat/>
    <w:rsid w:val="00EF734B"/>
    <w:pPr>
      <w:keepNext/>
      <w:keepLines/>
      <w:spacing w:before="200" w:after="40"/>
      <w:outlineLvl w:val="5"/>
    </w:pPr>
    <w:rPr>
      <w:b/>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31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31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C131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C131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C131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C1316"/>
    <w:rPr>
      <w:rFonts w:ascii="Calibri" w:hAnsi="Calibri" w:cs="Times New Roman"/>
      <w:b/>
      <w:bCs/>
    </w:rPr>
  </w:style>
  <w:style w:type="paragraph" w:customStyle="1" w:styleId="normal0">
    <w:name w:val="normal"/>
    <w:uiPriority w:val="99"/>
    <w:rsid w:val="00EF734B"/>
    <w:rPr>
      <w:sz w:val="24"/>
      <w:szCs w:val="24"/>
    </w:rPr>
  </w:style>
  <w:style w:type="paragraph" w:styleId="Title">
    <w:name w:val="Title"/>
    <w:basedOn w:val="normal0"/>
    <w:next w:val="normal0"/>
    <w:link w:val="TitleChar"/>
    <w:uiPriority w:val="99"/>
    <w:qFormat/>
    <w:rsid w:val="00EF734B"/>
    <w:pPr>
      <w:keepNext/>
      <w:keepLines/>
      <w:spacing w:before="480" w:after="120"/>
    </w:pPr>
    <w:rPr>
      <w:b/>
      <w:color w:val="000000"/>
      <w:sz w:val="72"/>
      <w:szCs w:val="72"/>
    </w:rPr>
  </w:style>
  <w:style w:type="character" w:customStyle="1" w:styleId="TitleChar">
    <w:name w:val="Title Char"/>
    <w:basedOn w:val="DefaultParagraphFont"/>
    <w:link w:val="Title"/>
    <w:uiPriority w:val="99"/>
    <w:locked/>
    <w:rsid w:val="00BC1316"/>
    <w:rPr>
      <w:rFonts w:ascii="Cambria" w:hAnsi="Cambria" w:cs="Times New Roman"/>
      <w:b/>
      <w:bCs/>
      <w:kern w:val="28"/>
      <w:sz w:val="32"/>
      <w:szCs w:val="32"/>
    </w:rPr>
  </w:style>
  <w:style w:type="paragraph" w:styleId="Subtitle">
    <w:name w:val="Subtitle"/>
    <w:basedOn w:val="normal0"/>
    <w:next w:val="normal0"/>
    <w:link w:val="SubtitleChar"/>
    <w:uiPriority w:val="99"/>
    <w:qFormat/>
    <w:rsid w:val="00EF734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BC1316"/>
    <w:rPr>
      <w:rFonts w:ascii="Cambria" w:hAnsi="Cambria" w:cs="Times New Roman"/>
      <w:sz w:val="24"/>
      <w:szCs w:val="24"/>
    </w:rPr>
  </w:style>
  <w:style w:type="paragraph" w:customStyle="1" w:styleId="EstilodeTabela1">
    <w:name w:val="Estilo de Tabela 1"/>
    <w:uiPriority w:val="99"/>
    <w:rsid w:val="005B106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b/>
      <w:bCs/>
      <w:color w:val="000000"/>
      <w:sz w:val="20"/>
      <w:szCs w:val="20"/>
    </w:rPr>
  </w:style>
  <w:style w:type="paragraph" w:customStyle="1" w:styleId="EstilodeTabela2">
    <w:name w:val="Estilo de Tabela 2"/>
    <w:uiPriority w:val="99"/>
    <w:rsid w:val="005B106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0"/>
      <w:szCs w:val="20"/>
    </w:rPr>
  </w:style>
  <w:style w:type="paragraph" w:styleId="ListParagraph">
    <w:name w:val="List Paragraph"/>
    <w:basedOn w:val="Normal"/>
    <w:uiPriority w:val="99"/>
    <w:qFormat/>
    <w:rsid w:val="00AD7D4D"/>
    <w:pPr>
      <w:ind w:left="720"/>
      <w:contextualSpacing/>
    </w:pPr>
    <w:rPr>
      <w:rFonts w:ascii="Calibri" w:hAnsi="Calibri"/>
      <w:lang w:eastAsia="en-US"/>
    </w:rPr>
  </w:style>
  <w:style w:type="character" w:styleId="Hyperlink">
    <w:name w:val="Hyperlink"/>
    <w:basedOn w:val="DefaultParagraphFont"/>
    <w:uiPriority w:val="99"/>
    <w:rsid w:val="00A70C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67055328">
      <w:marLeft w:val="0"/>
      <w:marRight w:val="0"/>
      <w:marTop w:val="0"/>
      <w:marBottom w:val="0"/>
      <w:divBdr>
        <w:top w:val="none" w:sz="0" w:space="0" w:color="auto"/>
        <w:left w:val="none" w:sz="0" w:space="0" w:color="auto"/>
        <w:bottom w:val="none" w:sz="0" w:space="0" w:color="auto"/>
        <w:right w:val="none" w:sz="0" w:space="0" w:color="auto"/>
      </w:divBdr>
    </w:div>
    <w:div w:id="667055329">
      <w:marLeft w:val="0"/>
      <w:marRight w:val="0"/>
      <w:marTop w:val="0"/>
      <w:marBottom w:val="0"/>
      <w:divBdr>
        <w:top w:val="none" w:sz="0" w:space="0" w:color="auto"/>
        <w:left w:val="none" w:sz="0" w:space="0" w:color="auto"/>
        <w:bottom w:val="none" w:sz="0" w:space="0" w:color="auto"/>
        <w:right w:val="none" w:sz="0" w:space="0" w:color="auto"/>
      </w:divBdr>
    </w:div>
    <w:div w:id="667055330">
      <w:marLeft w:val="0"/>
      <w:marRight w:val="0"/>
      <w:marTop w:val="0"/>
      <w:marBottom w:val="0"/>
      <w:divBdr>
        <w:top w:val="none" w:sz="0" w:space="0" w:color="auto"/>
        <w:left w:val="none" w:sz="0" w:space="0" w:color="auto"/>
        <w:bottom w:val="none" w:sz="0" w:space="0" w:color="auto"/>
        <w:right w:val="none" w:sz="0" w:space="0" w:color="auto"/>
      </w:divBdr>
    </w:div>
    <w:div w:id="667055331">
      <w:marLeft w:val="0"/>
      <w:marRight w:val="0"/>
      <w:marTop w:val="0"/>
      <w:marBottom w:val="0"/>
      <w:divBdr>
        <w:top w:val="none" w:sz="0" w:space="0" w:color="auto"/>
        <w:left w:val="none" w:sz="0" w:space="0" w:color="auto"/>
        <w:bottom w:val="none" w:sz="0" w:space="0" w:color="auto"/>
        <w:right w:val="none" w:sz="0" w:space="0" w:color="auto"/>
      </w:divBdr>
    </w:div>
    <w:div w:id="667055332">
      <w:marLeft w:val="0"/>
      <w:marRight w:val="0"/>
      <w:marTop w:val="0"/>
      <w:marBottom w:val="0"/>
      <w:divBdr>
        <w:top w:val="none" w:sz="0" w:space="0" w:color="auto"/>
        <w:left w:val="none" w:sz="0" w:space="0" w:color="auto"/>
        <w:bottom w:val="none" w:sz="0" w:space="0" w:color="auto"/>
        <w:right w:val="none" w:sz="0" w:space="0" w:color="auto"/>
      </w:divBdr>
    </w:div>
    <w:div w:id="667055333">
      <w:marLeft w:val="0"/>
      <w:marRight w:val="0"/>
      <w:marTop w:val="0"/>
      <w:marBottom w:val="0"/>
      <w:divBdr>
        <w:top w:val="none" w:sz="0" w:space="0" w:color="auto"/>
        <w:left w:val="none" w:sz="0" w:space="0" w:color="auto"/>
        <w:bottom w:val="none" w:sz="0" w:space="0" w:color="auto"/>
        <w:right w:val="none" w:sz="0" w:space="0" w:color="auto"/>
      </w:divBdr>
    </w:div>
    <w:div w:id="667055334">
      <w:marLeft w:val="0"/>
      <w:marRight w:val="0"/>
      <w:marTop w:val="0"/>
      <w:marBottom w:val="0"/>
      <w:divBdr>
        <w:top w:val="none" w:sz="0" w:space="0" w:color="auto"/>
        <w:left w:val="none" w:sz="0" w:space="0" w:color="auto"/>
        <w:bottom w:val="none" w:sz="0" w:space="0" w:color="auto"/>
        <w:right w:val="none" w:sz="0" w:space="0" w:color="auto"/>
      </w:divBdr>
    </w:div>
    <w:div w:id="667055335">
      <w:marLeft w:val="0"/>
      <w:marRight w:val="0"/>
      <w:marTop w:val="0"/>
      <w:marBottom w:val="0"/>
      <w:divBdr>
        <w:top w:val="none" w:sz="0" w:space="0" w:color="auto"/>
        <w:left w:val="none" w:sz="0" w:space="0" w:color="auto"/>
        <w:bottom w:val="none" w:sz="0" w:space="0" w:color="auto"/>
        <w:right w:val="none" w:sz="0" w:space="0" w:color="auto"/>
      </w:divBdr>
    </w:div>
    <w:div w:id="667055336">
      <w:marLeft w:val="0"/>
      <w:marRight w:val="0"/>
      <w:marTop w:val="0"/>
      <w:marBottom w:val="0"/>
      <w:divBdr>
        <w:top w:val="none" w:sz="0" w:space="0" w:color="auto"/>
        <w:left w:val="none" w:sz="0" w:space="0" w:color="auto"/>
        <w:bottom w:val="none" w:sz="0" w:space="0" w:color="auto"/>
        <w:right w:val="none" w:sz="0" w:space="0" w:color="auto"/>
      </w:divBdr>
    </w:div>
    <w:div w:id="667055337">
      <w:marLeft w:val="0"/>
      <w:marRight w:val="0"/>
      <w:marTop w:val="0"/>
      <w:marBottom w:val="0"/>
      <w:divBdr>
        <w:top w:val="none" w:sz="0" w:space="0" w:color="auto"/>
        <w:left w:val="none" w:sz="0" w:space="0" w:color="auto"/>
        <w:bottom w:val="none" w:sz="0" w:space="0" w:color="auto"/>
        <w:right w:val="none" w:sz="0" w:space="0" w:color="auto"/>
      </w:divBdr>
    </w:div>
    <w:div w:id="667055338">
      <w:marLeft w:val="0"/>
      <w:marRight w:val="0"/>
      <w:marTop w:val="0"/>
      <w:marBottom w:val="0"/>
      <w:divBdr>
        <w:top w:val="none" w:sz="0" w:space="0" w:color="auto"/>
        <w:left w:val="none" w:sz="0" w:space="0" w:color="auto"/>
        <w:bottom w:val="none" w:sz="0" w:space="0" w:color="auto"/>
        <w:right w:val="none" w:sz="0" w:space="0" w:color="auto"/>
      </w:divBdr>
    </w:div>
    <w:div w:id="667055339">
      <w:marLeft w:val="0"/>
      <w:marRight w:val="0"/>
      <w:marTop w:val="0"/>
      <w:marBottom w:val="0"/>
      <w:divBdr>
        <w:top w:val="none" w:sz="0" w:space="0" w:color="auto"/>
        <w:left w:val="none" w:sz="0" w:space="0" w:color="auto"/>
        <w:bottom w:val="none" w:sz="0" w:space="0" w:color="auto"/>
        <w:right w:val="none" w:sz="0" w:space="0" w:color="auto"/>
      </w:divBdr>
    </w:div>
    <w:div w:id="667055340">
      <w:marLeft w:val="0"/>
      <w:marRight w:val="0"/>
      <w:marTop w:val="0"/>
      <w:marBottom w:val="0"/>
      <w:divBdr>
        <w:top w:val="none" w:sz="0" w:space="0" w:color="auto"/>
        <w:left w:val="none" w:sz="0" w:space="0" w:color="auto"/>
        <w:bottom w:val="none" w:sz="0" w:space="0" w:color="auto"/>
        <w:right w:val="none" w:sz="0" w:space="0" w:color="auto"/>
      </w:divBdr>
    </w:div>
    <w:div w:id="667055341">
      <w:marLeft w:val="0"/>
      <w:marRight w:val="0"/>
      <w:marTop w:val="0"/>
      <w:marBottom w:val="0"/>
      <w:divBdr>
        <w:top w:val="none" w:sz="0" w:space="0" w:color="auto"/>
        <w:left w:val="none" w:sz="0" w:space="0" w:color="auto"/>
        <w:bottom w:val="none" w:sz="0" w:space="0" w:color="auto"/>
        <w:right w:val="none" w:sz="0" w:space="0" w:color="auto"/>
      </w:divBdr>
    </w:div>
    <w:div w:id="667055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2660</Words>
  <Characters>14368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Municipal de Imigrantes</dc:title>
  <dc:subject/>
  <dc:creator/>
  <cp:keywords/>
  <dc:description/>
  <cp:lastModifiedBy>d837499</cp:lastModifiedBy>
  <cp:revision>2</cp:revision>
  <cp:lastPrinted>2018-10-01T14:57:00Z</cp:lastPrinted>
  <dcterms:created xsi:type="dcterms:W3CDTF">2019-07-23T20:03:00Z</dcterms:created>
  <dcterms:modified xsi:type="dcterms:W3CDTF">2019-07-23T20:03:00Z</dcterms:modified>
</cp:coreProperties>
</file>