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44D6" w14:textId="1337140C" w:rsidR="00570604" w:rsidRDefault="00570604" w:rsidP="00D852E5">
      <w:pPr>
        <w:spacing w:line="276" w:lineRule="auto"/>
        <w:jc w:val="both"/>
        <w:rPr>
          <w:b/>
          <w:bCs/>
        </w:rPr>
      </w:pPr>
      <w:r w:rsidRPr="00227238">
        <w:rPr>
          <w:b/>
          <w:bCs/>
        </w:rPr>
        <w:t xml:space="preserve">ATA </w:t>
      </w:r>
      <w:r w:rsidR="00D84E31">
        <w:rPr>
          <w:b/>
          <w:bCs/>
        </w:rPr>
        <w:t>2ª REUNIÃO ORDINÁRIA DE 2021</w:t>
      </w:r>
      <w:r w:rsidRPr="00227238">
        <w:rPr>
          <w:b/>
          <w:bCs/>
        </w:rPr>
        <w:t xml:space="preserve"> – COMITÊ EDH</w:t>
      </w:r>
    </w:p>
    <w:p w14:paraId="6F6A3208" w14:textId="77777777" w:rsidR="00D84E31" w:rsidRDefault="00D84E31" w:rsidP="00D84E31"/>
    <w:p w14:paraId="7BFCD011" w14:textId="65E30013" w:rsidR="00D84E31" w:rsidRPr="00D84E31" w:rsidRDefault="00D84E31" w:rsidP="00D84E31">
      <w:r w:rsidRPr="00D84E31">
        <w:t xml:space="preserve">Às dez horas dos </w:t>
      </w:r>
      <w:r>
        <w:t>vinte e sete</w:t>
      </w:r>
      <w:r w:rsidRPr="00D84E31">
        <w:t xml:space="preserve"> dias do mês de </w:t>
      </w:r>
      <w:r>
        <w:t>maio</w:t>
      </w:r>
      <w:r w:rsidRPr="00D84E31">
        <w:t xml:space="preserve"> de 202</w:t>
      </w:r>
      <w:r>
        <w:t>1</w:t>
      </w:r>
      <w:r w:rsidRPr="00D84E31">
        <w:t xml:space="preserve">, de maneira remota, por meio de plataforma online, reuniram- se </w:t>
      </w:r>
      <w:r>
        <w:t xml:space="preserve">para a segunda reunião ordinária do ano </w:t>
      </w:r>
      <w:r w:rsidRPr="00D84E31">
        <w:t>os membros titulares e suplentes, representantes das Secretarias Municipais de Direitos Humanos e Cidadania</w:t>
      </w:r>
      <w:r>
        <w:t xml:space="preserve">, </w:t>
      </w:r>
      <w:r w:rsidRPr="00D84E31">
        <w:t>Educação,</w:t>
      </w:r>
      <w:r>
        <w:t xml:space="preserve"> Segurança Urbana, Gestão e Cultura</w:t>
      </w:r>
      <w:r w:rsidRPr="00D84E31">
        <w:t xml:space="preserve"> por parte do Poder Público e </w:t>
      </w:r>
      <w:r>
        <w:t>quatro</w:t>
      </w:r>
      <w:r w:rsidRPr="00D84E31">
        <w:t xml:space="preserve"> representantes da Sociedade Civil, no Comitê Municipal de Educação em Direitos Humanos para discutir os itens de pauta descritos abaixo:</w:t>
      </w:r>
    </w:p>
    <w:p w14:paraId="7C9D42DA" w14:textId="77777777" w:rsidR="00227238" w:rsidRPr="00227238" w:rsidRDefault="00227238" w:rsidP="00D852E5">
      <w:pPr>
        <w:spacing w:line="276" w:lineRule="auto"/>
        <w:jc w:val="both"/>
        <w:rPr>
          <w:b/>
          <w:bCs/>
        </w:rPr>
      </w:pPr>
    </w:p>
    <w:p w14:paraId="1A50F973" w14:textId="5515C3A5" w:rsidR="00570604" w:rsidRPr="00D84E31" w:rsidRDefault="00D84E31" w:rsidP="00D84E31">
      <w:pPr>
        <w:pStyle w:val="PargrafodaLista"/>
        <w:numPr>
          <w:ilvl w:val="0"/>
          <w:numId w:val="1"/>
        </w:numPr>
        <w:spacing w:line="276" w:lineRule="auto"/>
        <w:jc w:val="both"/>
      </w:pPr>
      <w:r w:rsidRPr="00D84E31">
        <w:t>Apresentação das ações do Departamento de Educação em Direitos Humanos</w:t>
      </w:r>
    </w:p>
    <w:p w14:paraId="3EFF8528" w14:textId="73048EF9" w:rsidR="00D84E31" w:rsidRPr="00D84E31" w:rsidRDefault="00D84E31" w:rsidP="00D84E31">
      <w:pPr>
        <w:pStyle w:val="PargrafodaLista"/>
        <w:numPr>
          <w:ilvl w:val="0"/>
          <w:numId w:val="1"/>
        </w:numPr>
        <w:spacing w:line="276" w:lineRule="auto"/>
        <w:jc w:val="both"/>
      </w:pPr>
      <w:r w:rsidRPr="00D84E31">
        <w:t xml:space="preserve">Discussão sobre Plano de Trabalho 2021 do CMEDH </w:t>
      </w:r>
    </w:p>
    <w:p w14:paraId="6F01EC33" w14:textId="77777777" w:rsidR="00D84E31" w:rsidRDefault="00D84E31" w:rsidP="00D852E5">
      <w:pPr>
        <w:spacing w:line="276" w:lineRule="auto"/>
        <w:jc w:val="both"/>
      </w:pPr>
    </w:p>
    <w:p w14:paraId="05C5B48C" w14:textId="64471C3B" w:rsidR="00D84E31" w:rsidRDefault="00D84E31" w:rsidP="00D852E5">
      <w:pPr>
        <w:spacing w:line="276" w:lineRule="auto"/>
        <w:jc w:val="both"/>
        <w:rPr>
          <w:b/>
          <w:bCs/>
        </w:rPr>
      </w:pPr>
      <w:r w:rsidRPr="00D84E31">
        <w:t xml:space="preserve">Após as boas vindas e apresentações de praxe, </w:t>
      </w:r>
      <w:r>
        <w:t>Renata M., representante da SMDHC fez uma apresentação dos programas e projetos do Departamento de Educação em Direitos Humanos. Finalizada a apresentação, o grupo iniciou uma discussão sobre as propostas de trabalho do CMEDH para o ano de 2021:</w:t>
      </w:r>
    </w:p>
    <w:p w14:paraId="457E3EA6" w14:textId="3F87A794" w:rsidR="00A2028E" w:rsidRDefault="00A2028E" w:rsidP="00D852E5">
      <w:pPr>
        <w:spacing w:line="276" w:lineRule="auto"/>
        <w:jc w:val="both"/>
      </w:pPr>
      <w:r w:rsidRPr="00D852E5">
        <w:rPr>
          <w:b/>
          <w:bCs/>
        </w:rPr>
        <w:t>Ednéia G.</w:t>
      </w:r>
      <w:r>
        <w:t xml:space="preserve"> – Acredita que o grupo tem</w:t>
      </w:r>
      <w:r w:rsidR="00177BF9">
        <w:t xml:space="preserve"> muito potencial</w:t>
      </w:r>
      <w:r>
        <w:t xml:space="preserve">. </w:t>
      </w:r>
      <w:r w:rsidR="00177BF9">
        <w:t>Sugere d</w:t>
      </w:r>
      <w:r>
        <w:t xml:space="preserve">efinir temas que deverão ser tratados ao longo dos encontros do Comitê. Alguns exemplos: Militarização das escolas, Educação </w:t>
      </w:r>
      <w:r w:rsidR="00B80711">
        <w:t>antirracista</w:t>
      </w:r>
      <w:r>
        <w:t>; Homeschooling</w:t>
      </w:r>
      <w:r w:rsidR="00227238">
        <w:t xml:space="preserve"> e</w:t>
      </w:r>
      <w:r>
        <w:t xml:space="preserve"> a desigualdade crescente na Pandemia.</w:t>
      </w:r>
    </w:p>
    <w:p w14:paraId="691C45A3" w14:textId="2223F11A" w:rsidR="00A2028E" w:rsidRDefault="00A2028E" w:rsidP="00D852E5">
      <w:pPr>
        <w:spacing w:line="276" w:lineRule="auto"/>
        <w:jc w:val="both"/>
      </w:pPr>
      <w:r w:rsidRPr="00D852E5">
        <w:rPr>
          <w:b/>
          <w:bCs/>
        </w:rPr>
        <w:t xml:space="preserve">Maria </w:t>
      </w:r>
      <w:r w:rsidR="00D84E31">
        <w:rPr>
          <w:b/>
          <w:bCs/>
        </w:rPr>
        <w:t>Victoria</w:t>
      </w:r>
      <w:r w:rsidRPr="00D852E5">
        <w:rPr>
          <w:b/>
          <w:bCs/>
        </w:rPr>
        <w:t xml:space="preserve"> B.</w:t>
      </w:r>
      <w:r>
        <w:t xml:space="preserve"> – </w:t>
      </w:r>
      <w:r w:rsidR="00D84E31">
        <w:t>Destacou a importância da</w:t>
      </w:r>
      <w:r>
        <w:t>s reuniões do Comitê</w:t>
      </w:r>
      <w:r w:rsidR="003D2DA0">
        <w:t xml:space="preserve">. </w:t>
      </w:r>
      <w:r>
        <w:t xml:space="preserve">Concorda com a necessidade de tratarmos </w:t>
      </w:r>
      <w:r w:rsidR="003D2DA0">
        <w:t>temas específicos ao longo dos encontros, como sugerido por Ednéia G. e sugere que a Pandemia de Covid 19 deve ser o foco, pois tudo (racismo, violências, desigualdade, etc.) tem piorado neste período. Acha importante a</w:t>
      </w:r>
      <w:r>
        <w:t xml:space="preserve"> ideia de pensar no Centenário de Paulo Freire e lembra que também haverá o Centenário de Dom Paulo Evaristo Arns. </w:t>
      </w:r>
      <w:r w:rsidR="003D2DA0">
        <w:t>Sobre o projeto do Departamento de Educação em Direitos Humanos, informa que a</w:t>
      </w:r>
      <w:r>
        <w:t xml:space="preserve"> Comissão Arns </w:t>
      </w:r>
      <w:r w:rsidR="003D2DA0">
        <w:t xml:space="preserve">tem pautado a questão </w:t>
      </w:r>
      <w:r>
        <w:t>da alteração d</w:t>
      </w:r>
      <w:r w:rsidR="003D2DA0">
        <w:t>e</w:t>
      </w:r>
      <w:r>
        <w:t xml:space="preserve"> nome das ruas</w:t>
      </w:r>
      <w:r w:rsidR="003D2DA0">
        <w:t xml:space="preserve"> que homenageiam agentes ligados ao Regime Militar. </w:t>
      </w:r>
    </w:p>
    <w:p w14:paraId="650ECE2D" w14:textId="4E4AE85E" w:rsidR="00413261" w:rsidRDefault="00413261" w:rsidP="00D852E5">
      <w:pPr>
        <w:spacing w:line="276" w:lineRule="auto"/>
        <w:jc w:val="both"/>
      </w:pPr>
      <w:r w:rsidRPr="00D852E5">
        <w:rPr>
          <w:b/>
          <w:bCs/>
        </w:rPr>
        <w:t xml:space="preserve">Janaína </w:t>
      </w:r>
      <w:r w:rsidR="00D84E31">
        <w:rPr>
          <w:b/>
          <w:bCs/>
        </w:rPr>
        <w:t>G</w:t>
      </w:r>
      <w:r w:rsidRPr="00D852E5">
        <w:rPr>
          <w:b/>
          <w:bCs/>
        </w:rPr>
        <w:t xml:space="preserve"> –</w:t>
      </w:r>
      <w:r>
        <w:t xml:space="preserve"> Reconhece a importância do Comitê e fica feliz por participar. Relata que quando ele foi pensado </w:t>
      </w:r>
      <w:r w:rsidR="003D2DA0">
        <w:t>na gestão que institui o Decreto de criação</w:t>
      </w:r>
      <w:r>
        <w:t xml:space="preserve">, ele tinha </w:t>
      </w:r>
      <w:r w:rsidR="003D2DA0">
        <w:t xml:space="preserve">o </w:t>
      </w:r>
      <w:r>
        <w:t xml:space="preserve">objetivo de ser uma Política de Estado. </w:t>
      </w:r>
      <w:r w:rsidR="003D2DA0">
        <w:t>Ressalta a importância do r</w:t>
      </w:r>
      <w:r>
        <w:t>esgate dos Centro de Educação em Direitos Humanos</w:t>
      </w:r>
      <w:r w:rsidR="003D2DA0">
        <w:t>, assim como do papel fundamental dos CEUs na atuação territorial</w:t>
      </w:r>
      <w:r>
        <w:t xml:space="preserve">. Informa gostar da ideia da Ednéia </w:t>
      </w:r>
      <w:r w:rsidR="003D2DA0">
        <w:t>de planejar discussões temáticas para o CMEDH</w:t>
      </w:r>
      <w:r>
        <w:t xml:space="preserve">. </w:t>
      </w:r>
      <w:r w:rsidR="003D2DA0">
        <w:t>Sugere</w:t>
      </w:r>
      <w:r>
        <w:t xml:space="preserve"> </w:t>
      </w:r>
      <w:r w:rsidR="003D2DA0">
        <w:t>aproximação com o</w:t>
      </w:r>
      <w:r>
        <w:t xml:space="preserve"> Núcleo de Educomunicação da Prefeitura (</w:t>
      </w:r>
      <w:r w:rsidR="003D2DA0">
        <w:t>SME</w:t>
      </w:r>
      <w:r>
        <w:t>).</w:t>
      </w:r>
    </w:p>
    <w:p w14:paraId="67E3956D" w14:textId="2A0D27B6" w:rsidR="00413261" w:rsidRDefault="00413261" w:rsidP="00D852E5">
      <w:pPr>
        <w:spacing w:line="276" w:lineRule="auto"/>
        <w:jc w:val="both"/>
      </w:pPr>
      <w:r w:rsidRPr="00D852E5">
        <w:rPr>
          <w:b/>
          <w:bCs/>
        </w:rPr>
        <w:t>Débora D.</w:t>
      </w:r>
      <w:r>
        <w:t xml:space="preserve"> – Parab</w:t>
      </w:r>
      <w:r w:rsidR="00B80711">
        <w:t>e</w:t>
      </w:r>
      <w:r>
        <w:t xml:space="preserve">nizou o trabalho do </w:t>
      </w:r>
      <w:r w:rsidR="00B80711">
        <w:t>Comitê</w:t>
      </w:r>
      <w:r>
        <w:t>. Propõe que sejam feitas pautas integradas com o Estado de São Paulo</w:t>
      </w:r>
      <w:r w:rsidR="00323F5B">
        <w:t>, por meio da Secretaria Estadual de Educação</w:t>
      </w:r>
      <w:r>
        <w:t xml:space="preserve">. </w:t>
      </w:r>
      <w:r w:rsidR="00323F5B">
        <w:t>Informa que a referida Secretaria atualmente trabalha na formação de</w:t>
      </w:r>
      <w:r>
        <w:t xml:space="preserve"> professores sobre educação </w:t>
      </w:r>
      <w:r w:rsidR="00B80711">
        <w:t>antirracista</w:t>
      </w:r>
      <w:r>
        <w:t xml:space="preserve">. </w:t>
      </w:r>
      <w:r w:rsidR="00B80711">
        <w:t>Pensar em ações integradas para ressaltar o que o Comitê já faz e para tornar tudo mais eficiente.</w:t>
      </w:r>
    </w:p>
    <w:p w14:paraId="7961A5FF" w14:textId="62EFDD7F" w:rsidR="00B80711" w:rsidRDefault="00B80711" w:rsidP="00D852E5">
      <w:pPr>
        <w:spacing w:line="276" w:lineRule="auto"/>
        <w:jc w:val="both"/>
      </w:pPr>
      <w:r w:rsidRPr="00D852E5">
        <w:rPr>
          <w:b/>
          <w:bCs/>
        </w:rPr>
        <w:t>Clarisse D.</w:t>
      </w:r>
      <w:r>
        <w:t xml:space="preserve"> – Colocou a </w:t>
      </w:r>
      <w:r w:rsidR="00323F5B">
        <w:t>EMASP</w:t>
      </w:r>
      <w:r>
        <w:t xml:space="preserve"> a disposição de todos. Concorda com a necessidade de olhar para a Educação antirracista e citou o exemplo da primeira morte por Covid de uma preta, pobre e periférica.</w:t>
      </w:r>
    </w:p>
    <w:p w14:paraId="19527CA5" w14:textId="40A17867" w:rsidR="00B80711" w:rsidRDefault="00B80711" w:rsidP="00D852E5">
      <w:pPr>
        <w:spacing w:line="276" w:lineRule="auto"/>
        <w:jc w:val="both"/>
      </w:pPr>
      <w:r w:rsidRPr="00D852E5">
        <w:rPr>
          <w:b/>
          <w:bCs/>
        </w:rPr>
        <w:lastRenderedPageBreak/>
        <w:t>Renata M</w:t>
      </w:r>
      <w:r w:rsidR="00D95498">
        <w:rPr>
          <w:b/>
          <w:bCs/>
        </w:rPr>
        <w:t>ie</w:t>
      </w:r>
      <w:r>
        <w:t xml:space="preserve"> – Grupo muito potente para refletir e realizar trocas, portanto, </w:t>
      </w:r>
      <w:r w:rsidR="00323F5B">
        <w:t xml:space="preserve">concorda com a agenda </w:t>
      </w:r>
      <w:r>
        <w:t xml:space="preserve">dos encontros </w:t>
      </w:r>
      <w:r w:rsidR="00323F5B">
        <w:t xml:space="preserve">temáticos </w:t>
      </w:r>
      <w:r>
        <w:t>do Comitê</w:t>
      </w:r>
      <w:r w:rsidR="00323F5B">
        <w:t xml:space="preserve">, incluindo </w:t>
      </w:r>
      <w:r>
        <w:t xml:space="preserve">a participação de convidados externos. </w:t>
      </w:r>
    </w:p>
    <w:p w14:paraId="5BE7A0A6" w14:textId="79516048" w:rsidR="00B80711" w:rsidRDefault="00B80711" w:rsidP="00D852E5">
      <w:pPr>
        <w:spacing w:line="276" w:lineRule="auto"/>
        <w:jc w:val="both"/>
      </w:pPr>
      <w:r w:rsidRPr="00D852E5">
        <w:rPr>
          <w:b/>
          <w:bCs/>
        </w:rPr>
        <w:t>Edinéia</w:t>
      </w:r>
      <w:r w:rsidR="00F336B3" w:rsidRPr="00D852E5">
        <w:rPr>
          <w:b/>
          <w:bCs/>
        </w:rPr>
        <w:t xml:space="preserve"> G.</w:t>
      </w:r>
      <w:r w:rsidR="00F336B3">
        <w:t xml:space="preserve"> – Interessante trazer pessoas externas</w:t>
      </w:r>
      <w:r w:rsidR="00323F5B">
        <w:t>, especialistas</w:t>
      </w:r>
      <w:r w:rsidR="00F336B3">
        <w:t xml:space="preserve"> no assunto para aprofundarmos as discussões. As discussões temáticas podem gerar temas para </w:t>
      </w:r>
      <w:r w:rsidR="00323F5B">
        <w:t>a pauta das reuniões de trabalho</w:t>
      </w:r>
      <w:r w:rsidR="00F336B3">
        <w:t xml:space="preserve"> do próprio Comitê.</w:t>
      </w:r>
    </w:p>
    <w:p w14:paraId="15714794" w14:textId="48985005" w:rsidR="00F336B3" w:rsidRDefault="00435497" w:rsidP="00D852E5">
      <w:pPr>
        <w:spacing w:line="276" w:lineRule="auto"/>
        <w:jc w:val="both"/>
      </w:pPr>
      <w:r>
        <w:rPr>
          <w:b/>
          <w:bCs/>
        </w:rPr>
        <w:t xml:space="preserve">Inspetor </w:t>
      </w:r>
      <w:r w:rsidR="00F336B3" w:rsidRPr="00D852E5">
        <w:rPr>
          <w:b/>
          <w:bCs/>
        </w:rPr>
        <w:t>Guilherme</w:t>
      </w:r>
      <w:r w:rsidR="00F336B3">
        <w:t xml:space="preserve"> – C</w:t>
      </w:r>
      <w:r w:rsidR="00D852E5">
        <w:t>omentou sobre a existência de c</w:t>
      </w:r>
      <w:r w:rsidR="00F336B3">
        <w:t xml:space="preserve">onflitos entre comerciantes e Pop. Rua </w:t>
      </w:r>
      <w:r w:rsidR="00D852E5">
        <w:t xml:space="preserve">e </w:t>
      </w:r>
      <w:r w:rsidR="00F336B3">
        <w:t xml:space="preserve">ou </w:t>
      </w:r>
      <w:r w:rsidR="00D852E5">
        <w:t>comerciantes e outras populações vulneráveis</w:t>
      </w:r>
      <w:r w:rsidR="00F336B3">
        <w:t>. O mesmo para regiões mais periféricas.</w:t>
      </w:r>
      <w:r w:rsidR="00D852E5">
        <w:t xml:space="preserve"> Sugeriu criar uma cartilha de orientações sobre Direitos Humanos para os Comerciários.</w:t>
      </w:r>
    </w:p>
    <w:p w14:paraId="764D16D2" w14:textId="101840F4" w:rsidR="00F336B3" w:rsidRDefault="00D852E5" w:rsidP="00D852E5">
      <w:pPr>
        <w:spacing w:line="276" w:lineRule="auto"/>
        <w:jc w:val="both"/>
      </w:pPr>
      <w:r w:rsidRPr="00D852E5">
        <w:rPr>
          <w:b/>
          <w:bCs/>
        </w:rPr>
        <w:t xml:space="preserve">Maria </w:t>
      </w:r>
      <w:r w:rsidR="00323F5B">
        <w:rPr>
          <w:b/>
          <w:bCs/>
        </w:rPr>
        <w:t>Victoria</w:t>
      </w:r>
      <w:r w:rsidRPr="00D852E5">
        <w:rPr>
          <w:b/>
          <w:bCs/>
        </w:rPr>
        <w:t xml:space="preserve"> B.</w:t>
      </w:r>
      <w:r>
        <w:t xml:space="preserve"> </w:t>
      </w:r>
      <w:r w:rsidR="00F336B3">
        <w:t xml:space="preserve">– O mesmo informado pelo Guilherme deve ser considerado para o caso dos entregadores </w:t>
      </w:r>
      <w:r w:rsidR="00323F5B">
        <w:t xml:space="preserve">de comida </w:t>
      </w:r>
      <w:r w:rsidR="00F336B3">
        <w:t>e outros prestadores de serviço.</w:t>
      </w:r>
    </w:p>
    <w:p w14:paraId="0D80834C" w14:textId="1FFC1F2B" w:rsidR="00323F5B" w:rsidRDefault="00323F5B" w:rsidP="00D852E5">
      <w:pPr>
        <w:spacing w:line="276" w:lineRule="auto"/>
        <w:jc w:val="both"/>
      </w:pPr>
      <w:r w:rsidRPr="00D95498">
        <w:rPr>
          <w:b/>
          <w:bCs/>
        </w:rPr>
        <w:t>Márcia R.</w:t>
      </w:r>
      <w:r>
        <w:t xml:space="preserve"> – Agradece por ter</w:t>
      </w:r>
      <w:r w:rsidR="00D95498">
        <w:t xml:space="preserve"> feito parte</w:t>
      </w:r>
      <w:r>
        <w:t xml:space="preserve"> das discussões do CMEDH e informa que a EMASP</w:t>
      </w:r>
      <w:r w:rsidR="00D95498">
        <w:t xml:space="preserve"> será representada por novos membros no referido Comitê.  </w:t>
      </w:r>
    </w:p>
    <w:p w14:paraId="16F63A49" w14:textId="77777777" w:rsidR="00323F5B" w:rsidRDefault="00323F5B" w:rsidP="00D852E5">
      <w:pPr>
        <w:spacing w:line="276" w:lineRule="auto"/>
        <w:jc w:val="both"/>
      </w:pPr>
      <w:r w:rsidRPr="00323F5B">
        <w:rPr>
          <w:b/>
          <w:bCs/>
        </w:rPr>
        <w:t>ENCAMINHAMENTOS:</w:t>
      </w:r>
      <w:r w:rsidR="00227238">
        <w:t xml:space="preserve"> </w:t>
      </w:r>
    </w:p>
    <w:p w14:paraId="747457B2" w14:textId="5CD9550E" w:rsidR="00323F5B" w:rsidRDefault="00323F5B" w:rsidP="00323F5B">
      <w:pPr>
        <w:pStyle w:val="PargrafodaLista"/>
        <w:numPr>
          <w:ilvl w:val="0"/>
          <w:numId w:val="2"/>
        </w:numPr>
        <w:spacing w:line="276" w:lineRule="auto"/>
        <w:jc w:val="both"/>
      </w:pPr>
      <w:r>
        <w:t xml:space="preserve">Em 2021, as reuniões mensais do CMEDH serão intercaladas: em um mês será discutido um tema e no outro será realizada uma reunião de trabalho voltada para proposituras acerca da Política Municipal de Educação em Direitos Humanos. </w:t>
      </w:r>
    </w:p>
    <w:p w14:paraId="09C48567" w14:textId="0F636DB4" w:rsidR="00323F5B" w:rsidRDefault="00323F5B" w:rsidP="00323F5B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O</w:t>
      </w:r>
      <w:r w:rsidR="00227238">
        <w:t xml:space="preserve"> tema selecionado</w:t>
      </w:r>
      <w:r w:rsidR="00F74721">
        <w:t xml:space="preserve"> para </w:t>
      </w:r>
      <w:r>
        <w:t>a próxima reunião (24/6)</w:t>
      </w:r>
      <w:r w:rsidR="00227238">
        <w:t xml:space="preserve"> </w:t>
      </w:r>
      <w:r>
        <w:t>será</w:t>
      </w:r>
      <w:r w:rsidR="00227238">
        <w:t xml:space="preserve"> </w:t>
      </w:r>
      <w:r w:rsidR="00F74721" w:rsidRPr="00323F5B">
        <w:rPr>
          <w:b/>
          <w:bCs/>
        </w:rPr>
        <w:t>acirramento das</w:t>
      </w:r>
      <w:r w:rsidR="00F74721">
        <w:t xml:space="preserve"> </w:t>
      </w:r>
      <w:r w:rsidR="00227238" w:rsidRPr="00323F5B">
        <w:rPr>
          <w:b/>
          <w:bCs/>
        </w:rPr>
        <w:t>desigualdade</w:t>
      </w:r>
      <w:r w:rsidR="00F74721" w:rsidRPr="00323F5B">
        <w:rPr>
          <w:b/>
          <w:bCs/>
        </w:rPr>
        <w:t>s</w:t>
      </w:r>
      <w:r w:rsidR="00227238" w:rsidRPr="00323F5B">
        <w:rPr>
          <w:b/>
          <w:bCs/>
        </w:rPr>
        <w:t xml:space="preserve"> na Pandemia: educação; renda; raça/etnia; saúde; etc</w:t>
      </w:r>
      <w:r w:rsidR="00227238">
        <w:t xml:space="preserve">. A ideia </w:t>
      </w:r>
      <w:r>
        <w:t xml:space="preserve">é </w:t>
      </w:r>
      <w:r w:rsidR="00227238">
        <w:t xml:space="preserve">entender </w:t>
      </w:r>
      <w:r w:rsidR="002C344D">
        <w:t xml:space="preserve">e mapear </w:t>
      </w:r>
      <w:r w:rsidR="00227238">
        <w:t xml:space="preserve">quais são os </w:t>
      </w:r>
      <w:r w:rsidR="002C344D">
        <w:t xml:space="preserve">campos </w:t>
      </w:r>
      <w:r w:rsidR="00F74721">
        <w:t>nos quais</w:t>
      </w:r>
      <w:r w:rsidR="002C344D">
        <w:t xml:space="preserve"> a desigualdade tem causado </w:t>
      </w:r>
      <w:r w:rsidR="00227238">
        <w:t>impactos</w:t>
      </w:r>
      <w:r w:rsidR="002C344D">
        <w:t xml:space="preserve"> mais perversos</w:t>
      </w:r>
      <w:r w:rsidR="00D852E5">
        <w:t xml:space="preserve"> e que, portanto, serão norteadores do trabalho do Comitê.</w:t>
      </w:r>
    </w:p>
    <w:p w14:paraId="47F6FB61" w14:textId="5EE96CCA" w:rsidR="00227238" w:rsidRDefault="00323F5B" w:rsidP="00323F5B">
      <w:pPr>
        <w:pStyle w:val="PargrafodaLista"/>
        <w:numPr>
          <w:ilvl w:val="0"/>
          <w:numId w:val="2"/>
        </w:numPr>
        <w:spacing w:line="276" w:lineRule="auto"/>
        <w:jc w:val="both"/>
      </w:pPr>
      <w:r>
        <w:t xml:space="preserve">Para a reunião de junho, os membros irão indicar sugestões de convidados até o dia 01 de  junho. </w:t>
      </w:r>
    </w:p>
    <w:p w14:paraId="4BD4CBEC" w14:textId="77777777" w:rsidR="00323F5B" w:rsidRDefault="00323F5B" w:rsidP="00323F5B">
      <w:pPr>
        <w:spacing w:line="276" w:lineRule="auto"/>
        <w:jc w:val="both"/>
        <w:rPr>
          <w:rStyle w:val="Absatz-Standardschriftart"/>
          <w:spacing w:val="-1"/>
        </w:rPr>
      </w:pPr>
    </w:p>
    <w:p w14:paraId="7F2A481B" w14:textId="1AE1CB90" w:rsidR="00323F5B" w:rsidRDefault="00323F5B" w:rsidP="00323F5B">
      <w:pPr>
        <w:spacing w:line="276" w:lineRule="auto"/>
        <w:jc w:val="both"/>
      </w:pPr>
      <w:r>
        <w:rPr>
          <w:rStyle w:val="Absatz-Standardschriftart"/>
          <w:spacing w:val="-1"/>
        </w:rPr>
        <w:t>Vencido</w:t>
      </w:r>
      <w:r>
        <w:rPr>
          <w:rStyle w:val="Absatz-Standardschriftart"/>
          <w:spacing w:val="4"/>
        </w:rPr>
        <w:t xml:space="preserve"> </w:t>
      </w:r>
      <w:r>
        <w:rPr>
          <w:rStyle w:val="Absatz-Standardschriftart"/>
          <w:spacing w:val="-1"/>
        </w:rPr>
        <w:t>todos os</w:t>
      </w:r>
      <w:r>
        <w:rPr>
          <w:rStyle w:val="Absatz-Standardschriftart"/>
          <w:spacing w:val="3"/>
        </w:rPr>
        <w:t xml:space="preserve"> </w:t>
      </w:r>
      <w:r>
        <w:rPr>
          <w:rStyle w:val="Absatz-Standardschriftart"/>
          <w:spacing w:val="-1"/>
        </w:rPr>
        <w:t>itens</w:t>
      </w:r>
      <w:r>
        <w:rPr>
          <w:rStyle w:val="Absatz-Standardschriftart"/>
          <w:spacing w:val="7"/>
        </w:rPr>
        <w:t xml:space="preserve"> </w:t>
      </w:r>
      <w:r>
        <w:t>da</w:t>
      </w:r>
      <w:r>
        <w:rPr>
          <w:rStyle w:val="Absatz-Standardschriftart"/>
          <w:spacing w:val="3"/>
        </w:rPr>
        <w:t xml:space="preserve"> </w:t>
      </w:r>
      <w:r>
        <w:rPr>
          <w:rStyle w:val="Absatz-Standardschriftart"/>
          <w:spacing w:val="-1"/>
        </w:rPr>
        <w:t>pauta,</w:t>
      </w:r>
      <w:r>
        <w:rPr>
          <w:rStyle w:val="Absatz-Standardschriftart"/>
          <w:spacing w:val="7"/>
        </w:rPr>
        <w:t xml:space="preserve"> às 12h00, </w:t>
      </w:r>
      <w:r>
        <w:t>deu-se</w:t>
      </w:r>
      <w:r>
        <w:rPr>
          <w:rStyle w:val="Absatz-Standardschriftart"/>
          <w:spacing w:val="3"/>
        </w:rPr>
        <w:t xml:space="preserve"> </w:t>
      </w:r>
      <w:r>
        <w:t>por</w:t>
      </w:r>
      <w:r>
        <w:rPr>
          <w:rStyle w:val="Absatz-Standardschriftart"/>
          <w:spacing w:val="2"/>
        </w:rPr>
        <w:t xml:space="preserve"> </w:t>
      </w:r>
      <w:r>
        <w:rPr>
          <w:rStyle w:val="Absatz-Standardschriftart"/>
          <w:spacing w:val="-1"/>
        </w:rPr>
        <w:t>encerrada</w:t>
      </w:r>
      <w:r>
        <w:rPr>
          <w:rStyle w:val="Absatz-Standardschriftart"/>
          <w:spacing w:val="2"/>
        </w:rPr>
        <w:t xml:space="preserve"> </w:t>
      </w:r>
      <w:r>
        <w:t>a</w:t>
      </w:r>
      <w:r>
        <w:rPr>
          <w:rStyle w:val="Absatz-Standardschriftart"/>
          <w:spacing w:val="2"/>
        </w:rPr>
        <w:t xml:space="preserve"> </w:t>
      </w:r>
      <w:r>
        <w:rPr>
          <w:rStyle w:val="Absatz-Standardschriftart"/>
          <w:spacing w:val="-1"/>
        </w:rPr>
        <w:t>segunda reunião ordinária de 2021</w:t>
      </w:r>
      <w:r>
        <w:rPr>
          <w:rStyle w:val="Absatz-Standardschriftart"/>
          <w:spacing w:val="3"/>
        </w:rPr>
        <w:t xml:space="preserve"> </w:t>
      </w:r>
      <w:r>
        <w:t>do</w:t>
      </w:r>
      <w:r>
        <w:rPr>
          <w:rStyle w:val="Absatz-Standardschriftart"/>
          <w:spacing w:val="3"/>
        </w:rPr>
        <w:t xml:space="preserve"> </w:t>
      </w:r>
      <w:r>
        <w:t xml:space="preserve">Comitê </w:t>
      </w:r>
      <w:r>
        <w:rPr>
          <w:rStyle w:val="Absatz-Standardschriftart"/>
          <w:spacing w:val="-1"/>
        </w:rPr>
        <w:t>Municipal</w:t>
      </w:r>
      <w:r>
        <w:rPr>
          <w:rStyle w:val="Absatz-Standardschriftart"/>
          <w:spacing w:val="4"/>
        </w:rPr>
        <w:t xml:space="preserve"> </w:t>
      </w:r>
      <w:r>
        <w:t>de</w:t>
      </w:r>
      <w:r>
        <w:rPr>
          <w:rStyle w:val="Absatz-Standardschriftart"/>
          <w:spacing w:val="71"/>
          <w:w w:val="99"/>
        </w:rPr>
        <w:t xml:space="preserve"> </w:t>
      </w:r>
      <w:r>
        <w:rPr>
          <w:rStyle w:val="Absatz-Standardschriftart"/>
          <w:spacing w:val="-1"/>
        </w:rPr>
        <w:t>Educação</w:t>
      </w:r>
      <w:r>
        <w:rPr>
          <w:rStyle w:val="Absatz-Standardschriftart"/>
          <w:spacing w:val="6"/>
        </w:rPr>
        <w:t xml:space="preserve"> </w:t>
      </w:r>
      <w:r>
        <w:rPr>
          <w:rStyle w:val="Absatz-Standardschriftart"/>
          <w:spacing w:val="-1"/>
        </w:rPr>
        <w:t>em</w:t>
      </w:r>
      <w:r>
        <w:rPr>
          <w:rStyle w:val="Absatz-Standardschriftart"/>
          <w:spacing w:val="6"/>
        </w:rPr>
        <w:t xml:space="preserve"> </w:t>
      </w:r>
      <w:r>
        <w:rPr>
          <w:rStyle w:val="Absatz-Standardschriftart"/>
          <w:spacing w:val="-1"/>
        </w:rPr>
        <w:t>Direitos</w:t>
      </w:r>
      <w:r>
        <w:rPr>
          <w:rStyle w:val="Absatz-Standardschriftart"/>
          <w:spacing w:val="7"/>
        </w:rPr>
        <w:t xml:space="preserve"> </w:t>
      </w:r>
      <w:r>
        <w:t>Humanos.</w:t>
      </w:r>
    </w:p>
    <w:sectPr w:rsidR="00323F5B" w:rsidSect="00D85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AF8"/>
    <w:multiLevelType w:val="hybridMultilevel"/>
    <w:tmpl w:val="033EC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0625A"/>
    <w:multiLevelType w:val="hybridMultilevel"/>
    <w:tmpl w:val="CDB881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8E"/>
    <w:rsid w:val="00177BF9"/>
    <w:rsid w:val="00227238"/>
    <w:rsid w:val="002C344D"/>
    <w:rsid w:val="00323F5B"/>
    <w:rsid w:val="003D2DA0"/>
    <w:rsid w:val="00413261"/>
    <w:rsid w:val="00435497"/>
    <w:rsid w:val="00570604"/>
    <w:rsid w:val="006A412E"/>
    <w:rsid w:val="00947FC6"/>
    <w:rsid w:val="00A2028E"/>
    <w:rsid w:val="00B80711"/>
    <w:rsid w:val="00D02E22"/>
    <w:rsid w:val="00D84E31"/>
    <w:rsid w:val="00D852E5"/>
    <w:rsid w:val="00D95498"/>
    <w:rsid w:val="00F336B3"/>
    <w:rsid w:val="00F7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9E35"/>
  <w15:chartTrackingRefBased/>
  <w15:docId w15:val="{E204330C-759F-470D-A851-C28F733B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4E31"/>
    <w:pPr>
      <w:ind w:left="720"/>
      <w:contextualSpacing/>
    </w:pPr>
  </w:style>
  <w:style w:type="character" w:customStyle="1" w:styleId="Absatz-Standardschriftart">
    <w:name w:val="Absatz-Standardschriftart"/>
    <w:rsid w:val="0032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Felix Medeiros</dc:creator>
  <cp:keywords/>
  <dc:description/>
  <cp:lastModifiedBy>Tayná Rodrigues Salviano</cp:lastModifiedBy>
  <cp:revision>5</cp:revision>
  <dcterms:created xsi:type="dcterms:W3CDTF">2021-05-27T15:13:00Z</dcterms:created>
  <dcterms:modified xsi:type="dcterms:W3CDTF">2021-06-14T21:15:00Z</dcterms:modified>
</cp:coreProperties>
</file>