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22" w:right="152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0"/>
        </w:rPr>
        <w:t> </w:t>
      </w:r>
      <w:r>
        <w:rPr/>
        <w:t>URBANA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17ª Reunião, 27 de outubro de 2021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/>
        <w:jc w:val="left"/>
        <w:rPr>
          <w:rFonts w:ascii="Arial"/>
          <w:b/>
          <w:sz w:val="21"/>
        </w:rPr>
      </w:pPr>
    </w:p>
    <w:p>
      <w:pPr>
        <w:pStyle w:val="BodyText"/>
        <w:spacing w:line="360" w:lineRule="auto"/>
        <w:ind w:right="115"/>
      </w:pPr>
      <w:r>
        <w:rPr>
          <w:rFonts w:ascii="Arial" w:hAnsi="Arial"/>
          <w:b/>
        </w:rPr>
        <w:t>Presentes: </w:t>
      </w:r>
      <w:r>
        <w:rPr/>
        <w:t>Maria Luiza Gama (SMDHC), Giovanna Carlos de Oliveira (SMDHC),</w:t>
      </w:r>
      <w:r>
        <w:rPr>
          <w:spacing w:val="1"/>
        </w:rPr>
        <w:t> </w:t>
      </w:r>
      <w:r>
        <w:rPr/>
        <w:t>Bruna Oliveira (SMDHC), Robson Mendonça (MEPSR), Cleiton Ferreira (É de Lei),</w:t>
      </w:r>
      <w:r>
        <w:rPr>
          <w:spacing w:val="1"/>
        </w:rPr>
        <w:t> </w:t>
      </w:r>
      <w:r>
        <w:rPr/>
        <w:t>Alderon Costa (Associação Rede Rua), Carolina Iara (Mandato Coletivo Bancada</w:t>
      </w:r>
      <w:r>
        <w:rPr>
          <w:spacing w:val="1"/>
        </w:rPr>
        <w:t> </w:t>
      </w:r>
      <w:r>
        <w:rPr/>
        <w:t>Feminista),</w:t>
      </w:r>
      <w:r>
        <w:rPr>
          <w:spacing w:val="1"/>
        </w:rPr>
        <w:t> </w:t>
      </w:r>
      <w:r>
        <w:rPr/>
        <w:t>Josineves</w:t>
      </w:r>
      <w:r>
        <w:rPr>
          <w:spacing w:val="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(Subprefeitura</w:t>
      </w:r>
      <w:r>
        <w:rPr>
          <w:spacing w:val="1"/>
        </w:rPr>
        <w:t> </w:t>
      </w:r>
      <w:r>
        <w:rPr/>
        <w:t>Lapa),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(DPE),</w:t>
      </w:r>
      <w:r>
        <w:rPr>
          <w:spacing w:val="1"/>
        </w:rPr>
        <w:t> </w:t>
      </w:r>
      <w:r>
        <w:rPr/>
        <w:t>Renato Sena, Aline Cristina Gomes de Mello (SMADS), Rosiene Silvério, Ledilson</w:t>
      </w:r>
      <w:r>
        <w:rPr>
          <w:spacing w:val="1"/>
        </w:rPr>
        <w:t> </w:t>
      </w:r>
      <w:r>
        <w:rPr/>
        <w:t>Gomes Cardoso, Júlia Lima (Assessoria Vereador Eduardo Suplicy), Darcy (Rede</w:t>
      </w:r>
      <w:r>
        <w:rPr>
          <w:spacing w:val="1"/>
        </w:rPr>
        <w:t> </w:t>
      </w:r>
      <w:r>
        <w:rPr/>
        <w:t>Rua),</w:t>
      </w:r>
      <w:r>
        <w:rPr>
          <w:spacing w:val="-14"/>
        </w:rPr>
        <w:t> </w:t>
      </w:r>
      <w:r>
        <w:rPr/>
        <w:t>Alcyr Neto (ODH/SMDHC).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jc w:val="both"/>
      </w:pPr>
      <w:r>
        <w:rPr/>
        <w:t>Resumo Executivo</w:t>
      </w:r>
    </w:p>
    <w:p>
      <w:pPr>
        <w:pStyle w:val="BodyText"/>
        <w:spacing w:before="2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360" w:lineRule="auto"/>
        <w:ind w:right="112" w:firstLine="720"/>
      </w:pPr>
      <w:r>
        <w:rPr/>
        <w:t>Alguns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SMDHC/CPPSR,</w:t>
      </w:r>
      <w:r>
        <w:rPr>
          <w:spacing w:val="1"/>
        </w:rPr>
        <w:t> </w:t>
      </w:r>
      <w:r>
        <w:rPr/>
        <w:t>como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 de uma reunião com a Defensoria Pública sobre a formação para GCM</w:t>
      </w:r>
      <w:r>
        <w:rPr>
          <w:spacing w:val="1"/>
        </w:rPr>
        <w:t> </w:t>
      </w:r>
      <w:r>
        <w:rPr/>
        <w:t>ocorrida em Osasco, o principal objetivo foi a troca de informações, experiência e</w:t>
      </w:r>
      <w:r>
        <w:rPr>
          <w:spacing w:val="1"/>
        </w:rPr>
        <w:t> </w:t>
      </w:r>
      <w:r>
        <w:rPr/>
        <w:t>material. Em seguida, apresentou-se o 2º módulo de formação com os agentes de</w:t>
      </w:r>
      <w:r>
        <w:rPr>
          <w:spacing w:val="1"/>
        </w:rPr>
        <w:t> </w:t>
      </w:r>
      <w:r>
        <w:rPr/>
        <w:t>zeladoria</w:t>
      </w:r>
      <w:r>
        <w:rPr>
          <w:spacing w:val="28"/>
        </w:rPr>
        <w:t> </w:t>
      </w:r>
      <w:r>
        <w:rPr/>
        <w:t>urbana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Sé</w:t>
      </w:r>
      <w:r>
        <w:rPr>
          <w:spacing w:val="29"/>
        </w:rPr>
        <w:t> </w:t>
      </w:r>
      <w:r>
        <w:rPr/>
        <w:t>e,</w:t>
      </w:r>
      <w:r>
        <w:rPr>
          <w:spacing w:val="29"/>
        </w:rPr>
        <w:t> </w:t>
      </w:r>
      <w:r>
        <w:rPr/>
        <w:t>agora,</w:t>
      </w:r>
      <w:r>
        <w:rPr>
          <w:spacing w:val="14"/>
        </w:rPr>
        <w:t> </w:t>
      </w:r>
      <w:r>
        <w:rPr/>
        <w:t>com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Subprefeitura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Lapa</w:t>
      </w:r>
      <w:r>
        <w:rPr>
          <w:spacing w:val="14"/>
        </w:rPr>
        <w:t> </w:t>
      </w:r>
      <w:r>
        <w:rPr/>
        <w:t>também.</w:t>
      </w:r>
      <w:r>
        <w:rPr>
          <w:spacing w:val="14"/>
        </w:rPr>
        <w:t> </w:t>
      </w:r>
      <w:r>
        <w:rPr/>
        <w:t>Com</w:t>
      </w:r>
      <w:r>
        <w:rPr>
          <w:spacing w:val="14"/>
        </w:rPr>
        <w:t> </w:t>
      </w:r>
      <w:r>
        <w:rPr/>
        <w:t>esta</w:t>
      </w:r>
      <w:r>
        <w:rPr>
          <w:spacing w:val="-64"/>
        </w:rPr>
        <w:t> </w:t>
      </w:r>
      <w:r>
        <w:rPr/>
        <w:t>foi realizada uma conversa sobre atribuições gerais da subprefeitura, focando no</w:t>
      </w:r>
      <w:r>
        <w:rPr>
          <w:spacing w:val="1"/>
        </w:rPr>
        <w:t> </w:t>
      </w:r>
      <w:r>
        <w:rPr/>
        <w:t>tema de zeladoria - neste ponto foi apresentada a proposta de formação para os</w:t>
      </w:r>
      <w:r>
        <w:rPr>
          <w:spacing w:val="1"/>
        </w:rPr>
        <w:t> </w:t>
      </w:r>
      <w:r>
        <w:rPr/>
        <w:t>agentes. Em Santo Amaro, a proposta de realização de formações com agentes de</w:t>
      </w:r>
      <w:r>
        <w:rPr>
          <w:spacing w:val="1"/>
        </w:rPr>
        <w:t> </w:t>
      </w:r>
      <w:r>
        <w:rPr/>
        <w:t>zeladoria também está caminhando positivamente.</w:t>
      </w:r>
    </w:p>
    <w:p>
      <w:pPr>
        <w:pStyle w:val="BodyText"/>
        <w:spacing w:line="360" w:lineRule="auto"/>
        <w:ind w:right="119" w:firstLine="720"/>
      </w:pPr>
      <w:r>
        <w:rPr/>
        <w:t>Foram dadas algumas atualizações sobre a planilha de pontos focais de</w:t>
      </w:r>
      <w:r>
        <w:rPr>
          <w:spacing w:val="1"/>
        </w:rPr>
        <w:t> </w:t>
      </w:r>
      <w:r>
        <w:rPr/>
        <w:t>zeladoria urbana. O documento é construído aos poucos dado a rotatividade 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na pauta, assim, o sr. Humberto (da SMSub) e a sra.</w:t>
      </w:r>
      <w:r>
        <w:rPr>
          <w:spacing w:val="1"/>
        </w:rPr>
        <w:t> </w:t>
      </w:r>
      <w:r>
        <w:rPr/>
        <w:t>Maria Luiza</w:t>
      </w:r>
      <w:r>
        <w:rPr>
          <w:spacing w:val="1"/>
        </w:rPr>
        <w:t> </w:t>
      </w:r>
      <w:r>
        <w:rPr/>
        <w:t>Burgareli</w:t>
      </w:r>
      <w:r>
        <w:rPr>
          <w:spacing w:val="1"/>
        </w:rPr>
        <w:t> </w:t>
      </w:r>
      <w:r>
        <w:rPr/>
        <w:t>(SMDHC)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atualizando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contatos,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breve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disponibilizada para os conselheiros do subcomitê.</w:t>
      </w:r>
    </w:p>
    <w:p>
      <w:pPr>
        <w:pStyle w:val="BodyText"/>
        <w:spacing w:line="360" w:lineRule="auto"/>
        <w:ind w:right="112" w:firstLine="720"/>
      </w:pPr>
      <w:r>
        <w:rPr/>
        <w:t>O sexto informe foi sobre a realização de uma reforma completa na Praça</w:t>
      </w:r>
      <w:r>
        <w:rPr>
          <w:spacing w:val="1"/>
        </w:rPr>
        <w:t> </w:t>
      </w:r>
      <w:r>
        <w:rPr/>
        <w:t>Cívica Ulysses Guimarães, na região do Parque Dom Pedro. Segundo Maria Luiza,</w:t>
      </w:r>
      <w:r>
        <w:rPr>
          <w:spacing w:val="1"/>
        </w:rPr>
        <w:t> </w:t>
      </w:r>
      <w:r>
        <w:rPr/>
        <w:t>parece ser um processo interessante desde que as pessoas em situação de rua da</w:t>
      </w:r>
      <w:r>
        <w:rPr>
          <w:spacing w:val="1"/>
        </w:rPr>
        <w:t> </w:t>
      </w:r>
      <w:r>
        <w:rPr/>
        <w:t>região possam participar e serem respeitadas durante toda a movimentação. O</w:t>
      </w:r>
      <w:r>
        <w:rPr>
          <w:spacing w:val="1"/>
        </w:rPr>
        <w:t> </w:t>
      </w:r>
      <w:r>
        <w:rPr/>
        <w:t>projeto envolve muitas secretarias uma vez que pretende-se reformar toda a praça</w:t>
      </w:r>
      <w:r>
        <w:rPr>
          <w:spacing w:val="1"/>
        </w:rPr>
        <w:t> </w:t>
      </w:r>
      <w:r>
        <w:rPr/>
        <w:t>de maneira completa. A Coordenação se comprometeu a disponibilizar uma ação do</w:t>
      </w:r>
      <w:r>
        <w:rPr>
          <w:spacing w:val="-64"/>
        </w:rPr>
        <w:t> </w:t>
      </w:r>
      <w:r>
        <w:rPr/>
        <w:t>Centro</w:t>
      </w:r>
      <w:r>
        <w:rPr>
          <w:spacing w:val="30"/>
        </w:rPr>
        <w:t> </w:t>
      </w:r>
      <w:r>
        <w:rPr/>
        <w:t>[móvel]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Promoção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Defesa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Direitos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População</w:t>
      </w:r>
      <w:r>
        <w:rPr>
          <w:spacing w:val="30"/>
        </w:rPr>
        <w:t> </w:t>
      </w:r>
      <w:r>
        <w:rPr/>
        <w:t>em</w:t>
      </w:r>
      <w:r>
        <w:rPr>
          <w:spacing w:val="15"/>
        </w:rPr>
        <w:t> </w:t>
      </w:r>
      <w:r>
        <w:rPr/>
        <w:t>Situação</w:t>
      </w:r>
      <w:r>
        <w:rPr>
          <w:spacing w:val="15"/>
        </w:rPr>
        <w:t> </w:t>
      </w:r>
      <w:r>
        <w:rPr/>
        <w:t>de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jc w:val="left"/>
      </w:pPr>
      <w:r>
        <w:rPr/>
        <w:t>Rua</w:t>
      </w:r>
      <w:r>
        <w:rPr>
          <w:spacing w:val="43"/>
        </w:rPr>
        <w:t> </w:t>
      </w:r>
      <w:r>
        <w:rPr/>
        <w:t>na</w:t>
      </w:r>
      <w:r>
        <w:rPr>
          <w:spacing w:val="43"/>
        </w:rPr>
        <w:t> </w:t>
      </w:r>
      <w:r>
        <w:rPr/>
        <w:t>região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melhores</w:t>
      </w:r>
      <w:r>
        <w:rPr>
          <w:spacing w:val="43"/>
        </w:rPr>
        <w:t> </w:t>
      </w:r>
      <w:r>
        <w:rPr/>
        <w:t>encaminhamentos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articulações</w:t>
      </w:r>
      <w:r>
        <w:rPr>
          <w:spacing w:val="44"/>
        </w:rPr>
        <w:t> </w:t>
      </w:r>
      <w:r>
        <w:rPr/>
        <w:t>com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público</w:t>
      </w:r>
      <w:r>
        <w:rPr>
          <w:spacing w:val="29"/>
        </w:rPr>
        <w:t> </w:t>
      </w:r>
      <w:r>
        <w:rPr/>
        <w:t>da</w:t>
      </w:r>
      <w:r>
        <w:rPr>
          <w:spacing w:val="-64"/>
        </w:rPr>
        <w:t> </w:t>
      </w:r>
      <w:r>
        <w:rPr/>
        <w:t>área.</w:t>
      </w:r>
    </w:p>
    <w:p>
      <w:pPr>
        <w:pStyle w:val="BodyText"/>
        <w:spacing w:line="360" w:lineRule="auto"/>
        <w:ind w:right="113" w:firstLine="720"/>
      </w:pPr>
      <w:r>
        <w:rPr/>
        <w:t>O</w:t>
      </w:r>
      <w:r>
        <w:rPr>
          <w:spacing w:val="-2"/>
        </w:rPr>
        <w:t> </w:t>
      </w:r>
      <w:r>
        <w:rPr/>
        <w:t>sr.</w:t>
      </w:r>
      <w:r>
        <w:rPr>
          <w:spacing w:val="-1"/>
        </w:rPr>
        <w:t> </w:t>
      </w:r>
      <w:r>
        <w:rPr/>
        <w:t>Alderon</w:t>
      </w:r>
      <w:r>
        <w:rPr>
          <w:spacing w:val="-1"/>
        </w:rPr>
        <w:t> </w:t>
      </w:r>
      <w:r>
        <w:rPr/>
        <w:t>Costa</w:t>
      </w:r>
      <w:r>
        <w:rPr>
          <w:spacing w:val="-1"/>
        </w:rPr>
        <w:t> </w:t>
      </w:r>
      <w:r>
        <w:rPr/>
        <w:t>(Rede</w:t>
      </w:r>
      <w:r>
        <w:rPr>
          <w:spacing w:val="-1"/>
        </w:rPr>
        <w:t> </w:t>
      </w:r>
      <w:r>
        <w:rPr/>
        <w:t>Rua)</w:t>
      </w:r>
      <w:r>
        <w:rPr>
          <w:spacing w:val="-1"/>
        </w:rPr>
        <w:t> </w:t>
      </w:r>
      <w:r>
        <w:rPr/>
        <w:t>pediu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solidariedade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Projeto</w:t>
      </w:r>
      <w:r>
        <w:rPr>
          <w:spacing w:val="-65"/>
        </w:rPr>
        <w:t> </w:t>
      </w:r>
      <w:r>
        <w:rPr/>
        <w:t>Meninos e Meninas de Rua, de São Bernardo do Campo, que estão sendo expulsos</w:t>
      </w:r>
      <w:r>
        <w:rPr>
          <w:spacing w:val="-64"/>
        </w:rPr>
        <w:t> </w:t>
      </w:r>
      <w:r>
        <w:rPr/>
        <w:t>de seu espaço. Segundo Alderon, a juíza do caso pediu 5 dias para a retirada da</w:t>
      </w:r>
      <w:r>
        <w:rPr>
          <w:spacing w:val="1"/>
        </w:rPr>
        <w:t> </w:t>
      </w:r>
      <w:r>
        <w:rPr/>
        <w:t>ONG, caso contrário, uma multa será aplicada. Completou dizendo que o espaço é</w:t>
      </w:r>
      <w:r>
        <w:rPr>
          <w:spacing w:val="1"/>
        </w:rPr>
        <w:t> </w:t>
      </w:r>
      <w:r>
        <w:rPr/>
        <w:t>referência no tratamento de crianças e adolescentes em situação de rua. A proposta</w:t>
      </w:r>
      <w:r>
        <w:rPr>
          <w:spacing w:val="-64"/>
        </w:rPr>
        <w:t> </w:t>
      </w:r>
      <w:r>
        <w:rPr/>
        <w:t>levantada foi que, reconhecendo sua importância nas políticas para população 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deve abrir um espaço para diálogo,</w:t>
      </w:r>
      <w:r>
        <w:rPr>
          <w:spacing w:val="1"/>
        </w:rPr>
        <w:t> </w:t>
      </w:r>
      <w:r>
        <w:rPr/>
        <w:t>oferecendo inclusive um local para a organização.</w:t>
      </w:r>
    </w:p>
    <w:p>
      <w:pPr>
        <w:pStyle w:val="BodyText"/>
        <w:spacing w:line="360" w:lineRule="auto"/>
        <w:ind w:right="117" w:firstLine="720"/>
      </w:pPr>
      <w:r>
        <w:rPr/>
        <w:t>Falou-se também sobre a limpeza do monumento na região da Princesa</w:t>
      </w:r>
      <w:r>
        <w:rPr>
          <w:spacing w:val="1"/>
        </w:rPr>
        <w:t> </w:t>
      </w:r>
      <w:r>
        <w:rPr/>
        <w:t>Isabel.</w:t>
      </w:r>
      <w:r>
        <w:rPr>
          <w:spacing w:val="1"/>
        </w:rPr>
        <w:t> </w:t>
      </w:r>
      <w:r>
        <w:rPr/>
        <w:t>Recentemente,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notícia</w:t>
      </w:r>
      <w:r>
        <w:rPr>
          <w:spacing w:val="1"/>
        </w:rPr>
        <w:t> </w:t>
      </w:r>
      <w:r>
        <w:rPr/>
        <w:t>circulou</w:t>
      </w:r>
      <w:r>
        <w:rPr>
          <w:spacing w:val="1"/>
        </w:rPr>
        <w:t> </w:t>
      </w:r>
      <w:r>
        <w:rPr/>
        <w:t>dizendo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desapropriação</w:t>
      </w:r>
      <w:r>
        <w:rPr>
          <w:spacing w:val="1"/>
        </w:rPr>
        <w:t> </w:t>
      </w:r>
      <w:r>
        <w:rPr/>
        <w:t>aconteceria na área. Em contato urgente com a Subprefeitura da Sé, se descobriu</w:t>
      </w:r>
      <w:r>
        <w:rPr>
          <w:spacing w:val="1"/>
        </w:rPr>
        <w:t> </w:t>
      </w:r>
      <w:r>
        <w:rPr/>
        <w:t>que a ação era na verdade a limpeza do monumento central com produtos tóxicos,</w:t>
      </w:r>
      <w:r>
        <w:rPr>
          <w:spacing w:val="1"/>
        </w:rPr>
        <w:t> </w:t>
      </w:r>
      <w:r>
        <w:rPr/>
        <w:t>portanto, a população deveria ser movida para outro local temporariamente. Depois</w:t>
      </w:r>
      <w:r>
        <w:rPr>
          <w:spacing w:val="1"/>
        </w:rPr>
        <w:t> </w:t>
      </w:r>
      <w:r>
        <w:rPr/>
        <w:t>do contato, a subprefeitura adiou a ação que não contou com data certa até então,</w:t>
      </w:r>
      <w:r>
        <w:rPr>
          <w:spacing w:val="1"/>
        </w:rPr>
        <w:t> </w:t>
      </w:r>
      <w:r>
        <w:rPr/>
        <w:t>assumiu-se o compromisso de entrar em contato previamente com a Coordenação</w:t>
      </w:r>
      <w:r>
        <w:rPr>
          <w:spacing w:val="1"/>
        </w:rPr>
        <w:t> </w:t>
      </w:r>
      <w:r>
        <w:rPr/>
        <w:t>de Políticas para População em Situação de Rua.</w:t>
      </w:r>
    </w:p>
    <w:p>
      <w:pPr>
        <w:pStyle w:val="BodyText"/>
        <w:spacing w:line="360" w:lineRule="auto"/>
        <w:ind w:right="114" w:firstLine="720"/>
      </w:pPr>
      <w:r>
        <w:rPr/>
        <w:t>Destaque para os principais comentários feitos durante os informes: o sr.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Lei),</w:t>
      </w:r>
      <w:r>
        <w:rPr>
          <w:spacing w:val="1"/>
        </w:rPr>
        <w:t> </w:t>
      </w:r>
      <w:r>
        <w:rPr/>
        <w:t>reforçou</w:t>
      </w:r>
      <w:r>
        <w:rPr>
          <w:spacing w:val="1"/>
        </w:rPr>
        <w:t> </w:t>
      </w:r>
      <w:r>
        <w:rPr/>
        <w:t>a importância de se chamar uma reunião</w:t>
      </w:r>
      <w:r>
        <w:rPr>
          <w:spacing w:val="1"/>
        </w:rPr>
        <w:t> </w:t>
      </w:r>
      <w:r>
        <w:rPr/>
        <w:t>extraordinária com a Secretaria de Segurança Urbana; já o sr. Robson Mendonça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reunião</w:t>
      </w:r>
      <w:r>
        <w:rPr>
          <w:spacing w:val="66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 Permanente de Zeladoria; Algumas pessoas elogiaram as formações,</w:t>
      </w:r>
      <w:r>
        <w:rPr>
          <w:spacing w:val="1"/>
        </w:rPr>
        <w:t> </w:t>
      </w:r>
      <w:r>
        <w:rPr/>
        <w:t>outras não depositaram grande esperanças no formato.</w:t>
      </w:r>
    </w:p>
    <w:p>
      <w:pPr>
        <w:pStyle w:val="BodyText"/>
        <w:spacing w:line="360" w:lineRule="auto"/>
        <w:ind w:right="113" w:firstLine="720"/>
      </w:pP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encaminhamentos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formações de</w:t>
      </w:r>
      <w:r>
        <w:rPr>
          <w:spacing w:val="1"/>
        </w:rPr>
        <w:t> </w:t>
      </w:r>
      <w:r>
        <w:rPr/>
        <w:t>zeladoria urbana para a própria população em situação de rua, repassando deveres</w:t>
      </w:r>
      <w:r>
        <w:rPr>
          <w:spacing w:val="1"/>
        </w:rPr>
        <w:t> </w:t>
      </w:r>
      <w:r>
        <w:rPr/>
        <w:t>e direitos durante as ações. Desta forma, com a intenção de territorializar as 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conversou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Darcy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disponibilizou o espaço do CISArte para uma roda de conversa nesse sentido. O Sr.</w:t>
      </w:r>
      <w:r>
        <w:rPr>
          <w:spacing w:val="-64"/>
        </w:rPr>
        <w:t> </w:t>
      </w:r>
      <w:r>
        <w:rPr/>
        <w:t>Robson reconhece que é uma boa ideia, mas afirma que a distribuição dos panfletos</w:t>
      </w:r>
      <w:r>
        <w:rPr>
          <w:spacing w:val="-64"/>
        </w:rPr>
        <w:t> </w:t>
      </w:r>
      <w:r>
        <w:rPr/>
        <w:t>sobre zeladoria urbana feitos pela SMSUB, SMADS e SMDHC seja uma melhor</w:t>
      </w:r>
      <w:r>
        <w:rPr>
          <w:spacing w:val="1"/>
        </w:rPr>
        <w:t> </w:t>
      </w:r>
      <w:r>
        <w:rPr/>
        <w:t>ação.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Heading1"/>
        <w:spacing w:before="93"/>
        <w:jc w:val="left"/>
      </w:pPr>
      <w:r>
        <w:rPr/>
        <w:t>Encaminhamentos: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4"/>
        </w:rPr>
      </w:pPr>
      <w:r>
        <w:rPr>
          <w:sz w:val="24"/>
        </w:rPr>
        <w:t>Articulação entre Subprefeitura Lapa e SMDHC para formação de agentes de</w:t>
      </w:r>
      <w:r>
        <w:rPr>
          <w:spacing w:val="-64"/>
          <w:sz w:val="24"/>
        </w:rPr>
        <w:t> </w:t>
      </w:r>
      <w:r>
        <w:rPr>
          <w:sz w:val="24"/>
        </w:rPr>
        <w:t>zeladoria urbana;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9" w:hanging="360"/>
        <w:jc w:val="both"/>
        <w:rPr>
          <w:sz w:val="24"/>
        </w:rPr>
      </w:pPr>
      <w:r>
        <w:rPr>
          <w:sz w:val="24"/>
        </w:rPr>
        <w:t>Utilizar a metodologia apresentada pela DPE com a GCM de Osasco nas</w:t>
      </w:r>
      <w:r>
        <w:rPr>
          <w:spacing w:val="1"/>
          <w:sz w:val="24"/>
        </w:rPr>
        <w:t> </w:t>
      </w:r>
      <w:r>
        <w:rPr>
          <w:sz w:val="24"/>
        </w:rPr>
        <w:t>formações ofertadas pela Coordenação PopRua;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Disponibilizar o Centro de Promoção e Defesa dos Direitos da População em</w:t>
      </w:r>
      <w:r>
        <w:rPr>
          <w:spacing w:val="1"/>
          <w:sz w:val="24"/>
        </w:rPr>
        <w:t> </w:t>
      </w:r>
      <w:r>
        <w:rPr>
          <w:sz w:val="24"/>
        </w:rPr>
        <w:t>Situação de Rua na área do Parque Dom Pedro, com foco na Praça Ulysses</w:t>
      </w:r>
      <w:r>
        <w:rPr>
          <w:spacing w:val="1"/>
          <w:sz w:val="24"/>
        </w:rPr>
        <w:t> </w:t>
      </w:r>
      <w:r>
        <w:rPr>
          <w:sz w:val="24"/>
        </w:rPr>
        <w:t>Guimarães;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7" w:hanging="360"/>
        <w:jc w:val="both"/>
        <w:rPr>
          <w:sz w:val="24"/>
        </w:rPr>
      </w:pPr>
      <w:r>
        <w:rPr>
          <w:sz w:val="24"/>
        </w:rPr>
        <w:t>Chamar a Secretaria Municipal de Segurança Urbana para alguma próxima</w:t>
      </w:r>
      <w:r>
        <w:rPr>
          <w:spacing w:val="1"/>
          <w:sz w:val="24"/>
        </w:rPr>
        <w:t> </w:t>
      </w:r>
      <w:r>
        <w:rPr>
          <w:sz w:val="24"/>
        </w:rPr>
        <w:t>reuniões do Subcomitê;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6" w:hanging="360"/>
        <w:jc w:val="both"/>
        <w:rPr>
          <w:sz w:val="24"/>
        </w:rPr>
      </w:pPr>
      <w:r>
        <w:rPr>
          <w:sz w:val="24"/>
        </w:rPr>
        <w:t>Encontro piloto com a poprua no CISArte, com tema sobre zeladoria urbana -</w:t>
      </w:r>
      <w:r>
        <w:rPr>
          <w:spacing w:val="-64"/>
          <w:sz w:val="24"/>
        </w:rPr>
        <w:t> </w:t>
      </w:r>
      <w:r>
        <w:rPr>
          <w:sz w:val="24"/>
        </w:rPr>
        <w:t>em 2022;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Distribuição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panfletos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zeladoria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população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situação de rua.</w:t>
      </w:r>
    </w:p>
    <w:sectPr>
      <w:pgSz w:w="1192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4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OUTUBRO - ATA SUBCOMITÊ DE ZELADORIA URBANA (27/10)</dc:title>
  <dcterms:created xsi:type="dcterms:W3CDTF">2023-06-30T19:09:04Z</dcterms:created>
  <dcterms:modified xsi:type="dcterms:W3CDTF">2023-06-30T19:09:04Z</dcterms:modified>
</cp:coreProperties>
</file>