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122" w:right="152"/>
      </w:pPr>
      <w:r>
        <w:rPr/>
        <w:t>SUBCOMITÊ</w:t>
      </w:r>
      <w:r>
        <w:rPr>
          <w:spacing w:val="-1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DE ZELADORIA</w:t>
      </w:r>
      <w:r>
        <w:rPr>
          <w:spacing w:val="-10"/>
        </w:rPr>
        <w:t> </w:t>
      </w:r>
      <w:r>
        <w:rPr/>
        <w:t>URBANA</w:t>
      </w:r>
      <w:r>
        <w:rPr>
          <w:spacing w:val="-9"/>
        </w:rPr>
        <w:t> </w:t>
      </w:r>
      <w:r>
        <w:rPr/>
        <w:t>-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59.249/2020</w:t>
      </w:r>
    </w:p>
    <w:p>
      <w:pPr>
        <w:spacing w:before="138"/>
        <w:ind w:left="122" w:right="13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RESUMO EXECUTIVO da 15ª Reunião, 25 de agosto de 2021</w:t>
      </w: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pStyle w:val="BodyText"/>
        <w:spacing w:before="11"/>
        <w:jc w:val="left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00" w:right="114"/>
      </w:pPr>
      <w:r>
        <w:rPr>
          <w:rFonts w:ascii="Arial" w:hAnsi="Arial"/>
          <w:b/>
        </w:rPr>
        <w:t>Presentes: </w:t>
      </w:r>
      <w:r>
        <w:rPr/>
        <w:t>Maria Luiza Gama (SMDHC), Luiza Trotta (SMDHC), Bruna Oliveira</w:t>
      </w:r>
      <w:r>
        <w:rPr>
          <w:spacing w:val="1"/>
        </w:rPr>
        <w:t> </w:t>
      </w:r>
      <w:r>
        <w:rPr/>
        <w:t>(SMDHC),</w:t>
      </w:r>
      <w:r>
        <w:rPr>
          <w:spacing w:val="1"/>
        </w:rPr>
        <w:t> </w:t>
      </w:r>
      <w:r>
        <w:rPr/>
        <w:t>Alderon</w:t>
      </w:r>
      <w:r>
        <w:rPr>
          <w:spacing w:val="1"/>
        </w:rPr>
        <w:t> </w:t>
      </w:r>
      <w:r>
        <w:rPr/>
        <w:t>Costa</w:t>
      </w:r>
      <w:r>
        <w:rPr>
          <w:spacing w:val="1"/>
        </w:rPr>
        <w:t> </w:t>
      </w:r>
      <w:r>
        <w:rPr/>
        <w:t>(Rede</w:t>
      </w:r>
      <w:r>
        <w:rPr>
          <w:spacing w:val="1"/>
        </w:rPr>
        <w:t> </w:t>
      </w:r>
      <w:r>
        <w:rPr/>
        <w:t>Rua),</w:t>
      </w:r>
      <w:r>
        <w:rPr>
          <w:spacing w:val="1"/>
        </w:rPr>
        <w:t> </w:t>
      </w:r>
      <w:r>
        <w:rPr/>
        <w:t>Júlia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(Assessoria</w:t>
      </w:r>
      <w:r>
        <w:rPr>
          <w:spacing w:val="1"/>
        </w:rPr>
        <w:t> </w:t>
      </w:r>
      <w:r>
        <w:rPr/>
        <w:t>Suplicy),</w:t>
      </w:r>
      <w:r>
        <w:rPr>
          <w:spacing w:val="66"/>
        </w:rPr>
        <w:t> </w:t>
      </w:r>
      <w:r>
        <w:rPr/>
        <w:t>Roseli</w:t>
      </w:r>
      <w:r>
        <w:rPr>
          <w:spacing w:val="1"/>
        </w:rPr>
        <w:t> </w:t>
      </w:r>
      <w:r>
        <w:rPr/>
        <w:t>(RPR), Cleiton Ferreira (É de Lei), Marcos Souza, Verônica Brito Martines (Clínica</w:t>
      </w:r>
      <w:r>
        <w:rPr>
          <w:spacing w:val="1"/>
        </w:rPr>
        <w:t> </w:t>
      </w:r>
      <w:r>
        <w:rPr/>
        <w:t>Luiz</w:t>
      </w:r>
      <w:r>
        <w:rPr>
          <w:spacing w:val="1"/>
        </w:rPr>
        <w:t> </w:t>
      </w:r>
      <w:r>
        <w:rPr/>
        <w:t>Gama),</w:t>
      </w:r>
      <w:r>
        <w:rPr>
          <w:spacing w:val="1"/>
        </w:rPr>
        <w:t> </w:t>
      </w:r>
      <w:r>
        <w:rPr/>
        <w:t>Márcia</w:t>
      </w:r>
      <w:r>
        <w:rPr>
          <w:spacing w:val="1"/>
        </w:rPr>
        <w:t> </w:t>
      </w:r>
      <w:r>
        <w:rPr/>
        <w:t>Izzo,</w:t>
      </w:r>
      <w:r>
        <w:rPr>
          <w:spacing w:val="1"/>
        </w:rPr>
        <w:t> </w:t>
      </w:r>
      <w:r>
        <w:rPr/>
        <w:t>Robson</w:t>
      </w:r>
      <w:r>
        <w:rPr>
          <w:spacing w:val="1"/>
        </w:rPr>
        <w:t> </w:t>
      </w:r>
      <w:r>
        <w:rPr/>
        <w:t>Mendonça</w:t>
      </w:r>
      <w:r>
        <w:rPr>
          <w:spacing w:val="1"/>
        </w:rPr>
        <w:t> </w:t>
      </w:r>
      <w:r>
        <w:rPr/>
        <w:t>(MEPSR),</w:t>
      </w:r>
      <w:r>
        <w:rPr>
          <w:spacing w:val="1"/>
        </w:rPr>
        <w:t> </w:t>
      </w:r>
      <w:r>
        <w:rPr/>
        <w:t>Neiva</w:t>
      </w:r>
      <w:r>
        <w:rPr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Paula</w:t>
      </w:r>
      <w:r>
        <w:rPr>
          <w:spacing w:val="1"/>
        </w:rPr>
        <w:t> </w:t>
      </w:r>
      <w:r>
        <w:rPr/>
        <w:t>(Subprefeitura da Sé), Robson Mendonça, Alcyr Neto (Ouvidoria Direitos Humanos),</w:t>
      </w:r>
      <w:r>
        <w:rPr>
          <w:spacing w:val="-64"/>
        </w:rPr>
        <w:t> </w:t>
      </w:r>
      <w:r>
        <w:rPr/>
        <w:t>Sérgio Ferreira (SMSU), Rosiene Silvério, Giovanna Carlos (SMDHC)</w:t>
      </w:r>
    </w:p>
    <w:p>
      <w:pPr>
        <w:pStyle w:val="BodyText"/>
        <w:jc w:val="left"/>
        <w:rPr>
          <w:sz w:val="36"/>
        </w:rPr>
      </w:pPr>
    </w:p>
    <w:p>
      <w:pPr>
        <w:pStyle w:val="Heading1"/>
        <w:jc w:val="both"/>
      </w:pPr>
      <w:r>
        <w:rPr/>
        <w:t>RESUMO EXECUTIVO:</w:t>
      </w: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pStyle w:val="BodyText"/>
        <w:jc w:val="lef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00" w:right="114" w:firstLine="720"/>
      </w:pPr>
      <w:r>
        <w:rPr/>
        <w:t>A reunião começou com a Sra. Maria Luiza Gama (SMDHC) repassando os</w:t>
      </w:r>
      <w:r>
        <w:rPr>
          <w:spacing w:val="1"/>
        </w:rPr>
        <w:t> </w:t>
      </w:r>
      <w:r>
        <w:rPr/>
        <w:t>informes. O primeiro diz respeito às formações de agentes de zeladoria urbana que</w:t>
      </w:r>
      <w:r>
        <w:rPr>
          <w:spacing w:val="1"/>
        </w:rPr>
        <w:t> </w:t>
      </w:r>
      <w:r>
        <w:rPr/>
        <w:t>foram realizadas nos dias 2, 3, 5, 9, 10 e 12 do mês de agosto. No total, 150</w:t>
      </w:r>
      <w:r>
        <w:rPr>
          <w:spacing w:val="1"/>
        </w:rPr>
        <w:t> </w:t>
      </w:r>
      <w:r>
        <w:rPr/>
        <w:t>servidores passaram pela instrução, sendo 30 da zeladoria e 120 agentes de SEAS.</w:t>
      </w:r>
      <w:r>
        <w:rPr>
          <w:spacing w:val="-64"/>
        </w:rPr>
        <w:t> </w:t>
      </w:r>
      <w:r>
        <w:rPr/>
        <w:t>O</w:t>
      </w:r>
      <w:r>
        <w:rPr>
          <w:spacing w:val="44"/>
        </w:rPr>
        <w:t> </w:t>
      </w:r>
      <w:r>
        <w:rPr/>
        <w:t>evento</w:t>
      </w:r>
      <w:r>
        <w:rPr>
          <w:spacing w:val="45"/>
        </w:rPr>
        <w:t> </w:t>
      </w:r>
      <w:r>
        <w:rPr/>
        <w:t>aconteceu</w:t>
      </w:r>
      <w:r>
        <w:rPr>
          <w:spacing w:val="45"/>
        </w:rPr>
        <w:t> </w:t>
      </w:r>
      <w:r>
        <w:rPr/>
        <w:t>na</w:t>
      </w:r>
      <w:r>
        <w:rPr>
          <w:spacing w:val="44"/>
        </w:rPr>
        <w:t> </w:t>
      </w:r>
      <w:r>
        <w:rPr/>
        <w:t>Secretaria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Justiça.</w:t>
      </w:r>
      <w:r>
        <w:rPr>
          <w:spacing w:val="44"/>
        </w:rPr>
        <w:t> </w:t>
      </w:r>
      <w:r>
        <w:rPr/>
        <w:t>Outras</w:t>
      </w:r>
      <w:r>
        <w:rPr>
          <w:spacing w:val="45"/>
        </w:rPr>
        <w:t> </w:t>
      </w:r>
      <w:r>
        <w:rPr/>
        <w:t>formações</w:t>
      </w:r>
      <w:r>
        <w:rPr>
          <w:spacing w:val="30"/>
        </w:rPr>
        <w:t> </w:t>
      </w:r>
      <w:r>
        <w:rPr/>
        <w:t>vão</w:t>
      </w:r>
      <w:r>
        <w:rPr>
          <w:spacing w:val="30"/>
        </w:rPr>
        <w:t> </w:t>
      </w:r>
      <w:r>
        <w:rPr/>
        <w:t>ocorrer</w:t>
      </w:r>
      <w:r>
        <w:rPr>
          <w:spacing w:val="30"/>
        </w:rPr>
        <w:t> </w:t>
      </w:r>
      <w:r>
        <w:rPr/>
        <w:t>nos</w:t>
      </w:r>
      <w:r>
        <w:rPr>
          <w:spacing w:val="-64"/>
        </w:rPr>
        <w:t> </w:t>
      </w:r>
      <w:r>
        <w:rPr/>
        <w:t>dias 27 e 30 de agosto, a pedido da Subprefeitura da Sé.</w:t>
      </w:r>
    </w:p>
    <w:p>
      <w:pPr>
        <w:pStyle w:val="BodyText"/>
        <w:spacing w:line="360" w:lineRule="auto"/>
        <w:ind w:left="100" w:right="112" w:firstLine="720"/>
      </w:pPr>
      <w:r>
        <w:rPr/>
        <w:t>Em</w:t>
      </w:r>
      <w:r>
        <w:rPr>
          <w:spacing w:val="15"/>
        </w:rPr>
        <w:t> </w:t>
      </w:r>
      <w:r>
        <w:rPr/>
        <w:t>seguida,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Sra.</w:t>
      </w:r>
      <w:r>
        <w:rPr>
          <w:spacing w:val="15"/>
        </w:rPr>
        <w:t> </w:t>
      </w:r>
      <w:r>
        <w:rPr/>
        <w:t>Maria</w:t>
      </w:r>
      <w:r>
        <w:rPr>
          <w:spacing w:val="15"/>
        </w:rPr>
        <w:t> </w:t>
      </w:r>
      <w:r>
        <w:rPr/>
        <w:t>Luiza</w:t>
      </w:r>
      <w:r>
        <w:rPr>
          <w:spacing w:val="15"/>
        </w:rPr>
        <w:t> </w:t>
      </w:r>
      <w:r>
        <w:rPr/>
        <w:t>inicia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pauta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devolutivas</w:t>
      </w:r>
      <w:r>
        <w:rPr>
          <w:spacing w:val="15"/>
        </w:rPr>
        <w:t> </w:t>
      </w:r>
      <w:r>
        <w:rPr/>
        <w:t>das</w:t>
      </w:r>
      <w:r>
        <w:rPr>
          <w:spacing w:val="15"/>
        </w:rPr>
        <w:t> </w:t>
      </w:r>
      <w:r>
        <w:rPr/>
        <w:t>denúncias.</w:t>
      </w:r>
      <w:r>
        <w:rPr>
          <w:spacing w:val="-65"/>
        </w:rPr>
        <w:t> </w:t>
      </w:r>
      <w:r>
        <w:rPr/>
        <w:t>A denúncia inscrita pela Coovereadora Carolina, da Bancada Feminista, foi enviada</w:t>
      </w:r>
      <w:r>
        <w:rPr>
          <w:spacing w:val="1"/>
        </w:rPr>
        <w:t> </w:t>
      </w:r>
      <w:r>
        <w:rPr/>
        <w:t>para Ouvidoria de Direitos Humanos em junho e, até então, não teve resposta da</w:t>
      </w:r>
      <w:r>
        <w:rPr>
          <w:spacing w:val="1"/>
        </w:rPr>
        <w:t> </w:t>
      </w:r>
      <w:r>
        <w:rPr/>
        <w:t>subprefeitura da Sé. A SMDHC entrou em contato pedindo celeridade na devolução</w:t>
      </w:r>
      <w:r>
        <w:rPr>
          <w:spacing w:val="1"/>
        </w:rPr>
        <w:t> </w:t>
      </w:r>
      <w:r>
        <w:rPr/>
        <w:t>mas também não teve resposta. O Sr. Alcyr Neto, da ouvidoria de direitos humanos,</w:t>
      </w:r>
      <w:r>
        <w:rPr>
          <w:spacing w:val="-64"/>
        </w:rPr>
        <w:t> </w:t>
      </w:r>
      <w:r>
        <w:rPr/>
        <w:t>informou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denúncia</w:t>
      </w:r>
      <w:r>
        <w:rPr>
          <w:spacing w:val="1"/>
        </w:rPr>
        <w:t> </w:t>
      </w:r>
      <w:r>
        <w:rPr/>
        <w:t>corre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o dia 20 de julho, ainda</w:t>
      </w:r>
      <w:r>
        <w:rPr>
          <w:spacing w:val="1"/>
        </w:rPr>
        <w:t> </w:t>
      </w:r>
      <w:r>
        <w:rPr/>
        <w:t>aguardando resposta. O Sr. Alderon Costa (Rede Rua) questiona sobre a existência</w:t>
      </w:r>
      <w:r>
        <w:rPr>
          <w:spacing w:val="-64"/>
        </w:rPr>
        <w:t> </w:t>
      </w:r>
      <w:r>
        <w:rPr/>
        <w:t>de prazos, em resposta, Alcyr afirma que existe um prazo normativo de 20 dias que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prorrogado,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respondido,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ouvidoria</w:t>
      </w:r>
      <w:r>
        <w:rPr>
          <w:spacing w:val="1"/>
        </w:rPr>
        <w:t> </w:t>
      </w:r>
      <w:r>
        <w:rPr/>
        <w:t>geral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notificada e tem uma baixa na integridade. A Sra. Julia Lima (Assessoria Vereador</w:t>
      </w:r>
      <w:r>
        <w:rPr>
          <w:spacing w:val="1"/>
        </w:rPr>
        <w:t> </w:t>
      </w:r>
      <w:r>
        <w:rPr/>
        <w:t>Eduardo</w:t>
      </w:r>
      <w:r>
        <w:rPr>
          <w:spacing w:val="1"/>
        </w:rPr>
        <w:t> </w:t>
      </w:r>
      <w:r>
        <w:rPr/>
        <w:t>Suplicy)</w:t>
      </w:r>
      <w:r>
        <w:rPr>
          <w:spacing w:val="1"/>
        </w:rPr>
        <w:t> </w:t>
      </w:r>
      <w:r>
        <w:rPr/>
        <w:t>aponta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trâmite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ruim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desestimular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denúncias.</w:t>
      </w:r>
      <w:r>
        <w:rPr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Luiza</w:t>
      </w:r>
      <w:r>
        <w:rPr>
          <w:spacing w:val="1"/>
        </w:rPr>
        <w:t> </w:t>
      </w:r>
      <w:r>
        <w:rPr/>
        <w:t>aponta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devemos</w:t>
      </w:r>
      <w:r>
        <w:rPr>
          <w:spacing w:val="1"/>
        </w:rPr>
        <w:t> </w:t>
      </w:r>
      <w:r>
        <w:rPr/>
        <w:t>pensar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estratégias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solucionar o problema, para tanto, a proposta é uma reunião com a ouvidoria dos</w:t>
      </w:r>
      <w:r>
        <w:rPr>
          <w:spacing w:val="1"/>
        </w:rPr>
        <w:t> </w:t>
      </w:r>
      <w:r>
        <w:rPr/>
        <w:t>direitos humanos. O relatório semestral (que vai abordar 2020 e 2021), ficou para o</w:t>
      </w:r>
      <w:r>
        <w:rPr>
          <w:spacing w:val="1"/>
        </w:rPr>
        <w:t> </w:t>
      </w:r>
      <w:r>
        <w:rPr/>
        <w:t>dia 29 de setembro. Em falas abertas, as/os participantes demonstraram angústias</w:t>
      </w:r>
      <w:r>
        <w:rPr>
          <w:spacing w:val="1"/>
        </w:rPr>
        <w:t> </w:t>
      </w:r>
      <w:r>
        <w:rPr/>
        <w:t>com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demora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fluxo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denúncias,</w:t>
      </w:r>
      <w:r>
        <w:rPr>
          <w:spacing w:val="14"/>
        </w:rPr>
        <w:t> </w:t>
      </w:r>
      <w:r>
        <w:rPr/>
        <w:t>sobretudo</w:t>
      </w:r>
      <w:r>
        <w:rPr>
          <w:spacing w:val="14"/>
        </w:rPr>
        <w:t> </w:t>
      </w:r>
      <w:r>
        <w:rPr/>
        <w:t>em</w:t>
      </w:r>
      <w:r>
        <w:rPr>
          <w:spacing w:val="14"/>
        </w:rPr>
        <w:t> </w:t>
      </w:r>
      <w:r>
        <w:rPr/>
        <w:t>comparação</w:t>
      </w:r>
      <w:r>
        <w:rPr>
          <w:spacing w:val="14"/>
        </w:rPr>
        <w:t> </w:t>
      </w:r>
      <w:r>
        <w:rPr/>
        <w:t>com</w:t>
      </w:r>
      <w:r>
        <w:rPr>
          <w:spacing w:val="13"/>
        </w:rPr>
        <w:t> </w:t>
      </w:r>
      <w:r>
        <w:rPr/>
        <w:t>o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</w:p>
    <w:p>
      <w:pPr>
        <w:spacing w:after="0" w:line="360" w:lineRule="auto"/>
        <w:sectPr>
          <w:type w:val="continuous"/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left="100" w:right="114"/>
      </w:pPr>
      <w:r>
        <w:rPr/>
        <w:t>ações realizadas diariamente. A Sra. Rosiene, por exemplo, cita um grave caso de</w:t>
      </w:r>
      <w:r>
        <w:rPr>
          <w:spacing w:val="1"/>
        </w:rPr>
        <w:t> </w:t>
      </w:r>
      <w:r>
        <w:rPr/>
        <w:t>apreensão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pertences</w:t>
      </w:r>
      <w:r>
        <w:rPr>
          <w:spacing w:val="1"/>
        </w:rPr>
        <w:t> </w:t>
      </w:r>
      <w:r>
        <w:rPr/>
        <w:t>essenciais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Julia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pede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Rosiene</w:t>
      </w:r>
      <w:r>
        <w:rPr>
          <w:spacing w:val="1"/>
        </w:rPr>
        <w:t> </w:t>
      </w:r>
      <w:r>
        <w:rPr/>
        <w:t>formalizar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caso para contar no registro de denúncias. A fala do Sr.</w:t>
      </w:r>
      <w:r>
        <w:rPr>
          <w:spacing w:val="1"/>
        </w:rPr>
        <w:t> </w:t>
      </w:r>
      <w:r>
        <w:rPr/>
        <w:t>Wilherson</w:t>
      </w:r>
      <w:r>
        <w:rPr>
          <w:spacing w:val="1"/>
        </w:rPr>
        <w:t> </w:t>
      </w:r>
      <w:r>
        <w:rPr/>
        <w:t>(Defensoria)</w:t>
      </w:r>
      <w:r>
        <w:rPr>
          <w:spacing w:val="1"/>
        </w:rPr>
        <w:t> </w:t>
      </w:r>
      <w:r>
        <w:rPr/>
        <w:t>aponta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agilidade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devolução de pertences,</w:t>
      </w:r>
      <w:r>
        <w:rPr>
          <w:spacing w:val="1"/>
        </w:rPr>
        <w:t> </w:t>
      </w:r>
      <w:r>
        <w:rPr/>
        <w:t>propondo um contato direto com os fiscais das equipes.</w:t>
      </w:r>
    </w:p>
    <w:p>
      <w:pPr>
        <w:pStyle w:val="BodyText"/>
        <w:spacing w:line="360" w:lineRule="auto"/>
        <w:ind w:left="100" w:right="113" w:firstLine="720"/>
      </w:pPr>
      <w:r>
        <w:rPr/>
        <w:t>Definiu-se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pautas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Subprefeituras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concentração de pessoas em situação de rua: melhoria no curso institucional de</w:t>
      </w:r>
      <w:r>
        <w:rPr>
          <w:spacing w:val="1"/>
        </w:rPr>
        <w:t> </w:t>
      </w:r>
      <w:r>
        <w:rPr/>
        <w:t>denúncias,</w:t>
      </w:r>
      <w:r>
        <w:rPr>
          <w:spacing w:val="1"/>
        </w:rPr>
        <w:t> </w:t>
      </w:r>
      <w:r>
        <w:rPr/>
        <w:t>devolução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pertences</w:t>
      </w:r>
      <w:r>
        <w:rPr>
          <w:spacing w:val="1"/>
        </w:rPr>
        <w:t> </w:t>
      </w:r>
      <w:r>
        <w:rPr/>
        <w:t>(com</w:t>
      </w:r>
      <w:r>
        <w:rPr>
          <w:spacing w:val="1"/>
        </w:rPr>
        <w:t> </w:t>
      </w:r>
      <w:r>
        <w:rPr/>
        <w:t>imediatismo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pertences</w:t>
      </w:r>
      <w:r>
        <w:rPr>
          <w:spacing w:val="1"/>
        </w:rPr>
        <w:t> </w:t>
      </w:r>
      <w:r>
        <w:rPr/>
        <w:t>fundamentais),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contralacres,</w:t>
      </w:r>
      <w:r>
        <w:rPr>
          <w:spacing w:val="1"/>
        </w:rPr>
        <w:t> </w:t>
      </w:r>
      <w:r>
        <w:rPr/>
        <w:t>levantamento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contatos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fiscais</w:t>
      </w:r>
      <w:r>
        <w:rPr>
          <w:spacing w:val="1"/>
        </w:rPr>
        <w:t> </w:t>
      </w:r>
      <w:r>
        <w:rPr/>
        <w:t>responsáveis pelas ações de zeladoria, utilização de jatos d’água para limpeza das</w:t>
      </w:r>
      <w:r>
        <w:rPr>
          <w:spacing w:val="1"/>
        </w:rPr>
        <w:t> </w:t>
      </w:r>
      <w:r>
        <w:rPr/>
        <w:t>ruas, inclusão de uma/um assistente social nas equipes de zeladoria, formação das</w:t>
      </w:r>
      <w:r>
        <w:rPr>
          <w:spacing w:val="1"/>
        </w:rPr>
        <w:t> </w:t>
      </w:r>
      <w:r>
        <w:rPr/>
        <w:t>equipes</w:t>
      </w:r>
      <w:r>
        <w:rPr>
          <w:spacing w:val="66"/>
        </w:rPr>
        <w:t> </w:t>
      </w:r>
      <w:r>
        <w:rPr/>
        <w:t>de outras subprefeituras e solicitação de aviso prévio para as equipes</w:t>
      </w:r>
      <w:r>
        <w:rPr>
          <w:spacing w:val="1"/>
        </w:rPr>
        <w:t> </w:t>
      </w:r>
      <w:r>
        <w:rPr/>
        <w:t>SEAS (como previsto em legislação). Além disso, a Coordenação ficou responsável</w:t>
      </w:r>
      <w:r>
        <w:rPr>
          <w:spacing w:val="1"/>
        </w:rPr>
        <w:t> </w:t>
      </w:r>
      <w:r>
        <w:rPr/>
        <w:t>pelo contato com as subprefeituras a fim de distribuir um material com informações</w:t>
      </w:r>
      <w:r>
        <w:rPr>
          <w:spacing w:val="1"/>
        </w:rPr>
        <w:t> </w:t>
      </w:r>
      <w:r>
        <w:rPr/>
        <w:t>acerca dos direitos da população em situação de rua, sobretudo nas operações de</w:t>
      </w:r>
      <w:r>
        <w:rPr>
          <w:spacing w:val="1"/>
        </w:rPr>
        <w:t> </w:t>
      </w:r>
      <w:r>
        <w:rPr/>
        <w:t>zeladoria.</w:t>
      </w:r>
    </w:p>
    <w:p>
      <w:pPr>
        <w:pStyle w:val="BodyText"/>
        <w:spacing w:line="360" w:lineRule="auto"/>
        <w:ind w:left="100" w:right="113" w:firstLine="720"/>
      </w:pP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devolutiva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encaminhamentos,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ofícios</w:t>
      </w:r>
      <w:r>
        <w:rPr>
          <w:spacing w:val="1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enviados tratando da entrega de contra lacres e da utilização de jatos d’água para</w:t>
      </w:r>
      <w:r>
        <w:rPr>
          <w:spacing w:val="1"/>
        </w:rPr>
        <w:t> </w:t>
      </w:r>
      <w:r>
        <w:rPr/>
        <w:t>limpeza.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subprefeituras,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responderam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ofício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contra-lacres</w:t>
      </w:r>
      <w:r>
        <w:rPr>
          <w:spacing w:val="1"/>
        </w:rPr>
        <w:t> </w:t>
      </w:r>
      <w:r>
        <w:rPr/>
        <w:t>e 5</w:t>
      </w:r>
      <w:r>
        <w:rPr>
          <w:spacing w:val="1"/>
        </w:rPr>
        <w:t> </w:t>
      </w:r>
      <w:r>
        <w:rPr/>
        <w:t>responderam o dos jatos d’água. Cada resposta foi anexada a um link registrado na</w:t>
      </w:r>
      <w:r>
        <w:rPr>
          <w:spacing w:val="1"/>
        </w:rPr>
        <w:t> </w:t>
      </w:r>
      <w:r>
        <w:rPr/>
        <w:t>tabela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drive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conselheiros.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Neiva,</w:t>
      </w:r>
      <w:r>
        <w:rPr>
          <w:spacing w:val="1"/>
        </w:rPr>
        <w:t> </w:t>
      </w:r>
      <w:r>
        <w:rPr/>
        <w:t>suplente</w:t>
      </w:r>
      <w:r>
        <w:rPr>
          <w:spacing w:val="66"/>
        </w:rPr>
        <w:t> </w:t>
      </w:r>
      <w:r>
        <w:rPr/>
        <w:t>da</w:t>
      </w:r>
      <w:r>
        <w:rPr>
          <w:spacing w:val="1"/>
        </w:rPr>
        <w:t> </w:t>
      </w:r>
      <w:r>
        <w:rPr/>
        <w:t>Subprefeitura Sé, afirmou que vai entrar em contato imediato com o representante</w:t>
      </w:r>
      <w:r>
        <w:rPr>
          <w:spacing w:val="1"/>
        </w:rPr>
        <w:t> </w:t>
      </w:r>
      <w:r>
        <w:rPr/>
        <w:t>titular para que as respostas sejam agilizadas.</w:t>
      </w:r>
    </w:p>
    <w:p>
      <w:pPr>
        <w:pStyle w:val="BodyText"/>
        <w:jc w:val="left"/>
        <w:rPr>
          <w:sz w:val="36"/>
        </w:rPr>
      </w:pPr>
    </w:p>
    <w:p>
      <w:pPr>
        <w:pStyle w:val="Heading1"/>
        <w:jc w:val="left"/>
      </w:pPr>
      <w:r>
        <w:rPr/>
        <w:t>Encaminhamentos: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138" w:after="0"/>
        <w:ind w:left="820" w:right="124" w:hanging="360"/>
        <w:jc w:val="both"/>
        <w:rPr>
          <w:sz w:val="24"/>
        </w:rPr>
      </w:pPr>
      <w:r>
        <w:rPr>
          <w:sz w:val="24"/>
        </w:rPr>
        <w:t>Marcar reunião com ouvidoria dos Direitos Humanos para pensar em rápidas</w:t>
      </w:r>
      <w:r>
        <w:rPr>
          <w:spacing w:val="1"/>
          <w:sz w:val="24"/>
        </w:rPr>
        <w:t> </w:t>
      </w:r>
      <w:r>
        <w:rPr>
          <w:sz w:val="24"/>
        </w:rPr>
        <w:t>devolutivas de pertences;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3" w:hanging="360"/>
        <w:jc w:val="both"/>
        <w:rPr>
          <w:sz w:val="24"/>
        </w:rPr>
      </w:pPr>
      <w:r>
        <w:rPr>
          <w:sz w:val="24"/>
        </w:rPr>
        <w:t>Reunião com as 5 subprefeituras com maior concentração de população em</w:t>
      </w:r>
      <w:r>
        <w:rPr>
          <w:spacing w:val="1"/>
          <w:sz w:val="24"/>
        </w:rPr>
        <w:t> </w:t>
      </w:r>
      <w:r>
        <w:rPr>
          <w:sz w:val="24"/>
        </w:rPr>
        <w:t>situação de rua (</w:t>
      </w:r>
      <w:r>
        <w:rPr>
          <w:rFonts w:ascii="Arial" w:hAnsi="Arial"/>
          <w:i/>
          <w:sz w:val="24"/>
        </w:rPr>
        <w:t>pautas inclusas</w:t>
      </w:r>
      <w:r>
        <w:rPr>
          <w:sz w:val="24"/>
        </w:rPr>
        <w:t>: curso institucional de denúncias, devolução</w:t>
      </w:r>
      <w:r>
        <w:rPr>
          <w:spacing w:val="1"/>
          <w:sz w:val="24"/>
        </w:rPr>
        <w:t> </w:t>
      </w:r>
      <w:r>
        <w:rPr>
          <w:sz w:val="24"/>
        </w:rPr>
        <w:t>dos pertences, entrega de contralacres, levantamento de contatos dos fiscais,</w:t>
      </w:r>
      <w:r>
        <w:rPr>
          <w:spacing w:val="-64"/>
          <w:sz w:val="24"/>
        </w:rPr>
        <w:t> </w:t>
      </w:r>
      <w:r>
        <w:rPr>
          <w:sz w:val="24"/>
        </w:rPr>
        <w:t>utilização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jatos</w:t>
      </w:r>
      <w:r>
        <w:rPr>
          <w:spacing w:val="1"/>
          <w:sz w:val="24"/>
        </w:rPr>
        <w:t> </w:t>
      </w:r>
      <w:r>
        <w:rPr>
          <w:sz w:val="24"/>
        </w:rPr>
        <w:t>d'água,</w:t>
      </w:r>
      <w:r>
        <w:rPr>
          <w:spacing w:val="1"/>
          <w:sz w:val="24"/>
        </w:rPr>
        <w:t> </w:t>
      </w:r>
      <w:r>
        <w:rPr>
          <w:sz w:val="24"/>
        </w:rPr>
        <w:t>inclusão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assistente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equipes de</w:t>
      </w:r>
      <w:r>
        <w:rPr>
          <w:spacing w:val="1"/>
          <w:sz w:val="24"/>
        </w:rPr>
        <w:t> </w:t>
      </w:r>
      <w:r>
        <w:rPr>
          <w:sz w:val="24"/>
        </w:rPr>
        <w:t>zeladoria, formação das equipes de zeladoria urbana e aviso prévio para</w:t>
      </w:r>
      <w:r>
        <w:rPr>
          <w:spacing w:val="1"/>
          <w:sz w:val="24"/>
        </w:rPr>
        <w:t> </w:t>
      </w:r>
      <w:r>
        <w:rPr>
          <w:sz w:val="24"/>
        </w:rPr>
        <w:t>equipes SEAs em operações de zeladoria).</w:t>
      </w:r>
    </w:p>
    <w:p>
      <w:pPr>
        <w:spacing w:after="0" w:line="360" w:lineRule="auto"/>
        <w:jc w:val="both"/>
        <w:rPr>
          <w:sz w:val="24"/>
        </w:rPr>
        <w:sectPr>
          <w:pgSz w:w="11920" w:h="16840"/>
          <w:pgMar w:top="1360" w:bottom="28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80" w:after="0"/>
        <w:ind w:left="820" w:right="120" w:hanging="360"/>
        <w:jc w:val="both"/>
        <w:rPr>
          <w:sz w:val="24"/>
        </w:rPr>
      </w:pP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relatório</w:t>
      </w:r>
      <w:r>
        <w:rPr>
          <w:spacing w:val="1"/>
          <w:sz w:val="24"/>
        </w:rPr>
        <w:t> </w:t>
      </w:r>
      <w:r>
        <w:rPr>
          <w:sz w:val="24"/>
        </w:rPr>
        <w:t>de denúncias no dia 29.09.2021, abordando o</w:t>
      </w:r>
      <w:r>
        <w:rPr>
          <w:spacing w:val="1"/>
          <w:sz w:val="24"/>
        </w:rPr>
        <w:t> </w:t>
      </w:r>
      <w:r>
        <w:rPr>
          <w:sz w:val="24"/>
        </w:rPr>
        <w:t>período de 2020 e 2021;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3" w:hanging="360"/>
        <w:jc w:val="both"/>
        <w:rPr>
          <w:sz w:val="24"/>
        </w:rPr>
      </w:pPr>
      <w:r>
        <w:rPr>
          <w:sz w:val="24"/>
        </w:rPr>
        <w:t>Retomar diálogo com a Secretaria de Subprefeituras para distribuição de</w:t>
      </w:r>
      <w:r>
        <w:rPr>
          <w:spacing w:val="1"/>
          <w:sz w:val="24"/>
        </w:rPr>
        <w:t> </w:t>
      </w:r>
      <w:r>
        <w:rPr>
          <w:sz w:val="24"/>
        </w:rPr>
        <w:t>material que informe a população em situação de rua sobre seus direitos,</w:t>
      </w:r>
      <w:r>
        <w:rPr>
          <w:spacing w:val="1"/>
          <w:sz w:val="24"/>
        </w:rPr>
        <w:t> </w:t>
      </w:r>
      <w:r>
        <w:rPr>
          <w:sz w:val="24"/>
        </w:rPr>
        <w:t>sobretudo durante as ações da zeladoria;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4" w:hanging="360"/>
        <w:jc w:val="both"/>
        <w:rPr>
          <w:sz w:val="24"/>
        </w:rPr>
      </w:pPr>
      <w:r>
        <w:rPr>
          <w:sz w:val="24"/>
        </w:rPr>
        <w:t>Inclusão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apresentações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questionários</w:t>
      </w:r>
      <w:r>
        <w:rPr>
          <w:spacing w:val="1"/>
          <w:sz w:val="24"/>
        </w:rPr>
        <w:t> </w:t>
      </w:r>
      <w:r>
        <w:rPr>
          <w:sz w:val="24"/>
        </w:rPr>
        <w:t>usados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67"/>
          <w:sz w:val="24"/>
        </w:rPr>
        <w:t> </w:t>
      </w:r>
      <w:r>
        <w:rPr>
          <w:sz w:val="24"/>
        </w:rPr>
        <w:t>as</w:t>
      </w:r>
      <w:r>
        <w:rPr>
          <w:spacing w:val="-64"/>
          <w:sz w:val="24"/>
        </w:rPr>
        <w:t> </w:t>
      </w:r>
      <w:r>
        <w:rPr>
          <w:sz w:val="24"/>
        </w:rPr>
        <w:t>formações e da planilha de controle dos ofícios no drive do Comitê;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  <w:rPr>
          <w:sz w:val="24"/>
        </w:rPr>
      </w:pPr>
      <w:r>
        <w:rPr>
          <w:sz w:val="24"/>
        </w:rPr>
        <w:t>Montar planilha com contatos focais de Zeladoria</w:t>
      </w:r>
    </w:p>
    <w:sectPr>
      <w:pgSz w:w="1192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13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SUBCOMITÊ PERMANENTE DE ZELADORIA URBANA - DECRETO 59.249/2020 RESUMO EXECUTIVO da 15ª Reunião, 25 de agosto de 2021</dc:title>
  <dcterms:created xsi:type="dcterms:W3CDTF">2023-06-30T19:09:00Z</dcterms:created>
  <dcterms:modified xsi:type="dcterms:W3CDTF">2023-06-30T19:09:00Z</dcterms:modified>
</cp:coreProperties>
</file>