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518" w:right="546"/>
        <w:jc w:val="center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ZELADORIA</w:t>
      </w:r>
      <w:r>
        <w:rPr>
          <w:spacing w:val="-14"/>
        </w:rPr>
        <w:t> </w:t>
      </w:r>
      <w:r>
        <w:rPr/>
        <w:t>URBANA</w:t>
      </w:r>
      <w:r>
        <w:rPr>
          <w:spacing w:val="-15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59.249/2020</w:t>
      </w:r>
    </w:p>
    <w:p>
      <w:pPr>
        <w:spacing w:before="137"/>
        <w:ind w:left="518" w:right="5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13ª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junho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jc w:val="left"/>
        <w:rPr>
          <w:rFonts w:ascii="Arial"/>
          <w:b/>
        </w:rPr>
      </w:pPr>
    </w:p>
    <w:p>
      <w:pPr>
        <w:pStyle w:val="BodyText"/>
        <w:spacing w:line="369" w:lineRule="auto"/>
        <w:ind w:left="100" w:right="114"/>
      </w:pPr>
      <w:r>
        <w:rPr>
          <w:rFonts w:ascii="Arial" w:hAnsi="Arial"/>
          <w:b/>
        </w:rPr>
        <w:t>PRESENTES: </w:t>
      </w:r>
      <w:r>
        <w:rPr/>
        <w:t>ALCYR NETO (SMDHC/ODH), ALDERON COSTA, CAROLINA IARA DE</w:t>
      </w:r>
      <w:r>
        <w:rPr>
          <w:spacing w:val="1"/>
        </w:rPr>
        <w:t> </w:t>
      </w:r>
      <w:r>
        <w:rPr/>
        <w:t>OLIVEIRA (COVEREADORA BANCADA FEMINISTA), CLEITON FERREIRA (É DE LEI),</w:t>
      </w:r>
      <w:r>
        <w:rPr>
          <w:spacing w:val="1"/>
        </w:rPr>
        <w:t> </w:t>
      </w:r>
      <w:r>
        <w:rPr/>
        <w:t>DARCY (MNPR),</w:t>
      </w:r>
      <w:r>
        <w:rPr>
          <w:spacing w:val="1"/>
        </w:rPr>
        <w:t> </w:t>
      </w:r>
      <w:r>
        <w:rPr/>
        <w:t>EDILENE (MP), ERASMO MAGALHÃES (SMSUB), FRAYA FREHSE</w:t>
      </w:r>
      <w:r>
        <w:rPr>
          <w:spacing w:val="1"/>
        </w:rPr>
        <w:t> </w:t>
      </w:r>
      <w:r>
        <w:rPr/>
        <w:t>(PROFESSORA USP),</w:t>
      </w:r>
      <w:r>
        <w:rPr>
          <w:spacing w:val="1"/>
        </w:rPr>
        <w:t> </w:t>
      </w:r>
      <w:r>
        <w:rPr/>
        <w:t>HELUIZA RODRIGUES, JÚLIA LIMA (GABINETE SUPLICY), LUÍS</w:t>
      </w:r>
      <w:r>
        <w:rPr>
          <w:spacing w:val="1"/>
        </w:rPr>
        <w:t> </w:t>
      </w:r>
      <w:r>
        <w:rPr/>
        <w:t>HUMBERTO CAPARROZ (SUB. SÉ), MARCOS SOUZA, MARIA CAETANO (SMS), MARIA</w:t>
      </w:r>
      <w:r>
        <w:rPr>
          <w:spacing w:val="-59"/>
        </w:rPr>
        <w:t> </w:t>
      </w:r>
      <w:r>
        <w:rPr/>
        <w:t>IZABEL</w:t>
      </w:r>
      <w:r>
        <w:rPr>
          <w:spacing w:val="1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ERIKA</w:t>
      </w:r>
      <w:r>
        <w:rPr>
          <w:spacing w:val="1"/>
        </w:rPr>
        <w:t> </w:t>
      </w:r>
      <w:r>
        <w:rPr/>
        <w:t>HILTON),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NELSON</w:t>
      </w:r>
      <w:r>
        <w:rPr>
          <w:spacing w:val="1"/>
        </w:rPr>
        <w:t> </w:t>
      </w:r>
      <w:r>
        <w:rPr/>
        <w:t>CORREA</w:t>
      </w:r>
      <w:r>
        <w:rPr>
          <w:spacing w:val="1"/>
        </w:rPr>
        <w:t> </w:t>
      </w:r>
      <w:r>
        <w:rPr/>
        <w:t>(SMSU),</w:t>
      </w:r>
      <w:r>
        <w:rPr>
          <w:spacing w:val="1"/>
        </w:rPr>
        <w:t> </w:t>
      </w:r>
      <w:r>
        <w:rPr/>
        <w:t>PATRICIA</w:t>
      </w:r>
      <w:r>
        <w:rPr>
          <w:spacing w:val="1"/>
        </w:rPr>
        <w:t> </w:t>
      </w:r>
      <w:r>
        <w:rPr/>
        <w:t>RIZZARDO,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(MOVIMENTO</w:t>
      </w:r>
      <w:r>
        <w:rPr>
          <w:spacing w:val="1"/>
        </w:rPr>
        <w:t> </w:t>
      </w:r>
      <w:r>
        <w:rPr/>
        <w:t>ESTADUAL),</w:t>
      </w:r>
      <w:r>
        <w:rPr>
          <w:spacing w:val="1"/>
        </w:rPr>
        <w:t> </w:t>
      </w:r>
      <w:r>
        <w:rPr/>
        <w:t>ROSELI,</w:t>
      </w:r>
      <w:r>
        <w:rPr>
          <w:spacing w:val="1"/>
        </w:rPr>
        <w:t> </w:t>
      </w:r>
      <w:r>
        <w:rPr/>
        <w:t>ROSIENE</w:t>
      </w:r>
      <w:r>
        <w:rPr>
          <w:spacing w:val="1"/>
        </w:rPr>
        <w:t> </w:t>
      </w:r>
      <w:r>
        <w:rPr/>
        <w:t>SILVÉRIO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(DEFENSORIA</w:t>
      </w:r>
      <w:r>
        <w:rPr>
          <w:spacing w:val="-14"/>
        </w:rPr>
        <w:t> </w:t>
      </w:r>
      <w:r>
        <w:rPr/>
        <w:t>PÚBLICA).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BodyText"/>
        <w:spacing w:line="369" w:lineRule="auto" w:before="0"/>
        <w:ind w:left="100" w:right="112" w:firstLine="720"/>
      </w:pPr>
      <w:r>
        <w:rPr>
          <w:rFonts w:ascii="Arial" w:hAnsi="Arial"/>
          <w:b/>
        </w:rPr>
        <w:t>Rosiene </w:t>
      </w:r>
      <w:r>
        <w:rPr/>
        <w:t>solicita fazer uma fala antes do início da reunião. Aponta que Seu Robson</w:t>
      </w:r>
      <w:r>
        <w:rPr>
          <w:spacing w:val="1"/>
        </w:rPr>
        <w:t> </w:t>
      </w:r>
      <w:r>
        <w:rPr/>
        <w:t>indicou 12 óbitos. Questiona se há alguma informação sobre esse fato, haja vista que a</w:t>
      </w:r>
      <w:r>
        <w:rPr>
          <w:spacing w:val="1"/>
        </w:rPr>
        <w:t> </w:t>
      </w:r>
      <w:r>
        <w:rPr/>
        <w:t>assessoria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imprensa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SMADS,</w:t>
      </w:r>
      <w:r>
        <w:rPr>
          <w:spacing w:val="-4"/>
        </w:rPr>
        <w:t> </w:t>
      </w:r>
      <w:r>
        <w:rPr/>
        <w:t>segundo</w:t>
      </w:r>
      <w:r>
        <w:rPr>
          <w:spacing w:val="-4"/>
        </w:rPr>
        <w:t> </w:t>
      </w:r>
      <w:r>
        <w:rPr/>
        <w:t>ela,</w:t>
      </w:r>
      <w:r>
        <w:rPr>
          <w:spacing w:val="-3"/>
        </w:rPr>
        <w:t> </w:t>
      </w:r>
      <w:r>
        <w:rPr/>
        <w:t>desqualificou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questionamento.</w:t>
      </w:r>
    </w:p>
    <w:p>
      <w:pPr>
        <w:pStyle w:val="BodyText"/>
        <w:spacing w:before="2"/>
      </w:pP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Caetano</w:t>
      </w:r>
      <w:r>
        <w:rPr>
          <w:rFonts w:ascii="Arial" w:hAnsi="Arial"/>
          <w:b/>
          <w:spacing w:val="9"/>
        </w:rPr>
        <w:t> </w:t>
      </w:r>
      <w:r>
        <w:rPr/>
        <w:t>indica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possui</w:t>
      </w:r>
      <w:r>
        <w:rPr>
          <w:spacing w:val="9"/>
        </w:rPr>
        <w:t> </w:t>
      </w:r>
      <w:r>
        <w:rPr/>
        <w:t>qualquer</w:t>
      </w:r>
      <w:r>
        <w:rPr>
          <w:spacing w:val="9"/>
        </w:rPr>
        <w:t> </w:t>
      </w:r>
      <w:r>
        <w:rPr/>
        <w:t>informação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assim,</w:t>
      </w:r>
      <w:r>
        <w:rPr>
          <w:spacing w:val="-6"/>
        </w:rPr>
        <w:t> </w:t>
      </w:r>
      <w:r>
        <w:rPr/>
        <w:t>procurará.</w:t>
      </w:r>
    </w:p>
    <w:p>
      <w:pPr>
        <w:spacing w:before="137"/>
        <w:ind w:left="10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Maria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Luiza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indica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Coordenação</w:t>
      </w:r>
      <w:r>
        <w:rPr>
          <w:spacing w:val="-5"/>
          <w:sz w:val="22"/>
        </w:rPr>
        <w:t> </w:t>
      </w:r>
      <w:r>
        <w:rPr>
          <w:sz w:val="22"/>
        </w:rPr>
        <w:t>também</w:t>
      </w:r>
      <w:r>
        <w:rPr>
          <w:spacing w:val="-6"/>
          <w:sz w:val="22"/>
        </w:rPr>
        <w:t> </w:t>
      </w:r>
      <w:r>
        <w:rPr>
          <w:sz w:val="22"/>
        </w:rPr>
        <w:t>está</w:t>
      </w:r>
      <w:r>
        <w:rPr>
          <w:spacing w:val="-5"/>
          <w:sz w:val="22"/>
        </w:rPr>
        <w:t> </w:t>
      </w:r>
      <w:r>
        <w:rPr>
          <w:sz w:val="22"/>
        </w:rPr>
        <w:t>apurando.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</w:pPr>
      <w:r>
        <w:rPr>
          <w:u w:val="thick"/>
        </w:rPr>
        <w:t>Informes: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9" w:lineRule="auto" w:before="137" w:after="0"/>
        <w:ind w:left="820" w:right="112" w:hanging="360"/>
        <w:jc w:val="both"/>
        <w:rPr>
          <w:sz w:val="22"/>
        </w:rPr>
      </w:pPr>
      <w:r>
        <w:rPr>
          <w:sz w:val="22"/>
        </w:rPr>
        <w:t>Formação de Zeladoria foi realizada na Lapa, com os coordenadores e técnicos das</w:t>
      </w:r>
      <w:r>
        <w:rPr>
          <w:spacing w:val="1"/>
          <w:sz w:val="22"/>
        </w:rPr>
        <w:t> </w:t>
      </w:r>
      <w:r>
        <w:rPr>
          <w:sz w:val="22"/>
        </w:rPr>
        <w:t>equipes de zeladoria; gerentes técnicos e orientadores sócio-educativos de SEAS;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CnR</w:t>
      </w:r>
      <w:r>
        <w:rPr>
          <w:spacing w:val="-4"/>
          <w:sz w:val="22"/>
        </w:rPr>
        <w:t> </w:t>
      </w:r>
      <w:r>
        <w:rPr>
          <w:sz w:val="22"/>
        </w:rPr>
        <w:t>Lapa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CAPS</w:t>
      </w:r>
      <w:r>
        <w:rPr>
          <w:spacing w:val="-15"/>
          <w:sz w:val="22"/>
        </w:rPr>
        <w:t> </w:t>
      </w:r>
      <w:r>
        <w:rPr>
          <w:sz w:val="22"/>
        </w:rPr>
        <w:t>ADULTO</w:t>
      </w:r>
      <w:r>
        <w:rPr>
          <w:spacing w:val="-4"/>
          <w:sz w:val="22"/>
        </w:rPr>
        <w:t> </w:t>
      </w:r>
      <w:r>
        <w:rPr>
          <w:sz w:val="22"/>
        </w:rPr>
        <w:t>Perdizes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Lapa,</w:t>
      </w:r>
      <w:r>
        <w:rPr>
          <w:spacing w:val="-4"/>
          <w:sz w:val="22"/>
        </w:rPr>
        <w:t> </w:t>
      </w:r>
      <w:r>
        <w:rPr>
          <w:sz w:val="22"/>
        </w:rPr>
        <w:t>CAPS</w:t>
      </w:r>
      <w:r>
        <w:rPr>
          <w:spacing w:val="-15"/>
          <w:sz w:val="22"/>
        </w:rPr>
        <w:t> </w:t>
      </w: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Lapa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Vila</w:t>
      </w:r>
      <w:r>
        <w:rPr>
          <w:spacing w:val="-4"/>
          <w:sz w:val="22"/>
        </w:rPr>
        <w:t> </w:t>
      </w:r>
      <w:r>
        <w:rPr>
          <w:sz w:val="22"/>
        </w:rPr>
        <w:t>Madalena.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9" w:lineRule="auto" w:before="2" w:after="0"/>
        <w:ind w:left="820" w:right="117" w:hanging="360"/>
        <w:jc w:val="both"/>
        <w:rPr>
          <w:sz w:val="22"/>
        </w:rPr>
      </w:pPr>
      <w:r>
        <w:rPr>
          <w:sz w:val="22"/>
        </w:rPr>
        <w:t>O Formulário de avaliação da formação não funcionou, pois segundo a Sub. Lapa</w:t>
      </w:r>
      <w:r>
        <w:rPr>
          <w:spacing w:val="1"/>
          <w:sz w:val="22"/>
        </w:rPr>
        <w:t> </w:t>
      </w:r>
      <w:r>
        <w:rPr>
          <w:sz w:val="22"/>
        </w:rPr>
        <w:t>não foi possível encaminhar este formulário porque não seria possível fazer com que</w:t>
      </w:r>
      <w:r>
        <w:rPr>
          <w:spacing w:val="-59"/>
          <w:sz w:val="22"/>
        </w:rPr>
        <w:t> </w:t>
      </w:r>
      <w:r>
        <w:rPr>
          <w:sz w:val="22"/>
        </w:rPr>
        <w:t>os funcionários usassem seus aparelhos eletrônicos pessoais. Logo, foram feitos</w:t>
      </w:r>
      <w:r>
        <w:rPr>
          <w:spacing w:val="1"/>
          <w:sz w:val="22"/>
        </w:rPr>
        <w:t> </w:t>
      </w:r>
      <w:r>
        <w:rPr>
          <w:sz w:val="22"/>
        </w:rPr>
        <w:t>PDFs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impressos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formulários.</w:t>
      </w:r>
      <w:r>
        <w:rPr>
          <w:spacing w:val="1"/>
          <w:sz w:val="22"/>
        </w:rPr>
        <w:t> </w:t>
      </w:r>
      <w:r>
        <w:rPr>
          <w:sz w:val="22"/>
        </w:rPr>
        <w:t>Apenas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responderam.A</w:t>
      </w:r>
      <w:r>
        <w:rPr>
          <w:spacing w:val="1"/>
          <w:sz w:val="22"/>
        </w:rPr>
        <w:t> </w:t>
      </w:r>
      <w:r>
        <w:rPr>
          <w:sz w:val="22"/>
        </w:rPr>
        <w:t>próxima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realizada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Sub.</w:t>
      </w:r>
      <w:r>
        <w:rPr>
          <w:spacing w:val="-1"/>
          <w:sz w:val="22"/>
        </w:rPr>
        <w:t> </w:t>
      </w:r>
      <w:r>
        <w:rPr>
          <w:sz w:val="22"/>
        </w:rPr>
        <w:t>Sé.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9" w:lineRule="auto" w:before="2" w:after="0"/>
        <w:ind w:left="820" w:right="115" w:hanging="360"/>
        <w:jc w:val="both"/>
        <w:rPr>
          <w:sz w:val="22"/>
        </w:rPr>
      </w:pPr>
      <w:r>
        <w:rPr>
          <w:sz w:val="22"/>
        </w:rPr>
        <w:t>Novo fluxo de denúncias de Zeladoria, a fim de concentrar as denúncias: Será</w:t>
      </w:r>
      <w:r>
        <w:rPr>
          <w:spacing w:val="1"/>
          <w:sz w:val="22"/>
        </w:rPr>
        <w:t> </w:t>
      </w:r>
      <w:r>
        <w:rPr>
          <w:sz w:val="22"/>
        </w:rPr>
        <w:t>realizada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temática</w:t>
      </w:r>
      <w:r>
        <w:rPr>
          <w:spacing w:val="1"/>
          <w:sz w:val="22"/>
        </w:rPr>
        <w:t> </w:t>
      </w:r>
      <w:r>
        <w:rPr>
          <w:sz w:val="22"/>
        </w:rPr>
        <w:t>Zeladoria</w:t>
      </w:r>
      <w:r>
        <w:rPr>
          <w:spacing w:val="1"/>
          <w:sz w:val="22"/>
        </w:rPr>
        <w:t> </w:t>
      </w:r>
      <w:r>
        <w:rPr>
          <w:sz w:val="22"/>
        </w:rPr>
        <w:t>para denúncia nos serviços 156. A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-2"/>
          <w:sz w:val="22"/>
        </w:rPr>
        <w:t> </w:t>
      </w:r>
      <w:r>
        <w:rPr>
          <w:sz w:val="22"/>
        </w:rPr>
        <w:t>aguarda</w:t>
      </w:r>
      <w:r>
        <w:rPr>
          <w:spacing w:val="-2"/>
          <w:sz w:val="22"/>
        </w:rPr>
        <w:t> </w:t>
      </w:r>
      <w:r>
        <w:rPr>
          <w:sz w:val="22"/>
        </w:rPr>
        <w:t>respostas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SMIT.</w:t>
      </w:r>
    </w:p>
    <w:p>
      <w:pPr>
        <w:pStyle w:val="BodyText"/>
        <w:spacing w:before="0"/>
        <w:ind w:left="0"/>
        <w:jc w:val="left"/>
        <w:rPr>
          <w:sz w:val="34"/>
        </w:rPr>
      </w:pPr>
    </w:p>
    <w:p>
      <w:pPr>
        <w:pStyle w:val="Heading1"/>
      </w:pPr>
      <w:r>
        <w:rPr>
          <w:u w:val="thick"/>
        </w:rPr>
        <w:t>Devolutiva</w:t>
      </w:r>
      <w:r>
        <w:rPr>
          <w:spacing w:val="-9"/>
          <w:u w:val="thick"/>
        </w:rPr>
        <w:t> </w:t>
      </w:r>
      <w:r>
        <w:rPr>
          <w:u w:val="thick"/>
        </w:rPr>
        <w:t>dos</w:t>
      </w:r>
      <w:r>
        <w:rPr>
          <w:spacing w:val="-9"/>
          <w:u w:val="thick"/>
        </w:rPr>
        <w:t> </w:t>
      </w:r>
      <w:r>
        <w:rPr>
          <w:u w:val="thick"/>
        </w:rPr>
        <w:t>últimos</w:t>
      </w:r>
      <w:r>
        <w:rPr>
          <w:spacing w:val="-8"/>
          <w:u w:val="thick"/>
        </w:rPr>
        <w:t> </w:t>
      </w:r>
      <w:r>
        <w:rPr>
          <w:u w:val="thick"/>
        </w:rPr>
        <w:t>encaminhamentos:</w:t>
      </w:r>
    </w:p>
    <w:p>
      <w:pPr>
        <w:spacing w:after="0"/>
        <w:sectPr>
          <w:type w:val="continuous"/>
          <w:pgSz w:w="11920" w:h="16840"/>
          <w:pgMar w:top="138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9" w:lineRule="auto" w:before="65" w:after="0"/>
        <w:ind w:left="820" w:right="115" w:hanging="360"/>
        <w:jc w:val="left"/>
        <w:rPr>
          <w:sz w:val="22"/>
        </w:rPr>
      </w:pPr>
      <w:r>
        <w:rPr>
          <w:sz w:val="22"/>
        </w:rPr>
        <w:t>Direcionamento</w:t>
      </w:r>
      <w:r>
        <w:rPr>
          <w:spacing w:val="23"/>
          <w:sz w:val="22"/>
        </w:rPr>
        <w:t> </w:t>
      </w:r>
      <w:r>
        <w:rPr>
          <w:sz w:val="22"/>
        </w:rPr>
        <w:t>das</w:t>
      </w:r>
      <w:r>
        <w:rPr>
          <w:spacing w:val="23"/>
          <w:sz w:val="22"/>
        </w:rPr>
        <w:t> </w:t>
      </w:r>
      <w:r>
        <w:rPr>
          <w:sz w:val="22"/>
        </w:rPr>
        <w:t>denúncia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ODH:</w:t>
      </w:r>
      <w:r>
        <w:rPr>
          <w:spacing w:val="23"/>
          <w:sz w:val="22"/>
        </w:rPr>
        <w:t> </w:t>
      </w:r>
      <w:r>
        <w:rPr>
          <w:sz w:val="22"/>
        </w:rPr>
        <w:t>Denúncia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Bancada</w:t>
      </w:r>
      <w:r>
        <w:rPr>
          <w:spacing w:val="8"/>
          <w:sz w:val="22"/>
        </w:rPr>
        <w:t> </w:t>
      </w:r>
      <w:r>
        <w:rPr>
          <w:sz w:val="22"/>
        </w:rPr>
        <w:t>Feminista</w:t>
      </w:r>
      <w:r>
        <w:rPr>
          <w:spacing w:val="8"/>
          <w:sz w:val="22"/>
        </w:rPr>
        <w:t> </w:t>
      </w:r>
      <w:r>
        <w:rPr>
          <w:sz w:val="22"/>
        </w:rPr>
        <w:t>foi</w:t>
      </w:r>
      <w:r>
        <w:rPr>
          <w:spacing w:val="-59"/>
          <w:sz w:val="22"/>
        </w:rPr>
        <w:t> </w:t>
      </w:r>
      <w:r>
        <w:rPr>
          <w:sz w:val="22"/>
        </w:rPr>
        <w:t>encaminhada;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aguardo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resposta.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Houve</w:t>
      </w:r>
      <w:r>
        <w:rPr>
          <w:spacing w:val="-6"/>
          <w:sz w:val="22"/>
        </w:rPr>
        <w:t> </w:t>
      </w:r>
      <w:r>
        <w:rPr>
          <w:sz w:val="22"/>
        </w:rPr>
        <w:t>uma</w:t>
      </w:r>
      <w:r>
        <w:rPr>
          <w:spacing w:val="-5"/>
          <w:sz w:val="22"/>
        </w:rPr>
        <w:t> </w:t>
      </w:r>
      <w:r>
        <w:rPr>
          <w:sz w:val="22"/>
        </w:rPr>
        <w:t>outra</w:t>
      </w:r>
      <w:r>
        <w:rPr>
          <w:spacing w:val="-5"/>
          <w:sz w:val="22"/>
        </w:rPr>
        <w:t> </w:t>
      </w:r>
      <w:r>
        <w:rPr>
          <w:sz w:val="22"/>
        </w:rPr>
        <w:t>denúncia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vídeo,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caráter</w:t>
      </w:r>
      <w:r>
        <w:rPr>
          <w:spacing w:val="-5"/>
          <w:sz w:val="22"/>
        </w:rPr>
        <w:t> </w:t>
      </w:r>
      <w:r>
        <w:rPr>
          <w:sz w:val="22"/>
        </w:rPr>
        <w:t>sigiloso.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direcionada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ODH.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9" w:lineRule="auto" w:before="137" w:after="0"/>
        <w:ind w:left="820" w:right="126" w:hanging="360"/>
        <w:jc w:val="left"/>
        <w:rPr>
          <w:sz w:val="22"/>
        </w:rPr>
      </w:pPr>
      <w:r>
        <w:rPr>
          <w:sz w:val="22"/>
        </w:rPr>
        <w:t>Encaminhamento</w:t>
      </w:r>
      <w:r>
        <w:rPr>
          <w:spacing w:val="38"/>
          <w:sz w:val="22"/>
        </w:rPr>
        <w:t> </w:t>
      </w:r>
      <w:r>
        <w:rPr>
          <w:sz w:val="22"/>
        </w:rPr>
        <w:t>às</w:t>
      </w:r>
      <w:r>
        <w:rPr>
          <w:spacing w:val="38"/>
          <w:sz w:val="22"/>
        </w:rPr>
        <w:t> </w:t>
      </w:r>
      <w:r>
        <w:rPr>
          <w:sz w:val="22"/>
        </w:rPr>
        <w:t>Subprefeituras:</w:t>
      </w:r>
      <w:r>
        <w:rPr>
          <w:spacing w:val="39"/>
          <w:sz w:val="22"/>
        </w:rPr>
        <w:t> </w:t>
      </w:r>
      <w:r>
        <w:rPr>
          <w:sz w:val="22"/>
        </w:rPr>
        <w:t>Questionadas</w:t>
      </w:r>
      <w:r>
        <w:rPr>
          <w:spacing w:val="38"/>
          <w:sz w:val="22"/>
        </w:rPr>
        <w:t> </w:t>
      </w:r>
      <w:r>
        <w:rPr>
          <w:sz w:val="22"/>
        </w:rPr>
        <w:t>sobre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uso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jatos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água,</w:t>
      </w:r>
      <w:r>
        <w:rPr>
          <w:spacing w:val="-58"/>
          <w:sz w:val="22"/>
        </w:rPr>
        <w:t> </w:t>
      </w:r>
      <w:r>
        <w:rPr>
          <w:sz w:val="22"/>
        </w:rPr>
        <w:t>sobretudo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baixas.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9" w:lineRule="auto" w:before="1" w:after="0"/>
        <w:ind w:left="820" w:right="118" w:hanging="360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24"/>
          <w:sz w:val="22"/>
        </w:rPr>
        <w:t> </w:t>
      </w:r>
      <w:r>
        <w:rPr>
          <w:sz w:val="22"/>
        </w:rPr>
        <w:t>com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Sub.</w:t>
      </w:r>
      <w:r>
        <w:rPr>
          <w:spacing w:val="11"/>
          <w:sz w:val="22"/>
        </w:rPr>
        <w:t> </w:t>
      </w:r>
      <w:r>
        <w:rPr>
          <w:sz w:val="22"/>
        </w:rPr>
        <w:t>Sé:</w:t>
      </w:r>
      <w:r>
        <w:rPr>
          <w:spacing w:val="10"/>
          <w:sz w:val="22"/>
        </w:rPr>
        <w:t> </w:t>
      </w:r>
      <w:r>
        <w:rPr>
          <w:sz w:val="22"/>
        </w:rPr>
        <w:t>foi</w:t>
      </w:r>
      <w:r>
        <w:rPr>
          <w:spacing w:val="10"/>
          <w:sz w:val="22"/>
        </w:rPr>
        <w:t> </w:t>
      </w:r>
      <w:r>
        <w:rPr>
          <w:sz w:val="22"/>
        </w:rPr>
        <w:t>realizada,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partir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qual</w:t>
      </w:r>
      <w:r>
        <w:rPr>
          <w:spacing w:val="10"/>
          <w:sz w:val="22"/>
        </w:rPr>
        <w:t> </w:t>
      </w:r>
      <w:r>
        <w:rPr>
          <w:sz w:val="22"/>
        </w:rPr>
        <w:t>vieram</w:t>
      </w:r>
      <w:r>
        <w:rPr>
          <w:spacing w:val="10"/>
          <w:sz w:val="22"/>
        </w:rPr>
        <w:t> </w:t>
      </w: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encaminhamentos</w:t>
      </w:r>
      <w:r>
        <w:rPr>
          <w:spacing w:val="-58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formações.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9" w:lineRule="auto" w:before="1" w:after="0"/>
        <w:ind w:left="820" w:right="120" w:hanging="360"/>
        <w:jc w:val="left"/>
        <w:rPr>
          <w:sz w:val="22"/>
        </w:rPr>
      </w:pP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feito</w:t>
      </w:r>
      <w:r>
        <w:rPr>
          <w:spacing w:val="-4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ofício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Subs.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igual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mais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1%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população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situação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Foi</w:t>
      </w:r>
      <w:r>
        <w:rPr>
          <w:spacing w:val="-6"/>
          <w:sz w:val="22"/>
        </w:rPr>
        <w:t> </w:t>
      </w:r>
      <w:r>
        <w:rPr>
          <w:sz w:val="22"/>
        </w:rPr>
        <w:t>encaminhado</w:t>
      </w:r>
      <w:r>
        <w:rPr>
          <w:spacing w:val="-6"/>
          <w:sz w:val="22"/>
        </w:rPr>
        <w:t> </w:t>
      </w:r>
      <w:r>
        <w:rPr>
          <w:sz w:val="22"/>
        </w:rPr>
        <w:t>um</w:t>
      </w:r>
      <w:r>
        <w:rPr>
          <w:spacing w:val="-5"/>
          <w:sz w:val="22"/>
        </w:rPr>
        <w:t> </w:t>
      </w:r>
      <w:r>
        <w:rPr>
          <w:sz w:val="22"/>
        </w:rPr>
        <w:t>ofício,</w:t>
      </w:r>
      <w:r>
        <w:rPr>
          <w:spacing w:val="-6"/>
          <w:sz w:val="22"/>
        </w:rPr>
        <w:t> </w:t>
      </w:r>
      <w:r>
        <w:rPr>
          <w:sz w:val="22"/>
        </w:rPr>
        <w:t>aprovado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Comitê,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todas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Subs.</w:t>
      </w:r>
      <w:r>
        <w:rPr>
          <w:spacing w:val="-6"/>
          <w:sz w:val="22"/>
        </w:rPr>
        <w:t> </w:t>
      </w:r>
      <w:r>
        <w:rPr>
          <w:sz w:val="22"/>
        </w:rPr>
        <w:t>Regionais.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</w:pPr>
      <w:r>
        <w:rPr>
          <w:u w:val="thick"/>
        </w:rPr>
        <w:t>1ª</w:t>
      </w:r>
      <w:r>
        <w:rPr>
          <w:spacing w:val="-6"/>
          <w:u w:val="thick"/>
        </w:rPr>
        <w:t> </w:t>
      </w:r>
      <w:r>
        <w:rPr>
          <w:u w:val="thick"/>
        </w:rPr>
        <w:t>Pauta:</w:t>
      </w:r>
      <w:r>
        <w:rPr>
          <w:spacing w:val="-5"/>
          <w:u w:val="thick"/>
        </w:rPr>
        <w:t> </w:t>
      </w:r>
      <w:r>
        <w:rPr>
          <w:u w:val="thick"/>
        </w:rPr>
        <w:t>Subprefeitura</w:t>
      </w:r>
      <w:r>
        <w:rPr>
          <w:spacing w:val="-6"/>
          <w:u w:val="thick"/>
        </w:rPr>
        <w:t> </w:t>
      </w:r>
      <w:r>
        <w:rPr>
          <w:u w:val="thick"/>
        </w:rPr>
        <w:t>Sé</w:t>
      </w:r>
    </w:p>
    <w:p>
      <w:pPr>
        <w:pStyle w:val="BodyText"/>
        <w:spacing w:line="369" w:lineRule="auto" w:before="137"/>
        <w:ind w:left="100" w:right="118" w:firstLine="720"/>
        <w:rPr>
          <w:rFonts w:ascii="Arial" w:hAnsi="Arial"/>
          <w:b/>
        </w:rPr>
      </w:pP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diálogo com a Sub. Sé. Assim, além do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ouvidoria,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serão encaminhadas ao</w:t>
      </w:r>
      <w:r>
        <w:rPr>
          <w:spacing w:val="1"/>
        </w:rPr>
        <w:t> </w:t>
      </w:r>
      <w:r>
        <w:rPr>
          <w:rFonts w:ascii="Arial" w:hAnsi="Arial"/>
          <w:b/>
        </w:rPr>
        <w:t>Caparroz.</w:t>
      </w:r>
    </w:p>
    <w:p>
      <w:pPr>
        <w:pStyle w:val="BodyText"/>
        <w:spacing w:line="369" w:lineRule="auto" w:before="2"/>
        <w:ind w:left="100" w:right="117" w:firstLine="720"/>
      </w:pPr>
      <w:r>
        <w:rPr/>
        <w:pict>
          <v:line style="position:absolute;mso-position-horizontal-relative:page;mso-position-vertical-relative:paragraph;z-index:-15769088" from="320pt,11.857874pt" to="519.999988pt,11.857874pt" stroked="true" strokeweight="1.0pt" strokecolor="#1154cc">
            <v:stroke dashstyle="solid"/>
            <w10:wrap type="none"/>
          </v:line>
        </w:pict>
      </w:r>
      <w:r>
        <w:rPr>
          <w:rFonts w:ascii="Arial" w:hAnsi="Arial"/>
          <w:b/>
        </w:rPr>
        <w:t>Caparroz</w:t>
      </w:r>
      <w:r>
        <w:rPr>
          <w:rFonts w:ascii="Arial" w:hAnsi="Arial"/>
          <w:b/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passando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e-mail,</w:t>
      </w:r>
      <w:r>
        <w:rPr>
          <w:spacing w:val="1"/>
        </w:rPr>
        <w:t> </w:t>
      </w:r>
      <w:hyperlink r:id="rId5">
        <w:r>
          <w:rPr>
            <w:color w:val="1154CC"/>
          </w:rPr>
          <w:t>luiscaparroz@smsub.prefeitura.sp.gov.br</w:t>
        </w:r>
      </w:hyperlink>
      <w:r>
        <w:rPr/>
        <w:t>.</w:t>
      </w:r>
      <w:r>
        <w:rPr>
          <w:spacing w:val="1"/>
        </w:rPr>
        <w:t> </w:t>
      </w:r>
      <w:r>
        <w:rPr/>
        <w:t>Aponta que a Sub. Sé possui compromisso com os cidadãos, de modo a tentar trabalhar da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correta</w:t>
      </w:r>
      <w:r>
        <w:rPr>
          <w:spacing w:val="-2"/>
        </w:rPr>
        <w:t> </w:t>
      </w:r>
      <w:r>
        <w:rPr/>
        <w:t>possível.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equipes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Zeladoria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Sub.</w:t>
      </w:r>
      <w:r>
        <w:rPr>
          <w:spacing w:val="-2"/>
        </w:rPr>
        <w:t> </w:t>
      </w:r>
      <w:r>
        <w:rPr/>
        <w:t>Sé.</w:t>
      </w:r>
    </w:p>
    <w:p>
      <w:pPr>
        <w:pStyle w:val="BodyText"/>
        <w:spacing w:line="369" w:lineRule="auto"/>
        <w:ind w:left="100" w:right="114" w:firstLine="720"/>
      </w:pPr>
      <w:r>
        <w:rPr>
          <w:rFonts w:ascii="Arial" w:hAnsi="Arial"/>
          <w:b/>
        </w:rPr>
        <w:t>Alderon </w:t>
      </w:r>
      <w:r>
        <w:rPr/>
        <w:t>aponta a necessidade de ações propositivas em relação à População em</w:t>
      </w:r>
      <w:r>
        <w:rPr>
          <w:spacing w:val="1"/>
        </w:rPr>
        <w:t> </w:t>
      </w:r>
      <w:r>
        <w:rPr/>
        <w:t>situação de rua, e saúda a presença de Luís Caparroz. </w:t>
      </w:r>
      <w:r>
        <w:rPr>
          <w:rFonts w:ascii="Arial" w:hAnsi="Arial"/>
          <w:b/>
        </w:rPr>
        <w:t>Rosiene </w:t>
      </w:r>
      <w:r>
        <w:rPr/>
        <w:t>também saúda a presença</w:t>
      </w:r>
      <w:r>
        <w:rPr>
          <w:spacing w:val="1"/>
        </w:rPr>
        <w:t> </w:t>
      </w:r>
      <w:r>
        <w:rPr/>
        <w:t>do Caparroz. Indica a necessidade do trabalho conjunto com a Sub. Sé, bem como da</w:t>
      </w:r>
      <w:r>
        <w:rPr>
          <w:spacing w:val="1"/>
        </w:rPr>
        <w:t> </w:t>
      </w:r>
      <w:r>
        <w:rPr/>
        <w:t>defesa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line="369" w:lineRule="auto" w:before="2"/>
        <w:ind w:left="100" w:right="113" w:firstLine="720"/>
      </w:pPr>
      <w:r>
        <w:rPr>
          <w:rFonts w:ascii="Arial" w:hAnsi="Arial"/>
          <w:b/>
        </w:rPr>
        <w:t>Wilherson </w:t>
      </w:r>
      <w:r>
        <w:rPr/>
        <w:t>aponta a importância de um diálogo participativo, a fim de que as ações</w:t>
      </w:r>
      <w:r>
        <w:rPr>
          <w:spacing w:val="1"/>
        </w:rPr>
        <w:t> </w:t>
      </w:r>
      <w:r>
        <w:rPr/>
        <w:t>de zeladoria não propaguem violações. Questiona qual é a possibilidade de criar um contato</w:t>
      </w:r>
      <w:r>
        <w:rPr>
          <w:spacing w:val="-60"/>
        </w:rPr>
        <w:t> </w:t>
      </w:r>
      <w:r>
        <w:rPr/>
        <w:t>com a Sub. Sé diretamente, inclusive a fim de evitar processos judiciais. </w:t>
      </w:r>
      <w:r>
        <w:rPr>
          <w:rFonts w:ascii="Arial" w:hAnsi="Arial"/>
          <w:b/>
        </w:rPr>
        <w:t>Carolina Iara </w:t>
      </w:r>
      <w:r>
        <w:rPr/>
        <w:t>pede</w:t>
      </w:r>
      <w:r>
        <w:rPr>
          <w:spacing w:val="-59"/>
        </w:rPr>
        <w:t> </w:t>
      </w:r>
      <w:r>
        <w:rPr/>
        <w:t>pela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das denúncias. Questiona se há possibilidade de acelerar.</w:t>
      </w:r>
      <w:r>
        <w:rPr>
          <w:spacing w:val="1"/>
        </w:rPr>
        <w:t> </w:t>
      </w:r>
      <w:r>
        <w:rPr/>
        <w:t>Chama</w:t>
      </w:r>
      <w:r>
        <w:rPr>
          <w:spacing w:val="24"/>
        </w:rPr>
        <w:t> </w:t>
      </w:r>
      <w:r>
        <w:rPr/>
        <w:t>atenção</w:t>
      </w:r>
      <w:r>
        <w:rPr>
          <w:spacing w:val="25"/>
        </w:rPr>
        <w:t> </w:t>
      </w:r>
      <w:r>
        <w:rPr/>
        <w:t>às</w:t>
      </w:r>
      <w:r>
        <w:rPr>
          <w:spacing w:val="25"/>
        </w:rPr>
        <w:t> </w:t>
      </w:r>
      <w:r>
        <w:rPr/>
        <w:t>mortes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período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Baixas,</w:t>
      </w:r>
      <w:r>
        <w:rPr>
          <w:spacing w:val="25"/>
        </w:rPr>
        <w:t> </w:t>
      </w:r>
      <w:r>
        <w:rPr/>
        <w:t>indicando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é</w:t>
      </w:r>
      <w:r>
        <w:rPr>
          <w:spacing w:val="25"/>
        </w:rPr>
        <w:t> </w:t>
      </w:r>
      <w:r>
        <w:rPr/>
        <w:t>preciso</w:t>
      </w:r>
      <w:r>
        <w:rPr>
          <w:spacing w:val="24"/>
        </w:rPr>
        <w:t> </w:t>
      </w:r>
      <w:r>
        <w:rPr/>
        <w:t>preparo,</w:t>
      </w:r>
      <w:r>
        <w:rPr>
          <w:spacing w:val="11"/>
        </w:rPr>
        <w:t> </w:t>
      </w:r>
      <w:r>
        <w:rPr/>
        <w:t>antes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seja</w:t>
      </w:r>
      <w:r>
        <w:rPr>
          <w:spacing w:val="-3"/>
        </w:rPr>
        <w:t> </w:t>
      </w:r>
      <w:r>
        <w:rPr/>
        <w:t>preciso</w:t>
      </w:r>
      <w:r>
        <w:rPr>
          <w:spacing w:val="-3"/>
        </w:rPr>
        <w:t> </w:t>
      </w:r>
      <w:r>
        <w:rPr/>
        <w:t>denunciar</w:t>
      </w:r>
      <w:r>
        <w:rPr>
          <w:spacing w:val="-3"/>
        </w:rPr>
        <w:t> </w:t>
      </w:r>
      <w:r>
        <w:rPr/>
        <w:t>mortes.</w:t>
      </w:r>
      <w:r>
        <w:rPr>
          <w:spacing w:val="-15"/>
        </w:rPr>
        <w:t> </w:t>
      </w:r>
      <w:r>
        <w:rPr/>
        <w:t>Aponta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intersetorialidade.</w:t>
      </w:r>
    </w:p>
    <w:p>
      <w:pPr>
        <w:pStyle w:val="BodyText"/>
        <w:spacing w:line="369" w:lineRule="auto" w:before="2"/>
        <w:ind w:left="100" w:right="115" w:firstLine="720"/>
      </w:pPr>
      <w:r>
        <w:rPr>
          <w:rFonts w:ascii="Arial" w:hAnsi="Arial"/>
          <w:b/>
        </w:rPr>
        <w:t>Darcy</w:t>
      </w:r>
      <w:r>
        <w:rPr>
          <w:rFonts w:ascii="Arial" w:hAnsi="Arial"/>
          <w:b/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retirada</w:t>
      </w:r>
      <w:r>
        <w:rPr>
          <w:spacing w:val="1"/>
        </w:rPr>
        <w:t> </w:t>
      </w:r>
      <w:r>
        <w:rPr/>
        <w:t>das</w:t>
      </w:r>
      <w:r>
        <w:rPr>
          <w:spacing w:val="61"/>
        </w:rPr>
        <w:t> </w:t>
      </w:r>
      <w:r>
        <w:rPr/>
        <w:t>barracas em período de baixas temperaturas.</w:t>
      </w:r>
      <w:r>
        <w:rPr>
          <w:spacing w:val="1"/>
        </w:rPr>
        <w:t> </w:t>
      </w:r>
      <w:r>
        <w:rPr/>
        <w:t>Aponta</w:t>
      </w:r>
      <w:r>
        <w:rPr>
          <w:spacing w:val="61"/>
        </w:rPr>
        <w:t> </w:t>
      </w:r>
      <w:r>
        <w:rPr/>
        <w:t>que no ano passado houve distribuição de barracas e isolamento térmico, para</w:t>
      </w:r>
      <w:r>
        <w:rPr>
          <w:spacing w:val="1"/>
        </w:rPr>
        <w:t> </w:t>
      </w:r>
      <w:r>
        <w:rPr/>
        <w:t>cobrir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chão.</w:t>
      </w:r>
      <w:r>
        <w:rPr>
          <w:spacing w:val="-2"/>
        </w:rPr>
        <w:t> </w:t>
      </w:r>
      <w:r>
        <w:rPr/>
        <w:t>Indica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razão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chuvas,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difícil</w:t>
      </w:r>
      <w:r>
        <w:rPr>
          <w:spacing w:val="-2"/>
        </w:rPr>
        <w:t> </w:t>
      </w:r>
      <w:r>
        <w:rPr/>
        <w:t>lidar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papelão.</w:t>
      </w:r>
    </w:p>
    <w:p>
      <w:pPr>
        <w:pStyle w:val="BodyText"/>
        <w:spacing w:line="369" w:lineRule="auto"/>
        <w:ind w:left="100" w:right="117" w:firstLine="720"/>
      </w:pPr>
      <w:r>
        <w:rPr>
          <w:rFonts w:ascii="Arial" w:hAnsi="Arial"/>
          <w:b/>
        </w:rPr>
        <w:t>Luis Caparroz </w:t>
      </w:r>
      <w:r>
        <w:rPr/>
        <w:t>concorda com a fala do Alderon da necessidade de avançar nas</w:t>
      </w:r>
      <w:r>
        <w:rPr>
          <w:spacing w:val="1"/>
        </w:rPr>
        <w:t> </w:t>
      </w:r>
      <w:r>
        <w:rPr/>
        <w:t>denúncias,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proposições.</w:t>
      </w:r>
      <w:r>
        <w:rPr>
          <w:spacing w:val="1"/>
        </w:rPr>
        <w:t> </w:t>
      </w:r>
      <w:r>
        <w:rPr/>
        <w:t>Sugere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assistente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nas equipes de</w:t>
      </w:r>
      <w:r>
        <w:rPr>
          <w:spacing w:val="1"/>
        </w:rPr>
        <w:t> </w:t>
      </w:r>
      <w:r>
        <w:rPr/>
        <w:t>zeladoria. Aponta que isso poderia ser posto como exigência no próximo edital de licitação</w:t>
      </w:r>
      <w:r>
        <w:rPr>
          <w:spacing w:val="1"/>
        </w:rPr>
        <w:t> </w:t>
      </w:r>
      <w:r>
        <w:rPr/>
        <w:t>nas</w:t>
      </w:r>
      <w:r>
        <w:rPr>
          <w:spacing w:val="9"/>
        </w:rPr>
        <w:t> </w:t>
      </w:r>
      <w:r>
        <w:rPr/>
        <w:t>equipes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zeladoria.</w:t>
      </w:r>
      <w:r>
        <w:rPr>
          <w:spacing w:val="10"/>
        </w:rPr>
        <w:t> </w:t>
      </w:r>
      <w:r>
        <w:rPr/>
        <w:t>Indica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concorda</w:t>
      </w:r>
      <w:r>
        <w:rPr>
          <w:spacing w:val="9"/>
        </w:rPr>
        <w:t> </w:t>
      </w:r>
      <w:r>
        <w:rPr/>
        <w:t>com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rFonts w:ascii="Arial" w:hAnsi="Arial"/>
          <w:b/>
        </w:rPr>
        <w:t>Wilherson</w:t>
      </w:r>
      <w:r>
        <w:rPr/>
        <w:t>,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se</w:t>
      </w:r>
      <w:r>
        <w:rPr>
          <w:spacing w:val="-5"/>
        </w:rPr>
        <w:t> </w:t>
      </w:r>
      <w:r>
        <w:rPr/>
        <w:t>coloca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disposição</w:t>
      </w:r>
    </w:p>
    <w:p>
      <w:pPr>
        <w:spacing w:after="0" w:line="369" w:lineRule="auto"/>
        <w:sectPr>
          <w:pgSz w:w="11920" w:h="16840"/>
          <w:pgMar w:top="1380" w:bottom="280" w:left="1340" w:right="1340"/>
        </w:sectPr>
      </w:pPr>
    </w:p>
    <w:p>
      <w:pPr>
        <w:pStyle w:val="BodyText"/>
        <w:spacing w:line="369" w:lineRule="auto" w:before="65"/>
        <w:ind w:left="100" w:right="119"/>
      </w:pPr>
      <w:r>
        <w:rPr/>
        <w:t>para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contato</w:t>
      </w:r>
      <w:r>
        <w:rPr>
          <w:spacing w:val="-4"/>
        </w:rPr>
        <w:t> </w:t>
      </w:r>
      <w:r>
        <w:rPr/>
        <w:t>mais</w:t>
      </w:r>
      <w:r>
        <w:rPr>
          <w:spacing w:val="-5"/>
        </w:rPr>
        <w:t> </w:t>
      </w:r>
      <w:r>
        <w:rPr/>
        <w:t>direto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Sub.</w:t>
      </w:r>
      <w:r>
        <w:rPr>
          <w:spacing w:val="-5"/>
        </w:rPr>
        <w:t> </w:t>
      </w:r>
      <w:r>
        <w:rPr/>
        <w:t>Sé.</w:t>
      </w:r>
      <w:r>
        <w:rPr>
          <w:spacing w:val="-4"/>
        </w:rPr>
        <w:t> </w:t>
      </w:r>
      <w:r>
        <w:rPr/>
        <w:t>Reforça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pensar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zeladoria,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fim de respeitar a legislação. Em relação à demanda da Bancada Feminsita, põe-se à</w:t>
      </w:r>
      <w:r>
        <w:rPr>
          <w:spacing w:val="1"/>
        </w:rPr>
        <w:t> </w:t>
      </w:r>
      <w:r>
        <w:rPr/>
        <w:t>disposição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entender</w:t>
      </w:r>
      <w:r>
        <w:rPr>
          <w:spacing w:val="-2"/>
        </w:rPr>
        <w:t> </w:t>
      </w:r>
      <w:r>
        <w:rPr/>
        <w:t>melhor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questão.</w:t>
      </w:r>
    </w:p>
    <w:p>
      <w:pPr>
        <w:pStyle w:val="BodyText"/>
        <w:spacing w:line="369" w:lineRule="auto"/>
        <w:ind w:left="100" w:right="119" w:firstLine="720"/>
      </w:pPr>
      <w:r>
        <w:rPr>
          <w:rFonts w:ascii="Arial" w:hAnsi="Arial"/>
          <w:b/>
        </w:rPr>
        <w:t>Maria Caetano </w:t>
      </w:r>
      <w:r>
        <w:rPr/>
        <w:t>apoia a ideia da assistente social, e indica que deverá ser apontado</w:t>
      </w:r>
      <w:r>
        <w:rPr>
          <w:spacing w:val="1"/>
        </w:rPr>
        <w:t> </w:t>
      </w:r>
      <w:r>
        <w:rPr/>
        <w:t>no</w:t>
      </w:r>
      <w:r>
        <w:rPr>
          <w:spacing w:val="38"/>
        </w:rPr>
        <w:t> </w:t>
      </w:r>
      <w:r>
        <w:rPr/>
        <w:t>edital</w:t>
      </w:r>
      <w:r>
        <w:rPr>
          <w:spacing w:val="39"/>
        </w:rPr>
        <w:t> </w:t>
      </w:r>
      <w:r>
        <w:rPr/>
        <w:t>as</w:t>
      </w:r>
      <w:r>
        <w:rPr>
          <w:spacing w:val="38"/>
        </w:rPr>
        <w:t> </w:t>
      </w:r>
      <w:r>
        <w:rPr/>
        <w:t>atribuições</w:t>
      </w:r>
      <w:r>
        <w:rPr>
          <w:spacing w:val="38"/>
        </w:rPr>
        <w:t> </w:t>
      </w:r>
      <w:r>
        <w:rPr/>
        <w:t>definidas</w:t>
      </w:r>
      <w:r>
        <w:rPr>
          <w:spacing w:val="39"/>
        </w:rPr>
        <w:t> </w:t>
      </w:r>
      <w:r>
        <w:rPr/>
        <w:t>desses</w:t>
      </w:r>
      <w:r>
        <w:rPr>
          <w:spacing w:val="38"/>
        </w:rPr>
        <w:t> </w:t>
      </w:r>
      <w:r>
        <w:rPr/>
        <w:t>assistente.</w:t>
      </w:r>
      <w:r>
        <w:rPr>
          <w:spacing w:val="39"/>
        </w:rPr>
        <w:t> </w:t>
      </w:r>
      <w:r>
        <w:rPr/>
        <w:t>Luis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compromete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compartilhar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Maria</w:t>
      </w:r>
      <w:r>
        <w:rPr>
          <w:spacing w:val="-1"/>
        </w:rPr>
        <w:t> </w:t>
      </w:r>
      <w:r>
        <w:rPr/>
        <w:t>Caetano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minuta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edital,</w:t>
      </w:r>
      <w:r>
        <w:rPr>
          <w:spacing w:val="-2"/>
        </w:rPr>
        <w:t> </w:t>
      </w:r>
      <w:r>
        <w:rPr/>
        <w:t>quando</w:t>
      </w:r>
      <w:r>
        <w:rPr>
          <w:spacing w:val="-1"/>
        </w:rPr>
        <w:t> </w:t>
      </w:r>
      <w:r>
        <w:rPr/>
        <w:t>pronta.</w:t>
      </w:r>
    </w:p>
    <w:p>
      <w:pPr>
        <w:pStyle w:val="BodyText"/>
        <w:spacing w:line="369" w:lineRule="auto"/>
        <w:ind w:left="100" w:right="116" w:firstLine="720"/>
      </w:pPr>
      <w:r>
        <w:rPr>
          <w:rFonts w:ascii="Arial" w:hAnsi="Arial"/>
          <w:b/>
        </w:rPr>
        <w:t>Julia </w:t>
      </w:r>
      <w:r>
        <w:rPr/>
        <w:t>diz que as equipes de SEAS não poderiam estar no momento de ação de</w:t>
      </w:r>
      <w:r>
        <w:rPr>
          <w:spacing w:val="1"/>
        </w:rPr>
        <w:t> </w:t>
      </w:r>
      <w:r>
        <w:rPr/>
        <w:t>zeladoria urbana para não implicar numa quebra de vínculo. Julia reforma sobre a questão</w:t>
      </w:r>
      <w:r>
        <w:rPr>
          <w:spacing w:val="1"/>
        </w:rPr>
        <w:t> </w:t>
      </w:r>
      <w:r>
        <w:rPr/>
        <w:t>da celeridade das denúncias (demora) de direcionar as denúncias para o setor responsável</w:t>
      </w:r>
      <w:r>
        <w:rPr>
          <w:spacing w:val="1"/>
        </w:rPr>
        <w:t> </w:t>
      </w:r>
      <w:r>
        <w:rPr/>
        <w:t>(ODH). A CPPSR se compromete a encaminhar as denúncias em até no máximo uma</w:t>
      </w:r>
      <w:r>
        <w:rPr>
          <w:spacing w:val="1"/>
        </w:rPr>
        <w:t> </w:t>
      </w:r>
      <w:r>
        <w:rPr/>
        <w:t>semana.</w:t>
      </w:r>
    </w:p>
    <w:p>
      <w:pPr>
        <w:pStyle w:val="BodyText"/>
        <w:spacing w:line="369" w:lineRule="auto" w:before="2"/>
        <w:ind w:left="100" w:right="116" w:firstLine="720"/>
      </w:pPr>
      <w:r>
        <w:rPr>
          <w:rFonts w:ascii="Arial" w:hAnsi="Arial"/>
          <w:b/>
        </w:rPr>
        <w:t>Luis Caparroz </w:t>
      </w:r>
      <w:r>
        <w:rPr/>
        <w:t>indica também que há demora para a devolução. A apreensão de</w:t>
      </w:r>
      <w:r>
        <w:rPr>
          <w:spacing w:val="1"/>
        </w:rPr>
        <w:t> </w:t>
      </w:r>
      <w:r>
        <w:rPr/>
        <w:t>barracas</w:t>
      </w:r>
      <w:r>
        <w:rPr>
          <w:spacing w:val="1"/>
        </w:rPr>
        <w:t> </w:t>
      </w:r>
      <w:r>
        <w:rPr/>
        <w:t>estava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fluxo</w:t>
      </w:r>
      <w:r>
        <w:rPr>
          <w:spacing w:val="1"/>
        </w:rPr>
        <w:t> </w:t>
      </w:r>
      <w:r>
        <w:rPr/>
        <w:t>de apreensão de bens de ambulantes. Diz que</w:t>
      </w:r>
      <w:r>
        <w:rPr>
          <w:spacing w:val="1"/>
        </w:rPr>
        <w:t> </w:t>
      </w:r>
      <w:r>
        <w:rPr/>
        <w:t>conversará com o supervisor da Zeladoria da Sé, a fim de que não sejam apreendidas</w:t>
      </w:r>
      <w:r>
        <w:rPr>
          <w:spacing w:val="1"/>
        </w:rPr>
        <w:t> </w:t>
      </w:r>
      <w:r>
        <w:rPr/>
        <w:t>barracas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Sub.</w:t>
      </w:r>
      <w:r>
        <w:rPr>
          <w:spacing w:val="-2"/>
        </w:rPr>
        <w:t> </w:t>
      </w:r>
      <w:r>
        <w:rPr/>
        <w:t>Sé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baixas</w:t>
      </w:r>
      <w:r>
        <w:rPr>
          <w:spacing w:val="-2"/>
        </w:rPr>
        <w:t> </w:t>
      </w:r>
      <w:r>
        <w:rPr/>
        <w:t>temperaturas.</w:t>
      </w:r>
    </w:p>
    <w:p>
      <w:pPr>
        <w:pStyle w:val="BodyText"/>
        <w:spacing w:line="369" w:lineRule="auto" w:before="2"/>
        <w:ind w:left="100" w:right="118" w:firstLine="720"/>
      </w:pPr>
      <w:r>
        <w:rPr/>
        <w:t>Indica que trabalhará em novo fluxo de apreensão de barracas, pois não é a mesma</w:t>
      </w:r>
      <w:r>
        <w:rPr>
          <w:spacing w:val="1"/>
        </w:rPr>
        <w:t> </w:t>
      </w:r>
      <w:r>
        <w:rPr/>
        <w:t>coisa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mercadoria</w:t>
      </w:r>
      <w:r>
        <w:rPr>
          <w:spacing w:val="-2"/>
        </w:rPr>
        <w:t> </w:t>
      </w:r>
      <w:r>
        <w:rPr/>
        <w:t>irregular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ambulantes.</w:t>
      </w:r>
    </w:p>
    <w:p>
      <w:pPr>
        <w:pStyle w:val="BodyText"/>
        <w:spacing w:before="11"/>
        <w:ind w:left="0"/>
        <w:jc w:val="left"/>
        <w:rPr>
          <w:sz w:val="33"/>
        </w:rPr>
      </w:pPr>
    </w:p>
    <w:p>
      <w:pPr>
        <w:pStyle w:val="Heading1"/>
        <w:ind w:left="100"/>
      </w:pPr>
      <w:r>
        <w:rPr>
          <w:u w:val="thick"/>
        </w:rPr>
        <w:t>Encaminhamentos: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37" w:after="0"/>
        <w:ind w:left="820" w:right="0" w:hanging="360"/>
        <w:jc w:val="both"/>
        <w:rPr>
          <w:sz w:val="22"/>
        </w:rPr>
      </w:pPr>
      <w:r>
        <w:rPr>
          <w:sz w:val="22"/>
        </w:rPr>
        <w:t>Incluir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novos</w:t>
      </w:r>
      <w:r>
        <w:rPr>
          <w:spacing w:val="-5"/>
          <w:sz w:val="22"/>
        </w:rPr>
        <w:t> </w:t>
      </w:r>
      <w:r>
        <w:rPr>
          <w:sz w:val="22"/>
        </w:rPr>
        <w:t>membros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whatsapp;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9" w:lineRule="auto" w:before="137" w:after="0"/>
        <w:ind w:left="820" w:right="118" w:hanging="360"/>
        <w:jc w:val="both"/>
        <w:rPr>
          <w:sz w:val="22"/>
        </w:rPr>
      </w:pPr>
      <w:r>
        <w:rPr>
          <w:sz w:val="22"/>
        </w:rPr>
        <w:t>Realizar apresentação sobre a Operação Baixas Temperaturas na próxima reunião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Comitê</w:t>
      </w:r>
      <w:r>
        <w:rPr>
          <w:spacing w:val="-1"/>
          <w:sz w:val="22"/>
        </w:rPr>
        <w:t> </w:t>
      </w:r>
      <w:r>
        <w:rPr>
          <w:sz w:val="22"/>
        </w:rPr>
        <w:t>População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9" w:lineRule="auto" w:before="1" w:after="0"/>
        <w:ind w:left="820" w:right="118" w:hanging="360"/>
        <w:jc w:val="both"/>
        <w:rPr>
          <w:sz w:val="22"/>
        </w:rPr>
      </w:pPr>
      <w:r>
        <w:rPr>
          <w:sz w:val="22"/>
        </w:rPr>
        <w:t>Enviar</w:t>
      </w:r>
      <w:r>
        <w:rPr>
          <w:spacing w:val="1"/>
          <w:sz w:val="22"/>
        </w:rPr>
        <w:t> </w:t>
      </w:r>
      <w:r>
        <w:rPr>
          <w:sz w:val="22"/>
        </w:rPr>
        <w:t>ofício</w:t>
      </w:r>
      <w:r>
        <w:rPr>
          <w:spacing w:val="1"/>
          <w:sz w:val="22"/>
        </w:rPr>
        <w:t> </w:t>
      </w:r>
      <w:r>
        <w:rPr>
          <w:sz w:val="22"/>
        </w:rPr>
        <w:t>solicitando</w:t>
      </w:r>
      <w:r>
        <w:rPr>
          <w:spacing w:val="1"/>
          <w:sz w:val="22"/>
        </w:rPr>
        <w:t> </w:t>
      </w:r>
      <w:r>
        <w:rPr>
          <w:sz w:val="22"/>
        </w:rPr>
        <w:t>mais informações sobre utilização de jatos d 'água na</w:t>
      </w:r>
      <w:r>
        <w:rPr>
          <w:spacing w:val="1"/>
          <w:sz w:val="22"/>
        </w:rPr>
        <w:t> </w:t>
      </w:r>
      <w:r>
        <w:rPr>
          <w:sz w:val="22"/>
        </w:rPr>
        <w:t>limpeza das ruas para as Subprefeituras de maior concentração de pessoas em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360"/>
        <w:jc w:val="both"/>
        <w:rPr>
          <w:sz w:val="22"/>
        </w:rPr>
      </w:pPr>
      <w:r>
        <w:rPr>
          <w:sz w:val="22"/>
        </w:rPr>
        <w:t>Trazer</w:t>
      </w:r>
      <w:r>
        <w:rPr>
          <w:spacing w:val="-7"/>
          <w:sz w:val="22"/>
        </w:rPr>
        <w:t> </w:t>
      </w:r>
      <w:r>
        <w:rPr>
          <w:sz w:val="22"/>
        </w:rPr>
        <w:t>retorno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denúncias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ofícios</w:t>
      </w:r>
      <w:r>
        <w:rPr>
          <w:spacing w:val="-6"/>
          <w:sz w:val="22"/>
        </w:rPr>
        <w:t> </w:t>
      </w:r>
      <w:r>
        <w:rPr>
          <w:sz w:val="22"/>
        </w:rPr>
        <w:t>enviados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próxima</w:t>
      </w:r>
      <w:r>
        <w:rPr>
          <w:spacing w:val="-6"/>
          <w:sz w:val="22"/>
        </w:rPr>
        <w:t> </w:t>
      </w:r>
      <w:r>
        <w:rPr>
          <w:sz w:val="22"/>
        </w:rPr>
        <w:t>reunião.</w:t>
      </w:r>
    </w:p>
    <w:sectPr>
      <w:pgSz w:w="11920" w:h="16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82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uiscaparroz@smsub.prefeitura.sp.gov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EXECUTIVO da 13ª Reunião, 30 de junho de 2021 .docx</dc:title>
  <dcterms:created xsi:type="dcterms:W3CDTF">2023-06-30T19:08:15Z</dcterms:created>
  <dcterms:modified xsi:type="dcterms:W3CDTF">2023-06-30T19:08:15Z</dcterms:modified>
</cp:coreProperties>
</file>