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ATA DA REUNIÃO DO SUBCOMITÊ DE SAÚDE COMITÊ INTERSETORIAL DA POLÍTICA MUNICIPAL PARA A POPULAÇÃO EM SITUAÇÃO DE RUA</w:t>
      </w:r>
      <w:r w:rsidDel="00000000" w:rsidR="00000000" w:rsidRPr="00000000">
        <w:rPr>
          <w:sz w:val="24"/>
          <w:szCs w:val="24"/>
          <w:rtl w:val="0"/>
        </w:rPr>
        <w:t xml:space="preserve">, REALIZADA NO DIA 12 DE ABRIL DE 2018, NO ESPAÇO CENTRO ABERTO DO LARGO DE SÃO FRANCISCO PRESENTES OS ASSINANTES EM LISTA DE PRESENÇA ANEXA.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Inicialmente nota-se que pelo comparecimento inesperado de grande volume de pessoas a reunião foi realocada conforme proposta da sociedade civil.</w:t>
      </w:r>
    </w:p>
    <w:p w:rsidR="00000000" w:rsidDel="00000000" w:rsidP="00000000" w:rsidRDefault="00000000" w:rsidRPr="00000000" w14:paraId="00000003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Carmen manifestou preocupação com a situação do Consultório na Rua dentro a reestruturação da Secretaria Municipal de Saúde e a aproximação do fim do convênio da BOMPAR com SMS em 30 junho de 2018. Propôs ao grupo a defesa de 3 pontos: 1) Que SMS realize o chamamento público para contratação de organização para gerir os Consultórios na Rua; 2) que seja garantida integralidade do programa e transversalidade, com apenas uma organização gerindo todas as equipes; 3) Que seja garantido em termo de referência e edital a obrigatoriedade da entidade contratante contratar exclusivamente pessoas em situação de rua para os quadros de agentes comunitários de saúde. Defende seus pontos, 1) no risco de descontinuidade da política e de uma contratação emergencial; 2) na necessidade de integração entre as equipes de CNR para acompanhar as pessoas em situação de rua em suas trajetórias pela cidade e pelos diversos territórios e áreas de atuação de diferentes equipes.</w:t>
      </w:r>
    </w:p>
    <w:p w:rsidR="00000000" w:rsidDel="00000000" w:rsidP="00000000" w:rsidRDefault="00000000" w:rsidRPr="00000000" w14:paraId="00000004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Marivaldo reforçou que quando se criou o Consultório na Rua, apenas a BOMPAR aceitou trabalhar com a população em situação de rua, tendo as organizações tradicionais de saúde recusado trabalhar para esse público alvo. Reforça a importância de integralidade do programa e manifesta preocupação com o retardamento do edital para que se faça um contrato emergencial com o IABAS.</w:t>
      </w:r>
    </w:p>
    <w:p w:rsidR="00000000" w:rsidDel="00000000" w:rsidP="00000000" w:rsidRDefault="00000000" w:rsidRPr="00000000" w14:paraId="00000005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Neide manifestou reconhecimento sobre o trabalho da BOMPAR. Relata que trabalhou como agente comunitário de saúde e que as ações extramuros da BOMPAR tiveram grande influência na sua saída da rua e disse que a IABAS é uma organização que já gerou vários problemas.</w:t>
      </w:r>
    </w:p>
    <w:p w:rsidR="00000000" w:rsidDel="00000000" w:rsidP="00000000" w:rsidRDefault="00000000" w:rsidRPr="00000000" w14:paraId="00000006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Laia esclareceu que a legislação exige que seja realizado edital de chamamento público e o que termo de referência é elaborado pela área técnica de SMS, representada na reunião. Propõe que o grupo escreva os pontos que crê devam ser considerados para o chamamento e comuniquem à SMS.</w:t>
      </w:r>
    </w:p>
    <w:p w:rsidR="00000000" w:rsidDel="00000000" w:rsidP="00000000" w:rsidRDefault="00000000" w:rsidRPr="00000000" w14:paraId="00000007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França retomou a importância de que o Consultório na Rua contrate pessoas em situação de rua, que haja integralidade e transversalidade da atuação da organização e que seja feito o chamamento público.</w:t>
      </w:r>
    </w:p>
    <w:p w:rsidR="00000000" w:rsidDel="00000000" w:rsidP="00000000" w:rsidRDefault="00000000" w:rsidRPr="00000000" w14:paraId="00000008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Carmen informa que será realizado debate sobre saúde da população em situação de rua pelo projeto A Cor da Rua em 09/05/2018.</w:t>
      </w:r>
    </w:p>
    <w:p w:rsidR="00000000" w:rsidDel="00000000" w:rsidP="00000000" w:rsidRDefault="00000000" w:rsidRPr="00000000" w14:paraId="00000009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Cássia reforçou a importância de todas as equipes serem geridas por uma única entidade para garantir a coordenação entre as equipes e o acompanhamento de pessoas que transitam pelos diversos territórios.</w:t>
      </w:r>
    </w:p>
    <w:p w:rsidR="00000000" w:rsidDel="00000000" w:rsidP="00000000" w:rsidRDefault="00000000" w:rsidRPr="00000000" w14:paraId="0000000A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Rodrigo narrou sua trajetória como agente comunitário na BomPar destacando que falta plano de carreira para o agente comunitário de saúde.</w:t>
      </w:r>
    </w:p>
    <w:p w:rsidR="00000000" w:rsidDel="00000000" w:rsidP="00000000" w:rsidRDefault="00000000" w:rsidRPr="00000000" w14:paraId="0000000B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José Carlos fez fala criticando atuação que multa e criminaliza as pessoas que voluntariamente querem promover melhores condições às pessoas em situação de rua. </w:t>
      </w:r>
    </w:p>
    <w:p w:rsidR="00000000" w:rsidDel="00000000" w:rsidP="00000000" w:rsidRDefault="00000000" w:rsidRPr="00000000" w14:paraId="0000000C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Alcyr explanou os limites da competência do Subcomitê e da Secretaria Executiva. Que seria possível realizar comunicações oficiais, e que a competência legal de realizar chamamento público compete à SMS, sendo o Secretário o ordenador da demanda. </w:t>
      </w:r>
    </w:p>
    <w:p w:rsidR="00000000" w:rsidDel="00000000" w:rsidP="00000000" w:rsidRDefault="00000000" w:rsidRPr="00000000" w14:paraId="0000000D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sra. Marta contou que em reunião com o jurídico de SMS foi informada que não haveria tempo para realização de chamamento público antes de findo o contrato. Também foi informada que não seria possível prorrogar emergencialmente, pois o convênio já havia sido renovado três vezes.</w:t>
      </w:r>
    </w:p>
    <w:p w:rsidR="00000000" w:rsidDel="00000000" w:rsidP="00000000" w:rsidRDefault="00000000" w:rsidRPr="00000000" w14:paraId="0000000E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sr. França fez fala sobre retaliação às ONGs e da necessidade de levar esse assunto ao FAS, na segunda feira dia 16/04/2018. Também destacou a BOMPAR foi pioneira no trabalho com os Consultórios na Rua. </w:t>
      </w:r>
    </w:p>
    <w:p w:rsidR="00000000" w:rsidDel="00000000" w:rsidP="00000000" w:rsidRDefault="00000000" w:rsidRPr="00000000" w14:paraId="0000000F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Encaminhamentos: 1) A sociedade civil protocolará carta para envio a SMS;</w:t>
      </w:r>
    </w:p>
    <w:p w:rsidR="00000000" w:rsidDel="00000000" w:rsidP="00000000" w:rsidRDefault="00000000" w:rsidRPr="00000000" w14:paraId="00000010">
      <w:pPr>
        <w:spacing w:line="360" w:lineRule="auto"/>
        <w:ind w:firstLine="700"/>
        <w:contextualSpacing w:val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Inconsolat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Inconsolata" w:cs="Inconsolata" w:eastAsia="Inconsolata" w:hAnsi="Inconsolata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Inconsolata" w:cs="Inconsolata" w:eastAsia="Inconsolata" w:hAnsi="Inconsolat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Inconsolata" w:cs="Inconsolata" w:eastAsia="Inconsolata" w:hAnsi="Inconsolata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rFonts w:ascii="Inconsolata" w:cs="Inconsolata" w:eastAsia="Inconsolata" w:hAnsi="Inconsolata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Inconsolata" w:cs="Inconsolata" w:eastAsia="Inconsolata" w:hAnsi="Inconsolata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Inconsolata-regular.ttf"/><Relationship Id="rId2" Type="http://schemas.openxmlformats.org/officeDocument/2006/relationships/font" Target="fonts/Inconsolat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