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1" w:rsidRPr="008D0F29" w:rsidRDefault="00A31F21" w:rsidP="008D0F29">
      <w:pPr>
        <w:pStyle w:val="Normal1"/>
        <w:spacing w:line="360" w:lineRule="auto"/>
        <w:jc w:val="both"/>
      </w:pPr>
      <w:r w:rsidRPr="008D0F29">
        <w:rPr>
          <w:b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8D0F29">
          <w:rPr>
            <w:b/>
          </w:rPr>
          <w:t>EM SITUAÇÃO DE RUA</w:t>
        </w:r>
      </w:smartTag>
      <w:r w:rsidRPr="008D0F29">
        <w:t xml:space="preserve">, REALIZADA NO DIA </w:t>
      </w:r>
      <w:r>
        <w:t>18</w:t>
      </w:r>
      <w:r w:rsidRPr="008D0F29">
        <w:t xml:space="preserve"> DE </w:t>
      </w:r>
      <w:r>
        <w:t>DEZEMBRO</w:t>
      </w:r>
      <w:r w:rsidRPr="008D0F29">
        <w:t xml:space="preserve"> DE 2018, </w:t>
      </w:r>
      <w:r>
        <w:t>NO GABINETE DO VEREADOR EDUARDO SUPLICY, CÂMARA MUNICIPAL DE SÃO PAULO</w:t>
      </w:r>
      <w:r w:rsidRPr="008D0F29">
        <w:t>. PRESENTES OS PARTICIPANTES: Denise Aparecida Bonifácio</w:t>
      </w:r>
      <w:r>
        <w:t xml:space="preserve"> (SMSUB), Tomás Magalhães Andreetta</w:t>
      </w:r>
      <w:r w:rsidRPr="008D0F29">
        <w:t xml:space="preserve"> (SMDHC)</w:t>
      </w:r>
      <w:r>
        <w:t xml:space="preserve">, </w:t>
      </w:r>
      <w:r w:rsidRPr="008D0F29">
        <w:t>Robson Mendonça (</w:t>
      </w:r>
      <w:r>
        <w:t>RPR</w:t>
      </w:r>
      <w:r w:rsidRPr="008D0F29">
        <w:t xml:space="preserve">), </w:t>
      </w:r>
      <w:r>
        <w:t>Wilherson Luiz (DPE)</w:t>
      </w:r>
      <w:r w:rsidRPr="008D0F29">
        <w:t>, Mateus Teixeir</w:t>
      </w:r>
      <w:r>
        <w:t>a Fonseca, Luiz Carlos Araújo, Rafael dos Santos (Puff), Manoel Messias (Jamaica), Giulia Patitucci (SMDHC), Eduardo Suplicy e Giordano Magri.</w:t>
      </w:r>
    </w:p>
    <w:p w:rsidR="00A31F21" w:rsidRPr="008D0F29" w:rsidRDefault="00A31F21" w:rsidP="008D0F29">
      <w:pPr>
        <w:pStyle w:val="Normal1"/>
        <w:spacing w:line="360" w:lineRule="auto"/>
        <w:jc w:val="both"/>
      </w:pPr>
      <w:r w:rsidRPr="008D0F29">
        <w:tab/>
      </w:r>
    </w:p>
    <w:p w:rsidR="00A31F21" w:rsidRDefault="00A31F21" w:rsidP="00B26AC6">
      <w:pPr>
        <w:pStyle w:val="Normal1"/>
        <w:spacing w:line="360" w:lineRule="auto"/>
        <w:ind w:firstLine="708"/>
        <w:jc w:val="both"/>
      </w:pPr>
      <w:r>
        <w:t>A reunião teve início com as falas dos representantes do Subcomitê Banheiros Públicos a respeito do objetivo do grupo de trabalho. Foi feita uma exposição sobre a importância de a Prefeitura implantar uma rede de banheiros públicos para as cidadãs e cidadãos, e com especial atenção para a população em situação de rua.</w:t>
      </w:r>
    </w:p>
    <w:p w:rsidR="00A31F21" w:rsidRDefault="00A31F21" w:rsidP="00B26AC6">
      <w:pPr>
        <w:pStyle w:val="Normal1"/>
        <w:spacing w:line="360" w:lineRule="auto"/>
        <w:ind w:firstLine="708"/>
        <w:jc w:val="both"/>
      </w:pPr>
      <w:r>
        <w:t>Posteriormente, o grupo apresentou a proposta de alteração da redação do PL nº 145/2018, especificamente no tocante ao Artigo 20. Segue a mudança sugerida:</w:t>
      </w:r>
    </w:p>
    <w:p w:rsidR="00A31F21" w:rsidRDefault="00A31F21" w:rsidP="00B26AC6">
      <w:pPr>
        <w:pStyle w:val="Normal1"/>
        <w:spacing w:line="360" w:lineRule="auto"/>
        <w:ind w:firstLine="708"/>
        <w:jc w:val="both"/>
      </w:pPr>
    </w:p>
    <w:p w:rsidR="00A31F21" w:rsidRPr="008F4DDD" w:rsidRDefault="00A31F21" w:rsidP="008F4DDD">
      <w:pPr>
        <w:pStyle w:val="Default"/>
        <w:spacing w:line="360" w:lineRule="auto"/>
        <w:ind w:left="720"/>
        <w:jc w:val="both"/>
        <w:rPr>
          <w:i/>
          <w:sz w:val="20"/>
          <w:szCs w:val="20"/>
        </w:rPr>
      </w:pPr>
      <w:r w:rsidRPr="008F4DDD">
        <w:rPr>
          <w:i/>
          <w:sz w:val="20"/>
          <w:szCs w:val="20"/>
        </w:rPr>
        <w:t xml:space="preserve">Artigo 20. O Poder Público deverá implementar políticas a fim de garantir o efetivo direito à cidade e o fortalecimento dos processos de autonomia da população em situação de rua. </w:t>
      </w:r>
    </w:p>
    <w:p w:rsidR="00A31F21" w:rsidRPr="008F4DDD" w:rsidRDefault="00A31F21" w:rsidP="008F4DDD">
      <w:pPr>
        <w:pStyle w:val="Default"/>
        <w:spacing w:line="360" w:lineRule="auto"/>
        <w:ind w:left="720"/>
        <w:jc w:val="both"/>
        <w:rPr>
          <w:i/>
          <w:color w:val="auto"/>
          <w:sz w:val="20"/>
          <w:szCs w:val="20"/>
        </w:rPr>
      </w:pP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 xml:space="preserve">Parágrafo1º. Incluem-se nas políticas voltadas para a população em situação de rua citadas no caput: </w:t>
      </w: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>I - políticas de mobilidade urbana, de modo a garantir sua locomoção e a articulação com as demais políticas intersetoriais descentralizadas territorialmente, garantindo o transporte de ida e de volta dos usuários até os equipamentos de acolhimento, a fim de incentivar a inserção da população em situação de rua na rede socioassistencial.</w:t>
      </w: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>II – instalação de banheiros públicos, envolvendo preferencialmente a população em situação de rua na manutenção e zeladoria destes espaços mediante capacitação.</w:t>
      </w: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>III – instalação de pontos de água potável.</w:t>
      </w: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>IV – bagageiros.</w:t>
      </w:r>
    </w:p>
    <w:p w:rsidR="00A31F21" w:rsidRPr="008F4DDD" w:rsidRDefault="00A31F21" w:rsidP="008F4DDD">
      <w:pPr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8F4DDD">
        <w:rPr>
          <w:rFonts w:ascii="Arial" w:hAnsi="Arial" w:cs="Arial"/>
          <w:i/>
          <w:sz w:val="20"/>
          <w:szCs w:val="20"/>
        </w:rPr>
        <w:t>Parágrafo 2º. A distribuição geográfica dos serviços previstos nos incisos II, III e IV deverá observar preferencialmente os locais de maior concentração de pessoas em situação de rua identificados pelo Censo da população em situação de rua.</w:t>
      </w:r>
    </w:p>
    <w:p w:rsidR="00A31F21" w:rsidRDefault="00A31F21" w:rsidP="007F3692">
      <w:pPr>
        <w:pStyle w:val="Normal1"/>
        <w:spacing w:line="360" w:lineRule="auto"/>
        <w:ind w:firstLine="708"/>
        <w:jc w:val="both"/>
      </w:pPr>
      <w:r>
        <w:t>A proposta foi bem recebida pela equipe do Gabinete do Vereador Eduardo Suplicy, a qual sinalizou que faria a mudança, por meio de emenda no texto, visto a coerência apresentada na temática.</w:t>
      </w:r>
    </w:p>
    <w:p w:rsidR="00A31F21" w:rsidRDefault="00A31F21" w:rsidP="007F3692">
      <w:pPr>
        <w:pStyle w:val="Normal1"/>
        <w:spacing w:line="360" w:lineRule="auto"/>
        <w:ind w:firstLine="708"/>
        <w:jc w:val="both"/>
      </w:pPr>
      <w:r>
        <w:t>Em seguida foi apresentada a proposta completa de banheiros públicos que o Subcomitê desenvolveu. Foi explicitado que a proposta ainda estava em andamento e que no início do ano o grupo teria algo mais concreto a ser apresentado.</w:t>
      </w:r>
    </w:p>
    <w:p w:rsidR="00A31F21" w:rsidRDefault="00A31F21" w:rsidP="007F3692">
      <w:pPr>
        <w:pStyle w:val="Normal1"/>
        <w:spacing w:line="360" w:lineRule="auto"/>
        <w:ind w:firstLine="708"/>
        <w:jc w:val="both"/>
      </w:pPr>
      <w:r>
        <w:t>Por fim, o Comitê PopRua apresentou seu interesse em receber uma emenda parlamentar para implantar um projeto piloto de banheiro público na cidade. O Vereador Eduardo Suplicy e o Assessor Giordano demonstraram interesse na proposta.</w:t>
      </w:r>
    </w:p>
    <w:p w:rsidR="00A31F21" w:rsidRDefault="00A31F21" w:rsidP="00B26AC6">
      <w:pPr>
        <w:pStyle w:val="Normal1"/>
        <w:spacing w:line="360" w:lineRule="auto"/>
        <w:ind w:firstLine="708"/>
        <w:jc w:val="both"/>
      </w:pPr>
    </w:p>
    <w:p w:rsidR="00A31F21" w:rsidRDefault="00A31F21" w:rsidP="00B26AC6">
      <w:pPr>
        <w:pStyle w:val="Normal1"/>
        <w:spacing w:line="360" w:lineRule="auto"/>
        <w:ind w:firstLine="708"/>
        <w:jc w:val="both"/>
      </w:pPr>
    </w:p>
    <w:sectPr w:rsidR="00A31F21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41F56"/>
    <w:rsid w:val="000560AA"/>
    <w:rsid w:val="00063A14"/>
    <w:rsid w:val="000909CE"/>
    <w:rsid w:val="000D3C61"/>
    <w:rsid w:val="000E2685"/>
    <w:rsid w:val="000F5481"/>
    <w:rsid w:val="00100249"/>
    <w:rsid w:val="001158C0"/>
    <w:rsid w:val="00147B86"/>
    <w:rsid w:val="00152371"/>
    <w:rsid w:val="001B4C5B"/>
    <w:rsid w:val="001C07E9"/>
    <w:rsid w:val="001C46C2"/>
    <w:rsid w:val="001E4986"/>
    <w:rsid w:val="001F75D8"/>
    <w:rsid w:val="00207E12"/>
    <w:rsid w:val="002142CD"/>
    <w:rsid w:val="0026523A"/>
    <w:rsid w:val="002B04C5"/>
    <w:rsid w:val="00301873"/>
    <w:rsid w:val="00363F20"/>
    <w:rsid w:val="003B14B4"/>
    <w:rsid w:val="003D627C"/>
    <w:rsid w:val="0041159A"/>
    <w:rsid w:val="00451CFF"/>
    <w:rsid w:val="004C49E9"/>
    <w:rsid w:val="004D24C6"/>
    <w:rsid w:val="004E25F7"/>
    <w:rsid w:val="005450FD"/>
    <w:rsid w:val="00545847"/>
    <w:rsid w:val="0055286E"/>
    <w:rsid w:val="00556778"/>
    <w:rsid w:val="00581632"/>
    <w:rsid w:val="005944C2"/>
    <w:rsid w:val="00594D63"/>
    <w:rsid w:val="005A6C6B"/>
    <w:rsid w:val="005B12D4"/>
    <w:rsid w:val="005C0FE9"/>
    <w:rsid w:val="005F4390"/>
    <w:rsid w:val="00622AE7"/>
    <w:rsid w:val="00623C7C"/>
    <w:rsid w:val="00627D52"/>
    <w:rsid w:val="00634208"/>
    <w:rsid w:val="00694374"/>
    <w:rsid w:val="006C14DF"/>
    <w:rsid w:val="006E39E1"/>
    <w:rsid w:val="006E4102"/>
    <w:rsid w:val="006F751D"/>
    <w:rsid w:val="00712FA7"/>
    <w:rsid w:val="00734D91"/>
    <w:rsid w:val="00770BA7"/>
    <w:rsid w:val="00797D43"/>
    <w:rsid w:val="007E4B53"/>
    <w:rsid w:val="007F3692"/>
    <w:rsid w:val="007F7403"/>
    <w:rsid w:val="00810B3F"/>
    <w:rsid w:val="008B6C50"/>
    <w:rsid w:val="008C68A4"/>
    <w:rsid w:val="008D0F29"/>
    <w:rsid w:val="008E3622"/>
    <w:rsid w:val="008E5B4D"/>
    <w:rsid w:val="008F4DDD"/>
    <w:rsid w:val="009173A1"/>
    <w:rsid w:val="00924E56"/>
    <w:rsid w:val="009412D3"/>
    <w:rsid w:val="009B30C7"/>
    <w:rsid w:val="009B3EFC"/>
    <w:rsid w:val="009C17AF"/>
    <w:rsid w:val="009C2DBA"/>
    <w:rsid w:val="00A148B2"/>
    <w:rsid w:val="00A31F21"/>
    <w:rsid w:val="00A61623"/>
    <w:rsid w:val="00A81EF5"/>
    <w:rsid w:val="00AD5DFD"/>
    <w:rsid w:val="00B037E6"/>
    <w:rsid w:val="00B039D4"/>
    <w:rsid w:val="00B165E0"/>
    <w:rsid w:val="00B26AC6"/>
    <w:rsid w:val="00B50205"/>
    <w:rsid w:val="00B563F7"/>
    <w:rsid w:val="00B908D9"/>
    <w:rsid w:val="00BB18CB"/>
    <w:rsid w:val="00BE096C"/>
    <w:rsid w:val="00C82E5D"/>
    <w:rsid w:val="00C8304E"/>
    <w:rsid w:val="00CB10AA"/>
    <w:rsid w:val="00CD29D7"/>
    <w:rsid w:val="00CF2AC7"/>
    <w:rsid w:val="00DB64DB"/>
    <w:rsid w:val="00DE0F54"/>
    <w:rsid w:val="00DE4D6B"/>
    <w:rsid w:val="00E31869"/>
    <w:rsid w:val="00E92D04"/>
    <w:rsid w:val="00E96E89"/>
    <w:rsid w:val="00EE7DD0"/>
    <w:rsid w:val="00F14A95"/>
    <w:rsid w:val="00F20744"/>
    <w:rsid w:val="00F73CDD"/>
    <w:rsid w:val="00F86792"/>
    <w:rsid w:val="00F96FED"/>
    <w:rsid w:val="00FB4394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432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3</cp:revision>
  <cp:lastPrinted>2018-06-22T16:57:00Z</cp:lastPrinted>
  <dcterms:created xsi:type="dcterms:W3CDTF">2019-01-11T19:19:00Z</dcterms:created>
  <dcterms:modified xsi:type="dcterms:W3CDTF">2019-01-11T20:17:00Z</dcterms:modified>
</cp:coreProperties>
</file>