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100ª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REUNIÃO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ORDINÁRIA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COMITÊ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INTERSETORIAL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 PARA A POPULAÇÃO EM SITUAÇÃO DE RUA</w:t>
      </w:r>
      <w:r>
        <w:rPr>
          <w:sz w:val="22"/>
        </w:rPr>
        <w:t>, REALIZADA NO DIA 05 DE</w:t>
      </w:r>
      <w:r>
        <w:rPr>
          <w:spacing w:val="1"/>
          <w:sz w:val="22"/>
        </w:rPr>
        <w:t> </w:t>
      </w:r>
      <w:r>
        <w:rPr>
          <w:sz w:val="22"/>
        </w:rPr>
        <w:t>OUTUBRO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AUDITÓRIO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DIREITOS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CIDADANIA</w:t>
      </w:r>
      <w:r>
        <w:rPr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PRESENÇA</w:t>
      </w:r>
      <w:r>
        <w:rPr>
          <w:spacing w:val="40"/>
          <w:sz w:val="22"/>
        </w:rPr>
        <w:t> </w:t>
      </w:r>
      <w:r>
        <w:rPr>
          <w:sz w:val="22"/>
        </w:rPr>
        <w:t>DOS</w:t>
      </w:r>
      <w:r>
        <w:rPr>
          <w:spacing w:val="40"/>
          <w:sz w:val="22"/>
        </w:rPr>
        <w:t> </w:t>
      </w:r>
      <w:r>
        <w:rPr>
          <w:rFonts w:ascii="Arial" w:hAnsi="Arial"/>
          <w:b/>
          <w:sz w:val="22"/>
        </w:rPr>
        <w:t>MEMBROS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TITULARES: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Maria</w:t>
      </w:r>
    </w:p>
    <w:p>
      <w:pPr>
        <w:pStyle w:val="BodyText"/>
        <w:spacing w:line="360" w:lineRule="auto"/>
        <w:ind w:right="116" w:firstLine="0"/>
      </w:pPr>
      <w:r>
        <w:rPr/>
        <w:t>Luiza</w:t>
      </w:r>
      <w:r>
        <w:rPr>
          <w:spacing w:val="1"/>
        </w:rPr>
        <w:t> </w:t>
      </w:r>
      <w:r>
        <w:rPr/>
        <w:t>Burgareli</w:t>
      </w:r>
      <w:r>
        <w:rPr>
          <w:spacing w:val="61"/>
        </w:rPr>
        <w:t> </w:t>
      </w:r>
      <w:r>
        <w:rPr/>
        <w:t>(SMDHC), Roseli Kraemer (RPR), Simone Kelly (RPR), Alderon Costa</w:t>
      </w:r>
      <w:r>
        <w:rPr>
          <w:spacing w:val="1"/>
        </w:rPr>
        <w:t> </w:t>
      </w:r>
      <w:r>
        <w:rPr/>
        <w:t>(Rede Rua), Adriano Nicolau (SMSU), Maria Luiza Franco (SMS), Márcia Matsushita (SME),</w:t>
      </w:r>
      <w:r>
        <w:rPr>
          <w:spacing w:val="-59"/>
        </w:rPr>
        <w:t> </w:t>
      </w:r>
      <w:r>
        <w:rPr/>
        <w:t>Humberto</w:t>
      </w:r>
      <w:r>
        <w:rPr>
          <w:spacing w:val="1"/>
        </w:rPr>
        <w:t> </w:t>
      </w:r>
      <w:r>
        <w:rPr/>
        <w:t>Carmo</w:t>
      </w:r>
      <w:r>
        <w:rPr>
          <w:spacing w:val="1"/>
        </w:rPr>
        <w:t> </w:t>
      </w:r>
      <w:r>
        <w:rPr/>
        <w:t>(SMSUB),</w:t>
      </w:r>
      <w:r>
        <w:rPr>
          <w:spacing w:val="1"/>
        </w:rPr>
        <w:t> </w:t>
      </w:r>
      <w:r>
        <w:rPr/>
        <w:t>Guilherme</w:t>
      </w:r>
      <w:r>
        <w:rPr>
          <w:spacing w:val="1"/>
        </w:rPr>
        <w:t> </w:t>
      </w:r>
      <w:r>
        <w:rPr/>
        <w:t>Nogueira</w:t>
      </w:r>
      <w:r>
        <w:rPr>
          <w:spacing w:val="1"/>
        </w:rPr>
        <w:t> </w:t>
      </w:r>
      <w:r>
        <w:rPr/>
        <w:t>(SEHAB),</w:t>
      </w:r>
      <w:r>
        <w:rPr>
          <w:spacing w:val="1"/>
        </w:rPr>
        <w:t> </w:t>
      </w:r>
      <w:r>
        <w:rPr/>
        <w:t>Isabel</w:t>
      </w:r>
      <w:r>
        <w:rPr>
          <w:spacing w:val="1"/>
        </w:rPr>
        <w:t> </w:t>
      </w:r>
      <w:r>
        <w:rPr/>
        <w:t>Pereira</w:t>
      </w:r>
      <w:r>
        <w:rPr>
          <w:spacing w:val="1"/>
        </w:rPr>
        <w:t> </w:t>
      </w:r>
      <w:r>
        <w:rPr/>
        <w:t>(SMADS);</w:t>
      </w:r>
      <w:r>
        <w:rPr>
          <w:spacing w:val="1"/>
        </w:rPr>
        <w:t> </w:t>
      </w:r>
      <w:r>
        <w:rPr>
          <w:rFonts w:ascii="Arial" w:hAnsi="Arial"/>
          <w:b/>
        </w:rPr>
        <w:t>MEMBROS SUPLENTES: </w:t>
      </w:r>
      <w:r>
        <w:rPr/>
        <w:t>Lindalva Souza (RPR), Átila Pinheiro (RPR), Robson Mendonça</w:t>
      </w:r>
      <w:r>
        <w:rPr>
          <w:spacing w:val="1"/>
        </w:rPr>
        <w:t> </w:t>
      </w:r>
      <w:r>
        <w:rPr/>
        <w:t>(MEPSR),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Vicente</w:t>
      </w:r>
      <w:r>
        <w:rPr>
          <w:spacing w:val="1"/>
        </w:rPr>
        <w:t> </w:t>
      </w:r>
      <w:r>
        <w:rPr/>
        <w:t>Oliveira</w:t>
      </w:r>
      <w:r>
        <w:rPr>
          <w:spacing w:val="1"/>
        </w:rPr>
        <w:t> </w:t>
      </w:r>
      <w:r>
        <w:rPr/>
        <w:t>(CDHLG),</w:t>
      </w:r>
      <w:r>
        <w:rPr>
          <w:spacing w:val="1"/>
        </w:rPr>
        <w:t> </w:t>
      </w:r>
      <w:r>
        <w:rPr/>
        <w:t>Cleiton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(É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Lei),</w:t>
      </w:r>
      <w:r>
        <w:rPr>
          <w:spacing w:val="1"/>
        </w:rPr>
        <w:t> </w:t>
      </w:r>
      <w:r>
        <w:rPr/>
        <w:t>Luiza</w:t>
      </w:r>
      <w:r>
        <w:rPr>
          <w:spacing w:val="1"/>
        </w:rPr>
        <w:t> </w:t>
      </w:r>
      <w:r>
        <w:rPr/>
        <w:t>Trotta</w:t>
      </w:r>
      <w:r>
        <w:rPr>
          <w:spacing w:val="1"/>
        </w:rPr>
        <w:t> </w:t>
      </w:r>
      <w:r>
        <w:rPr/>
        <w:t>(SMDHC), Edilene Magalhães (SMDET), Fabiana Pires (SMS), Maria Lisabete (SMADS),</w:t>
      </w:r>
      <w:r>
        <w:rPr>
          <w:spacing w:val="1"/>
        </w:rPr>
        <w:t> </w:t>
      </w:r>
      <w:r>
        <w:rPr/>
        <w:t>Cleuber Gonçalves (SME), Paulo César Chaves (SMSU); </w:t>
      </w:r>
      <w:r>
        <w:rPr>
          <w:rFonts w:ascii="Arial" w:hAnsi="Arial"/>
          <w:b/>
        </w:rPr>
        <w:t>PARTICIPANTES: </w:t>
      </w:r>
      <w:r>
        <w:rPr/>
        <w:t>Castor Guerra</w:t>
      </w:r>
      <w:r>
        <w:rPr>
          <w:spacing w:val="1"/>
        </w:rPr>
        <w:t> </w:t>
      </w:r>
      <w:r>
        <w:rPr/>
        <w:t>(PopRua), Fernanda Abreu (Conselho Tutelar - Sé), Nilson de Jesus (Universidade de São</w:t>
      </w:r>
      <w:r>
        <w:rPr>
          <w:spacing w:val="1"/>
        </w:rPr>
        <w:t> </w:t>
      </w:r>
      <w:r>
        <w:rPr/>
        <w:t>Paulo),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Almeida</w:t>
      </w:r>
      <w:r>
        <w:rPr>
          <w:spacing w:val="1"/>
        </w:rPr>
        <w:t> </w:t>
      </w:r>
      <w:r>
        <w:rPr/>
        <w:t>(SMDHC/CPIR),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Katarina Barbosa (SMDHC/CPIR), Ariane</w:t>
      </w:r>
      <w:r>
        <w:rPr>
          <w:spacing w:val="1"/>
        </w:rPr>
        <w:t> </w:t>
      </w:r>
      <w:r>
        <w:rPr/>
        <w:t>Albuquerque</w:t>
      </w:r>
      <w:r>
        <w:rPr>
          <w:spacing w:val="1"/>
        </w:rPr>
        <w:t> </w:t>
      </w:r>
      <w:r>
        <w:rPr/>
        <w:t>(SMDHC/CPD),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Bezerra</w:t>
      </w:r>
      <w:r>
        <w:rPr>
          <w:spacing w:val="1"/>
        </w:rPr>
        <w:t> </w:t>
      </w:r>
      <w:r>
        <w:rPr/>
        <w:t>(SMDHC/CPD),</w:t>
      </w:r>
      <w:r>
        <w:rPr>
          <w:spacing w:val="1"/>
        </w:rPr>
        <w:t> </w:t>
      </w:r>
      <w:r>
        <w:rPr/>
        <w:t>Thaís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(SMDHC/CPD),</w:t>
      </w:r>
      <w:r>
        <w:rPr>
          <w:spacing w:val="1"/>
        </w:rPr>
        <w:t> </w:t>
      </w:r>
      <w:r>
        <w:rPr/>
        <w:t>Sheila</w:t>
      </w:r>
      <w:r>
        <w:rPr>
          <w:spacing w:val="1"/>
        </w:rPr>
        <w:t> </w:t>
      </w:r>
      <w:r>
        <w:rPr/>
        <w:t>Marcolino</w:t>
      </w:r>
      <w:r>
        <w:rPr>
          <w:spacing w:val="1"/>
        </w:rPr>
        <w:t> </w:t>
      </w:r>
      <w:r>
        <w:rPr/>
        <w:t>(CGGDH),</w:t>
      </w:r>
      <w:r>
        <w:rPr>
          <w:spacing w:val="1"/>
        </w:rPr>
        <w:t> </w:t>
      </w:r>
      <w:r>
        <w:rPr/>
        <w:t>Isabella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(SMDHC/DPS),</w:t>
      </w:r>
      <w:r>
        <w:rPr>
          <w:spacing w:val="1"/>
        </w:rPr>
        <w:t> </w:t>
      </w:r>
      <w:r>
        <w:rPr/>
        <w:t>Kauã</w:t>
      </w:r>
      <w:r>
        <w:rPr>
          <w:spacing w:val="1"/>
        </w:rPr>
        <w:t> </w:t>
      </w:r>
      <w:r>
        <w:rPr/>
        <w:t>Condenso</w:t>
      </w:r>
      <w:r>
        <w:rPr>
          <w:spacing w:val="1"/>
        </w:rPr>
        <w:t> </w:t>
      </w:r>
      <w:r>
        <w:rPr/>
        <w:t>(SMDHC/DPS),</w:t>
      </w:r>
      <w:r>
        <w:rPr>
          <w:spacing w:val="1"/>
        </w:rPr>
        <w:t> </w:t>
      </w:r>
      <w:r>
        <w:rPr/>
        <w:t>Cristiane</w:t>
      </w:r>
      <w:r>
        <w:rPr>
          <w:spacing w:val="1"/>
        </w:rPr>
        <w:t> </w:t>
      </w:r>
      <w:r>
        <w:rPr/>
        <w:t>(PopRua),</w:t>
      </w:r>
      <w:r>
        <w:rPr>
          <w:spacing w:val="1"/>
        </w:rPr>
        <w:t> </w:t>
      </w:r>
      <w:r>
        <w:rPr/>
        <w:t>Karla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(SIURB),</w:t>
      </w:r>
      <w:r>
        <w:rPr>
          <w:spacing w:val="1"/>
        </w:rPr>
        <w:t> </w:t>
      </w:r>
      <w:r>
        <w:rPr/>
        <w:t>Valter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(PopRua), Antônio Ferreira (PopRua), Antônio Pereira (PopRua), Gisele Abreu (PopRua),</w:t>
      </w:r>
      <w:r>
        <w:rPr>
          <w:spacing w:val="1"/>
        </w:rPr>
        <w:t> </w:t>
      </w:r>
      <w:r>
        <w:rPr/>
        <w:t>Filipe Silva (PopRua), Ismael Alves, Mariana Coelho (CDHLG), Ruan Oliveira (CDHLG),</w:t>
      </w:r>
      <w:r>
        <w:rPr>
          <w:spacing w:val="1"/>
        </w:rPr>
        <w:t> </w:t>
      </w:r>
      <w:r>
        <w:rPr/>
        <w:t>Caio Murta (CDHLG), Diná Vieira (PopRua), Sofia Barroso (CDHLG), Lora (PopRua), Allan</w:t>
      </w:r>
      <w:r>
        <w:rPr>
          <w:spacing w:val="1"/>
        </w:rPr>
        <w:t> </w:t>
      </w:r>
      <w:r>
        <w:rPr/>
        <w:t>Pozzi</w:t>
      </w:r>
      <w:r>
        <w:rPr>
          <w:spacing w:val="-2"/>
        </w:rPr>
        <w:t> </w:t>
      </w:r>
      <w:r>
        <w:rPr/>
        <w:t>(PopRua),</w:t>
      </w:r>
      <w:r>
        <w:rPr>
          <w:spacing w:val="-1"/>
        </w:rPr>
        <w:t> </w:t>
      </w:r>
      <w:r>
        <w:rPr/>
        <w:t>Alberto</w:t>
      </w:r>
      <w:r>
        <w:rPr>
          <w:spacing w:val="-2"/>
        </w:rPr>
        <w:t> </w:t>
      </w:r>
      <w:r>
        <w:rPr/>
        <w:t>Júnior</w:t>
      </w:r>
      <w:r>
        <w:rPr>
          <w:spacing w:val="-1"/>
        </w:rPr>
        <w:t> </w:t>
      </w:r>
      <w:r>
        <w:rPr/>
        <w:t>(CADE-SÉ).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5"/>
      </w:pPr>
      <w:r>
        <w:rPr/>
        <w:t>A reunião teve como pauta discutir as possibilidades de canais de denúncias de</w:t>
      </w:r>
      <w:r>
        <w:rPr>
          <w:spacing w:val="1"/>
        </w:rPr>
        <w:t> </w:t>
      </w:r>
      <w:r>
        <w:rPr/>
        <w:t>violações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 de zeladoria até</w:t>
      </w:r>
      <w:r>
        <w:rPr>
          <w:spacing w:val="1"/>
        </w:rPr>
        <w:t> </w:t>
      </w:r>
      <w:r>
        <w:rPr/>
        <w:t>equipamentos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/>
        <w:ind w:right="115"/>
      </w:pPr>
      <w:r>
        <w:rPr/>
        <w:t>Primeiramente foi dado espaço para o relato do sr. </w:t>
      </w:r>
      <w:r>
        <w:rPr>
          <w:rFonts w:ascii="Arial" w:hAnsi="Arial"/>
          <w:b/>
        </w:rPr>
        <w:t>Cleiton Ferreira </w:t>
      </w:r>
      <w:r>
        <w:rPr/>
        <w:t>(É de Lei),</w:t>
      </w:r>
      <w:r>
        <w:rPr>
          <w:spacing w:val="1"/>
        </w:rPr>
        <w:t> </w:t>
      </w:r>
      <w:r>
        <w:rPr/>
        <w:t>conselheiro do Comitê, que sofreu violência por parte da GCM quando voltava para o lugar</w:t>
      </w:r>
      <w:r>
        <w:rPr>
          <w:spacing w:val="1"/>
        </w:rPr>
        <w:t> </w:t>
      </w:r>
      <w:r>
        <w:rPr/>
        <w:t>no qual foi acolhido. O conselho acordou que sairá uma manifestação coletiva quanto ao</w:t>
      </w:r>
      <w:r>
        <w:rPr>
          <w:spacing w:val="1"/>
        </w:rPr>
        <w:t> </w:t>
      </w:r>
      <w:r>
        <w:rPr/>
        <w:t>ocorrido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Cleiton.</w:t>
      </w:r>
    </w:p>
    <w:p>
      <w:pPr>
        <w:pStyle w:val="BodyText"/>
        <w:spacing w:line="360" w:lineRule="auto"/>
        <w:ind w:right="113"/>
      </w:pPr>
      <w:r>
        <w:rPr/>
        <w:t>O sr. </w:t>
      </w:r>
      <w:r>
        <w:rPr>
          <w:rFonts w:ascii="Arial" w:hAnsi="Arial"/>
          <w:b/>
        </w:rPr>
        <w:t>Átila Pinheiro </w:t>
      </w:r>
      <w:r>
        <w:rPr/>
        <w:t>(RPR) pediu a palavra para manifestar que esteve ausente no</w:t>
      </w:r>
      <w:r>
        <w:rPr>
          <w:spacing w:val="1"/>
        </w:rPr>
        <w:t> </w:t>
      </w:r>
      <w:r>
        <w:rPr/>
        <w:t>conselho por motivos pessoais. Abriu-se o debate sobre a expulsão daqueles e daquelas</w:t>
      </w:r>
      <w:r>
        <w:rPr>
          <w:spacing w:val="1"/>
        </w:rPr>
        <w:t> </w:t>
      </w:r>
      <w:r>
        <w:rPr/>
        <w:t>que não estavam comparecendo às reuniões. Foi acordado que ninguém seria desvinculado</w:t>
      </w:r>
      <w:r>
        <w:rPr>
          <w:spacing w:val="-60"/>
        </w:rPr>
        <w:t> </w:t>
      </w:r>
      <w:r>
        <w:rPr/>
        <w:t>imediatamente, essas pessoas seriam acionadas pela coordenação do Comitê. No mesmo</w:t>
      </w:r>
      <w:r>
        <w:rPr>
          <w:spacing w:val="1"/>
        </w:rPr>
        <w:t> </w:t>
      </w:r>
      <w:r>
        <w:rPr/>
        <w:t>sentido, os conselheiros e conselheiras manifestaram interesse em alterar o regimento</w:t>
      </w:r>
      <w:r>
        <w:rPr>
          <w:spacing w:val="1"/>
        </w:rPr>
        <w:t> </w:t>
      </w:r>
      <w:r>
        <w:rPr/>
        <w:t>interno a fim de ter espaço na coordenação do conselho, desta forma, uma comissão foi</w:t>
      </w:r>
      <w:r>
        <w:rPr>
          <w:spacing w:val="1"/>
        </w:rPr>
        <w:t> </w:t>
      </w:r>
      <w:r>
        <w:rPr/>
        <w:t>tirada para o debate do tema. O sr. Robson Mendonça (MEPSR), a sra. Roseli Kraemer</w:t>
      </w:r>
      <w:r>
        <w:rPr>
          <w:spacing w:val="1"/>
        </w:rPr>
        <w:t> </w:t>
      </w:r>
      <w:r>
        <w:rPr/>
        <w:t>(RPR),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Átila</w:t>
      </w:r>
      <w:r>
        <w:rPr>
          <w:spacing w:val="-3"/>
        </w:rPr>
        <w:t> </w:t>
      </w:r>
      <w:r>
        <w:rPr/>
        <w:t>Pinheiro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sr.</w:t>
      </w:r>
      <w:r>
        <w:rPr>
          <w:spacing w:val="-3"/>
        </w:rPr>
        <w:t> </w:t>
      </w:r>
      <w:r>
        <w:rPr/>
        <w:t>Cleiton</w:t>
      </w:r>
      <w:r>
        <w:rPr>
          <w:spacing w:val="-3"/>
        </w:rPr>
        <w:t> </w:t>
      </w:r>
      <w:r>
        <w:rPr/>
        <w:t>Ferreira</w:t>
      </w:r>
      <w:r>
        <w:rPr>
          <w:spacing w:val="-3"/>
        </w:rPr>
        <w:t> </w:t>
      </w:r>
      <w:r>
        <w:rPr/>
        <w:t>demonstraram</w:t>
      </w:r>
      <w:r>
        <w:rPr>
          <w:spacing w:val="-3"/>
        </w:rPr>
        <w:t> </w:t>
      </w:r>
      <w:r>
        <w:rPr/>
        <w:t>interesse.</w:t>
      </w:r>
    </w:p>
    <w:p>
      <w:pPr>
        <w:spacing w:after="0" w:line="360" w:lineRule="auto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2"/>
      </w:pPr>
      <w:r>
        <w:rPr/>
        <w:t>Ainda sobre questões administrativas do conselho, também foi informado que os</w:t>
      </w:r>
      <w:r>
        <w:rPr>
          <w:spacing w:val="1"/>
        </w:rPr>
        <w:t> </w:t>
      </w:r>
      <w:r>
        <w:rPr/>
        <w:t>crachás estavam quase disponíveis para retirada. Os Bilhetes Únicos foram entregues para</w:t>
      </w:r>
      <w:r>
        <w:rPr>
          <w:spacing w:val="1"/>
        </w:rPr>
        <w:t> </w:t>
      </w:r>
      <w:r>
        <w:rPr/>
        <w:t>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população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rua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cotas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ida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volta.</w:t>
      </w:r>
    </w:p>
    <w:p>
      <w:pPr>
        <w:pStyle w:val="BodyText"/>
        <w:spacing w:line="360" w:lineRule="auto"/>
        <w:ind w:right="112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Burgareli</w:t>
      </w:r>
      <w:r>
        <w:rPr>
          <w:rFonts w:ascii="Arial" w:hAnsi="Arial"/>
          <w:b/>
          <w:spacing w:val="1"/>
        </w:rPr>
        <w:t> </w:t>
      </w:r>
      <w:r>
        <w:rPr/>
        <w:t>(SMDHC),</w:t>
      </w:r>
      <w:r>
        <w:rPr>
          <w:spacing w:val="1"/>
        </w:rPr>
        <w:t> </w:t>
      </w:r>
      <w:r>
        <w:rPr/>
        <w:t>informou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integração de membros e membras do Comitê PopRua em um GT sobre a Cracolândia</w:t>
      </w:r>
      <w:r>
        <w:rPr>
          <w:spacing w:val="1"/>
        </w:rPr>
        <w:t> </w:t>
      </w:r>
      <w:r>
        <w:rPr/>
        <w:t>levantado pelo COMUDA, Conselho Municipal de Álcool e Drogas. Tanto o Comitê PopRua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COMPIR,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Igualdade</w:t>
      </w:r>
      <w:r>
        <w:rPr>
          <w:spacing w:val="1"/>
        </w:rPr>
        <w:t> </w:t>
      </w:r>
      <w:r>
        <w:rPr/>
        <w:t>Racial,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convocados para compor o grupo de trabalho. O objetivo é estruturar um documento com</w:t>
      </w:r>
      <w:r>
        <w:rPr>
          <w:spacing w:val="1"/>
        </w:rPr>
        <w:t> </w:t>
      </w:r>
      <w:r>
        <w:rPr/>
        <w:t>recomendações e propostas para mudança da situação da “Cracolândia”. Os srs. Átila</w:t>
      </w:r>
      <w:r>
        <w:rPr>
          <w:spacing w:val="1"/>
        </w:rPr>
        <w:t> </w:t>
      </w:r>
      <w:r>
        <w:rPr/>
        <w:t>Pinheiro,</w:t>
      </w:r>
      <w:r>
        <w:rPr>
          <w:spacing w:val="1"/>
        </w:rPr>
        <w:t> </w:t>
      </w:r>
      <w:r>
        <w:rPr/>
        <w:t>Cleiton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Mendonça,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Roseli</w:t>
      </w:r>
      <w:r>
        <w:rPr>
          <w:spacing w:val="1"/>
        </w:rPr>
        <w:t> </w:t>
      </w:r>
      <w:r>
        <w:rPr/>
        <w:t>Kraemer,</w:t>
      </w:r>
      <w:r>
        <w:rPr>
          <w:spacing w:val="1"/>
        </w:rPr>
        <w:t> </w:t>
      </w:r>
      <w:r>
        <w:rPr/>
        <w:t>manifestaram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espaço.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 sugeriram dialogar com</w:t>
      </w:r>
      <w:r>
        <w:rPr>
          <w:spacing w:val="1"/>
        </w:rPr>
        <w:t> </w:t>
      </w:r>
      <w:r>
        <w:rPr/>
        <w:t>profissionais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equipes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ponta.</w:t>
      </w:r>
    </w:p>
    <w:p>
      <w:pPr>
        <w:pStyle w:val="BodyText"/>
        <w:spacing w:line="360" w:lineRule="auto"/>
        <w:ind w:right="114"/>
      </w:pPr>
      <w:r>
        <w:rPr/>
        <w:t>Informou-se</w:t>
      </w:r>
      <w:r>
        <w:rPr>
          <w:spacing w:val="10"/>
        </w:rPr>
        <w:t> </w:t>
      </w:r>
      <w:r>
        <w:rPr/>
        <w:t>também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haverá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criação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um</w:t>
      </w:r>
      <w:r>
        <w:rPr>
          <w:spacing w:val="10"/>
        </w:rPr>
        <w:t> </w:t>
      </w:r>
      <w:r>
        <w:rPr/>
        <w:t>ponto</w:t>
      </w:r>
      <w:r>
        <w:rPr>
          <w:spacing w:val="11"/>
        </w:rPr>
        <w:t> </w:t>
      </w:r>
      <w:r>
        <w:rPr/>
        <w:t>SEI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o</w:t>
      </w:r>
      <w:r>
        <w:rPr>
          <w:spacing w:val="-4"/>
        </w:rPr>
        <w:t> </w:t>
      </w:r>
      <w:r>
        <w:rPr/>
        <w:t>Comitê</w:t>
      </w:r>
      <w:r>
        <w:rPr>
          <w:spacing w:val="-4"/>
        </w:rPr>
        <w:t> </w:t>
      </w:r>
      <w:r>
        <w:rPr/>
        <w:t>PopRua</w:t>
      </w:r>
      <w:r>
        <w:rPr>
          <w:spacing w:val="-58"/>
        </w:rPr>
        <w:t> </w:t>
      </w:r>
      <w:r>
        <w:rPr/>
        <w:t>a fim de reunir os processos enviados e recebidos por este conselho. A criação faz parte 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movimento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Cidadania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 espaços de participação social, por meio do Departamento de Participação Social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citada.</w:t>
      </w:r>
    </w:p>
    <w:p>
      <w:pPr>
        <w:pStyle w:val="BodyText"/>
        <w:spacing w:line="360" w:lineRule="auto"/>
        <w:ind w:right="112"/>
      </w:pPr>
      <w:r>
        <w:rPr/>
        <w:t>Os conselheiros e conselheiras que visitaram o CAE Encosta Norte falaram suas</w:t>
      </w:r>
      <w:r>
        <w:rPr>
          <w:spacing w:val="1"/>
        </w:rPr>
        <w:t> </w:t>
      </w:r>
      <w:r>
        <w:rPr/>
        <w:t>impressões sobre o espaço. Em outras reuniões, haviam sido manifestadas preocupações</w:t>
      </w:r>
      <w:r>
        <w:rPr>
          <w:spacing w:val="1"/>
        </w:rPr>
        <w:t> </w:t>
      </w:r>
      <w:r>
        <w:rPr/>
        <w:t>sobre a readequação de imóveis da antiga Fundação CASA para acolher famílias 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rua.</w:t>
      </w:r>
      <w:r>
        <w:rPr>
          <w:spacing w:val="1"/>
        </w:rPr>
        <w:t> </w:t>
      </w:r>
      <w:r>
        <w:rPr/>
        <w:t>Contaram-se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quartos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banheiros</w:t>
      </w:r>
      <w:r>
        <w:rPr>
          <w:spacing w:val="1"/>
        </w:rPr>
        <w:t> </w:t>
      </w:r>
      <w:r>
        <w:rPr/>
        <w:t>individuais,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acolhimento de 100 pessoas. Atualmente o espaço é ocupado por 70 pessoas, sendo 45</w:t>
      </w:r>
      <w:r>
        <w:rPr>
          <w:spacing w:val="1"/>
        </w:rPr>
        <w:t> </w:t>
      </w:r>
      <w:r>
        <w:rPr/>
        <w:t>crianças.</w:t>
      </w:r>
    </w:p>
    <w:p>
      <w:pPr>
        <w:pStyle w:val="BodyText"/>
        <w:spacing w:line="360" w:lineRule="auto"/>
        <w:ind w:right="116"/>
      </w:pPr>
      <w:r>
        <w:rPr/>
        <w:t>O centro de acolhida ainda conta com espaços de convivência com TV, parquinho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crianças,</w:t>
      </w:r>
      <w:r>
        <w:rPr>
          <w:spacing w:val="9"/>
        </w:rPr>
        <w:t> </w:t>
      </w:r>
      <w:r>
        <w:rPr/>
        <w:t>quadra</w:t>
      </w:r>
      <w:r>
        <w:rPr>
          <w:spacing w:val="9"/>
        </w:rPr>
        <w:t> </w:t>
      </w:r>
      <w:r>
        <w:rPr/>
        <w:t>poliesportiva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uma</w:t>
      </w:r>
      <w:r>
        <w:rPr>
          <w:spacing w:val="9"/>
        </w:rPr>
        <w:t> </w:t>
      </w:r>
      <w:r>
        <w:rPr/>
        <w:t>lavanderia.</w:t>
      </w:r>
      <w:r>
        <w:rPr>
          <w:spacing w:val="9"/>
        </w:rPr>
        <w:t> </w:t>
      </w:r>
      <w:r>
        <w:rPr/>
        <w:t>Além</w:t>
      </w:r>
      <w:r>
        <w:rPr>
          <w:spacing w:val="9"/>
        </w:rPr>
        <w:t> </w:t>
      </w:r>
      <w:r>
        <w:rPr/>
        <w:t>disso,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refeitório,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cozinha</w:t>
      </w:r>
      <w:r>
        <w:rPr>
          <w:spacing w:val="1"/>
        </w:rPr>
        <w:t> </w:t>
      </w:r>
      <w:r>
        <w:rPr/>
        <w:t>e a horta são espaços coletivos, e o equipamento faz articulação direta com os serviços da</w:t>
      </w:r>
      <w:r>
        <w:rPr>
          <w:spacing w:val="1"/>
        </w:rPr>
        <w:t> </w:t>
      </w:r>
      <w:r>
        <w:rPr/>
        <w:t>região. Todas as crianças estão matriculadas em escolas e a UBS está presente dentro do</w:t>
      </w:r>
      <w:r>
        <w:rPr>
          <w:spacing w:val="1"/>
        </w:rPr>
        <w:t> </w:t>
      </w:r>
      <w:r>
        <w:rPr/>
        <w:t>espaço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acolhida,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informado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gerente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spacing w:line="360" w:lineRule="auto"/>
        <w:ind w:right="118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Lindalva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Ferreira</w:t>
      </w:r>
      <w:r>
        <w:rPr>
          <w:rFonts w:ascii="Arial" w:hAnsi="Arial"/>
          <w:b/>
          <w:spacing w:val="1"/>
        </w:rPr>
        <w:t> </w:t>
      </w:r>
      <w:r>
        <w:rPr/>
        <w:t>(RPR)</w:t>
      </w:r>
      <w:r>
        <w:rPr>
          <w:spacing w:val="1"/>
        </w:rPr>
        <w:t> </w:t>
      </w:r>
      <w:r>
        <w:rPr/>
        <w:t>ressalta</w:t>
      </w:r>
      <w:r>
        <w:rPr>
          <w:spacing w:val="1"/>
        </w:rPr>
        <w:t> </w:t>
      </w:r>
      <w:r>
        <w:rPr/>
        <w:t>a importância de se fazer uma visita</w:t>
      </w:r>
      <w:r>
        <w:rPr>
          <w:spacing w:val="1"/>
        </w:rPr>
        <w:t> </w:t>
      </w:r>
      <w:r>
        <w:rPr/>
        <w:t>surpresa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ouvir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conviventes,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psicológico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pessoas</w:t>
      </w:r>
      <w:r>
        <w:rPr>
          <w:spacing w:val="-1"/>
        </w:rPr>
        <w:t> </w:t>
      </w:r>
      <w:r>
        <w:rPr/>
        <w:t>acolhidas.</w:t>
      </w:r>
    </w:p>
    <w:p>
      <w:pPr>
        <w:pStyle w:val="BodyText"/>
        <w:spacing w:line="360" w:lineRule="auto"/>
        <w:ind w:right="113"/>
      </w:pPr>
      <w:r>
        <w:rPr/>
        <w:t>Dois representantes da Clínica de Direitos Humanos Luiz Gama, a sra. </w:t>
      </w:r>
      <w:r>
        <w:rPr>
          <w:rFonts w:ascii="Arial" w:hAnsi="Arial"/>
          <w:b/>
        </w:rPr>
        <w:t>Mariana </w:t>
      </w:r>
      <w:r>
        <w:rPr/>
        <w:t>e o</w:t>
      </w:r>
      <w:r>
        <w:rPr>
          <w:spacing w:val="1"/>
        </w:rPr>
        <w:t> </w:t>
      </w:r>
      <w:r>
        <w:rPr/>
        <w:t>sr. </w:t>
      </w:r>
      <w:r>
        <w:rPr>
          <w:rFonts w:ascii="Arial" w:hAnsi="Arial"/>
          <w:b/>
        </w:rPr>
        <w:t>Juan</w:t>
      </w:r>
      <w:r>
        <w:rPr/>
        <w:t>, retomaram a importância da visita surpresa, os resquícios da construção passada</w:t>
      </w:r>
      <w:r>
        <w:rPr>
          <w:spacing w:val="1"/>
        </w:rPr>
        <w:t> </w:t>
      </w:r>
      <w:r>
        <w:rPr/>
        <w:t>e a aparência de celas que os quartos ainda têm. Juan destacou a perspectiva psicológica</w:t>
      </w:r>
      <w:r>
        <w:rPr>
          <w:spacing w:val="1"/>
        </w:rPr>
        <w:t> </w:t>
      </w:r>
      <w:r>
        <w:rPr/>
        <w:t>do espaço, isto é, a própria arquitetura por si só já apresentaria, segundo o representante,</w:t>
      </w:r>
      <w:r>
        <w:rPr>
          <w:spacing w:val="1"/>
        </w:rPr>
        <w:t> </w:t>
      </w:r>
      <w:r>
        <w:rPr/>
        <w:t>marcas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violência.</w:t>
      </w:r>
      <w:r>
        <w:rPr>
          <w:spacing w:val="24"/>
        </w:rPr>
        <w:t> </w:t>
      </w:r>
      <w:r>
        <w:rPr/>
        <w:t>Ele</w:t>
      </w:r>
      <w:r>
        <w:rPr>
          <w:spacing w:val="25"/>
        </w:rPr>
        <w:t> </w:t>
      </w:r>
      <w:r>
        <w:rPr/>
        <w:t>ainda</w:t>
      </w:r>
      <w:r>
        <w:rPr>
          <w:spacing w:val="24"/>
        </w:rPr>
        <w:t> </w:t>
      </w:r>
      <w:r>
        <w:rPr/>
        <w:t>completou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para</w:t>
      </w:r>
      <w:r>
        <w:rPr>
          <w:spacing w:val="10"/>
        </w:rPr>
        <w:t> </w:t>
      </w:r>
      <w:r>
        <w:rPr/>
        <w:t>alguns</w:t>
      </w:r>
      <w:r>
        <w:rPr>
          <w:spacing w:val="11"/>
        </w:rPr>
        <w:t> </w:t>
      </w:r>
      <w:r>
        <w:rPr/>
        <w:t>pode</w:t>
      </w:r>
      <w:r>
        <w:rPr>
          <w:spacing w:val="10"/>
        </w:rPr>
        <w:t> </w:t>
      </w:r>
      <w:r>
        <w:rPr/>
        <w:t>significar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revivência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8"/>
        </w:rPr>
        <w:t> </w:t>
      </w:r>
      <w:r>
        <w:rPr/>
        <w:t>episódio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criminalização,</w:t>
      </w:r>
      <w:r>
        <w:rPr>
          <w:spacing w:val="9"/>
        </w:rPr>
        <w:t> </w:t>
      </w:r>
      <w:r>
        <w:rPr/>
        <w:t>uma</w:t>
      </w:r>
      <w:r>
        <w:rPr>
          <w:spacing w:val="-6"/>
        </w:rPr>
        <w:t> </w:t>
      </w:r>
      <w:r>
        <w:rPr/>
        <w:t>barreira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dignidade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própria</w:t>
      </w:r>
      <w:r>
        <w:rPr>
          <w:spacing w:val="-5"/>
        </w:rPr>
        <w:t> </w:t>
      </w:r>
      <w:r>
        <w:rPr/>
        <w:t>ressignificação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firstLine="0"/>
        <w:jc w:val="left"/>
      </w:pPr>
      <w:r>
        <w:rPr/>
        <w:t>do</w:t>
      </w:r>
      <w:r>
        <w:rPr>
          <w:spacing w:val="23"/>
        </w:rPr>
        <w:t> </w:t>
      </w:r>
      <w:r>
        <w:rPr/>
        <w:t>espaço.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sra.</w:t>
      </w:r>
      <w:r>
        <w:rPr>
          <w:spacing w:val="23"/>
        </w:rPr>
        <w:t> </w:t>
      </w:r>
      <w:r>
        <w:rPr/>
        <w:t>Verônica</w:t>
      </w:r>
      <w:r>
        <w:rPr>
          <w:spacing w:val="23"/>
        </w:rPr>
        <w:t> </w:t>
      </w:r>
      <w:r>
        <w:rPr/>
        <w:t>Martines</w:t>
      </w:r>
      <w:r>
        <w:rPr>
          <w:spacing w:val="24"/>
        </w:rPr>
        <w:t> </w:t>
      </w:r>
      <w:r>
        <w:rPr/>
        <w:t>disponibilizou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relatório</w:t>
      </w:r>
      <w:r>
        <w:rPr>
          <w:spacing w:val="10"/>
        </w:rPr>
        <w:t> </w:t>
      </w:r>
      <w:r>
        <w:rPr/>
        <w:t>produzido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partir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visita</w:t>
      </w:r>
      <w:r>
        <w:rPr>
          <w:spacing w:val="9"/>
        </w:rPr>
        <w:t> </w:t>
      </w:r>
      <w:r>
        <w:rPr/>
        <w:t>-</w:t>
      </w:r>
      <w:r>
        <w:rPr>
          <w:spacing w:val="1"/>
        </w:rPr>
        <w:t> </w:t>
      </w:r>
      <w:r>
        <w:rPr/>
        <w:t>ele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disponível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conselheiros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conselheiras.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4"/>
      </w:pPr>
      <w:r>
        <w:rPr/>
        <w:t>Posteriormente, seguiu-se para a pauta sobre a possibilidade da formação de um</w:t>
      </w:r>
      <w:r>
        <w:rPr>
          <w:spacing w:val="1"/>
        </w:rPr>
        <w:t> </w:t>
      </w:r>
      <w:r>
        <w:rPr/>
        <w:t>espaço de debate sobre denúncias de violações de direitos contra a população em situação</w:t>
      </w:r>
      <w:r>
        <w:rPr>
          <w:spacing w:val="-59"/>
        </w:rPr>
        <w:t> </w:t>
      </w:r>
      <w:r>
        <w:rPr/>
        <w:t>de rua. O sr. </w:t>
      </w:r>
      <w:r>
        <w:rPr>
          <w:rFonts w:ascii="Arial" w:hAnsi="Arial"/>
          <w:b/>
        </w:rPr>
        <w:t>Robson Mendonça </w:t>
      </w:r>
      <w:r>
        <w:rPr/>
        <w:t>(MEPSR) destacou a importância de se cobrar a presença</w:t>
      </w:r>
      <w:r>
        <w:rPr>
          <w:spacing w:val="-59"/>
        </w:rPr>
        <w:t> </w:t>
      </w:r>
      <w:r>
        <w:rPr/>
        <w:t>de outras organizações envolvidas em denúncias ou na defesa da população em 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Átila</w:t>
      </w:r>
      <w:r>
        <w:rPr>
          <w:rFonts w:ascii="Arial" w:hAnsi="Arial"/>
          <w:b/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falou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 da presença de</w:t>
      </w:r>
      <w:r>
        <w:rPr>
          <w:spacing w:val="1"/>
        </w:rPr>
        <w:t> </w:t>
      </w:r>
      <w:r>
        <w:rPr/>
        <w:t>representantes do Ministério Público e da Ouvidoria de Direitos Humanos (ODH) no espaço</w:t>
      </w:r>
      <w:r>
        <w:rPr>
          <w:spacing w:val="1"/>
        </w:rPr>
        <w:t> </w:t>
      </w:r>
      <w:r>
        <w:rPr/>
        <w:t>do Comitê. A sra. </w:t>
      </w:r>
      <w:r>
        <w:rPr>
          <w:rFonts w:ascii="Arial" w:hAnsi="Arial"/>
          <w:b/>
        </w:rPr>
        <w:t>Lora </w:t>
      </w:r>
      <w:r>
        <w:rPr/>
        <w:t>(PopRua) relatou algumas denúncias que não chegam até os</w:t>
      </w:r>
      <w:r>
        <w:rPr>
          <w:spacing w:val="1"/>
        </w:rPr>
        <w:t> </w:t>
      </w:r>
      <w:r>
        <w:rPr/>
        <w:t>espaços institucionais, sugerindo que o que acontece nem sempre está formalizado pelos</w:t>
      </w:r>
      <w:r>
        <w:rPr>
          <w:spacing w:val="1"/>
        </w:rPr>
        <w:t> </w:t>
      </w:r>
      <w:r>
        <w:rPr/>
        <w:t>canais</w:t>
      </w:r>
      <w:r>
        <w:rPr>
          <w:spacing w:val="1"/>
        </w:rPr>
        <w:t> </w:t>
      </w:r>
      <w:r>
        <w:rPr/>
        <w:t>institucionais.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denúncias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CAPS</w:t>
      </w:r>
      <w:r>
        <w:rPr>
          <w:spacing w:val="1"/>
        </w:rPr>
        <w:t> </w:t>
      </w:r>
      <w:r>
        <w:rPr/>
        <w:t>Perdizes,</w:t>
      </w:r>
      <w:r>
        <w:rPr>
          <w:spacing w:val="1"/>
        </w:rPr>
        <w:t> </w:t>
      </w:r>
      <w:r>
        <w:rPr/>
        <w:t>preocupantemente</w:t>
      </w:r>
      <w:r>
        <w:rPr>
          <w:spacing w:val="-2"/>
        </w:rPr>
        <w:t> </w:t>
      </w:r>
      <w:r>
        <w:rPr/>
        <w:t>sucateado.</w:t>
      </w:r>
    </w:p>
    <w:p>
      <w:pPr>
        <w:pStyle w:val="BodyText"/>
        <w:spacing w:line="360" w:lineRule="auto"/>
        <w:ind w:right="113"/>
      </w:pPr>
      <w:r>
        <w:rPr/>
        <w:t>Em relação à zeladoria urbana, o sr. </w:t>
      </w:r>
      <w:r>
        <w:rPr>
          <w:rFonts w:ascii="Arial" w:hAnsi="Arial"/>
          <w:b/>
        </w:rPr>
        <w:t>Humberto </w:t>
      </w:r>
      <w:r>
        <w:rPr/>
        <w:t>(SMSU) se apresentou e citou que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zeladoria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reconhecida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desmontar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barraca</w:t>
      </w:r>
      <w:r>
        <w:rPr>
          <w:spacing w:val="1"/>
        </w:rPr>
        <w:t> </w:t>
      </w:r>
      <w:r>
        <w:rPr/>
        <w:t>sequer,</w:t>
      </w:r>
      <w:r>
        <w:rPr>
          <w:spacing w:val="1"/>
        </w:rPr>
        <w:t> </w:t>
      </w:r>
      <w:r>
        <w:rPr/>
        <w:t>demonstrando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compromisso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“zeladoria</w:t>
      </w:r>
      <w:r>
        <w:rPr>
          <w:spacing w:val="-2"/>
        </w:rPr>
        <w:t> </w:t>
      </w:r>
      <w:r>
        <w:rPr/>
        <w:t>urbana</w:t>
      </w:r>
      <w:r>
        <w:rPr>
          <w:spacing w:val="-2"/>
        </w:rPr>
        <w:t> </w:t>
      </w:r>
      <w:r>
        <w:rPr/>
        <w:t>humanizada”.</w:t>
      </w:r>
    </w:p>
    <w:p>
      <w:pPr>
        <w:pStyle w:val="BodyText"/>
        <w:spacing w:line="360" w:lineRule="auto"/>
        <w:ind w:right="114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Maíra</w:t>
      </w:r>
      <w:r>
        <w:rPr>
          <w:rFonts w:ascii="Arial" w:hAnsi="Arial"/>
          <w:b/>
          <w:spacing w:val="1"/>
        </w:rPr>
        <w:t> </w:t>
      </w:r>
      <w:r>
        <w:rPr/>
        <w:t>(SMADS)</w:t>
      </w:r>
      <w:r>
        <w:rPr>
          <w:spacing w:val="1"/>
        </w:rPr>
        <w:t> </w:t>
      </w:r>
      <w:r>
        <w:rPr/>
        <w:t>esteve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representando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NACI</w:t>
      </w:r>
      <w:r>
        <w:rPr>
          <w:spacing w:val="1"/>
        </w:rPr>
        <w:t> </w:t>
      </w:r>
      <w:r>
        <w:rPr/>
        <w:t>da</w:t>
      </w:r>
      <w:r>
        <w:rPr>
          <w:spacing w:val="61"/>
        </w:rPr>
        <w:t> </w:t>
      </w:r>
      <w:r>
        <w:rPr/>
        <w:t>SMADS.</w:t>
      </w:r>
      <w:r>
        <w:rPr>
          <w:spacing w:val="1"/>
        </w:rPr>
        <w:t> </w:t>
      </w: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centralizar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denúncias dos centros de acolhida e</w:t>
      </w:r>
      <w:r>
        <w:rPr>
          <w:spacing w:val="1"/>
        </w:rPr>
        <w:t> </w:t>
      </w:r>
      <w:r>
        <w:rPr/>
        <w:t>monitorá-las dentro da própria coordenação responsável por gerir os equipamentos a partir</w:t>
      </w:r>
      <w:r>
        <w:rPr>
          <w:spacing w:val="1"/>
        </w:rPr>
        <w:t> </w:t>
      </w:r>
      <w:r>
        <w:rPr/>
        <w:t>da SMADS. Maíra ainda disse que é um projeto pequeno, com apenas 6 pessoas na equipe</w:t>
      </w:r>
      <w:r>
        <w:rPr>
          <w:spacing w:val="-59"/>
        </w:rPr>
        <w:t> </w:t>
      </w:r>
      <w:r>
        <w:rPr/>
        <w:t>tentando montar instrumentos de fiscalização e avaliação das OSCs que gerenciam os</w:t>
      </w:r>
      <w:r>
        <w:rPr>
          <w:spacing w:val="1"/>
        </w:rPr>
        <w:t> </w:t>
      </w:r>
      <w:r>
        <w:rPr/>
        <w:t>serviços socioassistenciais. Afirmou também que é uma equipe comprometida a trabalhar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recomendações</w:t>
      </w:r>
      <w:r>
        <w:rPr>
          <w:spacing w:val="-1"/>
        </w:rPr>
        <w:t> </w:t>
      </w:r>
      <w:r>
        <w:rPr/>
        <w:t>trazidas.</w:t>
      </w:r>
    </w:p>
    <w:p>
      <w:pPr>
        <w:pStyle w:val="BodyText"/>
        <w:spacing w:line="360" w:lineRule="auto"/>
        <w:ind w:right="113"/>
      </w:pPr>
      <w:r>
        <w:rPr/>
        <w:t>Em seguida, abriu-se para as falas. A sra. </w:t>
      </w:r>
      <w:r>
        <w:rPr>
          <w:rFonts w:ascii="Arial" w:hAnsi="Arial"/>
          <w:b/>
        </w:rPr>
        <w:t>Lora </w:t>
      </w:r>
      <w:r>
        <w:rPr/>
        <w:t>(PopRua) falou sobre a superlotação</w:t>
      </w:r>
      <w:r>
        <w:rPr>
          <w:spacing w:val="-59"/>
        </w:rPr>
        <w:t> </w:t>
      </w:r>
      <w:r>
        <w:rPr/>
        <w:t>do 156, sugerindo abrir um novo canal de denúncia. Falou também sobre a necessidade de</w:t>
      </w:r>
      <w:r>
        <w:rPr>
          <w:spacing w:val="1"/>
        </w:rPr>
        <w:t> </w:t>
      </w:r>
      <w:r>
        <w:rPr/>
        <w:t>mudar ou elaborar um mecanismo que proteja a pessoa que denuncia de uma possível</w:t>
      </w:r>
      <w:r>
        <w:rPr>
          <w:spacing w:val="1"/>
        </w:rPr>
        <w:t> </w:t>
      </w:r>
      <w:r>
        <w:rPr/>
        <w:t>represália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sugeridas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um/a</w:t>
      </w:r>
      <w:r>
        <w:rPr>
          <w:spacing w:val="1"/>
        </w:rPr>
        <w:t> </w:t>
      </w:r>
      <w:r>
        <w:rPr/>
        <w:t>funcionário/a da SMADS dedicado apenas a apurar denúncias de hotéis a fim de melhorar o</w:t>
      </w:r>
      <w:r>
        <w:rPr>
          <w:spacing w:val="-59"/>
        </w:rPr>
        <w:t> </w:t>
      </w:r>
      <w:r>
        <w:rPr/>
        <w:t>serviço.</w:t>
      </w:r>
    </w:p>
    <w:p>
      <w:pPr>
        <w:pStyle w:val="BodyText"/>
        <w:spacing w:line="360" w:lineRule="auto"/>
        <w:ind w:right="112"/>
      </w:pPr>
      <w:r>
        <w:rPr/>
        <w:t>O sr. </w:t>
      </w:r>
      <w:r>
        <w:rPr>
          <w:rFonts w:ascii="Arial" w:hAnsi="Arial"/>
          <w:b/>
        </w:rPr>
        <w:t>Castor </w:t>
      </w:r>
      <w:r>
        <w:rPr/>
        <w:t>(PopRua) sugeriu que pessoas com deficiência física e/ou dificuldade</w:t>
      </w:r>
      <w:r>
        <w:rPr>
          <w:spacing w:val="1"/>
        </w:rPr>
        <w:t> </w:t>
      </w:r>
      <w:r>
        <w:rPr/>
        <w:t>de locomoção sejam encaminhadas diretamente para os hóteis, mas reforçou que estes</w:t>
      </w:r>
      <w:r>
        <w:rPr>
          <w:spacing w:val="1"/>
        </w:rPr>
        <w:t> </w:t>
      </w:r>
      <w:r>
        <w:rPr/>
        <w:t>precisam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adequados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receberem</w:t>
      </w:r>
      <w:r>
        <w:rPr>
          <w:spacing w:val="-4"/>
        </w:rPr>
        <w:t> </w:t>
      </w:r>
      <w:r>
        <w:rPr/>
        <w:t>pessoas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precisam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acessibilidade.</w:t>
      </w:r>
    </w:p>
    <w:p>
      <w:pPr>
        <w:pStyle w:val="BodyText"/>
        <w:spacing w:line="360" w:lineRule="auto"/>
        <w:ind w:right="112"/>
      </w:pPr>
      <w:r>
        <w:rPr/>
        <w:t>O sr. </w:t>
      </w:r>
      <w:r>
        <w:rPr>
          <w:rFonts w:ascii="Arial" w:hAnsi="Arial"/>
          <w:b/>
        </w:rPr>
        <w:t>Alderon Costa </w:t>
      </w:r>
      <w:r>
        <w:rPr/>
        <w:t>(Rede Rua) sugeriu um sistema que tenha transparência desde</w:t>
      </w:r>
      <w:r>
        <w:rPr>
          <w:spacing w:val="-59"/>
        </w:rPr>
        <w:t> </w:t>
      </w:r>
      <w:r>
        <w:rPr/>
        <w:t>o material de informação até a divulgação da possibilidade de denúncias qualificadas dentro</w:t>
      </w:r>
      <w:r>
        <w:rPr>
          <w:spacing w:val="-59"/>
        </w:rPr>
        <w:t> </w:t>
      </w:r>
      <w:r>
        <w:rPr/>
        <w:t>dos</w:t>
      </w:r>
      <w:r>
        <w:rPr>
          <w:spacing w:val="1"/>
        </w:rPr>
        <w:t> </w:t>
      </w:r>
      <w:r>
        <w:rPr/>
        <w:t>próprios</w:t>
      </w:r>
      <w:r>
        <w:rPr>
          <w:spacing w:val="1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assegurando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denunciante.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conselheiro também pediu urgência nas respostas e no tempo de tramitação de cada</w:t>
      </w:r>
      <w:r>
        <w:rPr>
          <w:spacing w:val="1"/>
        </w:rPr>
        <w:t> </w:t>
      </w:r>
      <w:r>
        <w:rPr/>
        <w:t>denúncia</w:t>
      </w:r>
      <w:r>
        <w:rPr>
          <w:spacing w:val="22"/>
        </w:rPr>
        <w:t> </w:t>
      </w:r>
      <w:r>
        <w:rPr/>
        <w:t>realizada,</w:t>
      </w:r>
      <w:r>
        <w:rPr>
          <w:spacing w:val="23"/>
        </w:rPr>
        <w:t> </w:t>
      </w:r>
      <w:r>
        <w:rPr/>
        <w:t>sobretudo</w:t>
      </w:r>
      <w:r>
        <w:rPr>
          <w:spacing w:val="22"/>
        </w:rPr>
        <w:t> </w:t>
      </w:r>
      <w:r>
        <w:rPr/>
        <w:t>ao</w:t>
      </w:r>
      <w:r>
        <w:rPr>
          <w:spacing w:val="23"/>
        </w:rPr>
        <w:t> </w:t>
      </w:r>
      <w:r>
        <w:rPr/>
        <w:t>próprio</w:t>
      </w:r>
      <w:r>
        <w:rPr>
          <w:spacing w:val="22"/>
        </w:rPr>
        <w:t> </w:t>
      </w:r>
      <w:r>
        <w:rPr/>
        <w:t>usuário.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mesmo</w:t>
      </w:r>
      <w:r>
        <w:rPr>
          <w:spacing w:val="8"/>
        </w:rPr>
        <w:t> </w:t>
      </w:r>
      <w:r>
        <w:rPr/>
        <w:t>pediu</w:t>
      </w:r>
      <w:r>
        <w:rPr>
          <w:spacing w:val="9"/>
        </w:rPr>
        <w:t> </w:t>
      </w:r>
      <w:r>
        <w:rPr/>
        <w:t>três</w:t>
      </w:r>
      <w:r>
        <w:rPr>
          <w:spacing w:val="9"/>
        </w:rPr>
        <w:t> </w:t>
      </w:r>
      <w:r>
        <w:rPr/>
        <w:t>encaminhamentos: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8" w:firstLine="0"/>
      </w:pPr>
      <w:r>
        <w:rPr/>
        <w:t>um ofício para a saúde pedindo informações sobre o CAPS Perdizes e a volta do momento</w:t>
      </w:r>
      <w:r>
        <w:rPr>
          <w:spacing w:val="1"/>
        </w:rPr>
        <w:t> </w:t>
      </w:r>
      <w:r>
        <w:rPr/>
        <w:t>de “retorno dos encaminhamentos” no início das reuniões. Alderon aproveitou para divulgar</w:t>
      </w:r>
      <w:r>
        <w:rPr>
          <w:spacing w:val="1"/>
        </w:rPr>
        <w:t> </w:t>
      </w:r>
      <w:r>
        <w:rPr/>
        <w:t>um</w:t>
      </w:r>
      <w:r>
        <w:rPr>
          <w:spacing w:val="-4"/>
        </w:rPr>
        <w:t> </w:t>
      </w:r>
      <w:r>
        <w:rPr/>
        <w:t>evento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homenagem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Rede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dia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4"/>
        </w:rPr>
        <w:t> </w:t>
      </w:r>
      <w:r>
        <w:rPr/>
        <w:t>às</w:t>
      </w:r>
      <w:r>
        <w:rPr>
          <w:spacing w:val="-3"/>
        </w:rPr>
        <w:t> </w:t>
      </w:r>
      <w:r>
        <w:rPr/>
        <w:t>14h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line="360" w:lineRule="auto"/>
        <w:ind w:right="113"/>
      </w:pPr>
      <w:r>
        <w:rPr/>
        <w:t>O sr. </w:t>
      </w:r>
      <w:r>
        <w:rPr>
          <w:rFonts w:ascii="Arial" w:hAnsi="Arial"/>
          <w:b/>
        </w:rPr>
        <w:t>Carlos </w:t>
      </w:r>
      <w:r>
        <w:rPr/>
        <w:t>(PopRua) pediu que sejam passadas orientações para os funcionários</w:t>
      </w:r>
      <w:r>
        <w:rPr>
          <w:spacing w:val="1"/>
        </w:rPr>
        <w:t> </w:t>
      </w:r>
      <w:r>
        <w:rPr/>
        <w:t>de serviços de acolhimento sobre o tratamento para com a população em situação de rua.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Cleiton</w:t>
      </w:r>
      <w:r>
        <w:rPr>
          <w:rFonts w:ascii="Arial" w:hAnsi="Arial"/>
          <w:b/>
          <w:spacing w:val="1"/>
        </w:rPr>
        <w:t> </w:t>
      </w:r>
      <w:r>
        <w:rPr/>
        <w:t>pediu</w:t>
      </w:r>
      <w:r>
        <w:rPr>
          <w:spacing w:val="1"/>
        </w:rPr>
        <w:t> </w:t>
      </w:r>
      <w:r>
        <w:rPr/>
        <w:t>atenção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acolhimento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denúncias,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sofrem</w:t>
      </w:r>
      <w:r>
        <w:rPr>
          <w:spacing w:val="1"/>
        </w:rPr>
        <w:t> </w:t>
      </w:r>
      <w:r>
        <w:rPr/>
        <w:t>discriminações como racismo, lgbtqfobia, machismo, capacitismo, etc. Além disso, o sr.</w:t>
      </w:r>
      <w:r>
        <w:rPr>
          <w:spacing w:val="1"/>
        </w:rPr>
        <w:t> </w:t>
      </w:r>
      <w:r>
        <w:rPr>
          <w:rFonts w:ascii="Arial" w:hAnsi="Arial"/>
          <w:b/>
        </w:rPr>
        <w:t>Cleiton</w:t>
      </w:r>
      <w:r>
        <w:rPr>
          <w:rFonts w:ascii="Arial" w:hAnsi="Arial"/>
          <w:b/>
          <w:spacing w:val="9"/>
        </w:rPr>
        <w:t> </w:t>
      </w:r>
      <w:r>
        <w:rPr/>
        <w:t>destacou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importância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entender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perfil</w:t>
      </w:r>
      <w:r>
        <w:rPr>
          <w:spacing w:val="10"/>
        </w:rPr>
        <w:t> </w:t>
      </w:r>
      <w:r>
        <w:rPr/>
        <w:t>das</w:t>
      </w:r>
      <w:r>
        <w:rPr>
          <w:spacing w:val="10"/>
        </w:rPr>
        <w:t> </w:t>
      </w:r>
      <w:r>
        <w:rPr/>
        <w:t>pessoas</w:t>
      </w:r>
      <w:r>
        <w:rPr>
          <w:spacing w:val="9"/>
        </w:rPr>
        <w:t> </w:t>
      </w:r>
      <w:r>
        <w:rPr/>
        <w:t>que</w:t>
      </w:r>
      <w:r>
        <w:rPr>
          <w:spacing w:val="-4"/>
        </w:rPr>
        <w:t> </w:t>
      </w:r>
      <w:r>
        <w:rPr/>
        <w:t>demandam</w:t>
      </w:r>
      <w:r>
        <w:rPr>
          <w:spacing w:val="-5"/>
        </w:rPr>
        <w:t> </w:t>
      </w:r>
      <w:r>
        <w:rPr/>
        <w:t>vagas</w:t>
      </w:r>
      <w:r>
        <w:rPr>
          <w:spacing w:val="1"/>
        </w:rPr>
        <w:t> </w:t>
      </w:r>
      <w:r>
        <w:rPr/>
        <w:t>e encaminhá-las para os serviços adequados a fim de reduzir as ocorrências de violência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equipamentos,</w:t>
      </w:r>
      <w:r>
        <w:rPr>
          <w:spacing w:val="-2"/>
        </w:rPr>
        <w:t> </w:t>
      </w:r>
      <w:r>
        <w:rPr/>
        <w:t>sobretudo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pessoas</w:t>
      </w:r>
      <w:r>
        <w:rPr>
          <w:spacing w:val="-2"/>
        </w:rPr>
        <w:t> </w:t>
      </w:r>
      <w:r>
        <w:rPr/>
        <w:t>LGBTQIA+.</w:t>
      </w:r>
    </w:p>
    <w:p>
      <w:pPr>
        <w:pStyle w:val="BodyText"/>
        <w:spacing w:line="360" w:lineRule="auto"/>
        <w:ind w:right="112"/>
      </w:pPr>
      <w:r>
        <w:rPr/>
        <w:t>A sra. </w:t>
      </w:r>
      <w:r>
        <w:rPr>
          <w:rFonts w:ascii="Arial" w:hAnsi="Arial"/>
          <w:b/>
        </w:rPr>
        <w:t>Gisele Abreu </w:t>
      </w:r>
      <w:r>
        <w:rPr/>
        <w:t>(PopRua) fez denúncias contra o centro de acolhimento para</w:t>
      </w:r>
      <w:r>
        <w:rPr>
          <w:spacing w:val="1"/>
        </w:rPr>
        <w:t> </w:t>
      </w:r>
      <w:r>
        <w:rPr/>
        <w:t>famílias Hotel Victory, destacando que há represália contra os usuários que denunciam</w:t>
      </w:r>
      <w:r>
        <w:rPr>
          <w:spacing w:val="1"/>
        </w:rPr>
        <w:t> </w:t>
      </w:r>
      <w:r>
        <w:rPr/>
        <w:t>abusos por parte da equipe que gerencia o espaço, citando casos de desligamentos sem a</w:t>
      </w:r>
      <w:r>
        <w:rPr>
          <w:spacing w:val="1"/>
        </w:rPr>
        <w:t> </w:t>
      </w:r>
      <w:r>
        <w:rPr/>
        <w:t>apuração devida. A mesma disse que o papel da GCM é constantemente o de punição</w:t>
      </w:r>
      <w:r>
        <w:rPr>
          <w:spacing w:val="1"/>
        </w:rPr>
        <w:t> </w:t>
      </w:r>
      <w:r>
        <w:rPr/>
        <w:t>unilateral,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prestar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papel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mediação.</w:t>
      </w:r>
    </w:p>
    <w:p>
      <w:pPr>
        <w:pStyle w:val="BodyText"/>
        <w:spacing w:line="360" w:lineRule="auto"/>
        <w:ind w:right="113"/>
      </w:pPr>
      <w:r>
        <w:rPr/>
        <w:t>Posteriormente, a sra. </w:t>
      </w:r>
      <w:r>
        <w:rPr>
          <w:rFonts w:ascii="Arial" w:hAnsi="Arial"/>
          <w:b/>
        </w:rPr>
        <w:t>Maíra, </w:t>
      </w:r>
      <w:r>
        <w:rPr/>
        <w:t>representando SMADS, ressaltou que os canais de</w:t>
      </w:r>
      <w:r>
        <w:rPr>
          <w:spacing w:val="1"/>
        </w:rPr>
        <w:t> </w:t>
      </w:r>
      <w:r>
        <w:rPr/>
        <w:t>denúncias como 156, Descomplica, Ouvidorias e Núcleos serão divulgados por um guia que</w:t>
      </w:r>
      <w:r>
        <w:rPr>
          <w:spacing w:val="-59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passo-a-passo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denúncia.</w:t>
      </w:r>
    </w:p>
    <w:p>
      <w:pPr>
        <w:pStyle w:val="BodyText"/>
        <w:spacing w:line="360" w:lineRule="auto"/>
        <w:ind w:right="112"/>
      </w:pPr>
      <w:r>
        <w:rPr/>
        <w:t>Foi</w:t>
      </w:r>
      <w:r>
        <w:rPr>
          <w:spacing w:val="1"/>
        </w:rPr>
        <w:t> </w:t>
      </w:r>
      <w:r>
        <w:rPr/>
        <w:t>tirada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GT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pauta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inscreveram: o sr. Alderon Costa, os representantes da CDHLG, a sra. Lindalva Ferreira, 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Átila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Paula,</w:t>
      </w:r>
      <w:r>
        <w:rPr>
          <w:spacing w:val="1"/>
        </w:rPr>
        <w:t> </w:t>
      </w:r>
      <w:r>
        <w:rPr/>
        <w:t>pesquisadora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encaminhamento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prosseguiu porque entendeu-se que era necessário tomar conhecimento dos canais de</w:t>
      </w:r>
      <w:r>
        <w:rPr>
          <w:spacing w:val="1"/>
        </w:rPr>
        <w:t> </w:t>
      </w:r>
      <w:r>
        <w:rPr/>
        <w:t>denúncias.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Encaminhamentos:</w:t>
      </w: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Carta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Cracolândia,</w:t>
      </w:r>
      <w:r>
        <w:rPr>
          <w:spacing w:val="-5"/>
          <w:sz w:val="22"/>
        </w:rPr>
        <w:t> </w:t>
      </w:r>
      <w:r>
        <w:rPr>
          <w:sz w:val="22"/>
        </w:rPr>
        <w:t>citando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conselheiro</w:t>
      </w:r>
      <w:r>
        <w:rPr>
          <w:spacing w:val="-6"/>
          <w:sz w:val="22"/>
        </w:rPr>
        <w:t> </w:t>
      </w:r>
      <w:r>
        <w:rPr>
          <w:sz w:val="22"/>
        </w:rPr>
        <w:t>Cleiton</w:t>
      </w:r>
      <w:r>
        <w:rPr>
          <w:spacing w:val="-5"/>
          <w:sz w:val="22"/>
        </w:rPr>
        <w:t> </w:t>
      </w:r>
      <w:r>
        <w:rPr>
          <w:sz w:val="22"/>
        </w:rPr>
        <w:t>Ferreira;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z w:val="22"/>
        </w:rPr>
        <w:t>GT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alteração</w:t>
      </w:r>
      <w:r>
        <w:rPr>
          <w:spacing w:val="-6"/>
          <w:sz w:val="22"/>
        </w:rPr>
        <w:t> </w:t>
      </w:r>
      <w:r>
        <w:rPr>
          <w:sz w:val="22"/>
        </w:rPr>
        <w:t>regimental;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27" w:after="0"/>
        <w:ind w:left="820" w:right="114" w:hanging="360"/>
        <w:jc w:val="left"/>
        <w:rPr>
          <w:sz w:val="22"/>
        </w:rPr>
      </w:pPr>
      <w:r>
        <w:rPr>
          <w:sz w:val="22"/>
        </w:rPr>
        <w:t>Ofício</w:t>
      </w:r>
      <w:r>
        <w:rPr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39"/>
          <w:sz w:val="22"/>
        </w:rPr>
        <w:t> </w:t>
      </w:r>
      <w:r>
        <w:rPr>
          <w:sz w:val="22"/>
        </w:rPr>
        <w:t>CAPS</w:t>
      </w:r>
      <w:r>
        <w:rPr>
          <w:spacing w:val="39"/>
          <w:sz w:val="22"/>
        </w:rPr>
        <w:t> </w:t>
      </w:r>
      <w:r>
        <w:rPr>
          <w:sz w:val="22"/>
        </w:rPr>
        <w:t>Perdizes</w:t>
      </w:r>
      <w:r>
        <w:rPr>
          <w:spacing w:val="39"/>
          <w:sz w:val="22"/>
        </w:rPr>
        <w:t> </w:t>
      </w:r>
      <w:r>
        <w:rPr>
          <w:sz w:val="22"/>
        </w:rPr>
        <w:t>questionando</w:t>
      </w:r>
      <w:r>
        <w:rPr>
          <w:spacing w:val="39"/>
          <w:sz w:val="22"/>
        </w:rPr>
        <w:t> </w:t>
      </w:r>
      <w:r>
        <w:rPr>
          <w:sz w:val="22"/>
        </w:rPr>
        <w:t>situação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local</w:t>
      </w:r>
      <w:r>
        <w:rPr>
          <w:spacing w:val="39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pedindo</w:t>
      </w:r>
      <w:r>
        <w:rPr>
          <w:spacing w:val="24"/>
          <w:sz w:val="22"/>
        </w:rPr>
        <w:t> </w:t>
      </w:r>
      <w:r>
        <w:rPr>
          <w:sz w:val="22"/>
        </w:rPr>
        <w:t>mais</w:t>
      </w:r>
      <w:r>
        <w:rPr>
          <w:spacing w:val="-59"/>
          <w:sz w:val="22"/>
        </w:rPr>
        <w:t> </w:t>
      </w:r>
      <w:r>
        <w:rPr>
          <w:sz w:val="22"/>
        </w:rPr>
        <w:t>informações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5" w:hanging="360"/>
        <w:jc w:val="left"/>
        <w:rPr>
          <w:sz w:val="22"/>
        </w:rPr>
      </w:pPr>
      <w:r>
        <w:rPr>
          <w:sz w:val="22"/>
        </w:rPr>
        <w:t>Ofício</w:t>
      </w:r>
      <w:r>
        <w:rPr>
          <w:spacing w:val="53"/>
          <w:sz w:val="22"/>
        </w:rPr>
        <w:t> </w:t>
      </w:r>
      <w:r>
        <w:rPr>
          <w:sz w:val="22"/>
        </w:rPr>
        <w:t>solicitando</w:t>
      </w:r>
      <w:r>
        <w:rPr>
          <w:spacing w:val="53"/>
          <w:sz w:val="22"/>
        </w:rPr>
        <w:t> </w:t>
      </w:r>
      <w:r>
        <w:rPr>
          <w:sz w:val="22"/>
        </w:rPr>
        <w:t>esclarecimentos</w:t>
      </w:r>
      <w:r>
        <w:rPr>
          <w:spacing w:val="53"/>
          <w:sz w:val="22"/>
        </w:rPr>
        <w:t> </w:t>
      </w:r>
      <w:r>
        <w:rPr>
          <w:sz w:val="22"/>
        </w:rPr>
        <w:t>sobre</w:t>
      </w:r>
      <w:r>
        <w:rPr>
          <w:spacing w:val="53"/>
          <w:sz w:val="22"/>
        </w:rPr>
        <w:t> </w:t>
      </w:r>
      <w:r>
        <w:rPr>
          <w:sz w:val="22"/>
        </w:rPr>
        <w:t>CAPS</w:t>
      </w:r>
      <w:r>
        <w:rPr>
          <w:spacing w:val="53"/>
          <w:sz w:val="22"/>
        </w:rPr>
        <w:t> </w:t>
      </w:r>
      <w:r>
        <w:rPr>
          <w:sz w:val="22"/>
        </w:rPr>
        <w:t>Boracea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acordo</w:t>
      </w:r>
      <w:r>
        <w:rPr>
          <w:spacing w:val="38"/>
          <w:sz w:val="22"/>
        </w:rPr>
        <w:t> </w:t>
      </w:r>
      <w:r>
        <w:rPr>
          <w:sz w:val="22"/>
        </w:rPr>
        <w:t>com</w:t>
      </w:r>
      <w:r>
        <w:rPr>
          <w:spacing w:val="38"/>
          <w:sz w:val="22"/>
        </w:rPr>
        <w:t> </w:t>
      </w:r>
      <w:r>
        <w:rPr>
          <w:sz w:val="22"/>
        </w:rPr>
        <w:t>as</w:t>
      </w:r>
      <w:r>
        <w:rPr>
          <w:spacing w:val="-59"/>
          <w:sz w:val="22"/>
        </w:rPr>
        <w:t> </w:t>
      </w:r>
      <w:r>
        <w:rPr>
          <w:sz w:val="22"/>
        </w:rPr>
        <w:t>denúncias</w:t>
      </w:r>
      <w:r>
        <w:rPr>
          <w:spacing w:val="-2"/>
          <w:sz w:val="22"/>
        </w:rPr>
        <w:t> </w:t>
      </w:r>
      <w:r>
        <w:rPr>
          <w:sz w:val="22"/>
        </w:rPr>
        <w:t>recebidas;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Formação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GT</w:t>
      </w:r>
      <w:r>
        <w:rPr>
          <w:spacing w:val="-6"/>
          <w:sz w:val="22"/>
        </w:rPr>
        <w:t> </w:t>
      </w:r>
      <w:r>
        <w:rPr>
          <w:sz w:val="22"/>
        </w:rPr>
        <w:t>“Cracolândia”;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26" w:after="0"/>
        <w:ind w:left="820" w:right="115" w:hanging="360"/>
        <w:jc w:val="left"/>
        <w:rPr>
          <w:sz w:val="22"/>
        </w:rPr>
      </w:pPr>
      <w:r>
        <w:rPr>
          <w:sz w:val="22"/>
        </w:rPr>
        <w:t>Convidar</w:t>
      </w:r>
      <w:r>
        <w:rPr>
          <w:spacing w:val="25"/>
          <w:sz w:val="22"/>
        </w:rPr>
        <w:t> </w:t>
      </w:r>
      <w:r>
        <w:rPr>
          <w:sz w:val="22"/>
        </w:rPr>
        <w:t>as</w:t>
      </w:r>
      <w:r>
        <w:rPr>
          <w:spacing w:val="25"/>
          <w:sz w:val="22"/>
        </w:rPr>
        <w:t> </w:t>
      </w:r>
      <w:r>
        <w:rPr>
          <w:sz w:val="22"/>
        </w:rPr>
        <w:t>equipes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abordagem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r>
        <w:rPr>
          <w:sz w:val="22"/>
        </w:rPr>
        <w:t>região</w:t>
      </w:r>
      <w:r>
        <w:rPr>
          <w:spacing w:val="11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r>
        <w:rPr>
          <w:sz w:val="22"/>
        </w:rPr>
        <w:t>cena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uso</w:t>
      </w:r>
      <w:r>
        <w:rPr>
          <w:spacing w:val="11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centro</w:t>
      </w:r>
      <w:r>
        <w:rPr>
          <w:spacing w:val="11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r>
        <w:rPr>
          <w:sz w:val="22"/>
        </w:rPr>
        <w:t>cidade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GT</w:t>
      </w:r>
      <w:r>
        <w:rPr>
          <w:spacing w:val="-2"/>
          <w:sz w:val="22"/>
        </w:rPr>
        <w:t> </w:t>
      </w:r>
      <w:r>
        <w:rPr>
          <w:sz w:val="22"/>
        </w:rPr>
        <w:t>“Cracolândia”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COMUDA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COMPIR.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100ª Ordinária - Outubro</dc:title>
  <dcterms:created xsi:type="dcterms:W3CDTF">2023-05-16T23:28:11Z</dcterms:created>
  <dcterms:modified xsi:type="dcterms:W3CDTF">2023-05-16T23:28:11Z</dcterms:modified>
</cp:coreProperties>
</file>