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ATA 63ª REUNIÃO ORDINÁRIA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27 de maio de 2021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Rua Líbero Badaró, 119, Secretaria Municipal de Direitos Humanos e Cidadania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Reunião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Presentes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Membros Poder Público: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Vinicius Duque (CPMigTD/SMDHC)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; Bryan Sempertegui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(CPMigTD/SMDHC);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Gabriela Mika Tanaka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(CPMigTD/SMDHC);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Rebeca Duran (SMDHC/CRAI);  Jenny Kose (Covisa/ SMS).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Membros Sociedade Civil: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Marília Ramos (Repórter Brasil);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Alexandre Branco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(CDHIC);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Débora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(ABVTEX);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Bruna Lima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(CAMI)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; Camila Zelezoglo (ABIT); Leticia Carvalho (Missão Paz); Thaynah Gutierrez e Fernanda Pinheiro (Conectas); Patrícia Lima (ITD)</w:t>
      </w:r>
    </w:p>
    <w:p w:rsidR="00000000" w:rsidDel="00000000" w:rsidP="00000000" w:rsidRDefault="00000000" w:rsidRPr="00000000" w14:paraId="0000000B">
      <w:pPr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Membros Observadores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Matheus Faustino (Sefras/ Rede de Promoção do Trabalho Decente)); Wilbert Rivas (OIM); Lívia Ferreira (SRT/SP); Ana Lucia Oliveira (DPU)</w:t>
      </w:r>
    </w:p>
    <w:p w:rsidR="00000000" w:rsidDel="00000000" w:rsidP="00000000" w:rsidRDefault="00000000" w:rsidRPr="00000000" w14:paraId="0000000C">
      <w:pPr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360" w:lineRule="auto"/>
        <w:ind w:left="90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Pautas: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Aprovação da ata da 62ª Reunião Ordinária (anexo);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Informe sobre as eleições do Conselho Municipal de Imigrantes;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Informe sobre os Grupos de Trabalho;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line="360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Composição e calendário;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uw80kukfqpea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Informe sobre a atualização do Pacto Federativo pela Erradicação do Trabalho Escravo, assentada na Portaria 1.620, de 13 de maio de 2021;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y11qxi2fem84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Casos do Fluxo Municipal de Atendimento à Pessoa Vulnerável e/ou Submetida ao Trabalho Escravo.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108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Caso do resgate dos trabalhadores bolivianos realizado em setembro de 2020.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Às 09h15 o Sr. Bryan iniciou a reunião agradecendo a presença de todos e também a compreensão em relação à mudança de data desta reunião, a qual estava prevista a ser realizada no dia 20/05/2021 e foi adiada devido as eleições do Conselho Municipal de Imigrantes (CMI). Apresentou as pautas e abriu para os informes de outras organizações presentes. </w:t>
      </w:r>
    </w:p>
    <w:p w:rsidR="00000000" w:rsidDel="00000000" w:rsidP="00000000" w:rsidRDefault="00000000" w:rsidRPr="00000000" w14:paraId="00000018">
      <w:pPr>
        <w:spacing w:after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Neste sentido, o Sr. Alexandre Branco informou sobre a Reunião Extraordinária Virtual da Comissão Extraordinária de Direitos Humanos da Câmara Municipal de São Paulo sobre o Combate ao Trabalho Escravo e Promoção do Trabalho Decente entre Migrantes na cidade, a qual seria realizada no dia 10/06/2021, das 11h às 13h, convidou os membros para acompanharem o encontro. </w:t>
      </w:r>
    </w:p>
    <w:p w:rsidR="00000000" w:rsidDel="00000000" w:rsidP="00000000" w:rsidRDefault="00000000" w:rsidRPr="00000000" w14:paraId="00000019">
      <w:pPr>
        <w:spacing w:after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O Sr. Bryan indicou que será disponibilizado um Google Forms aos membros da COMTRAE, por meio de e-mail e grupo do Whatsapp, para atualização dos contatos dos atuais representantes. Tal questão se faz presente por uma mudança significativa nos representantes das organizações e para facilitar as comunicações institucionais do colegiado. </w:t>
      </w:r>
    </w:p>
    <w:p w:rsidR="00000000" w:rsidDel="00000000" w:rsidP="00000000" w:rsidRDefault="00000000" w:rsidRPr="00000000" w14:paraId="0000001A">
      <w:pPr>
        <w:spacing w:line="360" w:lineRule="auto"/>
        <w:ind w:firstLine="7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Pautas: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Aprovação da ata da 62ª Reunião Ordinária (anexo)</w:t>
      </w:r>
    </w:p>
    <w:p w:rsidR="00000000" w:rsidDel="00000000" w:rsidP="00000000" w:rsidRDefault="00000000" w:rsidRPr="00000000" w14:paraId="0000001C">
      <w:pPr>
        <w:spacing w:after="200" w:line="360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ata foi aprovada em consenso pelo colegiado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Informe sobre as eleições do Conselho Municipal de Imigrantes</w:t>
      </w:r>
    </w:p>
    <w:p w:rsidR="00000000" w:rsidDel="00000000" w:rsidP="00000000" w:rsidRDefault="00000000" w:rsidRPr="00000000" w14:paraId="0000001E">
      <w:pPr>
        <w:spacing w:after="200" w:line="360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Sr. Bryan informou que as eleições do CMI ocorreram na semana anterior, virtualmente ao longo da semana e presencialmente durante o domingo, com mais de mil votantes. Das 16 cadeiras do CMI, 9 foram reeleitas. O resultado está disponível no site da SMDHC.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Informe sobre os Grupos de Trabalho</w:t>
      </w:r>
    </w:p>
    <w:p w:rsidR="00000000" w:rsidDel="00000000" w:rsidP="00000000" w:rsidRDefault="00000000" w:rsidRPr="00000000" w14:paraId="00000020">
      <w:pPr>
        <w:spacing w:after="200" w:line="360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Sr. Bryan apresentou a composição dos grupos de trabalho sobre Bancarização e de Formação, assim como também foram apresentados os calendários das reuniões dos respectivos GTs. </w:t>
      </w:r>
    </w:p>
    <w:p w:rsidR="00000000" w:rsidDel="00000000" w:rsidP="00000000" w:rsidRDefault="00000000" w:rsidRPr="00000000" w14:paraId="00000021">
      <w:pPr>
        <w:spacing w:after="200" w:line="360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Desta forma, as reuniões do GT Bancarização irão ocorrer nas últimas sextas-feiras do mês, das 14h às 16h. Por sua vez, as reuniões do GT Formação irão acontecer nas segundas sextas-feiras do mês, das 14h às 16h.</w:t>
      </w:r>
    </w:p>
    <w:p w:rsidR="00000000" w:rsidDel="00000000" w:rsidP="00000000" w:rsidRDefault="00000000" w:rsidRPr="00000000" w14:paraId="00000022">
      <w:pPr>
        <w:spacing w:after="200" w:line="360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Sr. Bryan indicou que será enviado o calendário fechado para todos os membros.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Informe sobre a atualização do Pacto Federativo pela Erradicação do Trabalho Escravo, assentada na Portaria 1.620, de 13 de maio de 2021</w:t>
      </w:r>
    </w:p>
    <w:p w:rsidR="00000000" w:rsidDel="00000000" w:rsidP="00000000" w:rsidRDefault="00000000" w:rsidRPr="00000000" w14:paraId="00000024">
      <w:pPr>
        <w:spacing w:after="200" w:line="360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Sr. Vinicius informou ao colegiado que a Coordenação Geral de Combate ao Trabalho Escravo (CGCTE) do Ministério da Mulher, da Família e dos Direitos Humanos, entrou em contato para tratar sobre o Pacto Federativo para Erradicação de Trabalho Escravo e de regularização do do Fluxo Nacional de Atendimento ao Trabalhador Resgatado. Em conversa com a CGCTE, essa convidou a SMDHC a participar do evento de lançamento das portarias referentes aos dois mecanismos. O evento ocorreu no dia 20 de maio, porém, a Secretaria Executiva da COMTRAE não participou, já que não houve tempo hábil para alinhar junto à plenária da comissão. </w:t>
      </w:r>
    </w:p>
    <w:p w:rsidR="00000000" w:rsidDel="00000000" w:rsidP="00000000" w:rsidRDefault="00000000" w:rsidRPr="00000000" w14:paraId="00000025">
      <w:pPr>
        <w:spacing w:after="200" w:line="360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Sr. Vinicius abriu espaço para o colegiado se manifestar sobre o interesse em aderir ao Pacto Federativo que, até então, era voltado apenas aos estados. Neste sentido, a Sra. Marília pontuou que seria importante aguardar maiores informações antes de aderir, já que as discussões a nível federativo ainda estão sendo desenvolvidas e também internamente na CONATRAE. Dessa forma, o colegiado consensuou em aguardar os desdobramento das discussões realizadas a nível nacional antes de se posicionar.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y11qxi2fem84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Casos do Fluxo Municipal de Atendimento à Pessoa Vulnerável e/ou Submetida ao Trabalho Escravo</w:t>
      </w:r>
    </w:p>
    <w:p w:rsidR="00000000" w:rsidDel="00000000" w:rsidP="00000000" w:rsidRDefault="00000000" w:rsidRPr="00000000" w14:paraId="00000027">
      <w:pPr>
        <w:spacing w:after="200" w:line="360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cw1qzw8lid87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Sr. Bryan informou sobre os casos das famílias acompanhadas pelo Fluxo desde setembro de 2020, as quais vêm encontrando dificuldades após o resgate, cerceadas pelas questões jurídicas, considerando a morosidade da justiça do trabalho. Isso os mantém em uma situação vulnerável e permanecem a possibilidade de retorno para o ciclo de trabalho escravo. </w:t>
      </w:r>
    </w:p>
    <w:p w:rsidR="00000000" w:rsidDel="00000000" w:rsidP="00000000" w:rsidRDefault="00000000" w:rsidRPr="00000000" w14:paraId="00000028">
      <w:pPr>
        <w:spacing w:after="200" w:line="360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pewtic39686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em debate pontuou sobre a necessidade de intersecção e diálogo com as políticas de inclusão laboral existentes para que se preveja trabalhadores resgatados, por ser uma questão de suma importância para a inclusão social desses sujeitos. O Sr. Bryan indicou que não foi possível entrar em contato com a Secretaria Municipal de Desenvolvimento Econômico e Trabalho para chamá-los à esta comissão, conforme acordado na última reunião, mas que para a próxima reunião se intentará realizar esse diálogo. </w:t>
      </w:r>
    </w:p>
    <w:p w:rsidR="00000000" w:rsidDel="00000000" w:rsidP="00000000" w:rsidRDefault="00000000" w:rsidRPr="00000000" w14:paraId="00000029">
      <w:pPr>
        <w:spacing w:line="360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c4u3ipx65ti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Assim, deu-se encerrada a 63ª Reunião da COMTRAE.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240" w:before="240" w:lineRule="auto"/>
      <w:jc w:val="center"/>
      <w:rPr>
        <w:rFonts w:ascii="Calibri" w:cs="Calibri" w:eastAsia="Calibri" w:hAnsi="Calibri"/>
        <w:b w:val="1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rtl w:val="0"/>
      </w:rPr>
      <w:t xml:space="preserve">Secretaria Municipal de Direitos Humanos e Cidadania</w:t>
    </w:r>
  </w:p>
  <w:p w:rsidR="00000000" w:rsidDel="00000000" w:rsidP="00000000" w:rsidRDefault="00000000" w:rsidRPr="00000000" w14:paraId="0000002E">
    <w:pPr>
      <w:spacing w:after="240" w:before="240" w:lineRule="auto"/>
      <w:jc w:val="center"/>
      <w:rPr>
        <w:rFonts w:ascii="Calibri" w:cs="Calibri" w:eastAsia="Calibri" w:hAnsi="Calibri"/>
        <w:b w:val="1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rtl w:val="0"/>
      </w:rPr>
      <w:t xml:space="preserve">Rua Líbero Badaró, 119 – 7º andar – Centro - 01009-000 – São Paulo/SP | 55.11.3113.9644</w:t>
    </w:r>
  </w:p>
  <w:p w:rsidR="00000000" w:rsidDel="00000000" w:rsidP="00000000" w:rsidRDefault="00000000" w:rsidRPr="00000000" w14:paraId="0000002F">
    <w:pPr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Coordenação de Políticas para Imigrantes e Promoção do Trabalho Decente</w:t>
    </w:r>
    <w:r w:rsidDel="00000000" w:rsidR="00000000" w:rsidRPr="00000000">
      <w:pict>
        <v:shape id="image1.png" style="position:absolute;left:0;text-align:left;margin-left:360.75pt;margin-top:-0.75pt;width:90.75pt;height:106.5pt;z-index:251659264;visibility:visible;mso-position-horizontal-relative:margin;mso-position-vertical-relative:text;mso-position-horizontal:absolute;mso-position-vertical:absolute;" o:spid="_x0000_s2052" type="#_x0000_t75">
          <v:imagedata r:id="rId1" o:title=""/>
          <w10:wrap type="topAndBottom"/>
        </v:shape>
      </w:pic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</wp:posOffset>
          </wp:positionH>
          <wp:positionV relativeFrom="paragraph">
            <wp:posOffset>314325</wp:posOffset>
          </wp:positionV>
          <wp:extent cx="1011600" cy="961200"/>
          <wp:effectExtent b="0" l="0" r="0" t="0"/>
          <wp:wrapTopAndBottom distB="0" distT="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5258" l="15794" r="14436" t="16808"/>
                  <a:stretch>
                    <a:fillRect/>
                  </a:stretch>
                </pic:blipFill>
                <pic:spPr>
                  <a:xfrm>
                    <a:off x="0" y="0"/>
                    <a:ext cx="1011600" cy="961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spacing w:line="240" w:lineRule="auto"/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Comissão Municipal para Erradicação do Trabalho Escravo</w:t>
    </w:r>
  </w:p>
  <w:p w:rsidR="00000000" w:rsidDel="00000000" w:rsidP="00000000" w:rsidRDefault="00000000" w:rsidRPr="00000000" w14:paraId="0000002C">
    <w:pPr>
      <w:spacing w:line="240" w:lineRule="auto"/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har" w:customStyle="1">
    <w:name w:val="Título 1 Char"/>
    <w:basedOn w:val="Fontepargpadro"/>
    <w:link w:val="Ttulo1"/>
    <w:uiPriority w:val="99"/>
    <w:locked w:val="1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9"/>
    <w:semiHidden w:val="1"/>
    <w:locked w:val="1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9"/>
    <w:semiHidden w:val="1"/>
    <w:locked w:val="1"/>
    <w:rPr>
      <w:rFonts w:ascii="Cambria" w:cs="Times New Roman" w:hAnsi="Cambria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9"/>
    <w:semiHidden w:val="1"/>
    <w:locked w:val="1"/>
    <w:rPr>
      <w:rFonts w:ascii="Calibri" w:cs="Times New Roman" w:hAnsi="Calibr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9"/>
    <w:semiHidden w:val="1"/>
    <w:locked w:val="1"/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uiPriority w:val="99"/>
    <w:semiHidden w:val="1"/>
    <w:locked w:val="1"/>
    <w:rPr>
      <w:rFonts w:ascii="Calibri" w:cs="Times New Roman" w:hAnsi="Calibri"/>
      <w:b w:val="1"/>
      <w:bCs w:val="1"/>
    </w:rPr>
  </w:style>
  <w:style w:type="paragraph" w:styleId="Normal10" w:customStyle="1">
    <w:name w:val="Normal1"/>
    <w:uiPriority w:val="99"/>
    <w:rsid w:val="00147364"/>
  </w:style>
  <w:style w:type="character" w:styleId="TtuloChar" w:customStyle="1">
    <w:name w:val="Título Char"/>
    <w:basedOn w:val="Fontepargpadro"/>
    <w:link w:val="Ttulo"/>
    <w:uiPriority w:val="99"/>
    <w:locked w:val="1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normal1" w:customStyle="1">
    <w:name w:val="normal1"/>
    <w:uiPriority w:val="99"/>
  </w:style>
  <w:style w:type="paragraph" w:styleId="Subttulo">
    <w:name w:val="Subtitle"/>
    <w:basedOn w:val="Normal"/>
    <w:next w:val="Normal"/>
    <w:link w:val="SubttuloChar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SubttuloChar" w:customStyle="1">
    <w:name w:val="Subtítulo Char"/>
    <w:basedOn w:val="Fontepargpadro"/>
    <w:link w:val="Subttulo"/>
    <w:uiPriority w:val="99"/>
    <w:locked w:val="1"/>
    <w:rPr>
      <w:rFonts w:ascii="Cambria" w:cs="Times New Roman" w:hAnsi="Cambria"/>
      <w:sz w:val="24"/>
      <w:szCs w:val="24"/>
    </w:rPr>
  </w:style>
  <w:style w:type="paragraph" w:styleId="Default" w:customStyle="1">
    <w:name w:val="Default"/>
    <w:uiPriority w:val="99"/>
    <w:pPr>
      <w:autoSpaceDE w:val="0"/>
      <w:autoSpaceDN w:val="0"/>
      <w:adjustRightInd w:val="0"/>
    </w:pPr>
    <w:rPr>
      <w:rFonts w:ascii="Times New Roman" w:cs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340445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C2C60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C2C60"/>
  </w:style>
  <w:style w:type="paragraph" w:styleId="Rodap">
    <w:name w:val="footer"/>
    <w:basedOn w:val="Normal"/>
    <w:link w:val="RodapChar"/>
    <w:uiPriority w:val="99"/>
    <w:unhideWhenUsed w:val="1"/>
    <w:rsid w:val="00BC2C60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C2C60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BbXMCRwKQv0QTQtM1VNHy7Qu8Q==">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2020-11-19T17:56:00Z</dcterms:created>
  <dc:creator>Bryan Zelmar Sempertegui Rodas</dc:creator>
</cp:coreProperties>
</file>