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67ª REUNIÃO ORDINÁRIA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 de novembro de 2021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Rua Líbero Badaró, 119, Secretaria Municipal de Direitos Humanos e Cidadania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b w:val="1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Poder Público: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Bryan Sempertegui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Zenaida Lauda Rodriguez 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Sueli de Paula Santos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PMSP/SMADS)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; Laís Andrade Furtado Leite (CRAI).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Sociedade Civil: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Camila Cristina Zelezoglo (Associação Brasileira da Indústria Têxtil e de Confecção - Abit); Federico Martí da Rosa Fornazieri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CDHIC); Nathalia Napolitano (CDHIC) Fernanda Drummond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Pinheiro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Conectas Direitos Humanos); Marilia Ramos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Repórter Brasil).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Observadores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Ribeiro dos S. Faustino (SEFRAS/Rede de Promoção do Trabalho Decente); Wilbert Rivas (OIM); Núria Margarit Carbassa (CRAI Oriana Jara); Edmundo Oliveira de Lima (ABVTEX - Associação Brasileira do Varejo Textil);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9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 gerais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 ata da 66ª reunião ordinária (anexo);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y11qxi2fem84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 da solicitação da Comissão Extraordinária de Defesa dos Direitos Humanos e Cidadania da Câmara Municipal de São Paulo;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d5iimtkhu7w0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do resgate dos trabalhadores bolivianos realizado em setembro de 2020;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do resgate de trabalhadora filipina realizado em junho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Dia Nacional de Combate ao Trabalho Escravo, 28 de janeiro de 2022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Às 09h16 o Sr. Bryan iniciou a reunião expressando escusas pelo adiamento desta reunião ordinária, dado as mudanças no corpo técnico da Coordenação. Em seguida, apresentou a nova membro da Coordenação de Políticas para Imigrantes e Promoção do Trabalho Decente e novo ponto focal da COMTRAE,  Zenaida Lauda. A Sra. Zenaida faz sua apresentação à comissão. Posteriormente, o Sr. Bryan apresentou brevemente as pautas que seriam discutidas ao longo da reunião. 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 gerais</w:t>
      </w:r>
    </w:p>
    <w:p w:rsidR="00000000" w:rsidDel="00000000" w:rsidP="00000000" w:rsidRDefault="00000000" w:rsidRPr="00000000" w14:paraId="00000019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indicou que seria uma reunião breve, com o intuito de retomar os diálogos que vinham sendo discutidos na COMTRAE. Posteriormente, informou sobre a comunicação de mudança do representante titular do CDHIC, que recai no Sr.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Federico Martí da Rosa Fornazieri.</w:t>
      </w:r>
    </w:p>
    <w:p w:rsidR="00000000" w:rsidDel="00000000" w:rsidP="00000000" w:rsidRDefault="00000000" w:rsidRPr="00000000" w14:paraId="0000001A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Federico se apresentou à Comissão e solicitou espaço para falar sobre a participação do CDHIC, junto a outras organizações, na elaboração de uma minuta de PL, abordando o tema do trabalho decente. Indicou que explicará sobre o PL no momento de abordar o ponto 3 da agenda. </w:t>
      </w:r>
    </w:p>
    <w:p w:rsidR="00000000" w:rsidDel="00000000" w:rsidP="00000000" w:rsidRDefault="00000000" w:rsidRPr="00000000" w14:paraId="0000001B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 ata da 66ª reunião ordinária (anexo);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y11qxi2fem84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ata da 66° reunião foi aprovada por consenso pelo colegiado.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1pyq40aescb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c98rfjyj2k1b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 da solicitação da Comissão Extraordinária de Defesa dos Direitos Humanos e Cidadania da Câmara Municipal de São Paulo;</w:t>
      </w:r>
    </w:p>
    <w:p w:rsidR="00000000" w:rsidDel="00000000" w:rsidP="00000000" w:rsidRDefault="00000000" w:rsidRPr="00000000" w14:paraId="00000020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d5iimtkhu7w0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O Sr. Bryan realizou a leitura do ofício enviado pela CEDHC para os membros da COMTRAE. Indicou que, segundo o regimento interno, não seria possível colocar para votação sua inclusão como membro do poder público, mas sim como membro observador da Comissão. A solicitação viável foi colocada a votação.</w:t>
      </w:r>
    </w:p>
    <w:p w:rsidR="00000000" w:rsidDel="00000000" w:rsidP="00000000" w:rsidRDefault="00000000" w:rsidRPr="00000000" w14:paraId="00000021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uq3b58ppoeon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A Sra. Camila comentou que faz sentido aceitar a solicitação, pois é um ator relevante para as pautas da Comissão.  </w:t>
      </w:r>
    </w:p>
    <w:p w:rsidR="00000000" w:rsidDel="00000000" w:rsidP="00000000" w:rsidRDefault="00000000" w:rsidRPr="00000000" w14:paraId="00000022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gbl0ktbx91mh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A Sra. Marília concordou com a Sra. Camila, e indicou que esse novo membro pode contribuir para outras pautas da comissão como a PL de um auxílio para pessoas resgatadas. Reforçou que é importante ter membros do legislativo participando das atividades da Comissão.</w:t>
      </w:r>
    </w:p>
    <w:p w:rsidR="00000000" w:rsidDel="00000000" w:rsidP="00000000" w:rsidRDefault="00000000" w:rsidRPr="00000000" w14:paraId="00000023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awx7j1u55683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O Sr. Matheus também concordou com a inclusão. Referiu que na Câmera também o tema do trabalho escravo tem sido discutido, o que faria essa aproximação pertinente. </w:t>
      </w:r>
    </w:p>
    <w:p w:rsidR="00000000" w:rsidDel="00000000" w:rsidP="00000000" w:rsidRDefault="00000000" w:rsidRPr="00000000" w14:paraId="00000024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wd8xc2ipyng1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Após estas discussões, foi aprovado pelo plenário a inclusão do representante da CEDHC na condição de membro observador. Também foi aprovado solicitar ao novo membro fazer uma apresentação sobre os trabalhos e atividades que vem realizando no âmbito da Comissão Extraordinária, a fim de ter uma aproximação com as atividades que estão sendo realizadas, assim como, que indiquem um representante titular e um suplente 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</w:rPr>
      </w:pPr>
      <w:bookmarkStart w:colFirst="0" w:colLast="0" w:name="_heading=h.9jurfb9t3qtj" w:id="8"/>
      <w:bookmarkEnd w:id="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Pauta sobre minuta de PL abordando o tema do trabalho decente (incluída por solicitação da Rede de Promoção do Trabalho Decente).</w:t>
      </w:r>
    </w:p>
    <w:p w:rsidR="00000000" w:rsidDel="00000000" w:rsidP="00000000" w:rsidRDefault="00000000" w:rsidRPr="00000000" w14:paraId="00000026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n4a8qnz2xfua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O Sr. Bryan sugeriu aos Srs. Federico e Matheus que fizessem uma descrição geral sobre o tema, a fim de ser retomado com mais profundidade nas seguintes reuniões, com maior participação dos membros da Comissão. </w:t>
      </w:r>
    </w:p>
    <w:p w:rsidR="00000000" w:rsidDel="00000000" w:rsidP="00000000" w:rsidRDefault="00000000" w:rsidRPr="00000000" w14:paraId="00000027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8j5xjjuja66f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O Sr. Federico indicou que esta proposta está sendo discutida junto aos mandatos do vereador Suplicy e da vereadora Erika Hilton, assim como com outros mandatos que trabalham com Direitos Humanos e Cidadania. O PL trata sobre identificar empresas ou atividades que podem contratar com o Estado e que potencialmente poderiam ter uso de mão de obra ou trabalho análogo à escravidão. o PL também busca a pensar em propostas de uma casa de acolhida para as pessoas que são resgatadas, com atendimento jurídico e laboral para conseguir sua reinserção social. A proposta deles é trazer essa minuta na seguinte reunião para que os membros da Comissão possam contribuir na discussão, visando a melhoria ou ampliação das propostas. </w:t>
      </w:r>
    </w:p>
    <w:p w:rsidR="00000000" w:rsidDel="00000000" w:rsidP="00000000" w:rsidRDefault="00000000" w:rsidRPr="00000000" w14:paraId="00000028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bookmarkStart w:colFirst="0" w:colLast="0" w:name="_heading=h.n86gm48pbsx1" w:id="11"/>
      <w:bookmarkEnd w:id="11"/>
      <w:r w:rsidDel="00000000" w:rsidR="00000000" w:rsidRPr="00000000">
        <w:rPr>
          <w:rFonts w:ascii="Calibri" w:cs="Calibri" w:eastAsia="Calibri" w:hAnsi="Calibri"/>
          <w:rtl w:val="0"/>
        </w:rPr>
        <w:t xml:space="preserve">O Sr. Bryan solicitou que a minuta seja enviada previamente à Secretaria Executiva para ser encaminhada aos membros da Comissão para a seguinte reunião. Também foi solicitado que seja feita uma apresentação do PL para maior aprofundamento sobre a proposta. A Secretaria Executiva se colocou à disposição para conversar no que for necessário para poder catalizar as ações da Comissão junto a essa iniciativa.  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szfqqu1074q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blsnclc1mglq" w:id="13"/>
      <w:bookmarkEnd w:id="1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Sr. Bryan indicou aos membros da Comissão que este momento de pauta é para poder discutir as dificuldades que se apresentem durante o fluxo de atendimento. Também informou sobre a situação dos migrantes bolivianos resgatados. Referiu que continua na instância judiciária aguardando resolução. Isso tem mantido as pessoas resgatadas em situação de vulnerabilidade. Indicou que o acompanhamento tem sido difícil devido a fatores como a pandemia e limitações de uma acompanhamento, o que evidencia a necessidade de um equipamento que possa acompanhar adequadamente os casos. </w:t>
      </w:r>
    </w:p>
    <w:p w:rsidR="00000000" w:rsidDel="00000000" w:rsidP="00000000" w:rsidRDefault="00000000" w:rsidRPr="00000000" w14:paraId="0000002C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Posteriormente, o Sr Bryan questionou os membros da Comissão sobre possíveis encaminhamentos por meio de ações ou instrumentos institucionais para efetivar o acesso à justiça dos resgatados. </w:t>
      </w:r>
    </w:p>
    <w:p w:rsidR="00000000" w:rsidDel="00000000" w:rsidP="00000000" w:rsidRDefault="00000000" w:rsidRPr="00000000" w14:paraId="0000002D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Matheus sugeriu acionar a DPU. Também sugeriu ações com participação da imprensa para dar visibilidade ao caso. </w:t>
      </w:r>
    </w:p>
    <w:p w:rsidR="00000000" w:rsidDel="00000000" w:rsidP="00000000" w:rsidRDefault="00000000" w:rsidRPr="00000000" w14:paraId="0000002E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indicou que houve aproximação da imprensa aos resgatados, indicando que esse contato não foi realizado por intermediação da COMTRAE, a qual sempre deixou explícito aos resgatados as informações e situações que esse contato poderia acarretar, de maneira que esses tomassem uma decisão autônoma. Indicou também que inicialmente os trabalhadores quiseram dar andamento com o contato com a imprensa, mas que posteriormente se sentiram desconfortáveis e cortaram a relação. Ademais, ressaltou que deve-se ter cuidado nesses casos com o sigilo das informações desses resgatados e com a possibilidade de reforçar estigmas, em em casos de migrantes resgatados. </w:t>
      </w:r>
    </w:p>
    <w:p w:rsidR="00000000" w:rsidDel="00000000" w:rsidP="00000000" w:rsidRDefault="00000000" w:rsidRPr="00000000" w14:paraId="0000002F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Marília sugeriu entrar em contato com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MPT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região, talvez eles possam indicar o motivo da demora no judiciário. Em relação ao jornalismo, ela reforçou a necessidade de cuidado nessas aproximações, pois o resultado pode reverberar nas perspectivas de trabalho futuro dos resgatados.</w:t>
      </w:r>
    </w:p>
    <w:p w:rsidR="00000000" w:rsidDel="00000000" w:rsidP="00000000" w:rsidRDefault="00000000" w:rsidRPr="00000000" w14:paraId="00000030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à trabalhadora filipina, o Sr. Bryan indicou que está sendo acompanhado pela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SRT/SP.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trabalhadora não foi acolhida pelo equipamento do serviço social, mas sim pela rede de amigos. </w:t>
      </w:r>
    </w:p>
    <w:p w:rsidR="00000000" w:rsidDel="00000000" w:rsidP="00000000" w:rsidRDefault="00000000" w:rsidRPr="00000000" w14:paraId="00000031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Fernanda, se colocou à disposição para possíveis apoios no caso. </w:t>
      </w:r>
    </w:p>
    <w:p w:rsidR="00000000" w:rsidDel="00000000" w:rsidP="00000000" w:rsidRDefault="00000000" w:rsidRPr="00000000" w14:paraId="00000032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Secretaria Executiva se colocou à disposição para poder fazer reuniões com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SRT/SP, MPT, DPU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possíveis alternativas e encaminhamentos possíveis. </w:t>
      </w:r>
    </w:p>
    <w:p w:rsidR="00000000" w:rsidDel="00000000" w:rsidP="00000000" w:rsidRDefault="00000000" w:rsidRPr="00000000" w14:paraId="00000033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Dia Nacional de Combate ao Trabalho Escravo, 28 de janeiro de 2022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apresentou a proposta do evento e explicou sua estrutura. Também informou que a COMTRAE/SP foi convidada CONATRAE para participar do GT que irá discutir a organização da semana do combate ao trabalho escravo. Caso fosse aprovado o convite, o evento poderia ser inserido dentro das atividades da CONATRAE.</w:t>
      </w:r>
    </w:p>
    <w:p w:rsidR="00000000" w:rsidDel="00000000" w:rsidP="00000000" w:rsidRDefault="00000000" w:rsidRPr="00000000" w14:paraId="00000036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Marília considerou boa a proposta do evento e sugeriu que seja feito um histórico sobre a construção da política. </w:t>
      </w:r>
    </w:p>
    <w:p w:rsidR="00000000" w:rsidDel="00000000" w:rsidP="00000000" w:rsidRDefault="00000000" w:rsidRPr="00000000" w14:paraId="00000037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Camila também concordou e sugeriu que se incluísse no programa a presença de algum representante da câmara de vereadores, aproveitando a aproximação. </w:t>
      </w:r>
    </w:p>
    <w:p w:rsidR="00000000" w:rsidDel="00000000" w:rsidP="00000000" w:rsidRDefault="00000000" w:rsidRPr="00000000" w14:paraId="00000038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indicou que a proposta da Coordenação é levar estas atividades dentro das ações do GT Formação da COMTRAE, para que esse possa desenvolver discussões e estruturar a programação para o evento. </w:t>
      </w:r>
    </w:p>
    <w:p w:rsidR="00000000" w:rsidDel="00000000" w:rsidP="00000000" w:rsidRDefault="00000000" w:rsidRPr="00000000" w14:paraId="00000039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Sueli considerou a proposta do evento pertinente e sugeriu que o evento também seja dirigido, além dos CRAS e CREAS, à rede de atenção terceirizada. Informou que nas redes das CRAS e CREAS não foi possível internalizar o fluxo, pois esse processo foi interrompido pela pandemia. Solicitou retomar as atividades com a Coordenação, inclusive antes do evento. </w:t>
      </w:r>
    </w:p>
    <w:p w:rsidR="00000000" w:rsidDel="00000000" w:rsidP="00000000" w:rsidRDefault="00000000" w:rsidRPr="00000000" w14:paraId="0000003A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indicou que a Secretaria Executiva está à disposição para a retomada de atividades e marcará uma reunião preliminar com a Sra. Sueli.</w:t>
      </w:r>
    </w:p>
    <w:p w:rsidR="00000000" w:rsidDel="00000000" w:rsidP="00000000" w:rsidRDefault="00000000" w:rsidRPr="00000000" w14:paraId="0000003B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estas discussões, foi aprovado incluir essa pauta nas ações do GT Formação, o qual será convocado para uma reunião durante o mês de dezembro. Também foi aprovado o convite da CONATRAE e a possível inclusão do evento na semana do combate ao trabalho escravo. 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mais, deu-se como encerrada a reunião. </w:t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0" w:before="0" w:line="240" w:lineRule="auto"/>
      <w:jc w:val="center"/>
      <w:rPr>
        <w:rFonts w:ascii="Calibri" w:cs="Calibri" w:eastAsia="Calibri" w:hAnsi="Calibri"/>
        <w:b w:val="1"/>
        <w:color w:val="b7b7b7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b7b7b7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43">
    <w:pPr>
      <w:spacing w:after="0" w:before="0" w:line="240" w:lineRule="auto"/>
      <w:jc w:val="center"/>
      <w:rPr>
        <w:rFonts w:ascii="Calibri" w:cs="Calibri" w:eastAsia="Calibri" w:hAnsi="Calibri"/>
        <w:b w:val="1"/>
        <w:color w:val="b7b7b7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b7b7b7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44">
    <w:pPr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Pauta abertas para todos os membros que desejem compartilhar casos em acompanhamento. </w:t>
      </w:r>
    </w:p>
  </w:footnote>
  <w:footnote w:id="1"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Pautas abertas para todos os membros que desejem compartilhar casos em acompanhamento.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pict>
        <v:shape id="image1.png" style="position:absolute;left:0;text-align:left;margin-left:360.75pt;margin-top:-0.75pt;width:90.75pt;height:106.5pt;z-index:251659264;visibility:visible;mso-position-horizontal-relative:margin;mso-position-vertical-relative:text;mso-position-horizontal:absolute;mso-position-vertical:absolute;" o:spid="_x0000_s2052" type="#_x0000_t75">
          <v:imagedata r:id="rId1" o:title=""/>
          <w10:wrap type="topAndBottom"/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3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41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jV4GbjHZXrAVl0XghmgLhTMlQ==">AMUW2mUM4WB8fZTMalmUI1PWxUnG4nUd97YduPGK743AX1yTrUUfqewUPeF2JT/u4YY9VOtaOSrVFhNCBazjdqEyj2mFmKyV9PKTAKa+OOo6c2pomnweYaZ1ewXAY8ySlE3+wl2XYpG/vV9M8py9XbKtwki5zoMjCzS2PZFpMKfEFp7XUym2AkquoPP3H200ca5vRUHoItZ1LeSbK6zi4sCbEzGQBx7oGVrCfJ8QZK8p7b7G6uBmlKQaFX1bf6gEXAd/3GTS7kYJqEIPTNjiND/UMLwhEiGSJY7hppVXxvoiYvtdaxInN71teY7oawYIU2+7jdlCPbBA1smaOfIw9gZi1euqXleHwgp+JS4fmg4FoICyF+IscIY/Pq6SPWlgaP7ukCUCQ3ZPQmiRcVf7M6RNY7/zBl9BrytwI8aGguhtRoT3iejeaPeRjEhFVBvlBjzFPI8Boe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2020-11-19T17:56:00Z</dcterms:created>
  <dc:creator>Bryan Zelmar Sempertegui Rodas</dc:creator>
</cp:coreProperties>
</file>