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19" w:rsidRDefault="00C05719" w:rsidP="00D14C67">
      <w:pPr>
        <w:spacing w:after="0"/>
        <w:jc w:val="both"/>
      </w:pPr>
      <w:bookmarkStart w:id="0" w:name="_GoBack"/>
      <w:bookmarkEnd w:id="0"/>
      <w:r>
        <w:t>Aos quatro dias do mês de março do ano de dois mil e vinte realizou-se a 19ª Reunião ordinária do Conselho de Orientação e Administração Técnica de São P</w:t>
      </w:r>
      <w:r w:rsidRPr="00F97FC9">
        <w:t>aulo</w:t>
      </w:r>
      <w:r>
        <w:t xml:space="preserve"> – COAT/SP, na sala de reunião da Coordenadoria de Políticas para Idosos, Secretaria Municipal de Direitos Humanos e Cidadania, situada na Rua Libero Badaró, 119, 9º andar, com o início às </w:t>
      </w:r>
      <w:smartTag w:uri="urn:schemas-microsoft-com:office:smarttags" w:element="time">
        <w:smartTagPr>
          <w:attr w:name="Hour" w:val="14"/>
          <w:attr w:name="Minute" w:val="00"/>
        </w:smartTagPr>
        <w:r>
          <w:t>14h00</w:t>
        </w:r>
      </w:smartTag>
      <w:r>
        <w:t xml:space="preserve">, sob a presidência da Sra. Conselheira </w:t>
      </w:r>
      <w:r w:rsidRPr="00F97FC9">
        <w:rPr>
          <w:b/>
        </w:rPr>
        <w:t>Sandra Regina Gomes</w:t>
      </w:r>
      <w:r>
        <w:rPr>
          <w:b/>
        </w:rPr>
        <w:t xml:space="preserve">, </w:t>
      </w:r>
      <w:r w:rsidRPr="00F97FC9">
        <w:rPr>
          <w:b/>
        </w:rPr>
        <w:t xml:space="preserve">– </w:t>
      </w:r>
      <w:r>
        <w:t>representante</w:t>
      </w:r>
      <w:r w:rsidRPr="00F97FC9">
        <w:t xml:space="preserve"> da Secretaria Municipal de Direitos Humanos e Cidadania- SMDHC</w:t>
      </w:r>
      <w:r>
        <w:t xml:space="preserve"> e a presença dos seguintes Conselheiros: </w:t>
      </w:r>
      <w:r w:rsidRPr="00231488">
        <w:t xml:space="preserve">Sr. </w:t>
      </w:r>
      <w:r w:rsidRPr="00231488">
        <w:rPr>
          <w:b/>
        </w:rPr>
        <w:t>Remo Vitório Cherubin</w:t>
      </w:r>
      <w:r w:rsidRPr="00231488">
        <w:t xml:space="preserve">, representante do Grande Conselho Municipal do Idoso; Sra. </w:t>
      </w:r>
      <w:r w:rsidRPr="00231488">
        <w:rPr>
          <w:b/>
        </w:rPr>
        <w:t>Marly Augusta Feitosa da Silva</w:t>
      </w:r>
      <w:r w:rsidRPr="00231488">
        <w:t xml:space="preserve">, representante do Grande Conselho Municipal do Idoso; Sra. </w:t>
      </w:r>
      <w:r w:rsidRPr="00231488">
        <w:rPr>
          <w:b/>
        </w:rPr>
        <w:t>Maria Rosária Paolone</w:t>
      </w:r>
      <w:r w:rsidRPr="00231488">
        <w:t xml:space="preserve">, representante do Grande Conselho Municipal do Idoso; Sra. </w:t>
      </w:r>
      <w:r>
        <w:rPr>
          <w:b/>
        </w:rPr>
        <w:t>Lilian de Fátima Costa Faria</w:t>
      </w:r>
      <w:r w:rsidRPr="00231488">
        <w:t xml:space="preserve">, representante da Secretaria Municipal da Saúde – SMS; </w:t>
      </w:r>
      <w:r>
        <w:t xml:space="preserve">Sra. </w:t>
      </w:r>
      <w:r w:rsidRPr="00A118F1">
        <w:rPr>
          <w:b/>
        </w:rPr>
        <w:t>Rita de Cássia Monteiro de Lima Siqueira</w:t>
      </w:r>
      <w:r>
        <w:t xml:space="preserve"> da Secretaria Municipal da Assistência e Desenvolvimento Social; </w:t>
      </w:r>
      <w:r w:rsidRPr="00231488">
        <w:t xml:space="preserve">Sr. </w:t>
      </w:r>
      <w:r w:rsidRPr="00231488">
        <w:rPr>
          <w:b/>
        </w:rPr>
        <w:t>José Cícero Rosendo dos Santos</w:t>
      </w:r>
      <w:r w:rsidRPr="00231488">
        <w:t xml:space="preserve">, representante do Grande Conselho Municipal do Idoso; Sr. </w:t>
      </w:r>
      <w:r w:rsidRPr="00231488">
        <w:rPr>
          <w:b/>
        </w:rPr>
        <w:t>José Carlos Palacios Munoz</w:t>
      </w:r>
      <w:r w:rsidRPr="00231488">
        <w:t>, representante da</w:t>
      </w:r>
      <w:r w:rsidRPr="00F97FC9">
        <w:t xml:space="preserve"> Secretaria Municipal da Fazenda </w:t>
      </w:r>
      <w:r>
        <w:t>–</w:t>
      </w:r>
      <w:r w:rsidRPr="00F97FC9">
        <w:t xml:space="preserve"> SF</w:t>
      </w:r>
      <w:r>
        <w:t xml:space="preserve">; </w:t>
      </w:r>
      <w:r w:rsidRPr="005C50D5">
        <w:rPr>
          <w:b/>
        </w:rPr>
        <w:t>Alessandra Gosling</w:t>
      </w:r>
      <w:r>
        <w:t>, representante</w:t>
      </w:r>
      <w:r w:rsidRPr="00F97FC9">
        <w:t xml:space="preserve"> da Secretaria Municipal de Direitos Humanos e Cidadania- SMDHC</w:t>
      </w:r>
      <w:r>
        <w:t xml:space="preserve">. Participou também a Sra. </w:t>
      </w:r>
      <w:r w:rsidRPr="00F97FC9">
        <w:rPr>
          <w:b/>
        </w:rPr>
        <w:t>Elizete Nicolini</w:t>
      </w:r>
      <w:r w:rsidRPr="00F97FC9">
        <w:t xml:space="preserve"> </w:t>
      </w:r>
      <w:r>
        <w:t>/</w:t>
      </w:r>
      <w:r w:rsidRPr="00F97FC9">
        <w:t>Secretaria Municipal de Direitos Humanos e Cidadania- SMDHC</w:t>
      </w:r>
      <w:r>
        <w:t>.</w:t>
      </w:r>
    </w:p>
    <w:p w:rsidR="00C05719" w:rsidRPr="00173C3B" w:rsidRDefault="00C05719" w:rsidP="00C7477A">
      <w:pPr>
        <w:spacing w:after="0"/>
        <w:jc w:val="both"/>
      </w:pPr>
      <w:r w:rsidRPr="007A2B06">
        <w:t>Essa reunião te</w:t>
      </w:r>
      <w:r>
        <w:t xml:space="preserve">ve </w:t>
      </w:r>
      <w:r w:rsidRPr="007A2B06">
        <w:t>a seguinte pauta</w:t>
      </w:r>
      <w:r w:rsidRPr="00EC6CF8">
        <w:t>: 1)</w:t>
      </w:r>
      <w:r>
        <w:t xml:space="preserve"> Atualização do Edital de Chamamento Público: Fase de Classificação</w:t>
      </w:r>
      <w:r w:rsidRPr="00EC6CF8">
        <w:t>; 2</w:t>
      </w:r>
      <w:r>
        <w:t xml:space="preserve">) </w:t>
      </w:r>
      <w:r>
        <w:rPr>
          <w:rFonts w:ascii="Arial" w:hAnsi="Arial" w:cs="Arial"/>
          <w:sz w:val="20"/>
          <w:szCs w:val="20"/>
        </w:rPr>
        <w:t>Balanço orçamentário e financeiro FMID</w:t>
      </w:r>
      <w:r>
        <w:t>; 3)</w:t>
      </w:r>
      <w:r w:rsidRPr="00C7477A">
        <w:t xml:space="preserve"> </w:t>
      </w:r>
      <w:r>
        <w:t xml:space="preserve">Doações IRPF2020 – DARF. </w:t>
      </w:r>
      <w:r w:rsidRPr="00EC6CF8">
        <w:t xml:space="preserve"> </w:t>
      </w:r>
    </w:p>
    <w:p w:rsidR="00C05719" w:rsidRPr="00E35C22" w:rsidRDefault="00C05719" w:rsidP="00814A99">
      <w:pPr>
        <w:spacing w:after="0"/>
        <w:jc w:val="both"/>
      </w:pPr>
      <w:r w:rsidRPr="00E35C22">
        <w:t xml:space="preserve">A Sra. Sandra iniciou a reunião com a leitura da ata da reunião do COAT/SP de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2020"/>
        </w:smartTagPr>
        <w:smartTag w:uri="urn:schemas-microsoft-com:office:smarttags" w:element="date">
          <w:smartTagPr>
            <w:attr w:name="ls" w:val="trans"/>
            <w:attr w:name="Month" w:val="12"/>
            <w:attr w:name="Day" w:val="02"/>
            <w:attr w:name="Year" w:val="2020"/>
          </w:smartTagPr>
          <w:r>
            <w:t>12</w:t>
          </w:r>
          <w:r w:rsidRPr="00E35C22">
            <w:t>/</w:t>
          </w:r>
          <w:r>
            <w:t>02/2020</w:t>
          </w:r>
        </w:smartTag>
        <w:r w:rsidRPr="00E35C22">
          <w:t>.</w:t>
        </w:r>
      </w:smartTag>
      <w:r w:rsidRPr="00E35C22">
        <w:t xml:space="preserve"> Após a leitura e anuência dos conselheiros, passou-se aos trabalhos. </w:t>
      </w:r>
    </w:p>
    <w:p w:rsidR="00C05719" w:rsidRPr="002300FF" w:rsidRDefault="00C05719" w:rsidP="00814A99">
      <w:pPr>
        <w:spacing w:after="0"/>
        <w:jc w:val="both"/>
        <w:rPr>
          <w:highlight w:val="yellow"/>
        </w:rPr>
      </w:pPr>
    </w:p>
    <w:p w:rsidR="00C05719" w:rsidRPr="00D509CB" w:rsidRDefault="00C05719" w:rsidP="009B352C">
      <w:pPr>
        <w:spacing w:after="0"/>
        <w:jc w:val="both"/>
      </w:pPr>
      <w:r w:rsidRPr="007C52E1">
        <w:rPr>
          <w:b/>
        </w:rPr>
        <w:t>1º item da pauta</w:t>
      </w:r>
      <w:r w:rsidRPr="007C52E1">
        <w:t xml:space="preserve">: </w:t>
      </w:r>
      <w:r>
        <w:t xml:space="preserve">Atualização de Chamamento Público: Fase de Classificação. A Sra. Sandra iniciou a apresentação propondo para as organizações classificadas em abril a participação para esclarecimento acerca da parceria baseada no MROSC. A Sra. Elizete mencionou que dentre as 46 propostas consideradas aptas, as propostas que serão financiadas serão aquelas que estão dentro dos critérios no Edital de Chamamento Público n° 15/ SMDHC/FMID/2019 cujo resultado final será publicado em </w:t>
      </w:r>
      <w:smartTag w:uri="urn:schemas-microsoft-com:office:smarttags" w:element="date">
        <w:smartTagPr>
          <w:attr w:name="ls" w:val="trans"/>
          <w:attr w:name="Month" w:val="3"/>
          <w:attr w:name="Day" w:val="04"/>
          <w:attr w:name="Year" w:val="2020"/>
        </w:smartTagPr>
        <w:smartTag w:uri="urn:schemas-microsoft-com:office:smarttags" w:element="date">
          <w:smartTagPr>
            <w:attr w:name="ls" w:val="trans"/>
            <w:attr w:name="Month" w:val="2"/>
            <w:attr w:name="Day" w:val="04"/>
            <w:attr w:name="Year" w:val="2020"/>
          </w:smartTagPr>
          <w:r>
            <w:t>02/04/2020</w:t>
          </w:r>
        </w:smartTag>
        <w:r>
          <w:t>.</w:t>
        </w:r>
      </w:smartTag>
    </w:p>
    <w:p w:rsidR="00C05719" w:rsidRDefault="00C05719" w:rsidP="00E35C22">
      <w:pPr>
        <w:spacing w:after="0"/>
        <w:jc w:val="both"/>
      </w:pPr>
      <w:r w:rsidRPr="007A2B06">
        <w:rPr>
          <w:b/>
        </w:rPr>
        <w:t>2º item da pauta</w:t>
      </w:r>
      <w:r w:rsidRPr="007A2B06">
        <w:t xml:space="preserve">: </w:t>
      </w:r>
      <w:r>
        <w:t>Foi apresentado o valor do Balanço Orçamentário do Fundo Municipal do Idoso e a disponibilidade para a classificação dos projetos.</w:t>
      </w:r>
    </w:p>
    <w:p w:rsidR="00C05719" w:rsidRPr="00D509CB" w:rsidRDefault="00C05719" w:rsidP="00F122D0">
      <w:pPr>
        <w:spacing w:after="0"/>
        <w:jc w:val="both"/>
      </w:pPr>
      <w:r>
        <w:rPr>
          <w:b/>
        </w:rPr>
        <w:t>3</w:t>
      </w:r>
      <w:r w:rsidRPr="007A2B06">
        <w:rPr>
          <w:b/>
        </w:rPr>
        <w:t>º item da pauta</w:t>
      </w:r>
      <w:r w:rsidRPr="007A2B06">
        <w:t>:</w:t>
      </w:r>
      <w:r w:rsidRPr="00F122D0">
        <w:t xml:space="preserve"> </w:t>
      </w:r>
      <w:r>
        <w:t>A Sra. Elizete informou sobre as doações realizadas por pessoa física para o Fundo Municipal do Idoso e questionou sobre o direcionamento das doações por intermédio da DARF citando seus prós e contras, e logo após sugeriu, se for viável, o desenvolvimento de um aplicativo para registrar um banco de dados dos doadores e encaminhar para a Receita Federal. Além disso, o Sr. Cícero questionou se a Nota Fiscal Paulistana poderia direcionar 1% ao Fundo Municipal do Idoso. Será enviado o oficio para a Prodam e CET informando o Decreto 59.098/2019, que trata das doações das empresas públicas municipais ao Fundo.</w:t>
      </w:r>
    </w:p>
    <w:p w:rsidR="00C05719" w:rsidRDefault="00C05719" w:rsidP="00E35C22">
      <w:pPr>
        <w:spacing w:after="0"/>
        <w:jc w:val="both"/>
      </w:pPr>
    </w:p>
    <w:p w:rsidR="00C05719" w:rsidRDefault="00C05719" w:rsidP="00E35C22">
      <w:pPr>
        <w:spacing w:after="0"/>
        <w:jc w:val="both"/>
      </w:pPr>
    </w:p>
    <w:p w:rsidR="00C05719" w:rsidRDefault="00C05719" w:rsidP="00E35C22">
      <w:pPr>
        <w:jc w:val="both"/>
        <w:rPr>
          <w:rFonts w:cs="Arial"/>
        </w:rPr>
      </w:pPr>
      <w:r>
        <w:rPr>
          <w:rFonts w:cs="Arial"/>
        </w:rPr>
        <w:t>Em seguida, não havendo mais assuntos a tratar encerrou-se a reunião, e eu</w:t>
      </w:r>
      <w:r w:rsidRPr="00BB0FA3">
        <w:rPr>
          <w:rFonts w:cs="Arial"/>
        </w:rPr>
        <w:t xml:space="preserve"> </w:t>
      </w:r>
      <w:r>
        <w:rPr>
          <w:rFonts w:cs="Arial"/>
        </w:rPr>
        <w:t>Heloisa Melo Fonseca</w:t>
      </w:r>
      <w:r w:rsidRPr="00BB0FA3">
        <w:rPr>
          <w:rFonts w:cs="Arial"/>
        </w:rPr>
        <w:t>, para constar, lavrei</w:t>
      </w:r>
      <w:r>
        <w:rPr>
          <w:rFonts w:cs="Arial"/>
        </w:rPr>
        <w:t xml:space="preserve"> a</w:t>
      </w:r>
      <w:r w:rsidRPr="00BB0FA3">
        <w:rPr>
          <w:rFonts w:cs="Arial"/>
        </w:rPr>
        <w:t xml:space="preserve"> presente ata.  São Paulo, </w:t>
      </w:r>
      <w:smartTag w:uri="urn:schemas-microsoft-com:office:smarttags" w:element="date">
        <w:smartTagPr>
          <w:attr w:name="ls" w:val="trans"/>
          <w:attr w:name="Month" w:val="3"/>
          <w:attr w:name="Day" w:val="04"/>
          <w:attr w:name="Year" w:val="2020"/>
        </w:smartTagPr>
        <w:r>
          <w:rPr>
            <w:rFonts w:cs="Arial"/>
          </w:rPr>
          <w:t>04 de março de 2020</w:t>
        </w:r>
      </w:smartTag>
      <w:r w:rsidRPr="00BB0FA3">
        <w:rPr>
          <w:rFonts w:cs="Arial"/>
        </w:rPr>
        <w:t>.</w:t>
      </w:r>
    </w:p>
    <w:p w:rsidR="00C05719" w:rsidRDefault="00C05719" w:rsidP="00EE05DA">
      <w:pPr>
        <w:spacing w:after="0" w:line="240" w:lineRule="auto"/>
        <w:jc w:val="both"/>
        <w:rPr>
          <w:rFonts w:cs="Arial"/>
        </w:rPr>
      </w:pPr>
    </w:p>
    <w:p w:rsidR="00C05719" w:rsidRDefault="00C05719" w:rsidP="00B5541B">
      <w:pPr>
        <w:pStyle w:val="SemEspaamento"/>
      </w:pPr>
      <w:r>
        <w:t>_______________________________________________________</w:t>
      </w:r>
    </w:p>
    <w:p w:rsidR="00C05719" w:rsidRDefault="00C05719" w:rsidP="00B5541B">
      <w:pPr>
        <w:pStyle w:val="SemEspaamento"/>
        <w:rPr>
          <w:b/>
        </w:rPr>
      </w:pPr>
      <w:r w:rsidRPr="00F97FC9">
        <w:rPr>
          <w:b/>
        </w:rPr>
        <w:t>Sandra Regina Gomes</w:t>
      </w: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</w:pPr>
      <w:r>
        <w:t>_______________________________________________________</w:t>
      </w:r>
    </w:p>
    <w:p w:rsidR="00C05719" w:rsidRDefault="00C05719" w:rsidP="00B5541B">
      <w:pPr>
        <w:pStyle w:val="SemEspaamento"/>
        <w:rPr>
          <w:b/>
        </w:rPr>
      </w:pPr>
      <w:r>
        <w:rPr>
          <w:b/>
        </w:rPr>
        <w:t>Alessandra Gosling</w:t>
      </w:r>
    </w:p>
    <w:p w:rsidR="00C05719" w:rsidRDefault="00C05719" w:rsidP="00B5541B">
      <w:pPr>
        <w:pStyle w:val="SemEspaamento"/>
        <w:rPr>
          <w:b/>
        </w:rPr>
      </w:pPr>
    </w:p>
    <w:p w:rsidR="00C05719" w:rsidRPr="00EE05DA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  <w:rPr>
          <w:b/>
        </w:rPr>
      </w:pPr>
    </w:p>
    <w:p w:rsidR="00C05719" w:rsidRPr="004512CB" w:rsidRDefault="00C05719" w:rsidP="00B5541B">
      <w:pPr>
        <w:pStyle w:val="SemEspaamento"/>
      </w:pPr>
      <w:r w:rsidRPr="004512CB">
        <w:t>_______________________________________________________</w:t>
      </w:r>
    </w:p>
    <w:p w:rsidR="00C05719" w:rsidRDefault="00C05719" w:rsidP="00B5541B">
      <w:pPr>
        <w:pStyle w:val="SemEspaamento"/>
        <w:rPr>
          <w:b/>
        </w:rPr>
      </w:pPr>
      <w:r>
        <w:rPr>
          <w:b/>
        </w:rPr>
        <w:t>Remo V</w:t>
      </w:r>
      <w:r w:rsidRPr="00F97FC9">
        <w:rPr>
          <w:b/>
        </w:rPr>
        <w:t>it</w:t>
      </w:r>
      <w:r>
        <w:rPr>
          <w:b/>
        </w:rPr>
        <w:t>ório C</w:t>
      </w:r>
      <w:r w:rsidRPr="00F97FC9">
        <w:rPr>
          <w:b/>
        </w:rPr>
        <w:t>herubin</w:t>
      </w: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  <w:rPr>
          <w:b/>
        </w:rPr>
      </w:pPr>
    </w:p>
    <w:p w:rsidR="00C05719" w:rsidRPr="004512CB" w:rsidRDefault="00C05719" w:rsidP="00B5541B">
      <w:pPr>
        <w:pStyle w:val="SemEspaamento"/>
      </w:pPr>
      <w:r w:rsidRPr="004512CB">
        <w:t>_______________________________________________________</w:t>
      </w:r>
    </w:p>
    <w:p w:rsidR="00C05719" w:rsidRDefault="00C05719" w:rsidP="00B5541B">
      <w:pPr>
        <w:pStyle w:val="SemEspaamento"/>
        <w:rPr>
          <w:b/>
        </w:rPr>
      </w:pPr>
      <w:r w:rsidRPr="00632D5E">
        <w:rPr>
          <w:b/>
        </w:rPr>
        <w:t>Marly Augusta Feitosa da Silva</w:t>
      </w: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</w:pPr>
      <w:r>
        <w:t>_______________________________________________________</w:t>
      </w:r>
    </w:p>
    <w:p w:rsidR="00C05719" w:rsidRDefault="00C05719" w:rsidP="00B5541B">
      <w:pPr>
        <w:pStyle w:val="SemEspaamento"/>
        <w:rPr>
          <w:b/>
        </w:rPr>
      </w:pPr>
      <w:r>
        <w:rPr>
          <w:b/>
        </w:rPr>
        <w:t>Maria Rosária Paolone</w:t>
      </w: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</w:pPr>
    </w:p>
    <w:p w:rsidR="00C05719" w:rsidRPr="007C4977" w:rsidRDefault="00C05719" w:rsidP="00B5541B">
      <w:pPr>
        <w:pStyle w:val="SemEspaamento"/>
      </w:pPr>
      <w:r w:rsidRPr="007C4977">
        <w:t>_____________________________________________</w:t>
      </w:r>
      <w:r>
        <w:t>__________</w:t>
      </w:r>
    </w:p>
    <w:p w:rsidR="00C05719" w:rsidRDefault="00C05719" w:rsidP="00B5541B">
      <w:pPr>
        <w:pStyle w:val="SemEspaamento"/>
        <w:rPr>
          <w:b/>
        </w:rPr>
      </w:pPr>
      <w:r w:rsidRPr="00DC6C8E">
        <w:rPr>
          <w:b/>
        </w:rPr>
        <w:t>José Cícero Rosendo dos Santos</w:t>
      </w: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</w:pPr>
    </w:p>
    <w:p w:rsidR="00C05719" w:rsidRDefault="00C05719" w:rsidP="00B5541B">
      <w:pPr>
        <w:pStyle w:val="SemEspaamento"/>
      </w:pPr>
      <w:r>
        <w:t>________________________________________________________</w:t>
      </w:r>
    </w:p>
    <w:p w:rsidR="00C05719" w:rsidRDefault="00C05719" w:rsidP="00B5541B">
      <w:pPr>
        <w:pStyle w:val="SemEspaamento"/>
        <w:rPr>
          <w:b/>
        </w:rPr>
      </w:pPr>
      <w:r>
        <w:rPr>
          <w:b/>
        </w:rPr>
        <w:t>Lilian de Fátima Costa Faria</w:t>
      </w: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</w:pPr>
      <w:r>
        <w:t>________________________________________________________</w:t>
      </w:r>
    </w:p>
    <w:p w:rsidR="00C05719" w:rsidRDefault="00C05719" w:rsidP="00B5541B">
      <w:pPr>
        <w:pStyle w:val="SemEspaamento"/>
        <w:rPr>
          <w:b/>
        </w:rPr>
      </w:pPr>
      <w:r>
        <w:t xml:space="preserve"> </w:t>
      </w:r>
      <w:r>
        <w:rPr>
          <w:b/>
        </w:rPr>
        <w:t>José Carlos Palacios Munoz</w:t>
      </w: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B5541B">
      <w:pPr>
        <w:pStyle w:val="SemEspaamento"/>
        <w:rPr>
          <w:b/>
        </w:rPr>
      </w:pPr>
    </w:p>
    <w:p w:rsidR="00C05719" w:rsidRDefault="00C05719" w:rsidP="005C50D5">
      <w:pPr>
        <w:pStyle w:val="SemEspaamento"/>
      </w:pPr>
      <w:r>
        <w:t>________________________________________________________</w:t>
      </w:r>
    </w:p>
    <w:p w:rsidR="00C05719" w:rsidRDefault="00C05719" w:rsidP="00B5541B">
      <w:pPr>
        <w:pStyle w:val="SemEspaamento"/>
        <w:rPr>
          <w:b/>
        </w:rPr>
      </w:pPr>
      <w:r>
        <w:rPr>
          <w:b/>
        </w:rPr>
        <w:t>Rita de Cássia Monteiro de Lima Siqueira</w:t>
      </w:r>
    </w:p>
    <w:sectPr w:rsidR="00C05719" w:rsidSect="00CC74D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46" w:rsidRDefault="00433446" w:rsidP="00106F5D">
      <w:pPr>
        <w:spacing w:after="0" w:line="240" w:lineRule="auto"/>
      </w:pPr>
      <w:r>
        <w:separator/>
      </w:r>
    </w:p>
  </w:endnote>
  <w:endnote w:type="continuationSeparator" w:id="0">
    <w:p w:rsidR="00433446" w:rsidRDefault="00433446" w:rsidP="0010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9" w:rsidRDefault="0043344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70FAA">
      <w:rPr>
        <w:noProof/>
      </w:rPr>
      <w:t>2</w:t>
    </w:r>
    <w:r>
      <w:rPr>
        <w:noProof/>
      </w:rPr>
      <w:fldChar w:fldCharType="end"/>
    </w:r>
  </w:p>
  <w:p w:rsidR="00C05719" w:rsidRDefault="00C057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46" w:rsidRDefault="00433446" w:rsidP="00106F5D">
      <w:pPr>
        <w:spacing w:after="0" w:line="240" w:lineRule="auto"/>
      </w:pPr>
      <w:r>
        <w:separator/>
      </w:r>
    </w:p>
  </w:footnote>
  <w:footnote w:type="continuationSeparator" w:id="0">
    <w:p w:rsidR="00433446" w:rsidRDefault="00433446" w:rsidP="0010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9" w:rsidRDefault="00C05719" w:rsidP="000A2C63">
    <w:pPr>
      <w:pStyle w:val="Cabealho"/>
      <w:tabs>
        <w:tab w:val="clear" w:pos="8504"/>
        <w:tab w:val="left" w:pos="7080"/>
      </w:tabs>
    </w:pPr>
    <w:r>
      <w:tab/>
    </w:r>
    <w:r w:rsidR="00970FAA">
      <w:rPr>
        <w:rFonts w:ascii="Times New Roman" w:hAnsi="Times New Roman"/>
        <w:noProof/>
        <w:color w:val="000000"/>
        <w:sz w:val="24"/>
        <w:szCs w:val="24"/>
        <w:lang w:eastAsia="pt-BR"/>
      </w:rPr>
      <w:drawing>
        <wp:inline distT="0" distB="0" distL="0" distR="0">
          <wp:extent cx="1889125" cy="114744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05719" w:rsidRDefault="00C057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9AC"/>
    <w:multiLevelType w:val="hybridMultilevel"/>
    <w:tmpl w:val="B3C0770C"/>
    <w:lvl w:ilvl="0" w:tplc="0416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417B4AFB"/>
    <w:multiLevelType w:val="hybridMultilevel"/>
    <w:tmpl w:val="1C0085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020B79"/>
    <w:multiLevelType w:val="hybridMultilevel"/>
    <w:tmpl w:val="054A1FD8"/>
    <w:lvl w:ilvl="0" w:tplc="CA745D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43B57EA"/>
    <w:multiLevelType w:val="hybridMultilevel"/>
    <w:tmpl w:val="6AC231D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DE4B21"/>
    <w:multiLevelType w:val="hybridMultilevel"/>
    <w:tmpl w:val="CFD0F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5D"/>
    <w:rsid w:val="0000089E"/>
    <w:rsid w:val="0000606C"/>
    <w:rsid w:val="000433C4"/>
    <w:rsid w:val="000519CE"/>
    <w:rsid w:val="0005464B"/>
    <w:rsid w:val="00066E03"/>
    <w:rsid w:val="00087F31"/>
    <w:rsid w:val="00097A27"/>
    <w:rsid w:val="000A0368"/>
    <w:rsid w:val="000A2C63"/>
    <w:rsid w:val="000A7BFE"/>
    <w:rsid w:val="000B0079"/>
    <w:rsid w:val="000B3F0D"/>
    <w:rsid w:val="000B5F1E"/>
    <w:rsid w:val="000E1C8D"/>
    <w:rsid w:val="000E49E2"/>
    <w:rsid w:val="000F3CD4"/>
    <w:rsid w:val="00106F5D"/>
    <w:rsid w:val="00116D6D"/>
    <w:rsid w:val="00124E27"/>
    <w:rsid w:val="001446B0"/>
    <w:rsid w:val="0014488D"/>
    <w:rsid w:val="00150A7C"/>
    <w:rsid w:val="00173C3B"/>
    <w:rsid w:val="00187FBD"/>
    <w:rsid w:val="00196036"/>
    <w:rsid w:val="001A23B9"/>
    <w:rsid w:val="001A41C4"/>
    <w:rsid w:val="001B096E"/>
    <w:rsid w:val="001B3284"/>
    <w:rsid w:val="001B351E"/>
    <w:rsid w:val="001B7F32"/>
    <w:rsid w:val="001C6E4C"/>
    <w:rsid w:val="001E7BB7"/>
    <w:rsid w:val="00205B37"/>
    <w:rsid w:val="002175DF"/>
    <w:rsid w:val="002300FF"/>
    <w:rsid w:val="00231488"/>
    <w:rsid w:val="00231D3D"/>
    <w:rsid w:val="00250EEB"/>
    <w:rsid w:val="002577F6"/>
    <w:rsid w:val="002670DB"/>
    <w:rsid w:val="0028705C"/>
    <w:rsid w:val="002A0AE4"/>
    <w:rsid w:val="002A395A"/>
    <w:rsid w:val="002A41D2"/>
    <w:rsid w:val="002C2499"/>
    <w:rsid w:val="002E25AC"/>
    <w:rsid w:val="002E7FAB"/>
    <w:rsid w:val="00312753"/>
    <w:rsid w:val="00350E22"/>
    <w:rsid w:val="00356175"/>
    <w:rsid w:val="00362F12"/>
    <w:rsid w:val="00373B65"/>
    <w:rsid w:val="003777C4"/>
    <w:rsid w:val="00390353"/>
    <w:rsid w:val="0039385F"/>
    <w:rsid w:val="003A2CC2"/>
    <w:rsid w:val="003B5682"/>
    <w:rsid w:val="003C6D25"/>
    <w:rsid w:val="003D02D5"/>
    <w:rsid w:val="00415B8B"/>
    <w:rsid w:val="004325A4"/>
    <w:rsid w:val="00433446"/>
    <w:rsid w:val="00444428"/>
    <w:rsid w:val="0044603F"/>
    <w:rsid w:val="004512CB"/>
    <w:rsid w:val="00477171"/>
    <w:rsid w:val="00491A2A"/>
    <w:rsid w:val="0049245F"/>
    <w:rsid w:val="00496E49"/>
    <w:rsid w:val="004A0252"/>
    <w:rsid w:val="004A4D30"/>
    <w:rsid w:val="004C6D1C"/>
    <w:rsid w:val="004D6462"/>
    <w:rsid w:val="004E6979"/>
    <w:rsid w:val="004F085B"/>
    <w:rsid w:val="004F5C0C"/>
    <w:rsid w:val="0051564E"/>
    <w:rsid w:val="005212B5"/>
    <w:rsid w:val="005230E7"/>
    <w:rsid w:val="00536BEC"/>
    <w:rsid w:val="00550232"/>
    <w:rsid w:val="0058436A"/>
    <w:rsid w:val="005874F5"/>
    <w:rsid w:val="00596EDF"/>
    <w:rsid w:val="005A6C42"/>
    <w:rsid w:val="005B0664"/>
    <w:rsid w:val="005B3F41"/>
    <w:rsid w:val="005B67C9"/>
    <w:rsid w:val="005C4EF1"/>
    <w:rsid w:val="005C50D5"/>
    <w:rsid w:val="005D1464"/>
    <w:rsid w:val="005D6016"/>
    <w:rsid w:val="006068F1"/>
    <w:rsid w:val="00610F8D"/>
    <w:rsid w:val="00630576"/>
    <w:rsid w:val="00632D5E"/>
    <w:rsid w:val="006466B9"/>
    <w:rsid w:val="006605A1"/>
    <w:rsid w:val="006607A7"/>
    <w:rsid w:val="00672ED0"/>
    <w:rsid w:val="0067552D"/>
    <w:rsid w:val="006804A1"/>
    <w:rsid w:val="00683264"/>
    <w:rsid w:val="006835AF"/>
    <w:rsid w:val="00687523"/>
    <w:rsid w:val="00690CE2"/>
    <w:rsid w:val="00695A33"/>
    <w:rsid w:val="006A0E61"/>
    <w:rsid w:val="006D0F72"/>
    <w:rsid w:val="006D3376"/>
    <w:rsid w:val="006E59AC"/>
    <w:rsid w:val="006F1741"/>
    <w:rsid w:val="006F5C82"/>
    <w:rsid w:val="00704DBE"/>
    <w:rsid w:val="00712747"/>
    <w:rsid w:val="00721A01"/>
    <w:rsid w:val="00725212"/>
    <w:rsid w:val="0072764F"/>
    <w:rsid w:val="00731313"/>
    <w:rsid w:val="00731376"/>
    <w:rsid w:val="00740D96"/>
    <w:rsid w:val="00743133"/>
    <w:rsid w:val="00750CE4"/>
    <w:rsid w:val="007517DC"/>
    <w:rsid w:val="007660FD"/>
    <w:rsid w:val="00786FAC"/>
    <w:rsid w:val="007A2B06"/>
    <w:rsid w:val="007B27F9"/>
    <w:rsid w:val="007C4977"/>
    <w:rsid w:val="007C52E1"/>
    <w:rsid w:val="00801F8A"/>
    <w:rsid w:val="00802510"/>
    <w:rsid w:val="00811DFC"/>
    <w:rsid w:val="00814A99"/>
    <w:rsid w:val="00820220"/>
    <w:rsid w:val="00836D74"/>
    <w:rsid w:val="00851756"/>
    <w:rsid w:val="008565B3"/>
    <w:rsid w:val="008644E9"/>
    <w:rsid w:val="00874B58"/>
    <w:rsid w:val="00890C01"/>
    <w:rsid w:val="008930BA"/>
    <w:rsid w:val="00895D26"/>
    <w:rsid w:val="008D2350"/>
    <w:rsid w:val="008F7F84"/>
    <w:rsid w:val="00902967"/>
    <w:rsid w:val="00955BD8"/>
    <w:rsid w:val="00960F43"/>
    <w:rsid w:val="009614A0"/>
    <w:rsid w:val="00970FAA"/>
    <w:rsid w:val="00973AFD"/>
    <w:rsid w:val="00986283"/>
    <w:rsid w:val="009907D5"/>
    <w:rsid w:val="0099211C"/>
    <w:rsid w:val="00995657"/>
    <w:rsid w:val="009B065C"/>
    <w:rsid w:val="009B1142"/>
    <w:rsid w:val="009B352C"/>
    <w:rsid w:val="009B3AD6"/>
    <w:rsid w:val="009B43E0"/>
    <w:rsid w:val="009E2467"/>
    <w:rsid w:val="009E3510"/>
    <w:rsid w:val="009F1C0A"/>
    <w:rsid w:val="009F4179"/>
    <w:rsid w:val="00A03370"/>
    <w:rsid w:val="00A0612B"/>
    <w:rsid w:val="00A118F1"/>
    <w:rsid w:val="00A20F42"/>
    <w:rsid w:val="00A23BAF"/>
    <w:rsid w:val="00A37859"/>
    <w:rsid w:val="00A5067E"/>
    <w:rsid w:val="00A512CA"/>
    <w:rsid w:val="00A513E3"/>
    <w:rsid w:val="00A51F2F"/>
    <w:rsid w:val="00A772C7"/>
    <w:rsid w:val="00A825FC"/>
    <w:rsid w:val="00A907A2"/>
    <w:rsid w:val="00A92F2C"/>
    <w:rsid w:val="00A9330B"/>
    <w:rsid w:val="00AA2EDC"/>
    <w:rsid w:val="00AB0241"/>
    <w:rsid w:val="00AC7684"/>
    <w:rsid w:val="00AF55C2"/>
    <w:rsid w:val="00B11C2F"/>
    <w:rsid w:val="00B21076"/>
    <w:rsid w:val="00B24119"/>
    <w:rsid w:val="00B250D1"/>
    <w:rsid w:val="00B41D4A"/>
    <w:rsid w:val="00B5541B"/>
    <w:rsid w:val="00B61BE6"/>
    <w:rsid w:val="00B628AF"/>
    <w:rsid w:val="00B77D51"/>
    <w:rsid w:val="00B94D76"/>
    <w:rsid w:val="00BB0FA3"/>
    <w:rsid w:val="00BC0D75"/>
    <w:rsid w:val="00BC71EF"/>
    <w:rsid w:val="00BD403A"/>
    <w:rsid w:val="00BD6B5A"/>
    <w:rsid w:val="00BE13B7"/>
    <w:rsid w:val="00BF287F"/>
    <w:rsid w:val="00C04165"/>
    <w:rsid w:val="00C04541"/>
    <w:rsid w:val="00C051FD"/>
    <w:rsid w:val="00C05719"/>
    <w:rsid w:val="00C33974"/>
    <w:rsid w:val="00C3682E"/>
    <w:rsid w:val="00C37E03"/>
    <w:rsid w:val="00C42B99"/>
    <w:rsid w:val="00C50D71"/>
    <w:rsid w:val="00C5770B"/>
    <w:rsid w:val="00C7237F"/>
    <w:rsid w:val="00C7477A"/>
    <w:rsid w:val="00C77052"/>
    <w:rsid w:val="00CA3C7E"/>
    <w:rsid w:val="00CA7980"/>
    <w:rsid w:val="00CB5762"/>
    <w:rsid w:val="00CC74D1"/>
    <w:rsid w:val="00CE4D15"/>
    <w:rsid w:val="00CE6AD1"/>
    <w:rsid w:val="00CF0CA5"/>
    <w:rsid w:val="00D11F4E"/>
    <w:rsid w:val="00D14C67"/>
    <w:rsid w:val="00D17193"/>
    <w:rsid w:val="00D30081"/>
    <w:rsid w:val="00D33825"/>
    <w:rsid w:val="00D347DC"/>
    <w:rsid w:val="00D41738"/>
    <w:rsid w:val="00D509CB"/>
    <w:rsid w:val="00D50E1F"/>
    <w:rsid w:val="00D77511"/>
    <w:rsid w:val="00D851FA"/>
    <w:rsid w:val="00D945D4"/>
    <w:rsid w:val="00DA2611"/>
    <w:rsid w:val="00DA7C47"/>
    <w:rsid w:val="00DC6C8E"/>
    <w:rsid w:val="00DC6F52"/>
    <w:rsid w:val="00DF61F2"/>
    <w:rsid w:val="00E00CD4"/>
    <w:rsid w:val="00E0322C"/>
    <w:rsid w:val="00E04995"/>
    <w:rsid w:val="00E11819"/>
    <w:rsid w:val="00E13A4D"/>
    <w:rsid w:val="00E22E2C"/>
    <w:rsid w:val="00E31BC4"/>
    <w:rsid w:val="00E35C22"/>
    <w:rsid w:val="00E40F1C"/>
    <w:rsid w:val="00E47D47"/>
    <w:rsid w:val="00E5534F"/>
    <w:rsid w:val="00E6767C"/>
    <w:rsid w:val="00E7104F"/>
    <w:rsid w:val="00E72FB8"/>
    <w:rsid w:val="00E86573"/>
    <w:rsid w:val="00EB1A25"/>
    <w:rsid w:val="00EB4391"/>
    <w:rsid w:val="00EB4D41"/>
    <w:rsid w:val="00EC69A4"/>
    <w:rsid w:val="00EC6CF8"/>
    <w:rsid w:val="00ED00CA"/>
    <w:rsid w:val="00ED48A8"/>
    <w:rsid w:val="00EE05DA"/>
    <w:rsid w:val="00EE4161"/>
    <w:rsid w:val="00EE5BD5"/>
    <w:rsid w:val="00F00702"/>
    <w:rsid w:val="00F012E3"/>
    <w:rsid w:val="00F122D0"/>
    <w:rsid w:val="00F2741D"/>
    <w:rsid w:val="00F47694"/>
    <w:rsid w:val="00F561A8"/>
    <w:rsid w:val="00F920F4"/>
    <w:rsid w:val="00F97FC9"/>
    <w:rsid w:val="00FA0B02"/>
    <w:rsid w:val="00FA4B41"/>
    <w:rsid w:val="00FA7CA1"/>
    <w:rsid w:val="00FB02F4"/>
    <w:rsid w:val="00FB2BC2"/>
    <w:rsid w:val="00FC5DFA"/>
    <w:rsid w:val="00FD4A7D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CE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06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06F5D"/>
    <w:rPr>
      <w:rFonts w:cs="Times New Roman"/>
    </w:rPr>
  </w:style>
  <w:style w:type="paragraph" w:styleId="Rodap">
    <w:name w:val="footer"/>
    <w:basedOn w:val="Normal"/>
    <w:link w:val="RodapChar"/>
    <w:uiPriority w:val="99"/>
    <w:rsid w:val="00106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06F5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10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06F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51756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rsid w:val="00097A27"/>
    <w:rPr>
      <w:rFonts w:cs="Times New Roman"/>
    </w:rPr>
  </w:style>
  <w:style w:type="paragraph" w:styleId="SemEspaamento">
    <w:name w:val="No Spacing"/>
    <w:uiPriority w:val="99"/>
    <w:qFormat/>
    <w:rsid w:val="00B5541B"/>
    <w:rPr>
      <w:lang w:eastAsia="en-US"/>
    </w:rPr>
  </w:style>
  <w:style w:type="character" w:styleId="Forte">
    <w:name w:val="Strong"/>
    <w:basedOn w:val="Fontepargpadro"/>
    <w:qFormat/>
    <w:locked/>
    <w:rsid w:val="00970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CE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06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06F5D"/>
    <w:rPr>
      <w:rFonts w:cs="Times New Roman"/>
    </w:rPr>
  </w:style>
  <w:style w:type="paragraph" w:styleId="Rodap">
    <w:name w:val="footer"/>
    <w:basedOn w:val="Normal"/>
    <w:link w:val="RodapChar"/>
    <w:uiPriority w:val="99"/>
    <w:rsid w:val="00106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06F5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10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06F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51756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rsid w:val="00097A27"/>
    <w:rPr>
      <w:rFonts w:cs="Times New Roman"/>
    </w:rPr>
  </w:style>
  <w:style w:type="paragraph" w:styleId="SemEspaamento">
    <w:name w:val="No Spacing"/>
    <w:uiPriority w:val="99"/>
    <w:qFormat/>
    <w:rsid w:val="00B5541B"/>
    <w:rPr>
      <w:lang w:eastAsia="en-US"/>
    </w:rPr>
  </w:style>
  <w:style w:type="character" w:styleId="Forte">
    <w:name w:val="Strong"/>
    <w:basedOn w:val="Fontepargpadro"/>
    <w:qFormat/>
    <w:locked/>
    <w:rsid w:val="00970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3307</Characters>
  <Application>Microsoft Office Word</Application>
  <DocSecurity>0</DocSecurity>
  <Lines>27</Lines>
  <Paragraphs>7</Paragraphs>
  <ScaleCrop>false</ScaleCrop>
  <Company>SMF - Secretaria de Finanças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quatro dias do mês de março do ano de dois mil e vinte realizou-se a 19ª Reunião ordinária do Conselho de Orientação e Administração Técnica de São Paulo – COAT/SP, na sala de reunião da Coordenadoria de Políticas para Idosos, Secretaria Municipal de</dc:title>
  <dc:creator>usuario</dc:creator>
  <cp:lastModifiedBy>usuario</cp:lastModifiedBy>
  <cp:revision>2</cp:revision>
  <dcterms:created xsi:type="dcterms:W3CDTF">2020-09-11T15:47:00Z</dcterms:created>
  <dcterms:modified xsi:type="dcterms:W3CDTF">2020-09-11T15:47:00Z</dcterms:modified>
</cp:coreProperties>
</file>