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180" w:right="-540" w:firstLine="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__________________________________________________________________</w:t>
      </w:r>
    </w:p>
    <w:p w:rsidR="00000000" w:rsidDel="00000000" w:rsidP="00000000" w:rsidRDefault="00000000" w:rsidRPr="00000000" w14:paraId="00000002">
      <w:pPr>
        <w:pageBreakBefore w:val="0"/>
        <w:spacing w:line="240" w:lineRule="auto"/>
        <w:ind w:right="-54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ind w:right="-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ATA DA REUNIÃO </w:t>
      </w:r>
    </w:p>
    <w:p w:rsidR="00000000" w:rsidDel="00000000" w:rsidP="00000000" w:rsidRDefault="00000000" w:rsidRPr="00000000" w14:paraId="00000004">
      <w:pPr>
        <w:pageBreakBefore w:val="0"/>
        <w:spacing w:line="240" w:lineRule="auto"/>
        <w:ind w:right="43"/>
        <w:jc w:val="center"/>
        <w:rPr>
          <w:rFonts w:ascii="Tahoma" w:cs="Tahoma" w:eastAsia="Tahoma" w:hAnsi="Tahoma"/>
          <w:b w:val="1"/>
        </w:rPr>
      </w:pPr>
      <w:r w:rsidDel="00000000" w:rsidR="00000000" w:rsidRPr="00000000">
        <w:rPr>
          <w:rtl w:val="0"/>
        </w:rPr>
      </w:r>
    </w:p>
    <w:tbl>
      <w:tblPr>
        <w:tblStyle w:val="Table1"/>
        <w:tblW w:w="10138.0" w:type="dxa"/>
        <w:jc w:val="left"/>
        <w:tblInd w:w="-221.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rPr>
          <w:cantSplit w:val="0"/>
          <w:tblHeader w:val="0"/>
        </w:trPr>
        <w:tc>
          <w:tcPr>
            <w:shd w:fill="f2f2f2" w:val="clear"/>
          </w:tcPr>
          <w:p w:rsidR="00000000" w:rsidDel="00000000" w:rsidP="00000000" w:rsidRDefault="00000000" w:rsidRPr="00000000" w14:paraId="00000005">
            <w:pPr>
              <w:pageBreakBefore w:val="0"/>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Atividade: </w:t>
            </w:r>
          </w:p>
        </w:tc>
      </w:tr>
      <w:tr>
        <w:trPr>
          <w:cantSplit w:val="0"/>
          <w:tblHeader w:val="0"/>
        </w:trPr>
        <w:tc>
          <w:tcPr/>
          <w:p w:rsidR="00000000" w:rsidDel="00000000" w:rsidP="00000000" w:rsidRDefault="00000000" w:rsidRPr="00000000" w14:paraId="00000006">
            <w:pPr>
              <w:pageBreakBefore w:val="0"/>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Reunião do Conselho Municipal dos Direitos da Juventude</w:t>
            </w:r>
          </w:p>
        </w:tc>
      </w:tr>
    </w:tbl>
    <w:p w:rsidR="00000000" w:rsidDel="00000000" w:rsidP="00000000" w:rsidRDefault="00000000" w:rsidRPr="00000000" w14:paraId="00000007">
      <w:pPr>
        <w:pageBreakBefore w:val="0"/>
        <w:spacing w:line="240" w:lineRule="auto"/>
        <w:ind w:right="43"/>
        <w:jc w:val="both"/>
        <w:rPr>
          <w:rFonts w:ascii="Tahoma" w:cs="Tahoma" w:eastAsia="Tahoma" w:hAnsi="Tahoma"/>
          <w:b w:val="1"/>
        </w:rPr>
      </w:pPr>
      <w:r w:rsidDel="00000000" w:rsidR="00000000" w:rsidRPr="00000000">
        <w:rPr>
          <w:rtl w:val="0"/>
        </w:rPr>
      </w:r>
    </w:p>
    <w:tbl>
      <w:tblPr>
        <w:tblStyle w:val="Table2"/>
        <w:tblW w:w="10138.0" w:type="dxa"/>
        <w:jc w:val="left"/>
        <w:tblInd w:w="-221.0" w:type="dxa"/>
        <w:tblBorders>
          <w:bottom w:color="00000a" w:space="0" w:sz="4" w:val="single"/>
          <w:insideH w:color="00000a" w:space="0" w:sz="4" w:val="single"/>
        </w:tblBorders>
        <w:tblLayout w:type="fixed"/>
        <w:tblLook w:val="0000"/>
      </w:tblPr>
      <w:tblGrid>
        <w:gridCol w:w="3377"/>
        <w:gridCol w:w="3378"/>
        <w:gridCol w:w="3383"/>
        <w:tblGridChange w:id="0">
          <w:tblGrid>
            <w:gridCol w:w="3377"/>
            <w:gridCol w:w="3378"/>
            <w:gridCol w:w="3383"/>
          </w:tblGrid>
        </w:tblGridChange>
      </w:tblGrid>
      <w:tr>
        <w:trPr>
          <w:cantSplit w:val="0"/>
          <w:tblHeader w:val="0"/>
        </w:trPr>
        <w:tc>
          <w:tcPr>
            <w:shd w:fill="f2f2f2" w:val="clear"/>
          </w:tcPr>
          <w:p w:rsidR="00000000" w:rsidDel="00000000" w:rsidP="00000000" w:rsidRDefault="00000000" w:rsidRPr="00000000" w14:paraId="00000008">
            <w:pPr>
              <w:pageBreakBefore w:val="0"/>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Data: </w:t>
            </w:r>
          </w:p>
        </w:tc>
        <w:tc>
          <w:tcPr>
            <w:shd w:fill="f2f2f2" w:val="clear"/>
          </w:tcPr>
          <w:p w:rsidR="00000000" w:rsidDel="00000000" w:rsidP="00000000" w:rsidRDefault="00000000" w:rsidRPr="00000000" w14:paraId="00000009">
            <w:pPr>
              <w:pageBreakBefore w:val="0"/>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Hora: </w:t>
            </w:r>
          </w:p>
        </w:tc>
        <w:tc>
          <w:tcPr>
            <w:shd w:fill="f2f2f2" w:val="clear"/>
          </w:tcPr>
          <w:p w:rsidR="00000000" w:rsidDel="00000000" w:rsidP="00000000" w:rsidRDefault="00000000" w:rsidRPr="00000000" w14:paraId="0000000A">
            <w:pPr>
              <w:pageBreakBefore w:val="0"/>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Local: </w:t>
            </w:r>
          </w:p>
        </w:tc>
      </w:tr>
      <w:tr>
        <w:trPr>
          <w:cantSplit w:val="0"/>
          <w:tblHeader w:val="0"/>
        </w:trPr>
        <w:tc>
          <w:tcPr/>
          <w:p w:rsidR="00000000" w:rsidDel="00000000" w:rsidP="00000000" w:rsidRDefault="00000000" w:rsidRPr="00000000" w14:paraId="0000000B">
            <w:pPr>
              <w:pageBreakBefore w:val="0"/>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20/01/2023</w:t>
            </w:r>
          </w:p>
        </w:tc>
        <w:tc>
          <w:tcPr/>
          <w:p w:rsidR="00000000" w:rsidDel="00000000" w:rsidP="00000000" w:rsidRDefault="00000000" w:rsidRPr="00000000" w14:paraId="0000000C">
            <w:pPr>
              <w:pageBreakBefore w:val="0"/>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17</w:t>
            </w:r>
            <w:r w:rsidDel="00000000" w:rsidR="00000000" w:rsidRPr="00000000">
              <w:rPr>
                <w:rFonts w:ascii="Tahoma" w:cs="Tahoma" w:eastAsia="Tahoma" w:hAnsi="Tahoma"/>
                <w:b w:val="1"/>
                <w:rtl w:val="0"/>
              </w:rPr>
              <w:t xml:space="preserve">h00 - 19h00</w:t>
            </w:r>
          </w:p>
        </w:tc>
        <w:tc>
          <w:tcPr/>
          <w:p w:rsidR="00000000" w:rsidDel="00000000" w:rsidP="00000000" w:rsidRDefault="00000000" w:rsidRPr="00000000" w14:paraId="0000000D">
            <w:pPr>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Auditório da SMDHC</w:t>
            </w:r>
          </w:p>
          <w:p w:rsidR="00000000" w:rsidDel="00000000" w:rsidP="00000000" w:rsidRDefault="00000000" w:rsidRPr="00000000" w14:paraId="0000000E">
            <w:pPr>
              <w:spacing w:after="60" w:before="60" w:line="240" w:lineRule="auto"/>
              <w:ind w:right="43"/>
              <w:rPr>
                <w:rFonts w:ascii="Tahoma" w:cs="Tahoma" w:eastAsia="Tahoma" w:hAnsi="Tahoma"/>
                <w:b w:val="1"/>
              </w:rPr>
            </w:pPr>
            <w:r w:rsidDel="00000000" w:rsidR="00000000" w:rsidRPr="00000000">
              <w:rPr>
                <w:rFonts w:ascii="Tahoma" w:cs="Tahoma" w:eastAsia="Tahoma" w:hAnsi="Tahoma"/>
                <w:b w:val="1"/>
                <w:rtl w:val="0"/>
              </w:rPr>
              <w:t xml:space="preserve">(reunião presencial) </w:t>
            </w:r>
            <w:r w:rsidDel="00000000" w:rsidR="00000000" w:rsidRPr="00000000">
              <w:rPr>
                <w:rtl w:val="0"/>
              </w:rPr>
            </w:r>
          </w:p>
        </w:tc>
      </w:tr>
    </w:tbl>
    <w:p w:rsidR="00000000" w:rsidDel="00000000" w:rsidP="00000000" w:rsidRDefault="00000000" w:rsidRPr="00000000" w14:paraId="0000000F">
      <w:pPr>
        <w:pageBreakBefore w:val="0"/>
        <w:spacing w:line="240" w:lineRule="auto"/>
        <w:ind w:right="43"/>
        <w:jc w:val="both"/>
        <w:rPr>
          <w:rFonts w:ascii="Tahoma" w:cs="Tahoma" w:eastAsia="Tahoma" w:hAnsi="Tahoma"/>
          <w:b w:val="1"/>
        </w:rPr>
      </w:pPr>
      <w:r w:rsidDel="00000000" w:rsidR="00000000" w:rsidRPr="00000000">
        <w:rPr>
          <w:rtl w:val="0"/>
        </w:rPr>
      </w:r>
    </w:p>
    <w:tbl>
      <w:tblPr>
        <w:tblStyle w:val="Table3"/>
        <w:tblW w:w="10138.0" w:type="dxa"/>
        <w:jc w:val="left"/>
        <w:tblInd w:w="-221.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rPr>
          <w:cantSplit w:val="0"/>
          <w:tblHeader w:val="0"/>
        </w:trPr>
        <w:tc>
          <w:tcPr>
            <w:shd w:fill="f2f2f2" w:val="clear"/>
          </w:tcPr>
          <w:p w:rsidR="00000000" w:rsidDel="00000000" w:rsidP="00000000" w:rsidRDefault="00000000" w:rsidRPr="00000000" w14:paraId="00000010">
            <w:pPr>
              <w:pageBreakBefore w:val="0"/>
              <w:spacing w:after="60" w:before="60" w:line="240"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Observação</w:t>
            </w:r>
          </w:p>
        </w:tc>
      </w:tr>
      <w:tr>
        <w:trPr>
          <w:cantSplit w:val="0"/>
          <w:tblHeader w:val="0"/>
        </w:trPr>
        <w:tc>
          <w:tcPr/>
          <w:p w:rsidR="00000000" w:rsidDel="00000000" w:rsidP="00000000" w:rsidRDefault="00000000" w:rsidRPr="00000000" w14:paraId="00000011">
            <w:pPr>
              <w:pageBreakBefore w:val="0"/>
              <w:spacing w:after="60" w:before="60" w:line="240" w:lineRule="auto"/>
              <w:ind w:right="43"/>
              <w:jc w:val="both"/>
              <w:rPr>
                <w:rFonts w:ascii="Tahoma" w:cs="Tahoma" w:eastAsia="Tahoma" w:hAnsi="Tahoma"/>
              </w:rPr>
            </w:pPr>
            <w:r w:rsidDel="00000000" w:rsidR="00000000" w:rsidRPr="00000000">
              <w:rPr>
                <w:rtl w:val="0"/>
              </w:rPr>
            </w:r>
          </w:p>
          <w:p w:rsidR="00000000" w:rsidDel="00000000" w:rsidP="00000000" w:rsidRDefault="00000000" w:rsidRPr="00000000" w14:paraId="00000012">
            <w:pPr>
              <w:pageBreakBefore w:val="0"/>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rtl w:val="0"/>
              </w:rPr>
              <w:t xml:space="preserve">Primeira </w:t>
            </w:r>
            <w:r w:rsidDel="00000000" w:rsidR="00000000" w:rsidRPr="00000000">
              <w:rPr>
                <w:rFonts w:ascii="Tahoma" w:cs="Tahoma" w:eastAsia="Tahoma" w:hAnsi="Tahoma"/>
                <w:rtl w:val="0"/>
              </w:rPr>
              <w:t xml:space="preserve">Reunião Ordinária de 202</w:t>
            </w:r>
            <w:r w:rsidDel="00000000" w:rsidR="00000000" w:rsidRPr="00000000">
              <w:rPr>
                <w:rFonts w:ascii="Tahoma" w:cs="Tahoma" w:eastAsia="Tahoma" w:hAnsi="Tahoma"/>
                <w:rtl w:val="0"/>
              </w:rPr>
              <w:t xml:space="preserve">3</w:t>
            </w:r>
            <w:r w:rsidDel="00000000" w:rsidR="00000000" w:rsidRPr="00000000">
              <w:rPr>
                <w:rtl w:val="0"/>
              </w:rPr>
            </w:r>
          </w:p>
        </w:tc>
      </w:tr>
    </w:tbl>
    <w:p w:rsidR="00000000" w:rsidDel="00000000" w:rsidP="00000000" w:rsidRDefault="00000000" w:rsidRPr="00000000" w14:paraId="00000013">
      <w:pPr>
        <w:pageBreakBefore w:val="0"/>
        <w:spacing w:line="240" w:lineRule="auto"/>
        <w:ind w:right="43"/>
        <w:jc w:val="both"/>
        <w:rPr>
          <w:rFonts w:ascii="Tahoma" w:cs="Tahoma" w:eastAsia="Tahoma" w:hAnsi="Tahoma"/>
          <w:b w:val="1"/>
        </w:rPr>
      </w:pPr>
      <w:r w:rsidDel="00000000" w:rsidR="00000000" w:rsidRPr="00000000">
        <w:rPr>
          <w:rtl w:val="0"/>
        </w:rPr>
      </w:r>
    </w:p>
    <w:tbl>
      <w:tblPr>
        <w:tblStyle w:val="Table4"/>
        <w:tblW w:w="10155.0" w:type="dxa"/>
        <w:jc w:val="left"/>
        <w:tblInd w:w="-236.0" w:type="dxa"/>
        <w:tblBorders>
          <w:bottom w:color="00000a" w:space="0" w:sz="4" w:val="single"/>
          <w:insideH w:color="00000a" w:space="0" w:sz="4" w:val="single"/>
        </w:tblBorders>
        <w:tblLayout w:type="fixed"/>
        <w:tblLook w:val="0000"/>
      </w:tblPr>
      <w:tblGrid>
        <w:gridCol w:w="10155"/>
        <w:tblGridChange w:id="0">
          <w:tblGrid>
            <w:gridCol w:w="10155"/>
          </w:tblGrid>
        </w:tblGridChange>
      </w:tblGrid>
      <w:tr>
        <w:trPr>
          <w:cantSplit w:val="0"/>
          <w:trHeight w:val="390" w:hRule="atLeast"/>
          <w:tblHeader w:val="0"/>
        </w:trPr>
        <w:tc>
          <w:tcPr>
            <w:shd w:fill="f2f2f2" w:val="clear"/>
          </w:tcPr>
          <w:p w:rsidR="00000000" w:rsidDel="00000000" w:rsidP="00000000" w:rsidRDefault="00000000" w:rsidRPr="00000000" w14:paraId="00000014">
            <w:pPr>
              <w:pageBreakBefore w:val="0"/>
              <w:spacing w:after="60" w:before="60" w:line="276"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Participantes</w:t>
            </w:r>
            <w:r w:rsidDel="00000000" w:rsidR="00000000" w:rsidRPr="00000000">
              <w:rPr>
                <w:rtl w:val="0"/>
              </w:rPr>
            </w:r>
          </w:p>
        </w:tc>
      </w:tr>
      <w:tr>
        <w:trPr>
          <w:cantSplit w:val="0"/>
          <w:trHeight w:val="2640" w:hRule="atLeast"/>
          <w:tblHeader w:val="0"/>
        </w:trPr>
        <w:tc>
          <w:tcPr/>
          <w:p w:rsidR="00000000" w:rsidDel="00000000" w:rsidP="00000000" w:rsidRDefault="00000000" w:rsidRPr="00000000" w14:paraId="00000015">
            <w:pPr>
              <w:pageBreakBefore w:val="0"/>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Sociedade Civil:</w:t>
            </w:r>
            <w:r w:rsidDel="00000000" w:rsidR="00000000" w:rsidRPr="00000000">
              <w:rPr>
                <w:rtl w:val="0"/>
              </w:rPr>
            </w:r>
          </w:p>
          <w:p w:rsidR="00000000" w:rsidDel="00000000" w:rsidP="00000000" w:rsidRDefault="00000000" w:rsidRPr="00000000" w14:paraId="00000016">
            <w:pPr>
              <w:pageBreakBefore w:val="0"/>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Égle Maitê - Jovens Mulheres (suplente)</w:t>
            </w:r>
          </w:p>
          <w:p w:rsidR="00000000" w:rsidDel="00000000" w:rsidP="00000000" w:rsidRDefault="00000000" w:rsidRPr="00000000" w14:paraId="00000017">
            <w:pPr>
              <w:pageBreakBefore w:val="0"/>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Gustavo Teles - Mobilidade Urbana (suplente)</w:t>
            </w:r>
          </w:p>
          <w:p w:rsidR="00000000" w:rsidDel="00000000" w:rsidP="00000000" w:rsidRDefault="00000000" w:rsidRPr="00000000" w14:paraId="00000018">
            <w:pPr>
              <w:pageBreakBefore w:val="0"/>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Jessica Lena - Diversidade Religiosa (titular)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Joyce Lima Ferreira - Deficiência Intelectual e Mobilidade Reduzida (suplente)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Mateus Miguel - Cultura e Arte, UJB (titular)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Mayra Polizel - Entidade de Apoio, CIEDS (titular)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Pedro Vicente - Diversidade Religiosa (suplente)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sz w:val="20"/>
                <w:szCs w:val="20"/>
              </w:rPr>
            </w:pPr>
            <w:r w:rsidDel="00000000" w:rsidR="00000000" w:rsidRPr="00000000">
              <w:rPr>
                <w:rFonts w:ascii="Tahoma" w:cs="Tahoma" w:eastAsia="Tahoma" w:hAnsi="Tahoma"/>
                <w:sz w:val="24"/>
                <w:szCs w:val="24"/>
                <w:rtl w:val="0"/>
              </w:rPr>
              <w:t xml:space="preserve">Stephanie Felicio da Silva - Juventude Negra (suplente)</w:t>
            </w:r>
            <w:r w:rsidDel="00000000" w:rsidR="00000000" w:rsidRPr="00000000">
              <w:rPr>
                <w:rtl w:val="0"/>
              </w:rPr>
            </w:r>
          </w:p>
          <w:p w:rsidR="00000000" w:rsidDel="00000000" w:rsidP="00000000" w:rsidRDefault="00000000" w:rsidRPr="00000000" w14:paraId="0000001E">
            <w:pPr>
              <w:pageBreakBefore w:val="0"/>
              <w:spacing w:after="60" w:before="60" w:line="240" w:lineRule="auto"/>
              <w:ind w:right="43"/>
              <w:jc w:val="both"/>
              <w:rPr>
                <w:sz w:val="20"/>
                <w:szCs w:val="20"/>
              </w:rPr>
            </w:pPr>
            <w:r w:rsidDel="00000000" w:rsidR="00000000" w:rsidRPr="00000000">
              <w:rPr>
                <w:rtl w:val="0"/>
              </w:rPr>
            </w:r>
          </w:p>
          <w:p w:rsidR="00000000" w:rsidDel="00000000" w:rsidP="00000000" w:rsidRDefault="00000000" w:rsidRPr="00000000" w14:paraId="0000001F">
            <w:pPr>
              <w:pageBreakBefore w:val="0"/>
              <w:spacing w:after="60" w:before="60" w:line="240" w:lineRule="auto"/>
              <w:ind w:right="43"/>
              <w:jc w:val="both"/>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Poder Público:</w:t>
            </w:r>
            <w:r w:rsidDel="00000000" w:rsidR="00000000" w:rsidRPr="00000000">
              <w:rPr>
                <w:rtl w:val="0"/>
              </w:rPr>
            </w:r>
          </w:p>
          <w:p w:rsidR="00000000" w:rsidDel="00000000" w:rsidP="00000000" w:rsidRDefault="00000000" w:rsidRPr="00000000" w14:paraId="00000020">
            <w:pPr>
              <w:spacing w:after="60" w:before="60" w:line="240" w:lineRule="auto"/>
              <w:ind w:right="43"/>
              <w:jc w:val="both"/>
              <w:rPr>
                <w:rFonts w:ascii="Tahoma" w:cs="Tahoma" w:eastAsia="Tahoma" w:hAnsi="Tahoma"/>
                <w:sz w:val="24"/>
                <w:szCs w:val="24"/>
              </w:rPr>
            </w:pPr>
            <w:r w:rsidDel="00000000" w:rsidR="00000000" w:rsidRPr="00000000">
              <w:rPr>
                <w:rFonts w:ascii="Tahoma" w:cs="Tahoma" w:eastAsia="Tahoma" w:hAnsi="Tahoma"/>
                <w:sz w:val="24"/>
                <w:szCs w:val="24"/>
                <w:highlight w:val="white"/>
                <w:rtl w:val="0"/>
              </w:rPr>
              <w:t xml:space="preserve">Ramirez Lopes - CPJ/SMDHC (titular)</w:t>
            </w:r>
            <w:r w:rsidDel="00000000" w:rsidR="00000000" w:rsidRPr="00000000">
              <w:rPr>
                <w:rtl w:val="0"/>
              </w:rPr>
            </w:r>
          </w:p>
          <w:p w:rsidR="00000000" w:rsidDel="00000000" w:rsidP="00000000" w:rsidRDefault="00000000" w:rsidRPr="00000000" w14:paraId="00000021">
            <w:pPr>
              <w:pageBreakBefore w:val="0"/>
              <w:spacing w:after="60" w:before="60" w:line="240" w:lineRule="auto"/>
              <w:ind w:right="43"/>
              <w:jc w:val="both"/>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br w:type="textWrapping"/>
            </w:r>
            <w:r w:rsidDel="00000000" w:rsidR="00000000" w:rsidRPr="00000000">
              <w:rPr>
                <w:rFonts w:ascii="Tahoma" w:cs="Tahoma" w:eastAsia="Tahoma" w:hAnsi="Tahoma"/>
                <w:sz w:val="24"/>
                <w:szCs w:val="24"/>
                <w:highlight w:val="white"/>
                <w:rtl w:val="0"/>
              </w:rPr>
              <w:t xml:space="preserve">Convidadas(os):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Christopher Kápaz- Gabinete da Cidade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Max Pires - Gabinete da Cidade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Sabrina Zanetich - CPJ/SMDHC (estagiária)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43" w:firstLine="0"/>
              <w:jc w:val="both"/>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Yuri de Oliveira - Instituto Jô Clemente</w:t>
            </w:r>
            <w:r w:rsidDel="00000000" w:rsidR="00000000" w:rsidRPr="00000000">
              <w:rPr>
                <w:rtl w:val="0"/>
              </w:rPr>
            </w:r>
          </w:p>
          <w:p w:rsidR="00000000" w:rsidDel="00000000" w:rsidP="00000000" w:rsidRDefault="00000000" w:rsidRPr="00000000" w14:paraId="00000026">
            <w:pPr>
              <w:pageBreakBefore w:val="0"/>
              <w:spacing w:after="60" w:before="60" w:line="240" w:lineRule="auto"/>
              <w:ind w:right="43"/>
              <w:jc w:val="both"/>
              <w:rPr>
                <w:rFonts w:ascii="Tahoma" w:cs="Tahoma" w:eastAsia="Tahoma" w:hAnsi="Tahoma"/>
                <w:sz w:val="24"/>
                <w:szCs w:val="24"/>
                <w:highlight w:val="white"/>
              </w:rPr>
            </w:pPr>
            <w:r w:rsidDel="00000000" w:rsidR="00000000" w:rsidRPr="00000000">
              <w:rPr>
                <w:rtl w:val="0"/>
              </w:rPr>
            </w:r>
          </w:p>
        </w:tc>
      </w:tr>
    </w:tbl>
    <w:p w:rsidR="00000000" w:rsidDel="00000000" w:rsidP="00000000" w:rsidRDefault="00000000" w:rsidRPr="00000000" w14:paraId="00000027">
      <w:pPr>
        <w:pageBreakBefore w:val="0"/>
        <w:spacing w:line="276" w:lineRule="auto"/>
        <w:ind w:right="43"/>
        <w:jc w:val="both"/>
        <w:rPr>
          <w:rFonts w:ascii="Tahoma" w:cs="Tahoma" w:eastAsia="Tahoma" w:hAnsi="Tahoma"/>
          <w:b w:val="1"/>
        </w:rPr>
      </w:pPr>
      <w:r w:rsidDel="00000000" w:rsidR="00000000" w:rsidRPr="00000000">
        <w:rPr>
          <w:rtl w:val="0"/>
        </w:rPr>
      </w:r>
    </w:p>
    <w:tbl>
      <w:tblPr>
        <w:tblStyle w:val="Table5"/>
        <w:tblW w:w="10138.0" w:type="dxa"/>
        <w:jc w:val="left"/>
        <w:tblInd w:w="-221.0" w:type="dxa"/>
        <w:tblBorders>
          <w:bottom w:color="00000a" w:space="0" w:sz="4" w:val="single"/>
          <w:insideH w:color="00000a" w:space="0" w:sz="4" w:val="single"/>
        </w:tblBorders>
        <w:tblLayout w:type="fixed"/>
        <w:tblLook w:val="0000"/>
      </w:tblPr>
      <w:tblGrid>
        <w:gridCol w:w="10138"/>
        <w:tblGridChange w:id="0">
          <w:tblGrid>
            <w:gridCol w:w="10138"/>
          </w:tblGrid>
        </w:tblGridChange>
      </w:tblGrid>
      <w:tr>
        <w:trPr>
          <w:cantSplit w:val="0"/>
          <w:tblHeader w:val="0"/>
        </w:trPr>
        <w:tc>
          <w:tcPr>
            <w:shd w:fill="f2f2f2" w:val="clear"/>
          </w:tcPr>
          <w:p w:rsidR="00000000" w:rsidDel="00000000" w:rsidP="00000000" w:rsidRDefault="00000000" w:rsidRPr="00000000" w14:paraId="00000028">
            <w:pPr>
              <w:pageBreakBefore w:val="0"/>
              <w:spacing w:after="60" w:before="60" w:line="276" w:lineRule="auto"/>
              <w:ind w:right="43"/>
              <w:jc w:val="both"/>
              <w:rPr>
                <w:rFonts w:ascii="Tahoma" w:cs="Tahoma" w:eastAsia="Tahoma" w:hAnsi="Tahoma"/>
                <w:b w:val="1"/>
              </w:rPr>
            </w:pPr>
            <w:r w:rsidDel="00000000" w:rsidR="00000000" w:rsidRPr="00000000">
              <w:rPr>
                <w:rFonts w:ascii="Tahoma" w:cs="Tahoma" w:eastAsia="Tahoma" w:hAnsi="Tahoma"/>
                <w:b w:val="1"/>
                <w:rtl w:val="0"/>
              </w:rPr>
              <w:t xml:space="preserve">Principais assuntos tratados</w:t>
            </w:r>
            <w:r w:rsidDel="00000000" w:rsidR="00000000" w:rsidRPr="00000000">
              <w:rPr>
                <w:rtl w:val="0"/>
              </w:rPr>
            </w:r>
          </w:p>
        </w:tc>
      </w:tr>
    </w:tbl>
    <w:p w:rsidR="00000000" w:rsidDel="00000000" w:rsidP="00000000" w:rsidRDefault="00000000" w:rsidRPr="00000000" w14:paraId="00000029">
      <w:pPr>
        <w:numPr>
          <w:ilvl w:val="0"/>
          <w:numId w:val="1"/>
        </w:numPr>
        <w:spacing w:after="0" w:afterAutospacing="0" w:before="240" w:line="360" w:lineRule="auto"/>
        <w:ind w:left="720" w:hanging="360"/>
        <w:jc w:val="both"/>
        <w:rPr>
          <w:sz w:val="24"/>
          <w:szCs w:val="24"/>
        </w:rPr>
      </w:pPr>
      <w:r w:rsidDel="00000000" w:rsidR="00000000" w:rsidRPr="00000000">
        <w:rPr>
          <w:rFonts w:ascii="Tahoma" w:cs="Tahoma" w:eastAsia="Tahoma" w:hAnsi="Tahoma"/>
          <w:sz w:val="24"/>
          <w:szCs w:val="24"/>
          <w:rtl w:val="0"/>
        </w:rPr>
        <w:t xml:space="preserve">A 1ª Reunião Ordinária do Conselho Municipal dos Direitos da Juventude (CMDJ) de 2023 teve sua primeira chamada às 17h00 e dada a falta de quórum, às 17h30 teve sua segunda chamada conforme o regimento interno, assim, tendo início às 17h35.</w:t>
      </w:r>
    </w:p>
    <w:p w:rsidR="00000000" w:rsidDel="00000000" w:rsidP="00000000" w:rsidRDefault="00000000" w:rsidRPr="00000000" w14:paraId="0000002A">
      <w:pPr>
        <w:numPr>
          <w:ilvl w:val="0"/>
          <w:numId w:val="1"/>
        </w:numPr>
        <w:spacing w:after="0" w:afterAutospacing="0" w:before="0" w:beforeAutospacing="0" w:line="360" w:lineRule="auto"/>
        <w:ind w:left="720" w:hanging="360"/>
        <w:jc w:val="both"/>
        <w:rPr>
          <w:sz w:val="24"/>
          <w:szCs w:val="24"/>
        </w:rPr>
      </w:pPr>
      <w:r w:rsidDel="00000000" w:rsidR="00000000" w:rsidRPr="00000000">
        <w:rPr>
          <w:rFonts w:ascii="Tahoma" w:cs="Tahoma" w:eastAsia="Tahoma" w:hAnsi="Tahoma"/>
          <w:sz w:val="24"/>
          <w:szCs w:val="24"/>
          <w:rtl w:val="0"/>
        </w:rPr>
        <w:t xml:space="preserve">Ramirez Lopes deu início à reunião agradecendo a presença de todos e começou dando os informes da Coordenação. A primeira atualização foi sobre a finalização do processo de contratação de uma organização para o projeto de formação de 10 mil jovens em empreendedorismo, que recebeu o nome de “Meu Trampo”, já está bem estruturado, com 5 dias de formação e 90 dias de incubação, mas ressaltou que precisarão do apoio das(os) Conselheiras(os) para encontrar lugares para a realização do curso e mobilização de jovens já que a maioria representa entidades. Adicionou que o programa terá um evento de lançamento oficial  na sexta-feira dia 27/01 e que todos estão convidados. </w:t>
      </w:r>
      <w:r w:rsidDel="00000000" w:rsidR="00000000" w:rsidRPr="00000000">
        <w:rPr>
          <w:rtl w:val="0"/>
        </w:rPr>
      </w:r>
    </w:p>
    <w:p w:rsidR="00000000" w:rsidDel="00000000" w:rsidP="00000000" w:rsidRDefault="00000000" w:rsidRPr="00000000" w14:paraId="0000002B">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Dando seguimento, como segundo informe, Ramirez atualizou sobre o Plano Municipal, que contrataram a </w:t>
      </w:r>
      <w:r w:rsidDel="00000000" w:rsidR="00000000" w:rsidRPr="00000000">
        <w:rPr>
          <w:rFonts w:ascii="Tahoma" w:cs="Tahoma" w:eastAsia="Tahoma" w:hAnsi="Tahoma"/>
          <w:sz w:val="24"/>
          <w:szCs w:val="24"/>
          <w:rtl w:val="0"/>
        </w:rPr>
        <w:t xml:space="preserve">Ade Sampa</w:t>
      </w:r>
      <w:r w:rsidDel="00000000" w:rsidR="00000000" w:rsidRPr="00000000">
        <w:rPr>
          <w:rFonts w:ascii="Tahoma" w:cs="Tahoma" w:eastAsia="Tahoma" w:hAnsi="Tahoma"/>
          <w:sz w:val="24"/>
          <w:szCs w:val="24"/>
          <w:rtl w:val="0"/>
        </w:rPr>
        <w:t xml:space="preserve"> e que assim que finalizarem a transferência orçamentária, consultores especializados começarão a construção do plano. Acrescentou que o conselho será fundamental para juntar jovens para as oficinas de criação do plano que acontecerão nas 5 regiões da cidade e que no final do processo terão as validações no sistema de participação da prefeitura, além de que a ideia é fazer um decreto oficial e aprovar o projeto de lei até a Semana da Juventude. </w:t>
      </w:r>
    </w:p>
    <w:p w:rsidR="00000000" w:rsidDel="00000000" w:rsidP="00000000" w:rsidRDefault="00000000" w:rsidRPr="00000000" w14:paraId="0000002C">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Além disso, Ramirez relembrou do projeto de tecnologia previsto para 2023, também com a Ade Sampa, que será uma formação de 6 meses para jovens em vulnerabilidade social, ensinando linguagens de programação para inseri-los no mercado de trabalho. Mas incluiu que a quantidade de atendidos para o programa ainda não está fechada.</w:t>
      </w:r>
      <w:r w:rsidDel="00000000" w:rsidR="00000000" w:rsidRPr="00000000">
        <w:rPr>
          <w:rtl w:val="0"/>
        </w:rPr>
      </w:r>
    </w:p>
    <w:p w:rsidR="00000000" w:rsidDel="00000000" w:rsidP="00000000" w:rsidRDefault="00000000" w:rsidRPr="00000000" w14:paraId="0000002D">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Dando continuidade, sobre o Rango Responsa, Ramirez afirmou que apesar de ainda estar travado no jurídico por ser uma parceria internacional e ter que justificar muitas coisas, já tem duas contratações acontecendo, uma de organizações para fazer o planejamento de mídia e uma de micro influenciadores digitais para dar escala ao projeto, faltando lançar apenas a contratação de uma organização que forme os jovens, pois o projeto prevê a formação de 50 jovens.</w:t>
      </w:r>
      <w:r w:rsidDel="00000000" w:rsidR="00000000" w:rsidRPr="00000000">
        <w:rPr>
          <w:rtl w:val="0"/>
        </w:rPr>
      </w:r>
    </w:p>
    <w:p w:rsidR="00000000" w:rsidDel="00000000" w:rsidP="00000000" w:rsidRDefault="00000000" w:rsidRPr="00000000" w14:paraId="0000002E">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Ainda, Ramirez atualizou sobre o andamento do orçamento, que foi aprovado na câmara 450 mil reais para a Coordenação, o que é complexo, uma vez que na execução orçamentária atual já foi visto que receberam muito menos do que executaram, então ainda há necessidade de lutar por orçamento, mas que podem pedir suplementação orçamentária ou emenda parlamentar para projetos específicos, o que é bem interessante para os representantes de organizações uma vez que o  vereador da emenda pode indicar a organização para o projeto. </w:t>
      </w:r>
      <w:r w:rsidDel="00000000" w:rsidR="00000000" w:rsidRPr="00000000">
        <w:rPr>
          <w:rtl w:val="0"/>
        </w:rPr>
      </w:r>
    </w:p>
    <w:p w:rsidR="00000000" w:rsidDel="00000000" w:rsidP="00000000" w:rsidRDefault="00000000" w:rsidRPr="00000000" w14:paraId="0000002F">
      <w:pPr>
        <w:numPr>
          <w:ilvl w:val="0"/>
          <w:numId w:val="1"/>
        </w:numPr>
        <w:spacing w:after="0" w:afterAutospacing="0" w:before="0" w:beforeAutospacing="0"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Como último informe, Ramirez informou que o Bolsa Trabalho começou uma turma nova agora, tiveram mais de 2 mil inscritos e comunicou que a Semana das Juventudes acontecerá do dia 7 ao dia 13 de agosto.</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Mayra Polizel perguntou até quando vai a atual gestão do Conselho.</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Ramirez respondeu que é preciso discutir quando </w:t>
      </w:r>
      <w:r w:rsidDel="00000000" w:rsidR="00000000" w:rsidRPr="00000000">
        <w:rPr>
          <w:rFonts w:ascii="Tahoma" w:cs="Tahoma" w:eastAsia="Tahoma" w:hAnsi="Tahoma"/>
          <w:sz w:val="24"/>
          <w:szCs w:val="24"/>
          <w:rtl w:val="0"/>
        </w:rPr>
        <w:t xml:space="preserve">realizarão</w:t>
      </w:r>
      <w:r w:rsidDel="00000000" w:rsidR="00000000" w:rsidRPr="00000000">
        <w:rPr>
          <w:rFonts w:ascii="Tahoma" w:cs="Tahoma" w:eastAsia="Tahoma" w:hAnsi="Tahoma"/>
          <w:sz w:val="24"/>
          <w:szCs w:val="24"/>
          <w:rtl w:val="0"/>
        </w:rPr>
        <w:t xml:space="preserve"> a próxima eleição e mencionou a possibilidade de fazerem online para </w:t>
      </w:r>
      <w:r w:rsidDel="00000000" w:rsidR="00000000" w:rsidRPr="00000000">
        <w:rPr>
          <w:rFonts w:ascii="Tahoma" w:cs="Tahoma" w:eastAsia="Tahoma" w:hAnsi="Tahoma"/>
          <w:sz w:val="24"/>
          <w:szCs w:val="24"/>
          <w:rtl w:val="0"/>
        </w:rPr>
        <w:t xml:space="preserve">consegui</w:t>
      </w:r>
      <w:r w:rsidDel="00000000" w:rsidR="00000000" w:rsidRPr="00000000">
        <w:rPr>
          <w:rFonts w:ascii="Tahoma" w:cs="Tahoma" w:eastAsia="Tahoma" w:hAnsi="Tahoma"/>
          <w:sz w:val="24"/>
          <w:szCs w:val="24"/>
          <w:rtl w:val="0"/>
        </w:rPr>
        <w:t xml:space="preserve">r alcançar mais votantes, mas que sugeriu melhorar o processo e talvez realizar as eleições em novembro. Em seguida, abriu para o pessoal falar.</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Jessica Lena perguntou sobre a teleconferência.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Ramirez respondeu que ainda não há uma chamada do Governo Federal para uma 4ª conferência mas que provavelmente acontecerá uma esse ano, dessa forma, devem estudar um processo de revalidação da última conferência para não invalidar quem participou dela.  </w:t>
      </w:r>
      <w:r w:rsidDel="00000000" w:rsidR="00000000" w:rsidRPr="00000000">
        <w:rPr>
          <w:rtl w:val="0"/>
        </w:rPr>
      </w:r>
    </w:p>
    <w:p w:rsidR="00000000" w:rsidDel="00000000" w:rsidP="00000000" w:rsidRDefault="00000000" w:rsidRPr="00000000" w14:paraId="00000034">
      <w:pPr>
        <w:numPr>
          <w:ilvl w:val="0"/>
          <w:numId w:val="1"/>
        </w:numPr>
        <w:spacing w:line="360" w:lineRule="auto"/>
        <w:ind w:left="720" w:hanging="360"/>
        <w:jc w:val="both"/>
        <w:rPr>
          <w:sz w:val="24"/>
          <w:szCs w:val="24"/>
        </w:rPr>
      </w:pPr>
      <w:r w:rsidDel="00000000" w:rsidR="00000000" w:rsidRPr="00000000">
        <w:rPr>
          <w:rFonts w:ascii="Tahoma" w:cs="Tahoma" w:eastAsia="Tahoma" w:hAnsi="Tahoma"/>
          <w:sz w:val="24"/>
          <w:szCs w:val="24"/>
          <w:rtl w:val="0"/>
        </w:rPr>
        <w:t xml:space="preserve">Stephanie Felicio atualizou sobre a subcomissão, que ainda não foi instalada, mas que estão pensando em criar um plano de ação que inclua o Plano Municipal e o Fundo Municipal, provavelmente formarão um grupo específico para a elaboração do plano de ação, mas que ela sempre estará informando as atualizações no grupo do Conselho.</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Christopher Kápaz e Max Pires</w:t>
      </w:r>
      <w:r w:rsidDel="00000000" w:rsidR="00000000" w:rsidRPr="00000000">
        <w:rPr>
          <w:rtl w:val="0"/>
        </w:rPr>
        <w:t xml:space="preserve"> </w:t>
      </w:r>
      <w:r w:rsidDel="00000000" w:rsidR="00000000" w:rsidRPr="00000000">
        <w:rPr>
          <w:rFonts w:ascii="Tahoma" w:cs="Tahoma" w:eastAsia="Tahoma" w:hAnsi="Tahoma"/>
          <w:sz w:val="24"/>
          <w:szCs w:val="24"/>
          <w:rtl w:val="0"/>
        </w:rPr>
        <w:t xml:space="preserve">explicaram que tem como comissão dentro do Gabinete da Cidade acompanhar as políticas públicas de São Paulo fiscalizando e propondo novas. Dessa forma, começaram a acompanhar o programa Bolsa Trabalho para ajudar a aprimorar e trouxeram o diagnóstico do programa que querem propor para a Coordenação continuar atendendo cada vez mais jovens.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Disseram que vão encaminhar no grupo o documento completo mas que em resumo constataram que existem alguns pontos na lei do Bolsa Trabalho que limitam o programa, então dentro das alterações que fariam está a presença de 85% para ter a bolsa, consideraram um percentual bem alto, mudariam para 70% ou 75%; além do próprio valor da bolsa, que é de R$ 627 (meio salário mínimo), propuseram alterar para 1 salário mínimo paulista; e que por o programa ser um decreto, não tem segurança jurídica para que ele exista sempre, então </w:t>
      </w:r>
      <w:r w:rsidDel="00000000" w:rsidR="00000000" w:rsidRPr="00000000">
        <w:rPr>
          <w:rFonts w:ascii="Tahoma" w:cs="Tahoma" w:eastAsia="Tahoma" w:hAnsi="Tahoma"/>
          <w:sz w:val="24"/>
          <w:szCs w:val="24"/>
          <w:rtl w:val="0"/>
        </w:rPr>
        <w:t xml:space="preserve">institucionalizariam</w:t>
      </w:r>
      <w:r w:rsidDel="00000000" w:rsidR="00000000" w:rsidRPr="00000000">
        <w:rPr>
          <w:rFonts w:ascii="Tahoma" w:cs="Tahoma" w:eastAsia="Tahoma" w:hAnsi="Tahoma"/>
          <w:sz w:val="24"/>
          <w:szCs w:val="24"/>
          <w:rtl w:val="0"/>
        </w:rPr>
        <w:t xml:space="preserve"> ele, pois acreditam que ele está dando certo.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Terminaram dizendo que querem aumentar a quantidade de jovens atendidos pelo programa e viram que existe uma dificuldade nesse quesito quanto aos Fablabs, já que tem número limitado de jovens por Fablab, então pensaram em parcerias para achar outros locais que as atividades possam ser feitas, por fim, ressaltaram que queríamos se aproximar. do conselho para conseguir atuar mais para a melhora de políticas para a juventude e por isso estavam se apresentando para mais construções coletivas. </w:t>
      </w:r>
    </w:p>
    <w:p w:rsidR="00000000" w:rsidDel="00000000" w:rsidP="00000000" w:rsidRDefault="00000000" w:rsidRPr="00000000" w14:paraId="00000038">
      <w:pPr>
        <w:numPr>
          <w:ilvl w:val="0"/>
          <w:numId w:val="1"/>
        </w:numPr>
        <w:spacing w:line="360" w:lineRule="auto"/>
        <w:ind w:left="720" w:hanging="360"/>
        <w:jc w:val="both"/>
        <w:rPr>
          <w:sz w:val="24"/>
          <w:szCs w:val="24"/>
        </w:rPr>
      </w:pPr>
      <w:r w:rsidDel="00000000" w:rsidR="00000000" w:rsidRPr="00000000">
        <w:rPr>
          <w:rFonts w:ascii="Tahoma" w:cs="Tahoma" w:eastAsia="Tahoma" w:hAnsi="Tahoma"/>
          <w:sz w:val="24"/>
          <w:szCs w:val="24"/>
          <w:rtl w:val="0"/>
        </w:rPr>
        <w:t xml:space="preserve">Joyce Lima levou um guia de </w:t>
      </w:r>
      <w:r w:rsidDel="00000000" w:rsidR="00000000" w:rsidRPr="00000000">
        <w:rPr>
          <w:rFonts w:ascii="Tahoma" w:cs="Tahoma" w:eastAsia="Tahoma" w:hAnsi="Tahoma"/>
          <w:sz w:val="24"/>
          <w:szCs w:val="24"/>
          <w:rtl w:val="0"/>
        </w:rPr>
        <w:t xml:space="preserve">autodefensoria</w:t>
      </w:r>
      <w:r w:rsidDel="00000000" w:rsidR="00000000" w:rsidRPr="00000000">
        <w:rPr>
          <w:rFonts w:ascii="Tahoma" w:cs="Tahoma" w:eastAsia="Tahoma" w:hAnsi="Tahoma"/>
          <w:sz w:val="24"/>
          <w:szCs w:val="24"/>
          <w:rtl w:val="0"/>
        </w:rPr>
        <w:t xml:space="preserve"> e distribuiu para todos enquanto o Yuri de Oliveira se apresentou falando que trouxeram de informe o Programa de Autodefensoria, que é um grupo de pessoas com deficiência intelectual que se articulam para </w:t>
      </w:r>
      <w:r w:rsidDel="00000000" w:rsidR="00000000" w:rsidRPr="00000000">
        <w:rPr>
          <w:rFonts w:ascii="Tahoma" w:cs="Tahoma" w:eastAsia="Tahoma" w:hAnsi="Tahoma"/>
          <w:sz w:val="24"/>
          <w:szCs w:val="24"/>
          <w:rtl w:val="0"/>
        </w:rPr>
        <w:t xml:space="preserve">realiz​ar ações que contribuam no exercício do </w:t>
      </w:r>
      <w:r w:rsidDel="00000000" w:rsidR="00000000" w:rsidRPr="00000000">
        <w:rPr>
          <w:rFonts w:ascii="Tahoma" w:cs="Tahoma" w:eastAsia="Tahoma" w:hAnsi="Tahoma"/>
          <w:sz w:val="24"/>
          <w:szCs w:val="24"/>
          <w:rtl w:val="0"/>
        </w:rPr>
        <w:t xml:space="preserve">self advocacy</w:t>
      </w:r>
      <w:r w:rsidDel="00000000" w:rsidR="00000000" w:rsidRPr="00000000">
        <w:rPr>
          <w:rFonts w:ascii="Tahoma" w:cs="Tahoma" w:eastAsia="Tahoma" w:hAnsi="Tahoma"/>
          <w:sz w:val="24"/>
          <w:szCs w:val="24"/>
          <w:rtl w:val="0"/>
        </w:rPr>
        <w:t xml:space="preserve"> da pessoa com Deficiência Intelectual e se reúnem mensalmente para debater temáticas referentes à deficiência intelectual </w:t>
      </w:r>
      <w:r w:rsidDel="00000000" w:rsidR="00000000" w:rsidRPr="00000000">
        <w:rPr>
          <w:rFonts w:ascii="Tahoma" w:cs="Tahoma" w:eastAsia="Tahoma" w:hAnsi="Tahoma"/>
          <w:sz w:val="24"/>
          <w:szCs w:val="24"/>
          <w:rtl w:val="0"/>
        </w:rPr>
        <w:t xml:space="preserve">e </w:t>
      </w:r>
      <w:r w:rsidDel="00000000" w:rsidR="00000000" w:rsidRPr="00000000">
        <w:rPr>
          <w:rFonts w:ascii="Tahoma" w:cs="Tahoma" w:eastAsia="Tahoma" w:hAnsi="Tahoma"/>
          <w:sz w:val="24"/>
          <w:szCs w:val="24"/>
          <w:rtl w:val="0"/>
        </w:rPr>
        <w:t xml:space="preserve">dificuldades e desafios enfrentados no cotidiano das pessoas com deficiência e suas famílias, entre outros.</w:t>
      </w:r>
      <w:r w:rsidDel="00000000" w:rsidR="00000000" w:rsidRPr="00000000">
        <w:rPr>
          <w:rtl w:val="0"/>
        </w:rPr>
      </w:r>
    </w:p>
    <w:p w:rsidR="00000000" w:rsidDel="00000000" w:rsidP="00000000" w:rsidRDefault="00000000" w:rsidRPr="00000000" w14:paraId="00000039">
      <w:pPr>
        <w:numPr>
          <w:ilvl w:val="0"/>
          <w:numId w:val="1"/>
        </w:numPr>
        <w:spacing w:line="360" w:lineRule="auto"/>
        <w:ind w:left="720" w:hanging="360"/>
        <w:jc w:val="both"/>
        <w:rPr>
          <w:sz w:val="24"/>
          <w:szCs w:val="24"/>
        </w:rPr>
      </w:pPr>
      <w:r w:rsidDel="00000000" w:rsidR="00000000" w:rsidRPr="00000000">
        <w:rPr>
          <w:rFonts w:ascii="Tahoma" w:cs="Tahoma" w:eastAsia="Tahoma" w:hAnsi="Tahoma"/>
          <w:sz w:val="24"/>
          <w:szCs w:val="24"/>
          <w:rtl w:val="0"/>
        </w:rPr>
        <w:t xml:space="preserve">Joyce também propôs uma formação para o Conselho sobre a deficiência intelectual, que seria ministrada pelo Instituto Jô Clemente e de muita importância para todos.</w:t>
      </w:r>
      <w:r w:rsidDel="00000000" w:rsidR="00000000" w:rsidRPr="00000000">
        <w:rPr>
          <w:rtl w:val="0"/>
        </w:rPr>
      </w:r>
    </w:p>
    <w:p w:rsidR="00000000" w:rsidDel="00000000" w:rsidP="00000000" w:rsidRDefault="00000000" w:rsidRPr="00000000" w14:paraId="0000003A">
      <w:pPr>
        <w:numPr>
          <w:ilvl w:val="0"/>
          <w:numId w:val="1"/>
        </w:numPr>
        <w:spacing w:line="360" w:lineRule="auto"/>
        <w:ind w:left="720" w:hanging="360"/>
        <w:jc w:val="both"/>
        <w:rPr>
          <w:sz w:val="24"/>
          <w:szCs w:val="24"/>
        </w:rPr>
      </w:pPr>
      <w:r w:rsidDel="00000000" w:rsidR="00000000" w:rsidRPr="00000000">
        <w:rPr>
          <w:rFonts w:ascii="Tahoma" w:cs="Tahoma" w:eastAsia="Tahoma" w:hAnsi="Tahoma"/>
          <w:sz w:val="24"/>
          <w:szCs w:val="24"/>
          <w:rtl w:val="0"/>
        </w:rPr>
        <w:t xml:space="preserve">Ramirez pediu para informar quando seria essa capacitação. </w:t>
      </w:r>
    </w:p>
    <w:p w:rsidR="00000000" w:rsidDel="00000000" w:rsidP="00000000" w:rsidRDefault="00000000" w:rsidRPr="00000000" w14:paraId="0000003B">
      <w:pPr>
        <w:numPr>
          <w:ilvl w:val="0"/>
          <w:numId w:val="1"/>
        </w:numPr>
        <w:spacing w:line="360" w:lineRule="auto"/>
        <w:ind w:left="72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Joyce disse que irá mandar no grupo opções de data para escolherem.</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Ramirez gostou bastante da ideia da capacitação e propôs de divulgá-la para o pessoal da Divisão de Gestão de Parcerias da Secretaria de Direitos Humanos e Cidadania para todos os Conselhos da SMDHC realizarem a capacitação também. </w:t>
      </w:r>
    </w:p>
    <w:p w:rsidR="00000000" w:rsidDel="00000000" w:rsidP="00000000" w:rsidRDefault="00000000" w:rsidRPr="00000000" w14:paraId="0000003D">
      <w:pPr>
        <w:numPr>
          <w:ilvl w:val="0"/>
          <w:numId w:val="1"/>
        </w:numPr>
        <w:spacing w:after="0" w:afterAutospacing="0" w:line="360" w:lineRule="auto"/>
        <w:ind w:left="720" w:hanging="360"/>
        <w:jc w:val="both"/>
        <w:rPr>
          <w:sz w:val="24"/>
          <w:szCs w:val="24"/>
        </w:rPr>
      </w:pPr>
      <w:r w:rsidDel="00000000" w:rsidR="00000000" w:rsidRPr="00000000">
        <w:rPr>
          <w:rFonts w:ascii="Tahoma" w:cs="Tahoma" w:eastAsia="Tahoma" w:hAnsi="Tahoma"/>
          <w:sz w:val="24"/>
          <w:szCs w:val="24"/>
          <w:rtl w:val="0"/>
        </w:rPr>
        <w:t xml:space="preserve">Gustavo Teles trouxe como</w:t>
      </w:r>
      <w:r w:rsidDel="00000000" w:rsidR="00000000" w:rsidRPr="00000000">
        <w:rPr>
          <w:rFonts w:ascii="Tahoma" w:cs="Tahoma" w:eastAsia="Tahoma" w:hAnsi="Tahoma"/>
          <w:sz w:val="24"/>
          <w:szCs w:val="24"/>
          <w:rtl w:val="0"/>
        </w:rPr>
        <w:t xml:space="preserve"> pauta</w:t>
      </w:r>
      <w:r w:rsidDel="00000000" w:rsidR="00000000" w:rsidRPr="00000000">
        <w:rPr>
          <w:rFonts w:ascii="Tahoma" w:cs="Tahoma" w:eastAsia="Tahoma" w:hAnsi="Tahoma"/>
          <w:sz w:val="24"/>
          <w:szCs w:val="24"/>
          <w:rtl w:val="0"/>
        </w:rPr>
        <w:t xml:space="preserve"> a sugestão de realizarem uma reunião com o Conselho Estadual da Juventude que foi eleito agora, como também uma reunião mais longa com a Secretaria Soninha e realizar uma discussão interna no setor cultural sobre a gestão compartilhada das casas de cultura.</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Ramirez disse que já tentará marcar uma reunião com Soninha, mas que devem esperar a posse do Conselho Estadual para marcar uma reunião com eles.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rFonts w:ascii="Tahoma" w:cs="Tahoma" w:eastAsia="Tahoma" w:hAnsi="Tahoma"/>
          <w:sz w:val="24"/>
          <w:szCs w:val="24"/>
          <w:rtl w:val="0"/>
        </w:rPr>
        <w:t xml:space="preserve">A reunião foi encerrada às 19h00.</w:t>
      </w:r>
      <w:r w:rsidDel="00000000" w:rsidR="00000000" w:rsidRPr="00000000">
        <w:rPr>
          <w:rtl w:val="0"/>
        </w:rPr>
      </w:r>
    </w:p>
    <w:sectPr>
      <w:headerReference r:id="rId6" w:type="default"/>
      <w:footerReference r:id="rId7" w:type="default"/>
      <w:pgSz w:h="15840" w:w="12240" w:orient="portrait"/>
      <w:pgMar w:bottom="1440" w:top="144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tabs>
        <w:tab w:val="center" w:leader="none" w:pos="4252"/>
        <w:tab w:val="right" w:leader="none" w:pos="8504"/>
      </w:tabs>
      <w:spacing w:line="240" w:lineRule="auto"/>
      <w:jc w:val="center"/>
      <w:rPr/>
    </w:pPr>
    <w:r w:rsidDel="00000000" w:rsidR="00000000" w:rsidRPr="00000000">
      <w:rPr>
        <w:rFonts w:ascii="Tahoma" w:cs="Tahoma" w:eastAsia="Tahoma" w:hAnsi="Tahoma"/>
        <w:b w:val="1"/>
        <w:sz w:val="14"/>
        <w:szCs w:val="14"/>
        <w:rtl w:val="0"/>
      </w:rPr>
      <w:t xml:space="preserve">Rua Líbero Badaró, 119, 5º andar – Centro – CEP 01009-000 – São Paulo - Tel.: (11) 3113-9730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42440" cy="6191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4244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jc w:val="center"/>
      <w:rPr>
        <w:sz w:val="24"/>
        <w:szCs w:val="24"/>
      </w:rPr>
    </w:pPr>
    <w:r w:rsidDel="00000000" w:rsidR="00000000" w:rsidRPr="00000000">
      <w:rPr>
        <w:b w:val="1"/>
        <w:sz w:val="24"/>
        <w:szCs w:val="24"/>
        <w:rtl w:val="0"/>
      </w:rPr>
      <w:t xml:space="preserve">Conselho Municipal dos Direitos da Juventude - CMDJ</w:t>
      <w:br w:type="textWrapping"/>
    </w:r>
    <w:r w:rsidDel="00000000" w:rsidR="00000000" w:rsidRPr="00000000">
      <w:rPr>
        <w:sz w:val="24"/>
        <w:szCs w:val="24"/>
        <w:rtl w:val="0"/>
      </w:rPr>
      <w:br w:type="textWrapping"/>
      <w:t xml:space="preserve">1ª Reunião Ordinária de 2023</w:t>
    </w:r>
  </w:p>
  <w:p w:rsidR="00000000" w:rsidDel="00000000" w:rsidP="00000000" w:rsidRDefault="00000000" w:rsidRPr="00000000" w14:paraId="00000044">
    <w:pPr>
      <w:pageBreakBefore w:val="0"/>
      <w:spacing w:line="240" w:lineRule="auto"/>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Zero"/>
      <w:lvlText w:val="%1."/>
      <w:lvlJc w:val="left"/>
      <w:pPr>
        <w:ind w:left="720" w:hanging="360"/>
      </w:pPr>
      <w:rPr>
        <w:rFonts w:ascii="Tahoma" w:cs="Tahoma" w:eastAsia="Tahoma" w:hAnsi="Tahoma"/>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