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2E" w:rsidRDefault="00E3702E" w:rsidP="00D07116">
      <w:pPr>
        <w:pStyle w:val="BodyText"/>
        <w:ind w:left="0"/>
        <w:rPr>
          <w:rFonts w:ascii="Times New Roman"/>
          <w:sz w:val="18"/>
          <w:szCs w:val="18"/>
        </w:rPr>
      </w:pPr>
    </w:p>
    <w:p w:rsidR="00E3702E" w:rsidRDefault="00E3702E">
      <w:pPr>
        <w:spacing w:before="100"/>
        <w:ind w:left="3516" w:right="353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REGISTRO DE ATIVIDADES</w:t>
      </w:r>
    </w:p>
    <w:p w:rsidR="00E3702E" w:rsidRDefault="00E3702E">
      <w:pPr>
        <w:pStyle w:val="BodyText"/>
        <w:spacing w:before="2"/>
        <w:ind w:left="0"/>
        <w:rPr>
          <w:b/>
          <w:bCs/>
          <w:sz w:val="20"/>
          <w:szCs w:val="20"/>
        </w:rPr>
      </w:pPr>
      <w:r>
        <w:rPr>
          <w:noProof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4.3pt;margin-top:13.4pt;width:507pt;height:19.35pt;z-index:-251658240;mso-wrap-distance-left:0;mso-wrap-distance-right:0;mso-position-horizontal-relative:page" fillcolor="#f1f1f1" stroked="f">
            <v:textbox inset="0,0,0,0">
              <w:txbxContent>
                <w:p w:rsidR="00E3702E" w:rsidRDefault="00E3702E">
                  <w:pPr>
                    <w:spacing w:before="58"/>
                    <w:ind w:left="107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Atividade:</w:t>
                  </w:r>
                </w:p>
              </w:txbxContent>
            </v:textbox>
            <w10:wrap type="topAndBottom" anchorx="page"/>
          </v:shape>
        </w:pict>
      </w:r>
    </w:p>
    <w:p w:rsidR="00E3702E" w:rsidRDefault="00E3702E">
      <w:pPr>
        <w:pStyle w:val="BodyText"/>
        <w:spacing w:line="20" w:lineRule="exact"/>
        <w:ind w:left="120"/>
        <w:rPr>
          <w:sz w:val="2"/>
          <w:szCs w:val="2"/>
        </w:rPr>
      </w:pPr>
      <w:r>
        <w:rPr>
          <w:noProof/>
          <w:lang w:val="pt-BR" w:eastAsia="pt-BR"/>
        </w:rPr>
      </w:r>
      <w:r w:rsidRPr="00F23396">
        <w:rPr>
          <w:sz w:val="2"/>
          <w:szCs w:val="2"/>
        </w:rPr>
        <w:pict>
          <v:group id="_x0000_s1031" style="width:507pt;height:.5pt;mso-position-horizontal-relative:char;mso-position-vertical-relative:line" coordsize="10140,10">
            <v:line id="_x0000_s1032" style="position:absolute" from="0,5" to="10140,5" strokeweight=".48pt"/>
            <w10:anchorlock/>
          </v:group>
        </w:pict>
      </w:r>
    </w:p>
    <w:p w:rsidR="00E3702E" w:rsidRPr="00FF660A" w:rsidRDefault="00E3702E">
      <w:pPr>
        <w:spacing w:before="33"/>
        <w:ind w:left="233"/>
        <w:rPr>
          <w:b/>
          <w:bCs/>
          <w:lang w:val="pt-BR"/>
        </w:rPr>
      </w:pPr>
      <w:r w:rsidRPr="00FF660A">
        <w:rPr>
          <w:b/>
          <w:bCs/>
          <w:lang w:val="pt-BR"/>
        </w:rPr>
        <w:t>Reunião do Conselho Municipal dos Direitos da Juventude</w:t>
      </w:r>
    </w:p>
    <w:p w:rsidR="00E3702E" w:rsidRPr="00FF660A" w:rsidRDefault="00E3702E">
      <w:pPr>
        <w:pStyle w:val="BodyText"/>
        <w:ind w:left="0"/>
        <w:rPr>
          <w:b/>
          <w:bCs/>
          <w:sz w:val="25"/>
          <w:szCs w:val="25"/>
          <w:lang w:val="pt-BR"/>
        </w:rPr>
      </w:pPr>
      <w:r>
        <w:rPr>
          <w:noProof/>
          <w:lang w:val="pt-BR" w:eastAsia="pt-BR"/>
        </w:rPr>
        <w:pict>
          <v:shape id="_x0000_s1037" type="#_x0000_t202" style="position:absolute;margin-left:44.3pt;margin-top:16.3pt;width:507pt;height:19.35pt;z-index:-251657216;mso-wrap-distance-left:0;mso-wrap-distance-right:0;mso-position-horizontal-relative:page" fillcolor="#f1f1f1" stroked="f">
            <v:textbox inset="0,0,0,0">
              <w:txbxContent>
                <w:p w:rsidR="00E3702E" w:rsidRDefault="00E3702E">
                  <w:pPr>
                    <w:tabs>
                      <w:tab w:val="left" w:pos="3488"/>
                      <w:tab w:val="left" w:pos="6867"/>
                    </w:tabs>
                    <w:spacing w:before="58"/>
                    <w:ind w:left="107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Data:</w:t>
                  </w:r>
                  <w:r>
                    <w:rPr>
                      <w:b/>
                      <w:bCs/>
                    </w:rPr>
                    <w:tab/>
                    <w:t>Hora:</w:t>
                  </w:r>
                  <w:r>
                    <w:rPr>
                      <w:b/>
                      <w:bCs/>
                    </w:rPr>
                    <w:tab/>
                    <w:t>Local:</w:t>
                  </w:r>
                </w:p>
              </w:txbxContent>
            </v:textbox>
            <w10:wrap type="topAndBottom" anchorx="page"/>
            <w10:anchorlock/>
          </v:shape>
        </w:pict>
      </w:r>
    </w:p>
    <w:p w:rsidR="00E3702E" w:rsidRDefault="00E3702E">
      <w:pPr>
        <w:pStyle w:val="BodyText"/>
        <w:spacing w:line="20" w:lineRule="exact"/>
        <w:ind w:left="120"/>
        <w:rPr>
          <w:sz w:val="2"/>
          <w:szCs w:val="2"/>
        </w:rPr>
      </w:pPr>
      <w:r>
        <w:rPr>
          <w:noProof/>
          <w:lang w:val="pt-BR" w:eastAsia="pt-BR"/>
        </w:rPr>
      </w:r>
      <w:r w:rsidRPr="00F23396">
        <w:rPr>
          <w:sz w:val="2"/>
          <w:szCs w:val="2"/>
        </w:rPr>
        <w:pict>
          <v:group id="_x0000_s1038" style="width:507pt;height:.5pt;mso-position-horizontal-relative:char;mso-position-vertical-relative:line" coordsize="10140,10">
            <v:line id="_x0000_s1039" style="position:absolute" from="0,5" to="3380,5" strokeweight=".48pt"/>
            <v:rect id="_x0000_s1040" style="position:absolute;left:3380;width:10;height:10" fillcolor="black" stroked="f"/>
            <v:line id="_x0000_s1041" style="position:absolute" from="3390,5" to="6760,5" strokeweight=".48pt"/>
            <v:rect id="_x0000_s1042" style="position:absolute;left:6759;width:10;height:10" fillcolor="black" stroked="f"/>
            <v:line id="_x0000_s1043" style="position:absolute" from="6769,5" to="10140,5" strokeweight=".48pt"/>
            <w10:anchorlock/>
          </v:group>
        </w:pict>
      </w:r>
    </w:p>
    <w:p w:rsidR="00E3702E" w:rsidRDefault="00E3702E">
      <w:pPr>
        <w:tabs>
          <w:tab w:val="left" w:pos="3613"/>
          <w:tab w:val="left" w:pos="6993"/>
        </w:tabs>
        <w:spacing w:before="33"/>
        <w:ind w:left="233"/>
        <w:rPr>
          <w:b/>
          <w:bCs/>
        </w:rPr>
      </w:pPr>
      <w:r>
        <w:rPr>
          <w:b/>
          <w:bCs/>
        </w:rPr>
        <w:t>23/05/2018</w:t>
      </w:r>
      <w:r>
        <w:rPr>
          <w:b/>
          <w:bCs/>
        </w:rPr>
        <w:tab/>
        <w:t>19:00</w:t>
      </w:r>
      <w:r>
        <w:rPr>
          <w:b/>
          <w:bCs/>
        </w:rPr>
        <w:tab/>
        <w:t>Auditório da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SMDHC</w:t>
      </w:r>
    </w:p>
    <w:p w:rsidR="00E3702E" w:rsidRDefault="00E3702E">
      <w:pPr>
        <w:pStyle w:val="BodyText"/>
        <w:spacing w:before="1"/>
        <w:ind w:left="0"/>
        <w:rPr>
          <w:b/>
          <w:bCs/>
          <w:sz w:val="25"/>
          <w:szCs w:val="25"/>
        </w:rPr>
      </w:pPr>
      <w:r>
        <w:rPr>
          <w:noProof/>
          <w:lang w:val="pt-BR" w:eastAsia="pt-BR"/>
        </w:rPr>
        <w:pict>
          <v:shape id="_x0000_s1048" type="#_x0000_t202" style="position:absolute;margin-left:44.3pt;margin-top:16.35pt;width:507pt;height:19.35pt;z-index:-251656192;mso-wrap-distance-left:0;mso-wrap-distance-right:0;mso-position-horizontal-relative:page" fillcolor="#f1f1f1" stroked="f">
            <v:textbox inset="0,0,0,0">
              <w:txbxContent>
                <w:p w:rsidR="00E3702E" w:rsidRDefault="00E3702E">
                  <w:pPr>
                    <w:spacing w:before="58"/>
                    <w:ind w:left="107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Observação</w:t>
                  </w:r>
                </w:p>
              </w:txbxContent>
            </v:textbox>
            <w10:wrap type="topAndBottom" anchorx="page"/>
            <w10:anchorlock/>
          </v:shape>
        </w:pict>
      </w:r>
    </w:p>
    <w:p w:rsidR="00E3702E" w:rsidRDefault="00E3702E">
      <w:pPr>
        <w:pStyle w:val="BodyText"/>
        <w:spacing w:line="20" w:lineRule="exact"/>
        <w:ind w:left="120"/>
        <w:rPr>
          <w:sz w:val="2"/>
          <w:szCs w:val="2"/>
        </w:rPr>
      </w:pPr>
      <w:r>
        <w:rPr>
          <w:noProof/>
          <w:lang w:val="pt-BR" w:eastAsia="pt-BR"/>
        </w:rPr>
      </w:r>
      <w:r w:rsidRPr="00F23396">
        <w:rPr>
          <w:sz w:val="2"/>
          <w:szCs w:val="2"/>
        </w:rPr>
        <w:pict>
          <v:group id="_x0000_s1049" style="width:507pt;height:.5pt;mso-position-horizontal-relative:char;mso-position-vertical-relative:line" coordsize="10140,10">
            <v:line id="_x0000_s1050" style="position:absolute" from="0,5" to="10140,5" strokeweight=".48pt"/>
            <w10:anchorlock/>
          </v:group>
        </w:pict>
      </w:r>
    </w:p>
    <w:p w:rsidR="00E3702E" w:rsidRPr="00FF660A" w:rsidRDefault="00E3702E">
      <w:pPr>
        <w:pStyle w:val="BodyText"/>
        <w:spacing w:before="32"/>
        <w:ind w:left="233"/>
        <w:rPr>
          <w:lang w:val="pt-BR"/>
        </w:rPr>
      </w:pPr>
      <w:r>
        <w:rPr>
          <w:lang w:val="pt-BR"/>
        </w:rPr>
        <w:t>A reunião se iniciou efetivamente as 19:20.</w:t>
      </w:r>
    </w:p>
    <w:p w:rsidR="00E3702E" w:rsidRPr="00FF660A" w:rsidRDefault="00E3702E">
      <w:pPr>
        <w:pStyle w:val="BodyText"/>
        <w:spacing w:before="1"/>
        <w:ind w:left="0"/>
        <w:rPr>
          <w:sz w:val="25"/>
          <w:szCs w:val="25"/>
          <w:lang w:val="pt-BR"/>
        </w:rPr>
      </w:pPr>
      <w:r>
        <w:rPr>
          <w:noProof/>
          <w:lang w:val="pt-BR" w:eastAsia="pt-BR"/>
        </w:rPr>
        <w:pict>
          <v:shape id="_x0000_s1055" type="#_x0000_t202" style="position:absolute;margin-left:44.3pt;margin-top:16.35pt;width:507pt;height:19.35pt;z-index:-251655168;mso-wrap-distance-left:0;mso-wrap-distance-right:0;mso-position-horizontal-relative:page" fillcolor="#f1f1f1" stroked="f">
            <v:textbox inset="0,0,0,0">
              <w:txbxContent>
                <w:p w:rsidR="00E3702E" w:rsidRDefault="00E3702E">
                  <w:pPr>
                    <w:spacing w:before="58"/>
                    <w:ind w:left="107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Participantes</w:t>
                  </w:r>
                </w:p>
              </w:txbxContent>
            </v:textbox>
            <w10:wrap type="topAndBottom" anchorx="page"/>
            <w10:anchorlock/>
          </v:shape>
        </w:pict>
      </w:r>
    </w:p>
    <w:p w:rsidR="00E3702E" w:rsidRDefault="00E3702E">
      <w:pPr>
        <w:pStyle w:val="BodyText"/>
        <w:spacing w:line="20" w:lineRule="exact"/>
        <w:ind w:left="120"/>
        <w:rPr>
          <w:sz w:val="2"/>
          <w:szCs w:val="2"/>
        </w:rPr>
      </w:pPr>
      <w:r>
        <w:rPr>
          <w:noProof/>
          <w:lang w:val="pt-BR" w:eastAsia="pt-BR"/>
        </w:rPr>
      </w:r>
      <w:r w:rsidRPr="00F23396">
        <w:rPr>
          <w:sz w:val="2"/>
          <w:szCs w:val="2"/>
        </w:rPr>
        <w:pict>
          <v:group id="_x0000_s1056" style="width:507pt;height:.5pt;mso-position-horizontal-relative:char;mso-position-vertical-relative:line" coordsize="10140,10">
            <v:line id="_x0000_s1057" style="position:absolute" from="0,5" to="10140,5" strokeweight=".48pt"/>
            <w10:anchorlock/>
          </v:group>
        </w:pict>
      </w:r>
    </w:p>
    <w:p w:rsidR="00E3702E" w:rsidRPr="00FF660A" w:rsidRDefault="00E3702E">
      <w:pPr>
        <w:pStyle w:val="BodyText"/>
        <w:spacing w:before="32"/>
        <w:ind w:left="233"/>
        <w:rPr>
          <w:lang w:val="pt-BR"/>
        </w:rPr>
      </w:pPr>
      <w:r w:rsidRPr="00FF660A">
        <w:rPr>
          <w:lang w:val="pt-BR"/>
        </w:rPr>
        <w:t>Poder Público:</w:t>
      </w:r>
    </w:p>
    <w:p w:rsidR="00E3702E" w:rsidRPr="00FF660A" w:rsidRDefault="00E3702E">
      <w:pPr>
        <w:pStyle w:val="BodyText"/>
        <w:spacing w:before="60" w:line="290" w:lineRule="auto"/>
        <w:ind w:left="233" w:right="6265"/>
        <w:rPr>
          <w:lang w:val="pt-BR"/>
        </w:rPr>
      </w:pPr>
      <w:r>
        <w:rPr>
          <w:lang w:val="pt-BR"/>
        </w:rPr>
        <w:t>Lucas de Almeida Alves (SMDHC)</w:t>
      </w:r>
    </w:p>
    <w:p w:rsidR="00E3702E" w:rsidRPr="00FF660A" w:rsidRDefault="00E3702E">
      <w:pPr>
        <w:pStyle w:val="BodyText"/>
        <w:spacing w:before="10"/>
        <w:ind w:left="0"/>
        <w:rPr>
          <w:sz w:val="28"/>
          <w:szCs w:val="28"/>
          <w:lang w:val="pt-BR"/>
        </w:rPr>
      </w:pPr>
    </w:p>
    <w:p w:rsidR="00E3702E" w:rsidRPr="00FF660A" w:rsidRDefault="00E3702E">
      <w:pPr>
        <w:pStyle w:val="BodyText"/>
        <w:spacing w:before="1"/>
        <w:ind w:left="233"/>
        <w:rPr>
          <w:lang w:val="pt-BR"/>
        </w:rPr>
      </w:pPr>
      <w:r w:rsidRPr="00FF660A">
        <w:rPr>
          <w:lang w:val="pt-BR"/>
        </w:rPr>
        <w:t>Sociedade Civil:</w:t>
      </w:r>
    </w:p>
    <w:p w:rsidR="00E3702E" w:rsidRDefault="00E3702E" w:rsidP="00AF0E0D">
      <w:pPr>
        <w:pStyle w:val="BodyText"/>
        <w:spacing w:before="60" w:line="290" w:lineRule="auto"/>
        <w:ind w:left="233" w:right="7136"/>
        <w:rPr>
          <w:lang w:val="pt-BR"/>
        </w:rPr>
      </w:pPr>
      <w:r>
        <w:rPr>
          <w:lang w:val="pt-BR"/>
        </w:rPr>
        <w:t>Letycia Pandy Yoto.</w:t>
      </w:r>
    </w:p>
    <w:p w:rsidR="00E3702E" w:rsidRDefault="00E3702E" w:rsidP="00D07116">
      <w:pPr>
        <w:pStyle w:val="BodyText"/>
        <w:spacing w:line="287" w:lineRule="exact"/>
        <w:ind w:left="233"/>
        <w:rPr>
          <w:lang w:val="pt-BR"/>
        </w:rPr>
      </w:pPr>
      <w:r>
        <w:rPr>
          <w:lang w:val="pt-BR"/>
        </w:rPr>
        <w:t xml:space="preserve">Júlia Geiling Cardoso Falcone. </w:t>
      </w:r>
    </w:p>
    <w:p w:rsidR="00E3702E" w:rsidRDefault="00E3702E" w:rsidP="00D07116">
      <w:pPr>
        <w:pStyle w:val="BodyText"/>
        <w:spacing w:line="287" w:lineRule="exact"/>
        <w:ind w:left="233"/>
        <w:rPr>
          <w:lang w:val="pt-BR"/>
        </w:rPr>
      </w:pPr>
      <w:r>
        <w:rPr>
          <w:lang w:val="pt-BR"/>
        </w:rPr>
        <w:t xml:space="preserve">Mylenna Souza Lírio. </w:t>
      </w:r>
    </w:p>
    <w:p w:rsidR="00E3702E" w:rsidRDefault="00E3702E" w:rsidP="008B690E">
      <w:pPr>
        <w:pStyle w:val="BodyText"/>
        <w:spacing w:before="60" w:line="290" w:lineRule="auto"/>
        <w:ind w:left="233" w:right="7136"/>
        <w:rPr>
          <w:lang w:val="pt-BR"/>
        </w:rPr>
      </w:pPr>
      <w:r>
        <w:rPr>
          <w:lang w:val="pt-BR"/>
        </w:rPr>
        <w:t>Nicholas B.E Baptista Silva.</w:t>
      </w:r>
    </w:p>
    <w:p w:rsidR="00E3702E" w:rsidRDefault="00E3702E" w:rsidP="008B690E">
      <w:pPr>
        <w:pStyle w:val="BodyText"/>
        <w:spacing w:before="60" w:line="290" w:lineRule="auto"/>
        <w:ind w:left="233" w:right="7136"/>
        <w:rPr>
          <w:lang w:val="pt-BR"/>
        </w:rPr>
      </w:pPr>
      <w:r>
        <w:rPr>
          <w:lang w:val="pt-BR"/>
        </w:rPr>
        <w:t>Sirlândia A. Mendes.</w:t>
      </w:r>
    </w:p>
    <w:p w:rsidR="00E3702E" w:rsidRDefault="00E3702E" w:rsidP="00012391">
      <w:pPr>
        <w:pStyle w:val="BodyText"/>
        <w:spacing w:before="60" w:line="290" w:lineRule="auto"/>
        <w:ind w:left="233" w:right="7136"/>
        <w:rPr>
          <w:lang w:val="pt-BR"/>
        </w:rPr>
      </w:pPr>
      <w:r>
        <w:rPr>
          <w:lang w:val="pt-BR"/>
        </w:rPr>
        <w:t xml:space="preserve">Vanessa Correia. </w:t>
      </w:r>
    </w:p>
    <w:p w:rsidR="00E3702E" w:rsidRPr="00FF660A" w:rsidRDefault="00E3702E">
      <w:pPr>
        <w:pStyle w:val="BodyText"/>
        <w:spacing w:line="287" w:lineRule="exact"/>
        <w:ind w:left="233"/>
        <w:rPr>
          <w:lang w:val="pt-BR"/>
        </w:rPr>
      </w:pPr>
    </w:p>
    <w:p w:rsidR="00E3702E" w:rsidRPr="00FF660A" w:rsidRDefault="00E3702E">
      <w:pPr>
        <w:pStyle w:val="BodyText"/>
        <w:spacing w:before="2"/>
        <w:ind w:left="0"/>
        <w:rPr>
          <w:sz w:val="25"/>
          <w:szCs w:val="25"/>
          <w:lang w:val="pt-BR"/>
        </w:rPr>
      </w:pPr>
      <w:r>
        <w:rPr>
          <w:noProof/>
          <w:lang w:val="pt-BR" w:eastAsia="pt-BR"/>
        </w:rPr>
        <w:pict>
          <v:shape id="_x0000_s1062" type="#_x0000_t202" style="position:absolute;margin-left:44.3pt;margin-top:16.45pt;width:507pt;height:19.35pt;z-index:-251654144;mso-wrap-distance-left:0;mso-wrap-distance-right:0;mso-position-horizontal-relative:page" fillcolor="#f1f1f1" stroked="f">
            <v:textbox inset="0,0,0,0">
              <w:txbxContent>
                <w:p w:rsidR="00E3702E" w:rsidRDefault="00E3702E">
                  <w:pPr>
                    <w:spacing w:before="58"/>
                    <w:ind w:left="107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Principais assuntos tratados</w:t>
                  </w:r>
                </w:p>
              </w:txbxContent>
            </v:textbox>
            <w10:wrap type="topAndBottom" anchorx="page"/>
            <w10:anchorlock/>
          </v:shape>
        </w:pict>
      </w:r>
    </w:p>
    <w:p w:rsidR="00E3702E" w:rsidRDefault="00E3702E" w:rsidP="00C24220">
      <w:pPr>
        <w:pStyle w:val="ListParagraph"/>
        <w:numPr>
          <w:ilvl w:val="0"/>
          <w:numId w:val="1"/>
        </w:numPr>
        <w:tabs>
          <w:tab w:val="left" w:pos="943"/>
        </w:tabs>
        <w:spacing w:line="276" w:lineRule="auto"/>
        <w:ind w:right="211" w:hanging="36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Os diálogos abertos pelo Poder Público se deram no sentido de continuar o processo de construção do Diálogo Regional da Juventude. Seguindo o entendimento da reunião anterior, o objetivo era detalhar a forma como a estrutura estaria concentrada no Centro Cultural da Juventude Ruth Cardoso, no dia 23/06/2018, facilitando o acesso dos jovens das regiões oriundas dos diálogos. O poder público forneceria um ônibus para região, e a articulação da Sociedade Civil selecionaria jovens dos territórios, incentivando a participação desses no evento. Os ônibus sairiam dos seguintes C.E.U.S:</w:t>
      </w:r>
    </w:p>
    <w:p w:rsidR="00E3702E" w:rsidRDefault="00E3702E" w:rsidP="001F2EB9">
      <w:pPr>
        <w:pStyle w:val="NormalWeb"/>
        <w:numPr>
          <w:ilvl w:val="1"/>
          <w:numId w:val="1"/>
        </w:numPr>
        <w:spacing w:after="0" w:line="276" w:lineRule="auto"/>
        <w:ind w:right="210"/>
      </w:pPr>
      <w:r w:rsidRPr="0075109B">
        <w:t xml:space="preserve">CEU Heliópolis; </w:t>
      </w:r>
    </w:p>
    <w:p w:rsidR="00E3702E" w:rsidRPr="0075109B" w:rsidRDefault="00E3702E" w:rsidP="001F2EB9">
      <w:pPr>
        <w:pStyle w:val="NormalWeb"/>
        <w:numPr>
          <w:ilvl w:val="1"/>
          <w:numId w:val="1"/>
        </w:numPr>
        <w:spacing w:after="0" w:line="276" w:lineRule="auto"/>
        <w:ind w:right="210"/>
      </w:pPr>
      <w:r w:rsidRPr="0075109B">
        <w:t>CEU Jaçanã;</w:t>
      </w:r>
    </w:p>
    <w:p w:rsidR="00E3702E" w:rsidRPr="0075109B" w:rsidRDefault="00E3702E" w:rsidP="0075109B">
      <w:pPr>
        <w:pStyle w:val="NormalWeb"/>
        <w:numPr>
          <w:ilvl w:val="1"/>
          <w:numId w:val="1"/>
        </w:numPr>
        <w:spacing w:after="0" w:line="276" w:lineRule="auto"/>
        <w:ind w:right="210"/>
      </w:pPr>
      <w:r w:rsidRPr="0075109B">
        <w:t xml:space="preserve">CEU </w:t>
      </w:r>
      <w:r>
        <w:t>Perus;</w:t>
      </w:r>
    </w:p>
    <w:p w:rsidR="00E3702E" w:rsidRPr="0075109B" w:rsidRDefault="00E3702E" w:rsidP="0075109B">
      <w:pPr>
        <w:pStyle w:val="NormalWeb"/>
        <w:numPr>
          <w:ilvl w:val="1"/>
          <w:numId w:val="1"/>
        </w:numPr>
        <w:spacing w:after="0" w:line="276" w:lineRule="auto"/>
        <w:ind w:right="210"/>
      </w:pPr>
      <w:r w:rsidRPr="0075109B">
        <w:t xml:space="preserve">CEU </w:t>
      </w:r>
      <w:r>
        <w:t>Rio Pequeno</w:t>
      </w:r>
      <w:r w:rsidRPr="0075109B">
        <w:t>;</w:t>
      </w:r>
    </w:p>
    <w:p w:rsidR="00E3702E" w:rsidRPr="0075109B" w:rsidRDefault="00E3702E" w:rsidP="0075109B">
      <w:pPr>
        <w:pStyle w:val="NormalWeb"/>
        <w:numPr>
          <w:ilvl w:val="1"/>
          <w:numId w:val="1"/>
        </w:numPr>
        <w:spacing w:after="0" w:line="276" w:lineRule="auto"/>
        <w:ind w:right="210"/>
      </w:pPr>
      <w:r>
        <w:t>CEU São Rafael.</w:t>
      </w:r>
    </w:p>
    <w:p w:rsidR="00E3702E" w:rsidRDefault="00E3702E" w:rsidP="001F2EB9">
      <w:pPr>
        <w:pStyle w:val="ListParagraph"/>
        <w:tabs>
          <w:tab w:val="left" w:pos="943"/>
        </w:tabs>
        <w:spacing w:line="276" w:lineRule="auto"/>
        <w:ind w:left="0" w:right="211" w:firstLine="0"/>
        <w:rPr>
          <w:sz w:val="24"/>
          <w:szCs w:val="24"/>
          <w:lang w:val="pt-BR"/>
        </w:rPr>
      </w:pPr>
    </w:p>
    <w:p w:rsidR="00E3702E" w:rsidRDefault="00E3702E" w:rsidP="00C24220">
      <w:pPr>
        <w:pStyle w:val="ListParagraph"/>
        <w:numPr>
          <w:ilvl w:val="0"/>
          <w:numId w:val="1"/>
        </w:numPr>
        <w:tabs>
          <w:tab w:val="left" w:pos="943"/>
        </w:tabs>
        <w:spacing w:line="276" w:lineRule="auto"/>
        <w:ind w:right="211" w:hanging="36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As mesas serão redefinidas pelo Poder Público, trazendo diversidades de temas dentro do conteúdo “O que é ser jovem em São Paulo?”. A estrutura está sendo providenciada pela Coordenação de Políticas para Juventude, em diálogo com o Gabinete e com os demais departamentos da SMDHC. A pauta passou para a realização das eleições do Conselho.</w:t>
      </w:r>
    </w:p>
    <w:p w:rsidR="00E3702E" w:rsidRDefault="00E3702E" w:rsidP="00470428">
      <w:pPr>
        <w:pStyle w:val="ListParagraph"/>
        <w:numPr>
          <w:ilvl w:val="0"/>
          <w:numId w:val="1"/>
        </w:numPr>
        <w:tabs>
          <w:tab w:val="left" w:pos="943"/>
        </w:tabs>
        <w:spacing w:line="276" w:lineRule="auto"/>
        <w:ind w:right="211" w:hanging="36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 Sociedade Civil e o Poder Público deliberaram sobre a data de criação de uma Comissão Eleitoral conjunta, levando em conta o período de inscrição das chapas, o prazo de avaliação das mesmas, a publicação das candidaturas e o processo eleitoral em si. Houve uma discussão intensa do cronograma, sendo que os principais pontos discutidos no edital de convocação da Comissão foram:</w:t>
      </w:r>
      <w:r>
        <w:rPr>
          <w:sz w:val="24"/>
          <w:szCs w:val="24"/>
          <w:lang w:val="pt-BR"/>
        </w:rPr>
        <w:tab/>
      </w:r>
    </w:p>
    <w:p w:rsidR="00E3702E" w:rsidRDefault="00E3702E" w:rsidP="00470428">
      <w:pPr>
        <w:pStyle w:val="ListParagraph"/>
        <w:numPr>
          <w:ilvl w:val="1"/>
          <w:numId w:val="1"/>
        </w:numPr>
        <w:tabs>
          <w:tab w:val="left" w:pos="943"/>
        </w:tabs>
        <w:spacing w:line="276" w:lineRule="auto"/>
        <w:ind w:right="211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A forma de distribuição dos recursos humanos, financeiros e materiais para as eleições. Foi acordado que a melhor maneira de monitorar os pontos de votação seria com a presença de pelo menos um funcionário com computador no ponto, permitindo uma checagem mais rápida dos documentos e dos critérios para votação. A forma de se verificar a identidade e a formatação das cédulas eleitorais são pontos que ficaram para ser discutidos até o final da semana de realização da reunião. </w:t>
      </w:r>
    </w:p>
    <w:p w:rsidR="00E3702E" w:rsidRDefault="00E3702E" w:rsidP="00470428">
      <w:pPr>
        <w:pStyle w:val="ListParagraph"/>
        <w:numPr>
          <w:ilvl w:val="1"/>
          <w:numId w:val="1"/>
        </w:numPr>
        <w:tabs>
          <w:tab w:val="left" w:pos="943"/>
        </w:tabs>
        <w:spacing w:line="276" w:lineRule="auto"/>
        <w:ind w:right="211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A data sugerida, de 15/07/2018, foi modificada inicialmente para o dia 29/07/2015, proporcionando um intervalo maior entre as inscrições de chapas, análises de candidatura, divulgação de material e realização das votações. A sugestão final para a realização das eleições ficou para o dia 05/08/2018, sendo a proposta analisada pelo Conselho até o final da semana de realização da reunião. </w:t>
      </w:r>
    </w:p>
    <w:p w:rsidR="00E3702E" w:rsidRDefault="00E3702E" w:rsidP="00470428">
      <w:pPr>
        <w:pStyle w:val="ListParagraph"/>
        <w:numPr>
          <w:ilvl w:val="1"/>
          <w:numId w:val="1"/>
        </w:numPr>
        <w:tabs>
          <w:tab w:val="left" w:pos="943"/>
        </w:tabs>
        <w:spacing w:line="276" w:lineRule="auto"/>
        <w:ind w:right="211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Os territórios de votação foram modificados. Além dos territórios previstos em lei, foram incluídos Rio Pequeno e Butantã. A Sociedade Civil atentou a necessidade de se pesquisar os territórios com maior população jovem na cidade de São Paulo segundo dados atualizados. </w:t>
      </w:r>
    </w:p>
    <w:p w:rsidR="00E3702E" w:rsidRDefault="00E3702E" w:rsidP="00C3512C">
      <w:pPr>
        <w:pStyle w:val="ListParagraph"/>
        <w:numPr>
          <w:ilvl w:val="1"/>
          <w:numId w:val="1"/>
        </w:numPr>
        <w:tabs>
          <w:tab w:val="left" w:pos="943"/>
        </w:tabs>
        <w:spacing w:line="276" w:lineRule="auto"/>
        <w:ind w:right="211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Diferentemente das eleições passadas, não será necessário cadastro prévio para votar. </w:t>
      </w:r>
    </w:p>
    <w:p w:rsidR="00E3702E" w:rsidRDefault="00E3702E" w:rsidP="00EA5941">
      <w:pPr>
        <w:pStyle w:val="ListParagraph"/>
        <w:numPr>
          <w:ilvl w:val="0"/>
          <w:numId w:val="1"/>
        </w:numPr>
        <w:tabs>
          <w:tab w:val="left" w:pos="943"/>
        </w:tabs>
        <w:spacing w:line="276" w:lineRule="auto"/>
        <w:ind w:right="211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As deliberações entre Poder Público e Sociedade civil também chegaram ao entendimento de que a lei não restringe a idade para as duas cadeiras de representantes de entidades da sociedade civil. Junto com essa mudança, também foi aventada a possibilidade de se modificar ou adicionar uma cadeira de representante indígena na Comissão Eleitoral. </w:t>
      </w:r>
    </w:p>
    <w:p w:rsidR="00E3702E" w:rsidRDefault="00E3702E" w:rsidP="00435B05">
      <w:pPr>
        <w:pStyle w:val="ListParagraph"/>
        <w:tabs>
          <w:tab w:val="left" w:pos="943"/>
        </w:tabs>
        <w:spacing w:line="276" w:lineRule="auto"/>
        <w:ind w:left="606" w:right="211" w:firstLine="0"/>
        <w:rPr>
          <w:sz w:val="24"/>
          <w:szCs w:val="24"/>
          <w:lang w:val="pt-BR"/>
        </w:rPr>
      </w:pPr>
    </w:p>
    <w:p w:rsidR="00E3702E" w:rsidRDefault="00E3702E" w:rsidP="00EA5941">
      <w:pPr>
        <w:pStyle w:val="ListParagraph"/>
        <w:numPr>
          <w:ilvl w:val="0"/>
          <w:numId w:val="1"/>
        </w:numPr>
        <w:tabs>
          <w:tab w:val="left" w:pos="943"/>
        </w:tabs>
        <w:spacing w:line="276" w:lineRule="auto"/>
        <w:ind w:right="211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O cronograma final discutido para o processo eleitoral teve a seguinte configuração:</w:t>
      </w:r>
    </w:p>
    <w:p w:rsidR="00E3702E" w:rsidRDefault="00E3702E" w:rsidP="00435B05">
      <w:pPr>
        <w:pStyle w:val="ListParagraph"/>
        <w:tabs>
          <w:tab w:val="left" w:pos="943"/>
        </w:tabs>
        <w:spacing w:line="276" w:lineRule="auto"/>
        <w:ind w:right="211"/>
        <w:rPr>
          <w:sz w:val="24"/>
          <w:szCs w:val="24"/>
          <w:lang w:val="pt-BR"/>
        </w:rPr>
      </w:pPr>
    </w:p>
    <w:p w:rsidR="00E3702E" w:rsidRDefault="00E3702E" w:rsidP="00435B05">
      <w:pPr>
        <w:pStyle w:val="ListParagraph"/>
        <w:tabs>
          <w:tab w:val="left" w:pos="943"/>
        </w:tabs>
        <w:spacing w:line="276" w:lineRule="auto"/>
        <w:ind w:right="211"/>
        <w:rPr>
          <w:sz w:val="24"/>
          <w:szCs w:val="24"/>
          <w:lang w:val="pt-BR"/>
        </w:rPr>
      </w:pPr>
    </w:p>
    <w:p w:rsidR="00E3702E" w:rsidRDefault="00E3702E" w:rsidP="00435B05">
      <w:pPr>
        <w:pStyle w:val="ListParagraph"/>
        <w:tabs>
          <w:tab w:val="left" w:pos="943"/>
        </w:tabs>
        <w:spacing w:line="276" w:lineRule="auto"/>
        <w:ind w:right="211"/>
        <w:rPr>
          <w:sz w:val="24"/>
          <w:szCs w:val="24"/>
          <w:lang w:val="pt-BR"/>
        </w:rPr>
      </w:pPr>
    </w:p>
    <w:p w:rsidR="00E3702E" w:rsidRDefault="00E3702E" w:rsidP="00435B05">
      <w:pPr>
        <w:pStyle w:val="ListParagraph"/>
        <w:tabs>
          <w:tab w:val="left" w:pos="943"/>
        </w:tabs>
        <w:spacing w:line="276" w:lineRule="auto"/>
        <w:ind w:right="211"/>
        <w:rPr>
          <w:sz w:val="24"/>
          <w:szCs w:val="24"/>
          <w:lang w:val="pt-BR"/>
        </w:rPr>
      </w:pPr>
    </w:p>
    <w:p w:rsidR="00E3702E" w:rsidRDefault="00E3702E" w:rsidP="00435B05">
      <w:pPr>
        <w:pStyle w:val="ListParagraph"/>
        <w:tabs>
          <w:tab w:val="left" w:pos="943"/>
        </w:tabs>
        <w:spacing w:line="276" w:lineRule="auto"/>
        <w:ind w:right="211"/>
        <w:rPr>
          <w:sz w:val="24"/>
          <w:szCs w:val="24"/>
          <w:lang w:val="pt-B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0"/>
      </w:tblGrid>
      <w:tr w:rsidR="00E3702E">
        <w:tc>
          <w:tcPr>
            <w:tcW w:w="4950" w:type="dxa"/>
          </w:tcPr>
          <w:p w:rsidR="00E3702E" w:rsidRPr="00EB40E2" w:rsidRDefault="00E3702E" w:rsidP="00EB40E2">
            <w:pPr>
              <w:pStyle w:val="ListParagraph"/>
              <w:tabs>
                <w:tab w:val="left" w:pos="943"/>
              </w:tabs>
              <w:spacing w:line="276" w:lineRule="auto"/>
              <w:ind w:left="0" w:right="211" w:firstLine="0"/>
              <w:jc w:val="center"/>
              <w:rPr>
                <w:sz w:val="24"/>
                <w:szCs w:val="24"/>
                <w:lang w:val="pt-BR"/>
              </w:rPr>
            </w:pPr>
            <w:r w:rsidRPr="00EB40E2">
              <w:rPr>
                <w:b/>
                <w:bCs/>
                <w:sz w:val="24"/>
                <w:szCs w:val="24"/>
                <w:lang w:val="pt-BR"/>
              </w:rPr>
              <w:t xml:space="preserve">15/06 a 15/07: </w:t>
            </w:r>
            <w:r w:rsidRPr="00EB40E2">
              <w:rPr>
                <w:sz w:val="24"/>
                <w:szCs w:val="24"/>
                <w:lang w:val="pt-BR"/>
              </w:rPr>
              <w:t>Inscrições;</w:t>
            </w:r>
          </w:p>
        </w:tc>
      </w:tr>
      <w:tr w:rsidR="00E3702E">
        <w:tc>
          <w:tcPr>
            <w:tcW w:w="4950" w:type="dxa"/>
          </w:tcPr>
          <w:p w:rsidR="00E3702E" w:rsidRPr="00EB40E2" w:rsidRDefault="00E3702E" w:rsidP="00EB40E2">
            <w:pPr>
              <w:pStyle w:val="ListParagraph"/>
              <w:tabs>
                <w:tab w:val="left" w:pos="943"/>
              </w:tabs>
              <w:spacing w:line="276" w:lineRule="auto"/>
              <w:ind w:left="0" w:right="211" w:firstLine="0"/>
              <w:rPr>
                <w:sz w:val="24"/>
                <w:szCs w:val="24"/>
                <w:lang w:val="pt-BR"/>
              </w:rPr>
            </w:pPr>
            <w:r w:rsidRPr="00EB40E2">
              <w:rPr>
                <w:b/>
                <w:bCs/>
                <w:sz w:val="24"/>
                <w:szCs w:val="24"/>
                <w:lang w:val="pt-BR"/>
              </w:rPr>
              <w:t xml:space="preserve">          16/07 a 18/07: </w:t>
            </w:r>
            <w:r w:rsidRPr="00EB40E2">
              <w:rPr>
                <w:sz w:val="24"/>
                <w:szCs w:val="24"/>
                <w:lang w:val="pt-BR"/>
              </w:rPr>
              <w:t>Homologação;</w:t>
            </w:r>
          </w:p>
        </w:tc>
      </w:tr>
      <w:tr w:rsidR="00E3702E">
        <w:tc>
          <w:tcPr>
            <w:tcW w:w="4950" w:type="dxa"/>
          </w:tcPr>
          <w:p w:rsidR="00E3702E" w:rsidRPr="00EB40E2" w:rsidRDefault="00E3702E" w:rsidP="00EB40E2">
            <w:pPr>
              <w:pStyle w:val="ListParagraph"/>
              <w:tabs>
                <w:tab w:val="left" w:pos="943"/>
              </w:tabs>
              <w:spacing w:line="276" w:lineRule="auto"/>
              <w:ind w:left="0" w:right="211" w:firstLine="0"/>
              <w:rPr>
                <w:sz w:val="24"/>
                <w:szCs w:val="24"/>
                <w:lang w:val="pt-BR"/>
              </w:rPr>
            </w:pPr>
            <w:r w:rsidRPr="00EB40E2">
              <w:rPr>
                <w:b/>
                <w:bCs/>
                <w:sz w:val="24"/>
                <w:szCs w:val="24"/>
                <w:lang w:val="pt-BR"/>
              </w:rPr>
              <w:t xml:space="preserve">          18/07: </w:t>
            </w:r>
            <w:r w:rsidRPr="00EB40E2">
              <w:rPr>
                <w:sz w:val="24"/>
                <w:szCs w:val="24"/>
                <w:lang w:val="pt-BR"/>
              </w:rPr>
              <w:t xml:space="preserve">Comunicação de deferimentos e indeferimentos; </w:t>
            </w:r>
          </w:p>
        </w:tc>
      </w:tr>
      <w:tr w:rsidR="00E3702E">
        <w:tc>
          <w:tcPr>
            <w:tcW w:w="4950" w:type="dxa"/>
          </w:tcPr>
          <w:p w:rsidR="00E3702E" w:rsidRPr="00EB40E2" w:rsidRDefault="00E3702E" w:rsidP="00EB40E2">
            <w:pPr>
              <w:pStyle w:val="ListParagraph"/>
              <w:tabs>
                <w:tab w:val="left" w:pos="943"/>
              </w:tabs>
              <w:spacing w:line="276" w:lineRule="auto"/>
              <w:ind w:left="0" w:right="211" w:firstLine="0"/>
              <w:jc w:val="center"/>
              <w:rPr>
                <w:sz w:val="24"/>
                <w:szCs w:val="24"/>
                <w:lang w:val="pt-BR"/>
              </w:rPr>
            </w:pPr>
            <w:r w:rsidRPr="00EB40E2">
              <w:rPr>
                <w:b/>
                <w:bCs/>
                <w:sz w:val="24"/>
                <w:szCs w:val="24"/>
                <w:lang w:val="pt-BR"/>
              </w:rPr>
              <w:t xml:space="preserve">19/07 a 20/07: </w:t>
            </w:r>
            <w:r w:rsidRPr="00EB40E2">
              <w:rPr>
                <w:sz w:val="24"/>
                <w:szCs w:val="24"/>
                <w:lang w:val="pt-BR"/>
              </w:rPr>
              <w:t>Recursos;</w:t>
            </w:r>
          </w:p>
        </w:tc>
      </w:tr>
      <w:tr w:rsidR="00E3702E">
        <w:tc>
          <w:tcPr>
            <w:tcW w:w="4950" w:type="dxa"/>
          </w:tcPr>
          <w:p w:rsidR="00E3702E" w:rsidRPr="00EB40E2" w:rsidRDefault="00E3702E" w:rsidP="00EB40E2">
            <w:pPr>
              <w:pStyle w:val="ListParagraph"/>
              <w:tabs>
                <w:tab w:val="left" w:pos="943"/>
              </w:tabs>
              <w:spacing w:line="276" w:lineRule="auto"/>
              <w:ind w:left="0" w:right="211" w:firstLine="0"/>
              <w:jc w:val="center"/>
              <w:rPr>
                <w:sz w:val="24"/>
                <w:szCs w:val="24"/>
                <w:lang w:val="pt-BR"/>
              </w:rPr>
            </w:pPr>
            <w:r w:rsidRPr="00EB40E2">
              <w:rPr>
                <w:b/>
                <w:bCs/>
                <w:sz w:val="24"/>
                <w:szCs w:val="24"/>
                <w:lang w:val="pt-BR"/>
              </w:rPr>
              <w:t xml:space="preserve">23/07: </w:t>
            </w:r>
            <w:r w:rsidRPr="00EB40E2">
              <w:rPr>
                <w:sz w:val="24"/>
                <w:szCs w:val="24"/>
                <w:lang w:val="pt-BR"/>
              </w:rPr>
              <w:t>Comunicação de deferimentos e indeferimentos dos recursos;</w:t>
            </w:r>
          </w:p>
        </w:tc>
      </w:tr>
      <w:tr w:rsidR="00E3702E">
        <w:tc>
          <w:tcPr>
            <w:tcW w:w="4950" w:type="dxa"/>
          </w:tcPr>
          <w:p w:rsidR="00E3702E" w:rsidRPr="00EB40E2" w:rsidRDefault="00E3702E" w:rsidP="00EB40E2">
            <w:pPr>
              <w:pStyle w:val="ListParagraph"/>
              <w:tabs>
                <w:tab w:val="left" w:pos="943"/>
              </w:tabs>
              <w:spacing w:line="276" w:lineRule="auto"/>
              <w:ind w:left="0" w:right="211" w:firstLine="0"/>
              <w:jc w:val="center"/>
              <w:rPr>
                <w:sz w:val="24"/>
                <w:szCs w:val="24"/>
                <w:lang w:val="pt-BR"/>
              </w:rPr>
            </w:pPr>
            <w:r w:rsidRPr="00EB40E2">
              <w:rPr>
                <w:b/>
                <w:bCs/>
                <w:sz w:val="24"/>
                <w:szCs w:val="24"/>
                <w:lang w:val="pt-BR"/>
              </w:rPr>
              <w:t xml:space="preserve">24/07: </w:t>
            </w:r>
            <w:r w:rsidRPr="00EB40E2">
              <w:rPr>
                <w:sz w:val="24"/>
                <w:szCs w:val="24"/>
                <w:lang w:val="pt-BR"/>
              </w:rPr>
              <w:t>Divulgação chapas e preparação das cédulas;</w:t>
            </w:r>
          </w:p>
        </w:tc>
      </w:tr>
      <w:tr w:rsidR="00E3702E">
        <w:tc>
          <w:tcPr>
            <w:tcW w:w="4950" w:type="dxa"/>
          </w:tcPr>
          <w:p w:rsidR="00E3702E" w:rsidRPr="00EB40E2" w:rsidRDefault="00E3702E" w:rsidP="00EB40E2">
            <w:pPr>
              <w:pStyle w:val="ListParagraph"/>
              <w:tabs>
                <w:tab w:val="left" w:pos="943"/>
              </w:tabs>
              <w:spacing w:line="276" w:lineRule="auto"/>
              <w:ind w:left="0" w:right="211" w:firstLine="0"/>
              <w:jc w:val="center"/>
              <w:rPr>
                <w:sz w:val="24"/>
                <w:szCs w:val="24"/>
                <w:lang w:val="pt-BR"/>
              </w:rPr>
            </w:pPr>
            <w:r w:rsidRPr="00EB40E2">
              <w:rPr>
                <w:b/>
                <w:bCs/>
                <w:sz w:val="24"/>
                <w:szCs w:val="24"/>
                <w:lang w:val="pt-BR"/>
              </w:rPr>
              <w:t xml:space="preserve">05/08: </w:t>
            </w:r>
            <w:r w:rsidRPr="00EB40E2">
              <w:rPr>
                <w:sz w:val="24"/>
                <w:szCs w:val="24"/>
                <w:lang w:val="pt-BR"/>
              </w:rPr>
              <w:t>Eleições.</w:t>
            </w:r>
          </w:p>
        </w:tc>
      </w:tr>
    </w:tbl>
    <w:p w:rsidR="00E3702E" w:rsidRDefault="00E3702E" w:rsidP="00A36125">
      <w:pPr>
        <w:pStyle w:val="ListParagraph"/>
        <w:tabs>
          <w:tab w:val="left" w:pos="943"/>
        </w:tabs>
        <w:spacing w:line="276" w:lineRule="auto"/>
        <w:ind w:left="0" w:right="211" w:firstLine="0"/>
        <w:rPr>
          <w:sz w:val="24"/>
          <w:szCs w:val="24"/>
          <w:lang w:val="pt-BR"/>
        </w:rPr>
      </w:pPr>
    </w:p>
    <w:p w:rsidR="00E3702E" w:rsidRDefault="00E3702E" w:rsidP="00A36125">
      <w:pPr>
        <w:pStyle w:val="ListParagraph"/>
        <w:tabs>
          <w:tab w:val="left" w:pos="943"/>
        </w:tabs>
        <w:spacing w:line="276" w:lineRule="auto"/>
        <w:ind w:left="0" w:right="211" w:firstLine="0"/>
        <w:rPr>
          <w:sz w:val="24"/>
          <w:szCs w:val="24"/>
          <w:lang w:val="pt-BR"/>
        </w:rPr>
      </w:pPr>
    </w:p>
    <w:p w:rsidR="00E3702E" w:rsidRDefault="00E3702E" w:rsidP="00A36125">
      <w:pPr>
        <w:pStyle w:val="ListParagraph"/>
        <w:tabs>
          <w:tab w:val="left" w:pos="943"/>
        </w:tabs>
        <w:spacing w:line="276" w:lineRule="auto"/>
        <w:ind w:left="0" w:right="211" w:firstLine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  <w:t xml:space="preserve">6. Depois de definidas as datas, a Coordenação de Políticas para Juventude pediu a colaboração dos Conselheiros para a divulgação e construção da próxima edição do programa Bolsa Trabalho, realizado em conjunto com a SMIT e a SMTE. Esse esforço se dará principalmente para alcançar o público de jovens com maior dificuldade de acesso aos serviços públicos, como jovens carentes da periferia e jovens indígenas. </w:t>
      </w:r>
    </w:p>
    <w:p w:rsidR="00E3702E" w:rsidRDefault="00E3702E" w:rsidP="00FB41C2">
      <w:pPr>
        <w:pStyle w:val="ListParagraph"/>
        <w:tabs>
          <w:tab w:val="left" w:pos="943"/>
        </w:tabs>
        <w:spacing w:line="276" w:lineRule="auto"/>
        <w:ind w:left="0" w:right="211" w:firstLine="0"/>
        <w:rPr>
          <w:sz w:val="24"/>
          <w:szCs w:val="24"/>
          <w:lang w:val="pt-BR"/>
        </w:rPr>
      </w:pPr>
    </w:p>
    <w:p w:rsidR="00E3702E" w:rsidRPr="00FF660A" w:rsidRDefault="00E3702E" w:rsidP="00FB41C2">
      <w:pPr>
        <w:pStyle w:val="ListParagraph"/>
        <w:tabs>
          <w:tab w:val="left" w:pos="943"/>
        </w:tabs>
        <w:spacing w:line="276" w:lineRule="auto"/>
        <w:ind w:left="0" w:right="211" w:firstLine="0"/>
        <w:rPr>
          <w:sz w:val="24"/>
          <w:szCs w:val="24"/>
          <w:lang w:val="pt-BR"/>
        </w:rPr>
      </w:pPr>
    </w:p>
    <w:sectPr w:rsidR="00E3702E" w:rsidRPr="00FF660A" w:rsidSect="00C85279">
      <w:headerReference w:type="default" r:id="rId7"/>
      <w:footerReference w:type="default" r:id="rId8"/>
      <w:pgSz w:w="11910" w:h="16840"/>
      <w:pgMar w:top="2260" w:right="780" w:bottom="1140" w:left="760" w:header="708" w:footer="94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02E" w:rsidRDefault="00E3702E" w:rsidP="00C85279">
      <w:r>
        <w:separator/>
      </w:r>
    </w:p>
  </w:endnote>
  <w:endnote w:type="continuationSeparator" w:id="0">
    <w:p w:rsidR="00E3702E" w:rsidRDefault="00E3702E" w:rsidP="00C85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02E" w:rsidRDefault="00E3702E">
    <w:pPr>
      <w:pStyle w:val="BodyText"/>
      <w:spacing w:line="14" w:lineRule="auto"/>
      <w:ind w:left="0"/>
      <w:rPr>
        <w:sz w:val="20"/>
        <w:szCs w:val="20"/>
      </w:rPr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37.9pt;margin-top:783.8pt;width:10.05pt;height:15.35pt;z-index:-251628544;mso-position-horizontal-relative:page;mso-position-vertical-relative:page" filled="f" stroked="f">
          <v:textbox inset="0,0,0,0">
            <w:txbxContent>
              <w:p w:rsidR="00E3702E" w:rsidRDefault="00E3702E">
                <w:pPr>
                  <w:spacing w:before="21"/>
                  <w:ind w:left="40"/>
                </w:pPr>
                <w:fldSimple w:instr=" PAGE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noProof/>
        <w:lang w:val="pt-BR" w:eastAsia="pt-BR"/>
      </w:rPr>
      <w:pict>
        <v:shape id="_x0000_s2068" type="#_x0000_t202" style="position:absolute;margin-left:63.1pt;margin-top:797.1pt;width:469.15pt;height:10.45pt;z-index:-251627520;mso-position-horizontal-relative:page;mso-position-vertical-relative:page" filled="f" stroked="f">
          <v:textbox inset="0,0,0,0">
            <w:txbxContent>
              <w:p w:rsidR="00E3702E" w:rsidRPr="00FF660A" w:rsidRDefault="00E3702E">
                <w:pPr>
                  <w:spacing w:before="19"/>
                  <w:ind w:left="20"/>
                  <w:rPr>
                    <w:b/>
                    <w:bCs/>
                    <w:sz w:val="14"/>
                    <w:szCs w:val="14"/>
                    <w:lang w:val="pt-BR"/>
                  </w:rPr>
                </w:pPr>
                <w:r w:rsidRPr="00FF660A">
                  <w:rPr>
                    <w:b/>
                    <w:bCs/>
                    <w:sz w:val="14"/>
                    <w:szCs w:val="14"/>
                    <w:lang w:val="pt-BR"/>
                  </w:rPr>
                  <w:t>Rua Líbero Badaró, 119, 7º andar – Centro – CEP 01009-000 – São Paulo - Tel.: (11) 3113-8970/9621/9625/9630/9632/9634/9635</w:t>
                </w: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02E" w:rsidRDefault="00E3702E" w:rsidP="00C85279">
      <w:r>
        <w:separator/>
      </w:r>
    </w:p>
  </w:footnote>
  <w:footnote w:type="continuationSeparator" w:id="0">
    <w:p w:rsidR="00E3702E" w:rsidRDefault="00E3702E" w:rsidP="00C852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02E" w:rsidRDefault="00E3702E">
    <w:pPr>
      <w:pStyle w:val="BodyText"/>
      <w:spacing w:line="14" w:lineRule="auto"/>
      <w:ind w:left="0"/>
      <w:rPr>
        <w:sz w:val="20"/>
        <w:szCs w:val="20"/>
      </w:rPr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eg" o:spid="_x0000_s2065" type="#_x0000_t75" style="position:absolute;margin-left:57pt;margin-top:35.4pt;width:99pt;height:78pt;z-index:-251631616;visibility:visible;mso-wrap-distance-left:0;mso-wrap-distance-right:0;mso-position-horizontal-relative:page;mso-position-vertical-relative:page">
          <v:imagedata r:id="rId1" o:title=""/>
          <w10:wrap anchorx="page" anchory="page"/>
          <w10:anchorlock/>
        </v:shape>
      </w:pict>
    </w: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171.2pt;margin-top:79.15pt;width:285.4pt;height:25.8pt;z-index:-251630592;mso-position-horizontal-relative:page;mso-position-vertical-relative:page" filled="f" stroked="f">
          <v:textbox inset="0,0,0,0">
            <w:txbxContent>
              <w:p w:rsidR="00E3702E" w:rsidRPr="00FF660A" w:rsidRDefault="00E3702E">
                <w:pPr>
                  <w:spacing w:before="43"/>
                  <w:ind w:left="20"/>
                  <w:rPr>
                    <w:rFonts w:ascii="Arial" w:eastAsia="Times New Roman" w:cs="Arial"/>
                    <w:b/>
                    <w:bCs/>
                    <w:sz w:val="18"/>
                    <w:szCs w:val="18"/>
                    <w:lang w:val="pt-BR"/>
                  </w:rPr>
                </w:pPr>
                <w:r w:rsidRPr="00FF660A">
                  <w:rPr>
                    <w:rFonts w:ascii="Arial" w:eastAsia="Times New Roman" w:cs="Arial"/>
                    <w:b/>
                    <w:bCs/>
                    <w:sz w:val="18"/>
                    <w:szCs w:val="18"/>
                    <w:lang w:val="pt-BR"/>
                  </w:rPr>
                  <w:t>SECRETARIA MUNICIPAL DE DIREITOS HUMANOS E CIDADANIA</w:t>
                </w:r>
              </w:p>
              <w:p w:rsidR="00E3702E" w:rsidRPr="00FF660A" w:rsidRDefault="00E3702E">
                <w:pPr>
                  <w:spacing w:before="31"/>
                  <w:ind w:left="20"/>
                  <w:rPr>
                    <w:rFonts w:ascii="Trebuchet MS" w:hAnsi="Trebuchet MS" w:cs="Trebuchet MS"/>
                    <w:b/>
                    <w:bCs/>
                    <w:sz w:val="18"/>
                    <w:szCs w:val="18"/>
                    <w:lang w:val="pt-BR"/>
                  </w:rPr>
                </w:pPr>
                <w:r w:rsidRPr="00FF660A">
                  <w:rPr>
                    <w:rFonts w:ascii="Trebuchet MS" w:hAnsi="Trebuchet MS" w:cs="Trebuchet MS"/>
                    <w:b/>
                    <w:bCs/>
                    <w:sz w:val="18"/>
                    <w:szCs w:val="18"/>
                    <w:lang w:val="pt-BR"/>
                  </w:rPr>
                  <w:t>Coordenação de Políticas para a Juventude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B72DC"/>
    <w:multiLevelType w:val="multilevel"/>
    <w:tmpl w:val="469C3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E17333"/>
    <w:multiLevelType w:val="hybridMultilevel"/>
    <w:tmpl w:val="FFFFFFFF"/>
    <w:lvl w:ilvl="0" w:tplc="8AC4FBD6">
      <w:start w:val="1"/>
      <w:numFmt w:val="decimal"/>
      <w:lvlText w:val="%1."/>
      <w:lvlJc w:val="left"/>
      <w:pPr>
        <w:ind w:left="954" w:hanging="348"/>
      </w:pPr>
      <w:rPr>
        <w:rFonts w:ascii="Tahoma" w:eastAsia="Times New Roman" w:hAnsi="Tahoma" w:hint="default"/>
        <w:spacing w:val="-1"/>
        <w:w w:val="100"/>
        <w:sz w:val="22"/>
        <w:szCs w:val="22"/>
      </w:rPr>
    </w:lvl>
    <w:lvl w:ilvl="1" w:tplc="FE8620FC">
      <w:numFmt w:val="bullet"/>
      <w:lvlText w:val="•"/>
      <w:lvlJc w:val="left"/>
      <w:pPr>
        <w:ind w:left="1900" w:hanging="348"/>
      </w:pPr>
      <w:rPr>
        <w:rFonts w:hint="default"/>
      </w:rPr>
    </w:lvl>
    <w:lvl w:ilvl="2" w:tplc="B70CCC7E">
      <w:numFmt w:val="bullet"/>
      <w:lvlText w:val="•"/>
      <w:lvlJc w:val="left"/>
      <w:pPr>
        <w:ind w:left="2841" w:hanging="348"/>
      </w:pPr>
      <w:rPr>
        <w:rFonts w:hint="default"/>
      </w:rPr>
    </w:lvl>
    <w:lvl w:ilvl="3" w:tplc="7A0A2D64">
      <w:numFmt w:val="bullet"/>
      <w:lvlText w:val="•"/>
      <w:lvlJc w:val="left"/>
      <w:pPr>
        <w:ind w:left="3781" w:hanging="348"/>
      </w:pPr>
      <w:rPr>
        <w:rFonts w:hint="default"/>
      </w:rPr>
    </w:lvl>
    <w:lvl w:ilvl="4" w:tplc="A66AB9B6">
      <w:numFmt w:val="bullet"/>
      <w:lvlText w:val="•"/>
      <w:lvlJc w:val="left"/>
      <w:pPr>
        <w:ind w:left="4722" w:hanging="348"/>
      </w:pPr>
      <w:rPr>
        <w:rFonts w:hint="default"/>
      </w:rPr>
    </w:lvl>
    <w:lvl w:ilvl="5" w:tplc="303A7B1E">
      <w:numFmt w:val="bullet"/>
      <w:lvlText w:val="•"/>
      <w:lvlJc w:val="left"/>
      <w:pPr>
        <w:ind w:left="5663" w:hanging="348"/>
      </w:pPr>
      <w:rPr>
        <w:rFonts w:hint="default"/>
      </w:rPr>
    </w:lvl>
    <w:lvl w:ilvl="6" w:tplc="8E1090D2">
      <w:numFmt w:val="bullet"/>
      <w:lvlText w:val="•"/>
      <w:lvlJc w:val="left"/>
      <w:pPr>
        <w:ind w:left="6603" w:hanging="348"/>
      </w:pPr>
      <w:rPr>
        <w:rFonts w:hint="default"/>
      </w:rPr>
    </w:lvl>
    <w:lvl w:ilvl="7" w:tplc="358EED28">
      <w:numFmt w:val="bullet"/>
      <w:lvlText w:val="•"/>
      <w:lvlJc w:val="left"/>
      <w:pPr>
        <w:ind w:left="7544" w:hanging="348"/>
      </w:pPr>
      <w:rPr>
        <w:rFonts w:hint="default"/>
      </w:rPr>
    </w:lvl>
    <w:lvl w:ilvl="8" w:tplc="9F4CA41A">
      <w:numFmt w:val="bullet"/>
      <w:lvlText w:val="•"/>
      <w:lvlJc w:val="left"/>
      <w:pPr>
        <w:ind w:left="8485" w:hanging="34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279"/>
    <w:rsid w:val="00012391"/>
    <w:rsid w:val="00041FDE"/>
    <w:rsid w:val="00091949"/>
    <w:rsid w:val="000C0C99"/>
    <w:rsid w:val="000E366B"/>
    <w:rsid w:val="000F0F59"/>
    <w:rsid w:val="000F5FFD"/>
    <w:rsid w:val="001D197F"/>
    <w:rsid w:val="001F2EB9"/>
    <w:rsid w:val="00246ED7"/>
    <w:rsid w:val="002D7188"/>
    <w:rsid w:val="00323765"/>
    <w:rsid w:val="003B475F"/>
    <w:rsid w:val="003B72BF"/>
    <w:rsid w:val="003F0D75"/>
    <w:rsid w:val="00435B05"/>
    <w:rsid w:val="00450270"/>
    <w:rsid w:val="00470428"/>
    <w:rsid w:val="00477158"/>
    <w:rsid w:val="00480E73"/>
    <w:rsid w:val="004A08F1"/>
    <w:rsid w:val="004A7AC0"/>
    <w:rsid w:val="004B5D72"/>
    <w:rsid w:val="005716BB"/>
    <w:rsid w:val="00633786"/>
    <w:rsid w:val="0067567E"/>
    <w:rsid w:val="006E41BC"/>
    <w:rsid w:val="00733F36"/>
    <w:rsid w:val="0075109B"/>
    <w:rsid w:val="00770F6B"/>
    <w:rsid w:val="007E348E"/>
    <w:rsid w:val="0082443E"/>
    <w:rsid w:val="008B690E"/>
    <w:rsid w:val="008D2AB8"/>
    <w:rsid w:val="00937982"/>
    <w:rsid w:val="00980111"/>
    <w:rsid w:val="009C6618"/>
    <w:rsid w:val="00A062B7"/>
    <w:rsid w:val="00A24BE5"/>
    <w:rsid w:val="00A36125"/>
    <w:rsid w:val="00A97B1A"/>
    <w:rsid w:val="00AF0E0D"/>
    <w:rsid w:val="00B06123"/>
    <w:rsid w:val="00B342BF"/>
    <w:rsid w:val="00C24220"/>
    <w:rsid w:val="00C3512C"/>
    <w:rsid w:val="00C85279"/>
    <w:rsid w:val="00C90D1C"/>
    <w:rsid w:val="00CD1C43"/>
    <w:rsid w:val="00D07116"/>
    <w:rsid w:val="00DA0EA2"/>
    <w:rsid w:val="00DB38FE"/>
    <w:rsid w:val="00E36C91"/>
    <w:rsid w:val="00E3702E"/>
    <w:rsid w:val="00E62239"/>
    <w:rsid w:val="00E62794"/>
    <w:rsid w:val="00E87965"/>
    <w:rsid w:val="00E910FB"/>
    <w:rsid w:val="00EA5941"/>
    <w:rsid w:val="00EA5CA0"/>
    <w:rsid w:val="00EB40E2"/>
    <w:rsid w:val="00F16619"/>
    <w:rsid w:val="00F2235E"/>
    <w:rsid w:val="00F23396"/>
    <w:rsid w:val="00F71C88"/>
    <w:rsid w:val="00FB41C2"/>
    <w:rsid w:val="00FD30F0"/>
    <w:rsid w:val="00FF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279"/>
    <w:pPr>
      <w:widowControl w:val="0"/>
      <w:autoSpaceDE w:val="0"/>
      <w:autoSpaceDN w:val="0"/>
    </w:pPr>
    <w:rPr>
      <w:rFonts w:ascii="Tahoma" w:hAnsi="Tahoma" w:cs="Tahoma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85279"/>
    <w:pPr>
      <w:ind w:left="954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33F36"/>
    <w:rPr>
      <w:rFonts w:ascii="Tahoma" w:hAnsi="Tahoma" w:cs="Tahoma"/>
      <w:lang w:val="en-US" w:eastAsia="en-US"/>
    </w:rPr>
  </w:style>
  <w:style w:type="paragraph" w:styleId="ListParagraph">
    <w:name w:val="List Paragraph"/>
    <w:basedOn w:val="Normal"/>
    <w:uiPriority w:val="99"/>
    <w:qFormat/>
    <w:rsid w:val="00C85279"/>
    <w:pPr>
      <w:ind w:left="954" w:right="206" w:hanging="360"/>
      <w:jc w:val="both"/>
    </w:pPr>
  </w:style>
  <w:style w:type="paragraph" w:customStyle="1" w:styleId="TableParagraph">
    <w:name w:val="Table Paragraph"/>
    <w:basedOn w:val="Normal"/>
    <w:uiPriority w:val="99"/>
    <w:rsid w:val="00C85279"/>
  </w:style>
  <w:style w:type="paragraph" w:styleId="NormalWeb">
    <w:name w:val="Normal (Web)"/>
    <w:basedOn w:val="Normal"/>
    <w:uiPriority w:val="99"/>
    <w:rsid w:val="0075109B"/>
    <w:pPr>
      <w:widowControl/>
      <w:autoSpaceDE/>
      <w:autoSpaceDN/>
      <w:spacing w:before="100" w:beforeAutospacing="1" w:after="119"/>
    </w:pPr>
    <w:rPr>
      <w:sz w:val="24"/>
      <w:szCs w:val="24"/>
      <w:lang w:val="pt-BR" w:eastAsia="pt-BR"/>
    </w:rPr>
  </w:style>
  <w:style w:type="table" w:styleId="TableGrid">
    <w:name w:val="Table Grid"/>
    <w:basedOn w:val="TableNormal"/>
    <w:uiPriority w:val="99"/>
    <w:locked/>
    <w:rsid w:val="00EA5941"/>
    <w:pPr>
      <w:widowControl w:val="0"/>
      <w:autoSpaceDE w:val="0"/>
      <w:autoSpaceDN w:val="0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46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664</Words>
  <Characters>3586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DE ATIVIDADE</dc:title>
  <dc:subject/>
  <dc:creator>Rafaella Fontana Ferreira</dc:creator>
  <cp:keywords/>
  <dc:description/>
  <cp:lastModifiedBy>x038764</cp:lastModifiedBy>
  <cp:revision>2</cp:revision>
  <dcterms:created xsi:type="dcterms:W3CDTF">2019-09-04T21:12:00Z</dcterms:created>
  <dcterms:modified xsi:type="dcterms:W3CDTF">2019-09-04T21:12:00Z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www.convertapi.com</vt:lpwstr>
  </property>
</Properties>
</file>