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180" w:right="-540"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__________________________________________________________________</w:t>
      </w:r>
    </w:p>
    <w:p w:rsidR="00000000" w:rsidDel="00000000" w:rsidP="00000000" w:rsidRDefault="00000000" w:rsidRPr="00000000" w14:paraId="00000002">
      <w:pPr>
        <w:pageBreakBefore w:val="0"/>
        <w:spacing w:line="240" w:lineRule="auto"/>
        <w:ind w:right="-54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ind w:right="-54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ATA DA REUNIÃO </w:t>
      </w:r>
    </w:p>
    <w:p w:rsidR="00000000" w:rsidDel="00000000" w:rsidP="00000000" w:rsidRDefault="00000000" w:rsidRPr="00000000" w14:paraId="00000004">
      <w:pPr>
        <w:pageBreakBefore w:val="0"/>
        <w:spacing w:line="240" w:lineRule="auto"/>
        <w:ind w:right="43"/>
        <w:jc w:val="center"/>
        <w:rPr>
          <w:rFonts w:ascii="Tahoma" w:cs="Tahoma" w:eastAsia="Tahoma" w:hAnsi="Tahoma"/>
          <w:b w:val="1"/>
        </w:rPr>
      </w:pPr>
      <w:r w:rsidDel="00000000" w:rsidR="00000000" w:rsidRPr="00000000">
        <w:rPr>
          <w:rtl w:val="0"/>
        </w:rPr>
      </w:r>
    </w:p>
    <w:tbl>
      <w:tblPr>
        <w:tblStyle w:val="Table1"/>
        <w:tblW w:w="10138.0" w:type="dxa"/>
        <w:jc w:val="left"/>
        <w:tblInd w:w="-221.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cantSplit w:val="0"/>
          <w:tblHeader w:val="0"/>
        </w:trPr>
        <w:tc>
          <w:tcPr>
            <w:shd w:fill="f2f2f2" w:val="clear"/>
          </w:tcPr>
          <w:p w:rsidR="00000000" w:rsidDel="00000000" w:rsidP="00000000" w:rsidRDefault="00000000" w:rsidRPr="00000000" w14:paraId="00000005">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Atividade: </w:t>
            </w:r>
          </w:p>
        </w:tc>
      </w:tr>
      <w:tr>
        <w:trPr>
          <w:cantSplit w:val="0"/>
          <w:tblHeader w:val="0"/>
        </w:trPr>
        <w:tc>
          <w:tcPr/>
          <w:p w:rsidR="00000000" w:rsidDel="00000000" w:rsidP="00000000" w:rsidRDefault="00000000" w:rsidRPr="00000000" w14:paraId="00000006">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Reunião do Conselho Municipal dos Direitos da Juventude</w:t>
            </w:r>
          </w:p>
        </w:tc>
      </w:tr>
    </w:tbl>
    <w:p w:rsidR="00000000" w:rsidDel="00000000" w:rsidP="00000000" w:rsidRDefault="00000000" w:rsidRPr="00000000" w14:paraId="00000007">
      <w:pPr>
        <w:pageBreakBefore w:val="0"/>
        <w:spacing w:line="240" w:lineRule="auto"/>
        <w:ind w:right="43"/>
        <w:jc w:val="both"/>
        <w:rPr>
          <w:rFonts w:ascii="Tahoma" w:cs="Tahoma" w:eastAsia="Tahoma" w:hAnsi="Tahoma"/>
          <w:b w:val="1"/>
        </w:rPr>
      </w:pPr>
      <w:r w:rsidDel="00000000" w:rsidR="00000000" w:rsidRPr="00000000">
        <w:rPr>
          <w:rtl w:val="0"/>
        </w:rPr>
      </w:r>
    </w:p>
    <w:tbl>
      <w:tblPr>
        <w:tblStyle w:val="Table2"/>
        <w:tblW w:w="10138.0" w:type="dxa"/>
        <w:jc w:val="left"/>
        <w:tblInd w:w="-221.0" w:type="dxa"/>
        <w:tblBorders>
          <w:bottom w:color="00000a" w:space="0" w:sz="4" w:val="single"/>
          <w:insideH w:color="00000a" w:space="0" w:sz="4" w:val="single"/>
        </w:tblBorders>
        <w:tblLayout w:type="fixed"/>
        <w:tblLook w:val="0000"/>
      </w:tblPr>
      <w:tblGrid>
        <w:gridCol w:w="3377"/>
        <w:gridCol w:w="3378"/>
        <w:gridCol w:w="3383"/>
        <w:tblGridChange w:id="0">
          <w:tblGrid>
            <w:gridCol w:w="3377"/>
            <w:gridCol w:w="3378"/>
            <w:gridCol w:w="3383"/>
          </w:tblGrid>
        </w:tblGridChange>
      </w:tblGrid>
      <w:tr>
        <w:trPr>
          <w:cantSplit w:val="0"/>
          <w:tblHeader w:val="0"/>
        </w:trPr>
        <w:tc>
          <w:tcPr>
            <w:shd w:fill="f2f2f2" w:val="clear"/>
          </w:tcPr>
          <w:p w:rsidR="00000000" w:rsidDel="00000000" w:rsidP="00000000" w:rsidRDefault="00000000" w:rsidRPr="00000000" w14:paraId="00000008">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Data: </w:t>
            </w:r>
          </w:p>
        </w:tc>
        <w:tc>
          <w:tcPr>
            <w:shd w:fill="f2f2f2" w:val="clear"/>
          </w:tcPr>
          <w:p w:rsidR="00000000" w:rsidDel="00000000" w:rsidP="00000000" w:rsidRDefault="00000000" w:rsidRPr="00000000" w14:paraId="00000009">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Hora: </w:t>
            </w:r>
          </w:p>
        </w:tc>
        <w:tc>
          <w:tcPr>
            <w:shd w:fill="f2f2f2" w:val="clear"/>
          </w:tcPr>
          <w:p w:rsidR="00000000" w:rsidDel="00000000" w:rsidP="00000000" w:rsidRDefault="00000000" w:rsidRPr="00000000" w14:paraId="0000000A">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Local: </w:t>
            </w:r>
          </w:p>
        </w:tc>
      </w:tr>
      <w:tr>
        <w:trPr>
          <w:cantSplit w:val="0"/>
          <w:tblHeader w:val="0"/>
        </w:trPr>
        <w:tc>
          <w:tcPr/>
          <w:p w:rsidR="00000000" w:rsidDel="00000000" w:rsidP="00000000" w:rsidRDefault="00000000" w:rsidRPr="00000000" w14:paraId="0000000B">
            <w:pPr>
              <w:pageBreakBefore w:val="0"/>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08/12/2022</w:t>
            </w:r>
          </w:p>
        </w:tc>
        <w:tc>
          <w:tcPr/>
          <w:p w:rsidR="00000000" w:rsidDel="00000000" w:rsidP="00000000" w:rsidRDefault="00000000" w:rsidRPr="00000000" w14:paraId="0000000C">
            <w:pPr>
              <w:pageBreakBefore w:val="0"/>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14</w:t>
            </w:r>
            <w:r w:rsidDel="00000000" w:rsidR="00000000" w:rsidRPr="00000000">
              <w:rPr>
                <w:rFonts w:ascii="Tahoma" w:cs="Tahoma" w:eastAsia="Tahoma" w:hAnsi="Tahoma"/>
                <w:b w:val="1"/>
                <w:rtl w:val="0"/>
              </w:rPr>
              <w:t xml:space="preserve">h00 - 15h00</w:t>
            </w:r>
          </w:p>
        </w:tc>
        <w:tc>
          <w:tcPr/>
          <w:p w:rsidR="00000000" w:rsidDel="00000000" w:rsidP="00000000" w:rsidRDefault="00000000" w:rsidRPr="00000000" w14:paraId="0000000D">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Plataforma Microsoft Teams</w:t>
            </w:r>
          </w:p>
          <w:p w:rsidR="00000000" w:rsidDel="00000000" w:rsidP="00000000" w:rsidRDefault="00000000" w:rsidRPr="00000000" w14:paraId="0000000E">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(reunião remota) </w:t>
            </w:r>
            <w:r w:rsidDel="00000000" w:rsidR="00000000" w:rsidRPr="00000000">
              <w:rPr>
                <w:rtl w:val="0"/>
              </w:rPr>
            </w:r>
          </w:p>
        </w:tc>
      </w:tr>
    </w:tbl>
    <w:p w:rsidR="00000000" w:rsidDel="00000000" w:rsidP="00000000" w:rsidRDefault="00000000" w:rsidRPr="00000000" w14:paraId="0000000F">
      <w:pPr>
        <w:pageBreakBefore w:val="0"/>
        <w:spacing w:line="240" w:lineRule="auto"/>
        <w:ind w:right="43"/>
        <w:jc w:val="both"/>
        <w:rPr>
          <w:rFonts w:ascii="Tahoma" w:cs="Tahoma" w:eastAsia="Tahoma" w:hAnsi="Tahoma"/>
          <w:b w:val="1"/>
        </w:rPr>
      </w:pPr>
      <w:r w:rsidDel="00000000" w:rsidR="00000000" w:rsidRPr="00000000">
        <w:rPr>
          <w:rtl w:val="0"/>
        </w:rPr>
      </w:r>
    </w:p>
    <w:tbl>
      <w:tblPr>
        <w:tblStyle w:val="Table3"/>
        <w:tblW w:w="10138.0" w:type="dxa"/>
        <w:jc w:val="left"/>
        <w:tblInd w:w="-221.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cantSplit w:val="0"/>
          <w:tblHeader w:val="0"/>
        </w:trPr>
        <w:tc>
          <w:tcPr>
            <w:shd w:fill="f2f2f2" w:val="clear"/>
          </w:tcPr>
          <w:p w:rsidR="00000000" w:rsidDel="00000000" w:rsidP="00000000" w:rsidRDefault="00000000" w:rsidRPr="00000000" w14:paraId="00000010">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Observação</w:t>
            </w:r>
          </w:p>
        </w:tc>
      </w:tr>
      <w:tr>
        <w:trPr>
          <w:cantSplit w:val="0"/>
          <w:tblHeader w:val="0"/>
        </w:trPr>
        <w:tc>
          <w:tcPr/>
          <w:p w:rsidR="00000000" w:rsidDel="00000000" w:rsidP="00000000" w:rsidRDefault="00000000" w:rsidRPr="00000000" w14:paraId="00000011">
            <w:pPr>
              <w:pageBreakBefore w:val="0"/>
              <w:spacing w:after="60" w:before="60" w:line="240" w:lineRule="auto"/>
              <w:ind w:right="43"/>
              <w:jc w:val="both"/>
              <w:rPr>
                <w:rFonts w:ascii="Tahoma" w:cs="Tahoma" w:eastAsia="Tahoma" w:hAnsi="Tahoma"/>
              </w:rPr>
            </w:pPr>
            <w:r w:rsidDel="00000000" w:rsidR="00000000" w:rsidRPr="00000000">
              <w:rPr>
                <w:rtl w:val="0"/>
              </w:rPr>
            </w:r>
          </w:p>
          <w:p w:rsidR="00000000" w:rsidDel="00000000" w:rsidP="00000000" w:rsidRDefault="00000000" w:rsidRPr="00000000" w14:paraId="00000012">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rtl w:val="0"/>
              </w:rPr>
              <w:t xml:space="preserve">Décima Quarta </w:t>
            </w:r>
            <w:r w:rsidDel="00000000" w:rsidR="00000000" w:rsidRPr="00000000">
              <w:rPr>
                <w:rFonts w:ascii="Tahoma" w:cs="Tahoma" w:eastAsia="Tahoma" w:hAnsi="Tahoma"/>
                <w:rtl w:val="0"/>
              </w:rPr>
              <w:t xml:space="preserve">Reunião Ordinária de 202</w:t>
            </w:r>
            <w:r w:rsidDel="00000000" w:rsidR="00000000" w:rsidRPr="00000000">
              <w:rPr>
                <w:rFonts w:ascii="Tahoma" w:cs="Tahoma" w:eastAsia="Tahoma" w:hAnsi="Tahoma"/>
                <w:rtl w:val="0"/>
              </w:rPr>
              <w:t xml:space="preserve">2</w:t>
            </w:r>
            <w:r w:rsidDel="00000000" w:rsidR="00000000" w:rsidRPr="00000000">
              <w:rPr>
                <w:rtl w:val="0"/>
              </w:rPr>
            </w:r>
          </w:p>
        </w:tc>
      </w:tr>
    </w:tbl>
    <w:p w:rsidR="00000000" w:rsidDel="00000000" w:rsidP="00000000" w:rsidRDefault="00000000" w:rsidRPr="00000000" w14:paraId="00000013">
      <w:pPr>
        <w:pageBreakBefore w:val="0"/>
        <w:spacing w:line="240" w:lineRule="auto"/>
        <w:ind w:right="43"/>
        <w:jc w:val="both"/>
        <w:rPr>
          <w:rFonts w:ascii="Tahoma" w:cs="Tahoma" w:eastAsia="Tahoma" w:hAnsi="Tahoma"/>
          <w:b w:val="1"/>
        </w:rPr>
      </w:pPr>
      <w:r w:rsidDel="00000000" w:rsidR="00000000" w:rsidRPr="00000000">
        <w:rPr>
          <w:rtl w:val="0"/>
        </w:rPr>
      </w:r>
    </w:p>
    <w:tbl>
      <w:tblPr>
        <w:tblStyle w:val="Table4"/>
        <w:tblW w:w="10155.0" w:type="dxa"/>
        <w:jc w:val="left"/>
        <w:tblInd w:w="-236.0" w:type="dxa"/>
        <w:tblBorders>
          <w:bottom w:color="00000a" w:space="0" w:sz="4" w:val="single"/>
          <w:insideH w:color="00000a" w:space="0" w:sz="4" w:val="single"/>
        </w:tblBorders>
        <w:tblLayout w:type="fixed"/>
        <w:tblLook w:val="0000"/>
      </w:tblPr>
      <w:tblGrid>
        <w:gridCol w:w="10155"/>
        <w:tblGridChange w:id="0">
          <w:tblGrid>
            <w:gridCol w:w="10155"/>
          </w:tblGrid>
        </w:tblGridChange>
      </w:tblGrid>
      <w:tr>
        <w:trPr>
          <w:cantSplit w:val="0"/>
          <w:trHeight w:val="390" w:hRule="atLeast"/>
          <w:tblHeader w:val="0"/>
        </w:trPr>
        <w:tc>
          <w:tcPr>
            <w:shd w:fill="f2f2f2" w:val="clear"/>
          </w:tcPr>
          <w:p w:rsidR="00000000" w:rsidDel="00000000" w:rsidP="00000000" w:rsidRDefault="00000000" w:rsidRPr="00000000" w14:paraId="00000014">
            <w:pPr>
              <w:pageBreakBefore w:val="0"/>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Participantes</w:t>
            </w:r>
            <w:r w:rsidDel="00000000" w:rsidR="00000000" w:rsidRPr="00000000">
              <w:rPr>
                <w:rtl w:val="0"/>
              </w:rPr>
            </w:r>
          </w:p>
        </w:tc>
      </w:tr>
      <w:tr>
        <w:trPr>
          <w:cantSplit w:val="0"/>
          <w:trHeight w:val="2640" w:hRule="atLeast"/>
          <w:tblHeader w:val="0"/>
        </w:trPr>
        <w:tc>
          <w:tcPr/>
          <w:p w:rsidR="00000000" w:rsidDel="00000000" w:rsidP="00000000" w:rsidRDefault="00000000" w:rsidRPr="00000000" w14:paraId="00000015">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Sociedade Civil:</w:t>
            </w:r>
            <w:r w:rsidDel="00000000" w:rsidR="00000000" w:rsidRPr="00000000">
              <w:rPr>
                <w:rtl w:val="0"/>
              </w:rPr>
            </w:r>
          </w:p>
          <w:p w:rsidR="00000000" w:rsidDel="00000000" w:rsidP="00000000" w:rsidRDefault="00000000" w:rsidRPr="00000000" w14:paraId="00000016">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Bárbara Rodrigues - Entidade de Apoio, CIEDS (suplente)</w:t>
            </w:r>
          </w:p>
          <w:p w:rsidR="00000000" w:rsidDel="00000000" w:rsidP="00000000" w:rsidRDefault="00000000" w:rsidRPr="00000000" w14:paraId="00000017">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Égle Maitê - Jovens Mulheres (suplente)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Joyce Lima Ferreira - Deficiência Intelectual e Mobilidade Reduzida (suplente)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Mateus Miguel - Cultura e Arte, UJB (titular)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Mayra Polizel - Entidade de Apoio, CIEDS (titular)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sz w:val="20"/>
                <w:szCs w:val="20"/>
              </w:rPr>
            </w:pPr>
            <w:r w:rsidDel="00000000" w:rsidR="00000000" w:rsidRPr="00000000">
              <w:rPr>
                <w:rFonts w:ascii="Tahoma" w:cs="Tahoma" w:eastAsia="Tahoma" w:hAnsi="Tahoma"/>
                <w:sz w:val="24"/>
                <w:szCs w:val="24"/>
                <w:rtl w:val="0"/>
              </w:rPr>
              <w:t xml:space="preserve">Stephanie Felicio da Silva - Juventude Negra (suplente)</w:t>
            </w:r>
            <w:r w:rsidDel="00000000" w:rsidR="00000000" w:rsidRPr="00000000">
              <w:rPr>
                <w:rtl w:val="0"/>
              </w:rPr>
            </w:r>
          </w:p>
          <w:p w:rsidR="00000000" w:rsidDel="00000000" w:rsidP="00000000" w:rsidRDefault="00000000" w:rsidRPr="00000000" w14:paraId="0000001C">
            <w:pPr>
              <w:pageBreakBefore w:val="0"/>
              <w:spacing w:after="60" w:before="60" w:line="240" w:lineRule="auto"/>
              <w:ind w:right="43"/>
              <w:jc w:val="both"/>
              <w:rPr>
                <w:sz w:val="20"/>
                <w:szCs w:val="20"/>
              </w:rPr>
            </w:pPr>
            <w:r w:rsidDel="00000000" w:rsidR="00000000" w:rsidRPr="00000000">
              <w:rPr>
                <w:rtl w:val="0"/>
              </w:rPr>
            </w:r>
          </w:p>
          <w:p w:rsidR="00000000" w:rsidDel="00000000" w:rsidP="00000000" w:rsidRDefault="00000000" w:rsidRPr="00000000" w14:paraId="0000001D">
            <w:pPr>
              <w:pageBreakBefore w:val="0"/>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Poder Público:</w:t>
            </w:r>
            <w:r w:rsidDel="00000000" w:rsidR="00000000" w:rsidRPr="00000000">
              <w:rPr>
                <w:rtl w:val="0"/>
              </w:rPr>
            </w:r>
          </w:p>
          <w:p w:rsidR="00000000" w:rsidDel="00000000" w:rsidP="00000000" w:rsidRDefault="00000000" w:rsidRPr="00000000" w14:paraId="0000001E">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Ramirez Lopes - CPJ/SMDHC (titular)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Ana Lucia - SMS (suplente)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Célia Cristina - CPIR/SMDHC (titular)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Cleberson Pereira - </w:t>
            </w:r>
            <w:r w:rsidDel="00000000" w:rsidR="00000000" w:rsidRPr="00000000">
              <w:rPr>
                <w:rFonts w:ascii="Tahoma" w:cs="Tahoma" w:eastAsia="Tahoma" w:hAnsi="Tahoma"/>
                <w:sz w:val="24"/>
                <w:szCs w:val="24"/>
                <w:highlight w:val="white"/>
                <w:rtl w:val="0"/>
              </w:rPr>
              <w:t xml:space="preserve">CMSP </w:t>
            </w:r>
            <w:r w:rsidDel="00000000" w:rsidR="00000000" w:rsidRPr="00000000">
              <w:rPr>
                <w:rFonts w:ascii="Tahoma" w:cs="Tahoma" w:eastAsia="Tahoma" w:hAnsi="Tahoma"/>
                <w:sz w:val="24"/>
                <w:szCs w:val="24"/>
                <w:rtl w:val="0"/>
              </w:rPr>
              <w:t xml:space="preserve">(titular)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Eduardo dos Anjos Barbosa - SGM (suplente)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Edoarda Loureiro - CPJ/SMDHC (suplente)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Eliane de Oliveira Silva - CPM/SMDHC (suplente)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Everton Ricardo - SEME (titular)</w:t>
            </w:r>
          </w:p>
          <w:p w:rsidR="00000000" w:rsidDel="00000000" w:rsidP="00000000" w:rsidRDefault="00000000" w:rsidRPr="00000000" w14:paraId="00000026">
            <w:pPr>
              <w:pageBreakBefore w:val="0"/>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br w:type="textWrapping"/>
            </w:r>
            <w:r w:rsidDel="00000000" w:rsidR="00000000" w:rsidRPr="00000000">
              <w:rPr>
                <w:rFonts w:ascii="Tahoma" w:cs="Tahoma" w:eastAsia="Tahoma" w:hAnsi="Tahoma"/>
                <w:sz w:val="24"/>
                <w:szCs w:val="24"/>
                <w:highlight w:val="white"/>
                <w:rtl w:val="0"/>
              </w:rPr>
              <w:t xml:space="preserve">Convidadas(os):</w:t>
            </w:r>
          </w:p>
          <w:p w:rsidR="00000000" w:rsidDel="00000000" w:rsidP="00000000" w:rsidRDefault="00000000" w:rsidRPr="00000000" w14:paraId="00000027">
            <w:pPr>
              <w:pageBreakBefore w:val="0"/>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Joel - SEME</w:t>
            </w:r>
          </w:p>
          <w:p w:rsidR="00000000" w:rsidDel="00000000" w:rsidP="00000000" w:rsidRDefault="00000000" w:rsidRPr="00000000" w14:paraId="00000028">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Lucycleide</w:t>
            </w:r>
            <w:r w:rsidDel="00000000" w:rsidR="00000000" w:rsidRPr="00000000">
              <w:rPr>
                <w:rFonts w:ascii="Tahoma" w:cs="Tahoma" w:eastAsia="Tahoma" w:hAnsi="Tahoma"/>
                <w:sz w:val="24"/>
                <w:szCs w:val="24"/>
                <w:rtl w:val="0"/>
              </w:rPr>
              <w:t xml:space="preserve"> - Conselho Estadual da Juventude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Sabrina Zanetich - CPJ/SMDHC (estagiária)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43" w:firstLine="0"/>
              <w:jc w:val="both"/>
              <w:rPr>
                <w:rFonts w:ascii="Tahoma" w:cs="Tahoma" w:eastAsia="Tahoma" w:hAnsi="Tahoma"/>
                <w:sz w:val="24"/>
                <w:szCs w:val="24"/>
                <w:highlight w:val="white"/>
              </w:rPr>
            </w:pPr>
            <w:r w:rsidDel="00000000" w:rsidR="00000000" w:rsidRPr="00000000">
              <w:rPr>
                <w:rFonts w:ascii="Tahoma" w:cs="Tahoma" w:eastAsia="Tahoma" w:hAnsi="Tahoma"/>
                <w:sz w:val="24"/>
                <w:szCs w:val="24"/>
                <w:rtl w:val="0"/>
              </w:rPr>
              <w:t xml:space="preserve">Yuri de Oliveira - Instituto Jô Clemente</w:t>
            </w:r>
            <w:r w:rsidDel="00000000" w:rsidR="00000000" w:rsidRPr="00000000">
              <w:rPr>
                <w:rtl w:val="0"/>
              </w:rPr>
            </w:r>
          </w:p>
          <w:p w:rsidR="00000000" w:rsidDel="00000000" w:rsidP="00000000" w:rsidRDefault="00000000" w:rsidRPr="00000000" w14:paraId="0000002B">
            <w:pPr>
              <w:pageBreakBefore w:val="0"/>
              <w:spacing w:after="60" w:before="60" w:line="240" w:lineRule="auto"/>
              <w:ind w:right="43"/>
              <w:jc w:val="both"/>
              <w:rPr>
                <w:rFonts w:ascii="Tahoma" w:cs="Tahoma" w:eastAsia="Tahoma" w:hAnsi="Tahoma"/>
                <w:sz w:val="24"/>
                <w:szCs w:val="24"/>
                <w:highlight w:val="white"/>
              </w:rPr>
            </w:pPr>
            <w:r w:rsidDel="00000000" w:rsidR="00000000" w:rsidRPr="00000000">
              <w:rPr>
                <w:rtl w:val="0"/>
              </w:rPr>
            </w:r>
          </w:p>
        </w:tc>
      </w:tr>
    </w:tbl>
    <w:p w:rsidR="00000000" w:rsidDel="00000000" w:rsidP="00000000" w:rsidRDefault="00000000" w:rsidRPr="00000000" w14:paraId="0000002C">
      <w:pPr>
        <w:pageBreakBefore w:val="0"/>
        <w:spacing w:line="276" w:lineRule="auto"/>
        <w:ind w:right="43"/>
        <w:jc w:val="both"/>
        <w:rPr>
          <w:rFonts w:ascii="Tahoma" w:cs="Tahoma" w:eastAsia="Tahoma" w:hAnsi="Tahoma"/>
          <w:b w:val="1"/>
        </w:rPr>
      </w:pPr>
      <w:r w:rsidDel="00000000" w:rsidR="00000000" w:rsidRPr="00000000">
        <w:rPr>
          <w:rtl w:val="0"/>
        </w:rPr>
      </w:r>
    </w:p>
    <w:tbl>
      <w:tblPr>
        <w:tblStyle w:val="Table5"/>
        <w:tblW w:w="10138.0" w:type="dxa"/>
        <w:jc w:val="left"/>
        <w:tblInd w:w="-221.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cantSplit w:val="0"/>
          <w:tblHeader w:val="0"/>
        </w:trPr>
        <w:tc>
          <w:tcPr>
            <w:shd w:fill="f2f2f2" w:val="clear"/>
          </w:tcPr>
          <w:p w:rsidR="00000000" w:rsidDel="00000000" w:rsidP="00000000" w:rsidRDefault="00000000" w:rsidRPr="00000000" w14:paraId="0000002D">
            <w:pPr>
              <w:pageBreakBefore w:val="0"/>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Principais assuntos tratados</w:t>
            </w:r>
            <w:r w:rsidDel="00000000" w:rsidR="00000000" w:rsidRPr="00000000">
              <w:rPr>
                <w:rtl w:val="0"/>
              </w:rPr>
            </w:r>
          </w:p>
        </w:tc>
      </w:tr>
    </w:tbl>
    <w:p w:rsidR="00000000" w:rsidDel="00000000" w:rsidP="00000000" w:rsidRDefault="00000000" w:rsidRPr="00000000" w14:paraId="0000002E">
      <w:pPr>
        <w:numPr>
          <w:ilvl w:val="0"/>
          <w:numId w:val="1"/>
        </w:numPr>
        <w:spacing w:after="0" w:afterAutospacing="0" w:before="240" w:line="360" w:lineRule="auto"/>
        <w:ind w:left="720" w:hanging="360"/>
        <w:jc w:val="both"/>
        <w:rPr>
          <w:sz w:val="24"/>
          <w:szCs w:val="24"/>
        </w:rPr>
      </w:pPr>
      <w:r w:rsidDel="00000000" w:rsidR="00000000" w:rsidRPr="00000000">
        <w:rPr>
          <w:rFonts w:ascii="Tahoma" w:cs="Tahoma" w:eastAsia="Tahoma" w:hAnsi="Tahoma"/>
          <w:sz w:val="24"/>
          <w:szCs w:val="24"/>
          <w:rtl w:val="0"/>
        </w:rPr>
        <w:t xml:space="preserve">A 14ª Reunião Ordinária do Conselho Municipal dos Direitos da Juventude (CMDJ) teve sua primeira chamada às 14h00 e dada a falta de quórum, às 14h30 teve sua segunda chamada conforme o regimento interno, assim, tendo início às 14h35.</w:t>
      </w:r>
    </w:p>
    <w:p w:rsidR="00000000" w:rsidDel="00000000" w:rsidP="00000000" w:rsidRDefault="00000000" w:rsidRPr="00000000" w14:paraId="0000002F">
      <w:pPr>
        <w:numPr>
          <w:ilvl w:val="0"/>
          <w:numId w:val="1"/>
        </w:numPr>
        <w:spacing w:after="0" w:afterAutospacing="0" w:before="0" w:beforeAutospacing="0" w:line="360" w:lineRule="auto"/>
        <w:ind w:left="720" w:hanging="360"/>
        <w:jc w:val="both"/>
        <w:rPr>
          <w:sz w:val="24"/>
          <w:szCs w:val="24"/>
        </w:rPr>
      </w:pPr>
      <w:r w:rsidDel="00000000" w:rsidR="00000000" w:rsidRPr="00000000">
        <w:rPr>
          <w:rFonts w:ascii="Tahoma" w:cs="Tahoma" w:eastAsia="Tahoma" w:hAnsi="Tahoma"/>
          <w:sz w:val="24"/>
          <w:szCs w:val="24"/>
          <w:rtl w:val="0"/>
        </w:rPr>
        <w:t xml:space="preserve">Ramirez Lopes deu início à reunião agradecendo a presença de todos e começou dando os informes da Coordenação.  A primeira atualização foi sobre a inauguração da primeira unidade do Rede Daora no Teatro Flávio Império, dia 29/11, um equipamento incrível de economia criativa com instrumentos de última geração. As aulas de férias já começaram e no início do ano as aulas normais começarão regularmente com a duração de 6 meses. </w:t>
      </w:r>
    </w:p>
    <w:p w:rsidR="00000000" w:rsidDel="00000000" w:rsidP="00000000" w:rsidRDefault="00000000" w:rsidRPr="00000000" w14:paraId="00000030">
      <w:pPr>
        <w:numPr>
          <w:ilvl w:val="0"/>
          <w:numId w:val="1"/>
        </w:numPr>
        <w:spacing w:after="0" w:afterAutospacing="0" w:before="0" w:beforeAutospacing="0" w:line="360" w:lineRule="auto"/>
        <w:ind w:left="720" w:hanging="360"/>
        <w:jc w:val="both"/>
        <w:rPr>
          <w:sz w:val="24"/>
          <w:szCs w:val="24"/>
        </w:rPr>
      </w:pPr>
      <w:r w:rsidDel="00000000" w:rsidR="00000000" w:rsidRPr="00000000">
        <w:rPr>
          <w:rFonts w:ascii="Tahoma" w:cs="Tahoma" w:eastAsia="Tahoma" w:hAnsi="Tahoma"/>
          <w:sz w:val="24"/>
          <w:szCs w:val="24"/>
          <w:rtl w:val="0"/>
        </w:rPr>
        <w:t xml:space="preserve">Ramirez também recomendou as(os) Conselheiras(os) à passar no equipamento para conhecerem,  uma vez que durante a semana ele fica aberto ao público fora dos horários dos cursos. Adiantou ainda, que a próxima unidade a ser entregue é a da Casa de Cultura do Butantã, que já está com seu exterior pronto, ficando pronta no início do ano que vem, ao mesmo tempo que está rolando a obra das unidades da Zona Norte e do Ipiranga para serem inauguradas em seguida.</w:t>
      </w:r>
      <w:r w:rsidDel="00000000" w:rsidR="00000000" w:rsidRPr="00000000">
        <w:rPr>
          <w:rtl w:val="0"/>
        </w:rPr>
      </w:r>
    </w:p>
    <w:p w:rsidR="00000000" w:rsidDel="00000000" w:rsidP="00000000" w:rsidRDefault="00000000" w:rsidRPr="00000000" w14:paraId="00000031">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Dando seguimento, como segundo informe, Ramirez comunica que tiveram mais de 2 mil inscrições de jovens para a próxima turma do Bolsa Trabalho e que a Coordenação já selecionou os jovens aprovados para fazerem matrícula. Aproveitou também para convidar as(os) Conselheiras(os) que se interessarem a comparecer na formatura da atual turma do Bolsa Trabalho, que será dia 14/12. </w:t>
      </w:r>
    </w:p>
    <w:p w:rsidR="00000000" w:rsidDel="00000000" w:rsidP="00000000" w:rsidRDefault="00000000" w:rsidRPr="00000000" w14:paraId="00000032">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Além disso, Ramirez disse que está acontecendo o Festival de Direitos Humanos e que amanhã haverá a entrega do Selo dos Direitos Humanos, uma qualificação que a prefeitura fez para as organizações que têm atividades em direitos humanos, convidando também as(os) Conselheiras(os)  para o evento.</w:t>
      </w:r>
      <w:r w:rsidDel="00000000" w:rsidR="00000000" w:rsidRPr="00000000">
        <w:rPr>
          <w:rtl w:val="0"/>
        </w:rPr>
      </w:r>
    </w:p>
    <w:p w:rsidR="00000000" w:rsidDel="00000000" w:rsidP="00000000" w:rsidRDefault="00000000" w:rsidRPr="00000000" w14:paraId="00000033">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Dando continuidade, Ramirez relembrou do edital que tinha mencionado na última reunião sobre a seleção de uma organização social para o projeto de empreendedorismo, afirmou que já tem uma organização escolhida e que estão no processo de formalização para assinar o acordo, também explicou que quando assinado, terão capacitação para 10 mil jovens até 2024, se tornando o maior projeto da secretaria e pediu apoio para mobilizar jovens e decidir para quais localidades mandar esse curso.</w:t>
      </w:r>
      <w:r w:rsidDel="00000000" w:rsidR="00000000" w:rsidRPr="00000000">
        <w:rPr>
          <w:rtl w:val="0"/>
        </w:rPr>
      </w:r>
    </w:p>
    <w:p w:rsidR="00000000" w:rsidDel="00000000" w:rsidP="00000000" w:rsidRDefault="00000000" w:rsidRPr="00000000" w14:paraId="00000034">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Ainda, Ramirez atualizou sobre o andamento do Plano Municipal, que graças a um recurso do gabinete do prefeito, conseguiram firmar parceria com a </w:t>
      </w:r>
      <w:r w:rsidDel="00000000" w:rsidR="00000000" w:rsidRPr="00000000">
        <w:rPr>
          <w:rFonts w:ascii="Tahoma" w:cs="Tahoma" w:eastAsia="Tahoma" w:hAnsi="Tahoma"/>
          <w:sz w:val="24"/>
          <w:szCs w:val="24"/>
          <w:rtl w:val="0"/>
        </w:rPr>
        <w:t xml:space="preserve">Adesampa</w:t>
      </w:r>
      <w:r w:rsidDel="00000000" w:rsidR="00000000" w:rsidRPr="00000000">
        <w:rPr>
          <w:rFonts w:ascii="Tahoma" w:cs="Tahoma" w:eastAsia="Tahoma" w:hAnsi="Tahoma"/>
          <w:sz w:val="24"/>
          <w:szCs w:val="24"/>
          <w:rtl w:val="0"/>
        </w:rPr>
        <w:t xml:space="preserve"> para executar o Plano no próximo ano. Adiantou também que haverão muitas reuniões participativas com o Conselho e com jovens para construir o Plano e que terão apoio de especialistas de todo o Brasil. Acrescentou que também estão assinando com a </w:t>
      </w:r>
      <w:r w:rsidDel="00000000" w:rsidR="00000000" w:rsidRPr="00000000">
        <w:rPr>
          <w:rFonts w:ascii="Tahoma" w:cs="Tahoma" w:eastAsia="Tahoma" w:hAnsi="Tahoma"/>
          <w:sz w:val="24"/>
          <w:szCs w:val="24"/>
          <w:rtl w:val="0"/>
        </w:rPr>
        <w:t xml:space="preserve">Adesampa</w:t>
      </w:r>
      <w:r w:rsidDel="00000000" w:rsidR="00000000" w:rsidRPr="00000000">
        <w:rPr>
          <w:rFonts w:ascii="Tahoma" w:cs="Tahoma" w:eastAsia="Tahoma" w:hAnsi="Tahoma"/>
          <w:sz w:val="24"/>
          <w:szCs w:val="24"/>
          <w:rtl w:val="0"/>
        </w:rPr>
        <w:t xml:space="preserve"> o oferecimento de um curso de formação em tecnologia e programação para inserir os jovens das periferias no mercado de trabalho. </w:t>
      </w:r>
    </w:p>
    <w:p w:rsidR="00000000" w:rsidDel="00000000" w:rsidP="00000000" w:rsidRDefault="00000000" w:rsidRPr="00000000" w14:paraId="00000035">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Como último informe, Ramirez comunica que foi aprovada em primeira votação na Câmara Municipal a criação do Fundo Municipal de Juventude, ainda vai para segunda votação, mas estão juntando esforços para regulamentar e fazendo pressão para o Governo Federal colocar na pauta a criação do Fundo Nacional de Juventude. Além disso, a Coordenação está fazendo um relatório de execução orçamentária para levantar o orçamento de 2018 a 2022, visando colocar a juventude em pauta.</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Em seguida, Ramirez reforçou que é possível realizar a troca de representantes das cadeiras do Conselho caso algum não esteja ativo e abriu a discussão para as(os) Conselheiras(os).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Stephanie Felicio pediu a palavra e disse que conseguiram instalar a subcomissão de juventude no orçamento que será efetivada de fato no ano de 2023. Também convidou todos que puderem se organizar para ajudar a montar um plano de ação dentro da subcomissão para que ela de fato funcione; e salientou que conversou com o Uneafro e com o Mude com Elas sobre fazer uma pesquisa para entender o quanto de dinheiro a juventude paulistana precisa para ter uma vida digna, tem pensado em agendas para terem uma primeira conversa e mandará no grupo do Conselho quando tiver a data para que todos participarem. Ainda, acrescenta que queria uma conversa com a Secretária Soninha para falar como foi toda a movimentação da subcomissão e trocar ideias sobre o movimento da juventude na SMDHC.</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Ramirez disse que já está enviando um e-mail para marcar uma data com a secretaria da Soninha e passa a palavra para </w:t>
      </w:r>
      <w:r w:rsidDel="00000000" w:rsidR="00000000" w:rsidRPr="00000000">
        <w:rPr>
          <w:rFonts w:ascii="Tahoma" w:cs="Tahoma" w:eastAsia="Tahoma" w:hAnsi="Tahoma"/>
          <w:sz w:val="24"/>
          <w:szCs w:val="24"/>
          <w:rtl w:val="0"/>
        </w:rPr>
        <w:t xml:space="preserve">Lucycleide</w:t>
      </w:r>
      <w:r w:rsidDel="00000000" w:rsidR="00000000" w:rsidRPr="00000000">
        <w:rPr>
          <w:rFonts w:ascii="Tahoma" w:cs="Tahoma" w:eastAsia="Tahoma" w:hAnsi="Tahoma"/>
          <w:sz w:val="24"/>
          <w:szCs w:val="24"/>
          <w:rtl w:val="0"/>
        </w:rPr>
        <w:t xml:space="preserve"> falar um pouco sobre o Conselho Estadual da Juventude.</w:t>
      </w:r>
      <w:r w:rsidDel="00000000" w:rsidR="00000000" w:rsidRPr="00000000">
        <w:rPr>
          <w:rtl w:val="0"/>
        </w:rPr>
      </w:r>
    </w:p>
    <w:p w:rsidR="00000000" w:rsidDel="00000000" w:rsidP="00000000" w:rsidRDefault="00000000" w:rsidRPr="00000000" w14:paraId="00000039">
      <w:pPr>
        <w:numPr>
          <w:ilvl w:val="0"/>
          <w:numId w:val="1"/>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Lucycleide</w:t>
      </w:r>
      <w:r w:rsidDel="00000000" w:rsidR="00000000" w:rsidRPr="00000000">
        <w:rPr>
          <w:rFonts w:ascii="Tahoma" w:cs="Tahoma" w:eastAsia="Tahoma" w:hAnsi="Tahoma"/>
          <w:sz w:val="24"/>
          <w:szCs w:val="24"/>
          <w:rtl w:val="0"/>
        </w:rPr>
        <w:t xml:space="preserve"> agradeceu a oportunidade da conversa, se apresentou e contou que foi reeleita no Conselho Estadual esse ano Representando a cadeira de cultura, mas que está desde 2020 no processo do Conselho. Relatou que houve um sorteio das comissões, que tiveram dificuldade com suporte por parte do governo que não dava nenhuma resposta quanto aos pedidos e que </w:t>
      </w:r>
      <w:r w:rsidDel="00000000" w:rsidR="00000000" w:rsidRPr="00000000">
        <w:rPr>
          <w:rFonts w:ascii="Tahoma" w:cs="Tahoma" w:eastAsia="Tahoma" w:hAnsi="Tahoma"/>
          <w:sz w:val="24"/>
          <w:szCs w:val="24"/>
          <w:rtl w:val="0"/>
        </w:rPr>
        <w:t xml:space="preserve">sofreram</w:t>
      </w:r>
      <w:r w:rsidDel="00000000" w:rsidR="00000000" w:rsidRPr="00000000">
        <w:rPr>
          <w:rFonts w:ascii="Tahoma" w:cs="Tahoma" w:eastAsia="Tahoma" w:hAnsi="Tahoma"/>
          <w:sz w:val="24"/>
          <w:szCs w:val="24"/>
          <w:rtl w:val="0"/>
        </w:rPr>
        <w:t xml:space="preserve"> com falta de quorum e por isso ficaram um pouco desamparados, mas que para o </w:t>
      </w:r>
      <w:r w:rsidDel="00000000" w:rsidR="00000000" w:rsidRPr="00000000">
        <w:rPr>
          <w:rFonts w:ascii="Tahoma" w:cs="Tahoma" w:eastAsia="Tahoma" w:hAnsi="Tahoma"/>
          <w:sz w:val="24"/>
          <w:szCs w:val="24"/>
          <w:rtl w:val="0"/>
        </w:rPr>
        <w:t xml:space="preserve">próximo</w:t>
      </w:r>
      <w:r w:rsidDel="00000000" w:rsidR="00000000" w:rsidRPr="00000000">
        <w:rPr>
          <w:rFonts w:ascii="Tahoma" w:cs="Tahoma" w:eastAsia="Tahoma" w:hAnsi="Tahoma"/>
          <w:sz w:val="24"/>
          <w:szCs w:val="24"/>
          <w:rtl w:val="0"/>
        </w:rPr>
        <w:t xml:space="preserve"> ano se </w:t>
      </w:r>
      <w:r w:rsidDel="00000000" w:rsidR="00000000" w:rsidRPr="00000000">
        <w:rPr>
          <w:rFonts w:ascii="Tahoma" w:cs="Tahoma" w:eastAsia="Tahoma" w:hAnsi="Tahoma"/>
          <w:sz w:val="24"/>
          <w:szCs w:val="24"/>
          <w:rtl w:val="0"/>
        </w:rPr>
        <w:t xml:space="preserve">sente</w:t>
      </w:r>
      <w:r w:rsidDel="00000000" w:rsidR="00000000" w:rsidRPr="00000000">
        <w:rPr>
          <w:rFonts w:ascii="Tahoma" w:cs="Tahoma" w:eastAsia="Tahoma" w:hAnsi="Tahoma"/>
          <w:sz w:val="24"/>
          <w:szCs w:val="24"/>
          <w:rtl w:val="0"/>
        </w:rPr>
        <w:t xml:space="preserve"> mais </w:t>
      </w:r>
      <w:r w:rsidDel="00000000" w:rsidR="00000000" w:rsidRPr="00000000">
        <w:rPr>
          <w:rFonts w:ascii="Tahoma" w:cs="Tahoma" w:eastAsia="Tahoma" w:hAnsi="Tahoma"/>
          <w:sz w:val="24"/>
          <w:szCs w:val="24"/>
          <w:rtl w:val="0"/>
        </w:rPr>
        <w:t xml:space="preserve">preparada.</w:t>
      </w:r>
      <w:r w:rsidDel="00000000" w:rsidR="00000000" w:rsidRPr="00000000">
        <w:rPr>
          <w:rFonts w:ascii="Tahoma" w:cs="Tahoma" w:eastAsia="Tahoma" w:hAnsi="Tahoma"/>
          <w:sz w:val="24"/>
          <w:szCs w:val="24"/>
          <w:rtl w:val="0"/>
        </w:rPr>
        <w:t xml:space="preserve"> Quanto às reuniões, eles aproveitaram para apresentar projetos e associações que estavam acompanhando.</w:t>
      </w:r>
      <w:r w:rsidDel="00000000" w:rsidR="00000000" w:rsidRPr="00000000">
        <w:rPr>
          <w:rtl w:val="0"/>
        </w:rPr>
      </w:r>
    </w:p>
    <w:p w:rsidR="00000000" w:rsidDel="00000000" w:rsidP="00000000" w:rsidRDefault="00000000" w:rsidRPr="00000000" w14:paraId="0000003A">
      <w:pPr>
        <w:numPr>
          <w:ilvl w:val="0"/>
          <w:numId w:val="1"/>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Joyce Lima pediu a palavra para falar sobre sua cadeira, contou um pouco sobre o instituto Jô Clemente e seus projetos, junto com a cartilha que explica de forma simplificada algumas leis importantes para o instituto e as redes sociais do instituto.</w:t>
      </w:r>
      <w:r w:rsidDel="00000000" w:rsidR="00000000" w:rsidRPr="00000000">
        <w:rPr>
          <w:rtl w:val="0"/>
        </w:rPr>
      </w:r>
    </w:p>
    <w:p w:rsidR="00000000" w:rsidDel="00000000" w:rsidP="00000000" w:rsidRDefault="00000000" w:rsidRPr="00000000" w14:paraId="0000003B">
      <w:pPr>
        <w:numPr>
          <w:ilvl w:val="0"/>
          <w:numId w:val="1"/>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Ramirez agradece a fala e a ajuda que o instituto teve na Semana das Juventude e pergunta para Lucy se no Conselho Estadual há uma cadeira similar e se seria possível os representantes da cadeira de Deficiência Intelectual e Mobilidade Reduzida comparecerem a uma reunião para falar mais sobre essa cadeira.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Lucy disse que seria um prazer levar eles para uma reunião e quando tiver a data da próxima mandará para o Ramirez.</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Mateus Miguel pediu a palavra e falou da questão do quorum, disse que não há um problema de horário, mas de comprometimento e ressaltou como o conselho é importante, assim como a presença de todos, uma vez que os coletivos encontram aqui um palco para suas pautas, salientando como é importante trazer coletivos para falarem.</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Todos concordaram e Stephanie perguntou sobre o fundo municipal.</w:t>
      </w:r>
      <w:r w:rsidDel="00000000" w:rsidR="00000000" w:rsidRPr="00000000">
        <w:rPr>
          <w:rtl w:val="0"/>
        </w:rPr>
      </w:r>
    </w:p>
    <w:p w:rsidR="00000000" w:rsidDel="00000000" w:rsidP="00000000" w:rsidRDefault="00000000" w:rsidRPr="00000000" w14:paraId="0000003F">
      <w:pPr>
        <w:numPr>
          <w:ilvl w:val="0"/>
          <w:numId w:val="1"/>
        </w:numPr>
        <w:spacing w:after="0" w:afterAutospacing="0" w:line="360" w:lineRule="auto"/>
        <w:ind w:left="720" w:hanging="360"/>
        <w:jc w:val="both"/>
        <w:rPr>
          <w:sz w:val="24"/>
          <w:szCs w:val="24"/>
        </w:rPr>
      </w:pPr>
      <w:r w:rsidDel="00000000" w:rsidR="00000000" w:rsidRPr="00000000">
        <w:rPr>
          <w:rFonts w:ascii="Tahoma" w:cs="Tahoma" w:eastAsia="Tahoma" w:hAnsi="Tahoma"/>
          <w:sz w:val="24"/>
          <w:szCs w:val="24"/>
          <w:rtl w:val="0"/>
        </w:rPr>
        <w:t xml:space="preserve"> Ramirez respondeu que o conselho terá uma cadeira no fundo, mas que todos participarão de fato do Plano Municipal, que tem a ideia de orientar com as demandas da população o que deve ser feito. Acrescentou ainda, que a proposta de lei só mencionou a cadeira e não especificou como será escolhida(o) a(o) representante.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Ramirez reforçou a questão da presença e por fim pediu encaminhamento para que a próxima reunião fosse na terceira semana de janeiro. Todos </w:t>
      </w:r>
      <w:r w:rsidDel="00000000" w:rsidR="00000000" w:rsidRPr="00000000">
        <w:rPr>
          <w:rFonts w:ascii="Tahoma" w:cs="Tahoma" w:eastAsia="Tahoma" w:hAnsi="Tahoma"/>
          <w:sz w:val="24"/>
          <w:szCs w:val="24"/>
          <w:rtl w:val="0"/>
        </w:rPr>
        <w:t xml:space="preserve">concordaram</w:t>
      </w:r>
      <w:r w:rsidDel="00000000" w:rsidR="00000000" w:rsidRPr="00000000">
        <w:rPr>
          <w:rFonts w:ascii="Tahoma" w:cs="Tahoma" w:eastAsia="Tahoma" w:hAnsi="Tahoma"/>
          <w:sz w:val="24"/>
          <w:szCs w:val="24"/>
          <w:rtl w:val="0"/>
        </w:rPr>
        <w:t xml:space="preserve"> e pediram para ser presencial.</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A reunião foi encerrada às 15h00.</w:t>
      </w:r>
      <w:r w:rsidDel="00000000" w:rsidR="00000000" w:rsidRPr="00000000">
        <w:rPr>
          <w:rtl w:val="0"/>
        </w:rPr>
      </w:r>
    </w:p>
    <w:sectPr>
      <w:headerReference r:id="rId6" w:type="default"/>
      <w:footerReference r:id="rId7" w:type="default"/>
      <w:pgSz w:h="15840" w:w="12240" w:orient="portrait"/>
      <w:pgMar w:bottom="144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tabs>
        <w:tab w:val="center" w:pos="4252"/>
        <w:tab w:val="right" w:pos="8504"/>
      </w:tabs>
      <w:spacing w:line="240" w:lineRule="auto"/>
      <w:jc w:val="center"/>
      <w:rPr/>
    </w:pPr>
    <w:r w:rsidDel="00000000" w:rsidR="00000000" w:rsidRPr="00000000">
      <w:rPr>
        <w:rFonts w:ascii="Tahoma" w:cs="Tahoma" w:eastAsia="Tahoma" w:hAnsi="Tahoma"/>
        <w:b w:val="1"/>
        <w:sz w:val="14"/>
        <w:szCs w:val="14"/>
        <w:rtl w:val="0"/>
      </w:rPr>
      <w:t xml:space="preserve">Rua Líbero Badaró, 119, 5º andar – Centro – CEP 01009-000 – São Paulo - Tel.: (11) 3113-9730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42440" cy="6191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244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jc w:val="center"/>
      <w:rPr>
        <w:sz w:val="24"/>
        <w:szCs w:val="24"/>
      </w:rPr>
    </w:pPr>
    <w:r w:rsidDel="00000000" w:rsidR="00000000" w:rsidRPr="00000000">
      <w:rPr>
        <w:b w:val="1"/>
        <w:sz w:val="24"/>
        <w:szCs w:val="24"/>
        <w:rtl w:val="0"/>
      </w:rPr>
      <w:t xml:space="preserve">Conselho Municipal dos Direitos da Juventude - CMDJ</w:t>
      <w:br w:type="textWrapping"/>
    </w:r>
    <w:r w:rsidDel="00000000" w:rsidR="00000000" w:rsidRPr="00000000">
      <w:rPr>
        <w:sz w:val="24"/>
        <w:szCs w:val="24"/>
        <w:rtl w:val="0"/>
      </w:rPr>
      <w:br w:type="textWrapping"/>
      <w:t xml:space="preserve">14ª Reunião Ordinária de 2022</w:t>
    </w:r>
  </w:p>
  <w:p w:rsidR="00000000" w:rsidDel="00000000" w:rsidP="00000000" w:rsidRDefault="00000000" w:rsidRPr="00000000" w14:paraId="00000046">
    <w:pPr>
      <w:pageBreakBefore w:val="0"/>
      <w:spacing w:line="240" w:lineRule="auto"/>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rFonts w:ascii="Tahoma" w:cs="Tahoma" w:eastAsia="Tahoma" w:hAnsi="Tahom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