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CF" w:rsidRDefault="00CD56CF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CD56CF" w:rsidRDefault="00CD56CF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CD56CF" w:rsidRDefault="00CD56CF">
      <w:pPr>
        <w:pStyle w:val="normal0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 da 41ª Reunião, 08 de agosto de 2018</w:t>
      </w:r>
    </w:p>
    <w:p w:rsidR="00CD56CF" w:rsidRDefault="00CD56CF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CD56CF" w:rsidRDefault="00CD56CF">
      <w:pPr>
        <w:pStyle w:val="normal0"/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CD56CF" w:rsidRDefault="00CD56CF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Leitura e aprovação sem alterações do Resumo Executivo da 40ª reunião deste Grupo de Monitoramento.</w:t>
      </w:r>
    </w:p>
    <w:p w:rsidR="00CD56CF" w:rsidRDefault="00CD56CF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>Alcyr</w:t>
      </w:r>
      <w:r>
        <w:rPr>
          <w:rFonts w:ascii="Arial" w:hAnsi="Arial" w:cs="Arial"/>
        </w:rPr>
        <w:t xml:space="preserve"> (SMDHC) e a Sra. </w:t>
      </w:r>
      <w:r>
        <w:rPr>
          <w:rFonts w:ascii="Arial" w:hAnsi="Arial" w:cs="Arial"/>
          <w:b/>
        </w:rPr>
        <w:t xml:space="preserve">Denise Bonifácio </w:t>
      </w:r>
      <w:r>
        <w:rPr>
          <w:rFonts w:ascii="Arial" w:hAnsi="Arial" w:cs="Arial"/>
        </w:rPr>
        <w:t>(SMSUB) deram informes sobre os cursos de formação para agentes de zeladoria urbana, destacando a boa avaliação do curso por parte dos participantes. Compartilharam ainda que algumas Subprefeituras estão passando por transição de equipes de zeladoria urbana, o que poderá afetar o calendário de formações. Por fim, foi mencionado que as Subprefeituras prioritárias para a realização da formação são Sé e Mooca.</w:t>
      </w:r>
    </w:p>
    <w:p w:rsidR="00CD56CF" w:rsidRDefault="00CD56CF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Alcyr </w:t>
      </w:r>
      <w:r>
        <w:rPr>
          <w:rFonts w:ascii="Arial" w:hAnsi="Arial" w:cs="Arial"/>
        </w:rPr>
        <w:t>(SMDHC) informou também que, conforme compartilhado pelos profissionais durante as formações, as Subprefeituras são pressionadas por reclamações quanto à zeladoria urbana nos canais de ouvidoria da Prefeitura. Neste sentido, foi sugerido que o grupo buscasse estabelecer um diálogo com a Ouvidoria Municipal para assegurar que reclamações referentes à presença de pessoas em situação de rua não sejam classificadas como problema de zeladoria urbana, sugestão esta que foi aprovada.</w:t>
      </w:r>
    </w:p>
    <w:p w:rsidR="00CD56CF" w:rsidRDefault="00CD56CF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Sr. </w:t>
      </w:r>
      <w:r>
        <w:rPr>
          <w:rFonts w:ascii="Arial" w:hAnsi="Arial" w:cs="Arial"/>
          <w:b/>
        </w:rPr>
        <w:t xml:space="preserve">Robson </w:t>
      </w:r>
      <w:r>
        <w:rPr>
          <w:rFonts w:ascii="Arial" w:hAnsi="Arial" w:cs="Arial"/>
        </w:rPr>
        <w:t xml:space="preserve">(RPR) afirmou que na área da Subprefeitura da Sé ocorrem diariamente violações às normativas que regulamentam a zeladoria urbana. O Sr. </w:t>
      </w:r>
      <w:r>
        <w:rPr>
          <w:rFonts w:ascii="Arial" w:hAnsi="Arial" w:cs="Arial"/>
          <w:b/>
        </w:rPr>
        <w:t xml:space="preserve">Alcyr </w:t>
      </w:r>
      <w:r>
        <w:rPr>
          <w:rFonts w:ascii="Arial" w:hAnsi="Arial" w:cs="Arial"/>
        </w:rPr>
        <w:t>(SMDHC) reiterou a importância de se registrar as ocorrências com detalhes junto à Ouvidoria de Direitos Humanos e à Coordenação de Políticas para População em Situação de Rua, de modo a permitir seu efetivo encaminhamento.</w:t>
      </w:r>
    </w:p>
    <w:p w:rsidR="00CD56CF" w:rsidRDefault="00CD56CF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Prosseguindo com a pauta, o Sr. </w:t>
      </w:r>
      <w:r>
        <w:rPr>
          <w:rFonts w:ascii="Arial" w:hAnsi="Arial" w:cs="Arial"/>
          <w:b/>
        </w:rPr>
        <w:t xml:space="preserve">Alcyr </w:t>
      </w:r>
      <w:r>
        <w:rPr>
          <w:rFonts w:ascii="Arial" w:hAnsi="Arial" w:cs="Arial"/>
        </w:rPr>
        <w:t>(SMDHC) apresentou minuta de recomendação acerca do tratamento a ser dados aos carrinhos de mão e de supermercado nas ações de zeladoria urbana. O texto foi aprovado com alterações.</w:t>
      </w:r>
    </w:p>
    <w:p w:rsidR="00CD56CF" w:rsidRDefault="00CD56CF">
      <w:pPr>
        <w:pStyle w:val="normal0"/>
        <w:shd w:val="clear" w:color="auto" w:fill="FFFFFF"/>
        <w:spacing w:line="432" w:lineRule="auto"/>
        <w:ind w:firstLine="700"/>
        <w:jc w:val="both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Presentes: Alcyr Barbin Neto (SMDHC), </w:t>
      </w:r>
      <w:smartTag w:uri="urn:schemas-microsoft-com:office:smarttags" w:element="PersonName">
        <w:r>
          <w:rPr>
            <w:rFonts w:ascii="Arial" w:hAnsi="Arial" w:cs="Arial"/>
          </w:rPr>
          <w:t>Denise Aparecida Bonifácio</w:t>
        </w:r>
      </w:smartTag>
      <w:r>
        <w:rPr>
          <w:rFonts w:ascii="Arial" w:hAnsi="Arial" w:cs="Arial"/>
        </w:rPr>
        <w:t xml:space="preserve"> (SMSUB), Robson César Correia de Mendonça (RPR), Giancarlo Antonio Oliveira da Silva (RPR0, Paulo F. Dias Paes, Eliana Toscano, Flávio Menezes dos Santos.</w:t>
      </w:r>
    </w:p>
    <w:p w:rsidR="00CD56CF" w:rsidRDefault="00CD56CF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Assinam o presente Resumo Executivo os conselheiros presentes:</w:t>
      </w:r>
    </w:p>
    <w:p w:rsidR="00CD56CF" w:rsidRDefault="00CD56CF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ROBSON CÉSAR CORREIA DE MENDONÇA</w:t>
      </w: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GIANCARLO ANTONIO OLIVEIRA DA SILVA</w:t>
      </w: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ALCYR BARBIN NETO</w:t>
      </w: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</w:p>
    <w:p w:rsidR="00CD56CF" w:rsidRDefault="00CD56CF">
      <w:pPr>
        <w:pStyle w:val="normal0"/>
        <w:shd w:val="clear" w:color="auto" w:fill="FFFFFF"/>
        <w:spacing w:line="43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DENISE APARECIDA BONIFÁCIO</w:t>
      </w:r>
    </w:p>
    <w:p w:rsidR="00CD56CF" w:rsidRDefault="00CD56CF">
      <w:pPr>
        <w:pStyle w:val="normal0"/>
        <w:shd w:val="clear" w:color="auto" w:fill="FFFFFF"/>
        <w:spacing w:line="432" w:lineRule="auto"/>
        <w:jc w:val="both"/>
        <w:rPr>
          <w:rFonts w:ascii="Arial" w:hAnsi="Arial" w:cs="Arial"/>
        </w:rPr>
      </w:pPr>
    </w:p>
    <w:sectPr w:rsidR="00CD56CF" w:rsidSect="00663292">
      <w:pgSz w:w="11906" w:h="16838"/>
      <w:pgMar w:top="1417" w:right="1286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04B1E"/>
    <w:rsid w:val="0014443A"/>
    <w:rsid w:val="00165011"/>
    <w:rsid w:val="003C3215"/>
    <w:rsid w:val="00492A37"/>
    <w:rsid w:val="004B3187"/>
    <w:rsid w:val="00663292"/>
    <w:rsid w:val="00A96463"/>
    <w:rsid w:val="00B758A1"/>
    <w:rsid w:val="00C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1E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663292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344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x364849</cp:lastModifiedBy>
  <cp:revision>4</cp:revision>
  <cp:lastPrinted>2018-09-26T16:57:00Z</cp:lastPrinted>
  <dcterms:created xsi:type="dcterms:W3CDTF">2018-09-26T16:48:00Z</dcterms:created>
  <dcterms:modified xsi:type="dcterms:W3CDTF">2018-11-26T14:08:00Z</dcterms:modified>
</cp:coreProperties>
</file>