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E6951" w:rsidRDefault="00623A22">
      <w:pPr>
        <w:shd w:val="clear" w:color="auto" w:fill="FFFFFF"/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Reunião do COASSED </w:t>
      </w:r>
      <w:r>
        <w:rPr>
          <w:rFonts w:ascii="Calibri" w:eastAsia="Calibri" w:hAnsi="Calibri" w:cs="Calibri"/>
          <w:b/>
          <w:sz w:val="24"/>
          <w:szCs w:val="24"/>
        </w:rPr>
        <w:br/>
        <w:t>Data: 06/04/2020</w:t>
      </w:r>
      <w:r>
        <w:rPr>
          <w:rFonts w:ascii="Calibri" w:eastAsia="Calibri" w:hAnsi="Calibri" w:cs="Calibri"/>
          <w:b/>
          <w:sz w:val="24"/>
          <w:szCs w:val="24"/>
        </w:rPr>
        <w:br/>
        <w:t xml:space="preserve">Local: </w:t>
      </w:r>
      <w:r>
        <w:rPr>
          <w:rFonts w:ascii="Calibri" w:eastAsia="Calibri" w:hAnsi="Calibri" w:cs="Calibri"/>
          <w:sz w:val="24"/>
          <w:szCs w:val="24"/>
        </w:rPr>
        <w:t>Via videoconferência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b/>
          <w:sz w:val="24"/>
          <w:szCs w:val="24"/>
        </w:rPr>
        <w:t xml:space="preserve">Horário: </w:t>
      </w:r>
      <w:r>
        <w:rPr>
          <w:rFonts w:ascii="Calibri" w:eastAsia="Calibri" w:hAnsi="Calibri" w:cs="Calibri"/>
          <w:sz w:val="24"/>
          <w:szCs w:val="24"/>
        </w:rPr>
        <w:t>das 15h às 16h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b/>
          <w:sz w:val="24"/>
          <w:szCs w:val="24"/>
        </w:rPr>
        <w:t>Participantes:</w:t>
      </w:r>
      <w:r>
        <w:rPr>
          <w:rFonts w:ascii="Calibri" w:eastAsia="Calibri" w:hAnsi="Calibri" w:cs="Calibri"/>
          <w:sz w:val="24"/>
          <w:szCs w:val="24"/>
        </w:rPr>
        <w:br/>
        <w:t>CGM: Jaqueline de Oliveira (COPI) e Liliane Carrilo (OGM);</w:t>
      </w:r>
      <w:r>
        <w:rPr>
          <w:rFonts w:ascii="Calibri" w:eastAsia="Calibri" w:hAnsi="Calibri" w:cs="Calibri"/>
          <w:sz w:val="24"/>
          <w:szCs w:val="24"/>
        </w:rPr>
        <w:br/>
        <w:t>SMG: Erika Marques</w:t>
      </w:r>
      <w:r>
        <w:rPr>
          <w:rFonts w:ascii="Calibri" w:eastAsia="Calibri" w:hAnsi="Calibri" w:cs="Calibri"/>
          <w:sz w:val="24"/>
          <w:szCs w:val="24"/>
        </w:rPr>
        <w:br/>
        <w:t xml:space="preserve">PGM: Roberto </w:t>
      </w:r>
      <w:proofErr w:type="spellStart"/>
      <w:r>
        <w:rPr>
          <w:rFonts w:ascii="Calibri" w:eastAsia="Calibri" w:hAnsi="Calibri" w:cs="Calibri"/>
          <w:sz w:val="24"/>
          <w:szCs w:val="24"/>
        </w:rPr>
        <w:t>Agnotti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Júnior</w:t>
      </w:r>
      <w:r>
        <w:rPr>
          <w:rFonts w:ascii="Calibri" w:eastAsia="Calibri" w:hAnsi="Calibri" w:cs="Calibri"/>
          <w:sz w:val="24"/>
          <w:szCs w:val="24"/>
        </w:rPr>
        <w:br/>
        <w:t xml:space="preserve">SMDHC: </w:t>
      </w:r>
      <w:r>
        <w:rPr>
          <w:rFonts w:ascii="Calibri" w:eastAsia="Calibri" w:hAnsi="Calibri" w:cs="Calibri"/>
          <w:sz w:val="24"/>
          <w:szCs w:val="24"/>
          <w:highlight w:val="white"/>
        </w:rPr>
        <w:t>Heloisa Gomes Aquino</w:t>
      </w:r>
      <w:r>
        <w:rPr>
          <w:rFonts w:ascii="Calibri" w:eastAsia="Calibri" w:hAnsi="Calibri" w:cs="Calibri"/>
          <w:sz w:val="24"/>
          <w:szCs w:val="24"/>
        </w:rPr>
        <w:t xml:space="preserve"> e Ana Cristina de Souza</w:t>
      </w:r>
    </w:p>
    <w:p w14:paraId="00000002" w14:textId="77777777" w:rsidR="00FE6951" w:rsidRDefault="00623A22">
      <w:pPr>
        <w:shd w:val="clear" w:color="auto" w:fill="FFFFFF"/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Pauta:</w:t>
      </w:r>
      <w:r>
        <w:rPr>
          <w:rFonts w:ascii="Calibri" w:eastAsia="Calibri" w:hAnsi="Calibri" w:cs="Calibri"/>
          <w:b/>
          <w:sz w:val="24"/>
          <w:szCs w:val="24"/>
        </w:rPr>
        <w:br/>
        <w:t>Pendências de 2029</w:t>
      </w:r>
      <w:r>
        <w:rPr>
          <w:rFonts w:ascii="Calibri" w:eastAsia="Calibri" w:hAnsi="Calibri" w:cs="Calibri"/>
          <w:sz w:val="24"/>
          <w:szCs w:val="24"/>
        </w:rPr>
        <w:t xml:space="preserve">: </w:t>
      </w:r>
    </w:p>
    <w:p w14:paraId="00000003" w14:textId="77777777" w:rsidR="00FE6951" w:rsidRDefault="00623A22">
      <w:pPr>
        <w:numPr>
          <w:ilvl w:val="0"/>
          <w:numId w:val="5"/>
        </w:numPr>
        <w:shd w:val="clear" w:color="auto" w:fill="FFFFFF"/>
        <w:spacing w:before="240" w:line="240" w:lineRule="auto"/>
        <w:ind w:left="5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alteração do Decreto; </w:t>
      </w:r>
    </w:p>
    <w:p w14:paraId="00000004" w14:textId="77777777" w:rsidR="00FE6951" w:rsidRDefault="00623A22">
      <w:pPr>
        <w:numPr>
          <w:ilvl w:val="0"/>
          <w:numId w:val="5"/>
        </w:numPr>
        <w:shd w:val="clear" w:color="auto" w:fill="FFFFFF"/>
        <w:spacing w:line="240" w:lineRule="auto"/>
        <w:ind w:left="5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Atualização da Portaria de criação do Comitê;</w:t>
      </w:r>
    </w:p>
    <w:p w14:paraId="00000005" w14:textId="77777777" w:rsidR="00FE6951" w:rsidRDefault="00623A22">
      <w:pPr>
        <w:numPr>
          <w:ilvl w:val="0"/>
          <w:numId w:val="5"/>
        </w:numPr>
        <w:shd w:val="clear" w:color="auto" w:fill="FFFFFF"/>
        <w:spacing w:after="240" w:line="240" w:lineRule="auto"/>
        <w:ind w:left="5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Distribuição do material impresso sobre Assédio Sexual na Administração Pública nas unidades da PMSP.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00000006" w14:textId="77777777" w:rsidR="00FE6951" w:rsidRDefault="00623A22">
      <w:pPr>
        <w:shd w:val="clear" w:color="auto" w:fill="FFFFFF"/>
        <w:spacing w:before="240" w:after="240"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Para abr</w:t>
      </w:r>
      <w:r>
        <w:rPr>
          <w:rFonts w:ascii="Calibri" w:eastAsia="Calibri" w:hAnsi="Calibri" w:cs="Calibri"/>
          <w:b/>
          <w:sz w:val="24"/>
          <w:szCs w:val="24"/>
        </w:rPr>
        <w:t>il/2020:</w:t>
      </w:r>
    </w:p>
    <w:p w14:paraId="00000007" w14:textId="77777777" w:rsidR="00FE6951" w:rsidRDefault="00623A22">
      <w:pPr>
        <w:numPr>
          <w:ilvl w:val="0"/>
          <w:numId w:val="4"/>
        </w:numPr>
        <w:shd w:val="clear" w:color="auto" w:fill="FFFFFF"/>
        <w:spacing w:before="240" w:line="240" w:lineRule="auto"/>
        <w:ind w:left="566" w:firstLine="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Inclusão  dos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dados do COASSED nos indicadores dos </w:t>
      </w:r>
      <w:proofErr w:type="spellStart"/>
      <w:r>
        <w:rPr>
          <w:rFonts w:ascii="Calibri" w:eastAsia="Calibri" w:hAnsi="Calibri" w:cs="Calibri"/>
          <w:sz w:val="24"/>
          <w:szCs w:val="24"/>
        </w:rPr>
        <w:t>ODSs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(Pacto Global da ONU);</w:t>
      </w:r>
    </w:p>
    <w:p w14:paraId="00000008" w14:textId="77777777" w:rsidR="00FE6951" w:rsidRDefault="00623A22">
      <w:pPr>
        <w:numPr>
          <w:ilvl w:val="0"/>
          <w:numId w:val="4"/>
        </w:numPr>
        <w:shd w:val="clear" w:color="auto" w:fill="FFFFFF"/>
        <w:spacing w:line="240" w:lineRule="auto"/>
        <w:ind w:left="566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Reforço no pedido de dados à PGM via SEI;</w:t>
      </w:r>
    </w:p>
    <w:p w14:paraId="00000009" w14:textId="77777777" w:rsidR="00FE6951" w:rsidRDefault="00623A22">
      <w:pPr>
        <w:numPr>
          <w:ilvl w:val="0"/>
          <w:numId w:val="4"/>
        </w:numPr>
        <w:shd w:val="clear" w:color="auto" w:fill="FFFFFF"/>
        <w:spacing w:line="240" w:lineRule="auto"/>
        <w:ind w:left="566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Consolidar todos os dados coletados de CORR/PGM/OGM no SEI;</w:t>
      </w:r>
    </w:p>
    <w:p w14:paraId="0000000A" w14:textId="77777777" w:rsidR="00FE6951" w:rsidRDefault="00623A22">
      <w:pPr>
        <w:numPr>
          <w:ilvl w:val="0"/>
          <w:numId w:val="4"/>
        </w:numPr>
        <w:shd w:val="clear" w:color="auto" w:fill="FFFFFF"/>
        <w:spacing w:line="240" w:lineRule="auto"/>
        <w:ind w:left="566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Consolidar os dados que foram coletados na pesquisa realizada em 2</w:t>
      </w:r>
      <w:r>
        <w:rPr>
          <w:rFonts w:ascii="Calibri" w:eastAsia="Calibri" w:hAnsi="Calibri" w:cs="Calibri"/>
          <w:sz w:val="24"/>
          <w:szCs w:val="24"/>
        </w:rPr>
        <w:t>019;</w:t>
      </w:r>
    </w:p>
    <w:p w14:paraId="0000000B" w14:textId="77777777" w:rsidR="00FE6951" w:rsidRDefault="00623A22">
      <w:pPr>
        <w:numPr>
          <w:ilvl w:val="0"/>
          <w:numId w:val="4"/>
        </w:numPr>
        <w:shd w:val="clear" w:color="auto" w:fill="FFFFFF"/>
        <w:spacing w:after="240" w:line="240" w:lineRule="auto"/>
        <w:ind w:left="566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Efetuar comparativo da Pesquisa de 2016 com 2020;</w:t>
      </w:r>
    </w:p>
    <w:p w14:paraId="0000000C" w14:textId="77777777" w:rsidR="00FE6951" w:rsidRDefault="00623A22">
      <w:pPr>
        <w:shd w:val="clear" w:color="auto" w:fill="FFFFFF"/>
        <w:spacing w:before="240" w:after="240" w:line="360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Objetivos de Desenvolvimento Sustentáveis – ODS</w:t>
      </w:r>
    </w:p>
    <w:p w14:paraId="0000000D" w14:textId="77777777" w:rsidR="00FE6951" w:rsidRDefault="00623A22">
      <w:pPr>
        <w:shd w:val="clear" w:color="auto" w:fill="FFFFFF"/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objetivo cuja temática de assédio sexual mais tem relação é o 5 - “Igualdade de Gênero”, que possui as 9 metas, abaixo, atreladas:</w:t>
      </w:r>
    </w:p>
    <w:p w14:paraId="0000000E" w14:textId="77777777" w:rsidR="00FE6951" w:rsidRDefault="00623A22">
      <w:pPr>
        <w:shd w:val="clear" w:color="auto" w:fill="FFFFFF"/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5.1 Acabar com todas as formas de discriminação contra todas as mulheres e meninas em toda parte;</w:t>
      </w:r>
    </w:p>
    <w:p w14:paraId="0000000F" w14:textId="77777777" w:rsidR="00FE6951" w:rsidRDefault="00623A22">
      <w:pPr>
        <w:shd w:val="clear" w:color="auto" w:fill="FFFFFF"/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5.2 Eliminar todas as for</w:t>
      </w:r>
      <w:r>
        <w:rPr>
          <w:rFonts w:ascii="Calibri" w:eastAsia="Calibri" w:hAnsi="Calibri" w:cs="Calibri"/>
          <w:sz w:val="24"/>
          <w:szCs w:val="24"/>
        </w:rPr>
        <w:t>mas de violência contra todas as mulheres e meninas nas esferas públicas e privadas, incluindo o tráfico e exploração sexual e de outros tipos;</w:t>
      </w:r>
    </w:p>
    <w:p w14:paraId="00000010" w14:textId="77777777" w:rsidR="00FE6951" w:rsidRDefault="00623A22">
      <w:pPr>
        <w:shd w:val="clear" w:color="auto" w:fill="FFFFFF"/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5.3 Eliminar todas as práticas nocivas, como os casamentos prematuros, forçados e de crianças e mutilações genit</w:t>
      </w:r>
      <w:r>
        <w:rPr>
          <w:rFonts w:ascii="Calibri" w:eastAsia="Calibri" w:hAnsi="Calibri" w:cs="Calibri"/>
          <w:sz w:val="24"/>
          <w:szCs w:val="24"/>
        </w:rPr>
        <w:t>ais femininas;</w:t>
      </w:r>
    </w:p>
    <w:p w14:paraId="00000011" w14:textId="77777777" w:rsidR="00FE6951" w:rsidRDefault="00623A22">
      <w:pPr>
        <w:shd w:val="clear" w:color="auto" w:fill="FFFFFF"/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5.4 Reconhecer e valorizar o trabalho de assistência e doméstico não remunerado, por meio da disponibilização de serviços públicos, infraestrutura e políticas de proteção social, bem como a promoção da responsabilidade compartilhada dentro d</w:t>
      </w:r>
      <w:r>
        <w:rPr>
          <w:rFonts w:ascii="Calibri" w:eastAsia="Calibri" w:hAnsi="Calibri" w:cs="Calibri"/>
          <w:sz w:val="24"/>
          <w:szCs w:val="24"/>
        </w:rPr>
        <w:t>o lar e da família, conforme os contextos nacionais;</w:t>
      </w:r>
    </w:p>
    <w:p w14:paraId="00000012" w14:textId="77777777" w:rsidR="00FE6951" w:rsidRDefault="00623A22">
      <w:pPr>
        <w:shd w:val="clear" w:color="auto" w:fill="FFFFFF"/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5.5 Garantir a participação plena e efetiva das mulheres e a igualdade de oportunidades para a liderança em todos os níveis de tomada de decisão na vida política, econômica e pública;</w:t>
      </w:r>
    </w:p>
    <w:p w14:paraId="00000013" w14:textId="77777777" w:rsidR="00FE6951" w:rsidRDefault="00623A22">
      <w:pPr>
        <w:shd w:val="clear" w:color="auto" w:fill="FFFFFF"/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5.6 Assegurar o ace</w:t>
      </w:r>
      <w:r>
        <w:rPr>
          <w:rFonts w:ascii="Calibri" w:eastAsia="Calibri" w:hAnsi="Calibri" w:cs="Calibri"/>
          <w:sz w:val="24"/>
          <w:szCs w:val="24"/>
        </w:rPr>
        <w:t>sso universal à saúde sexual e reprodutiva e os direitos reprodutivos, como acordado em conformidade com o Programa de Ação da Conferência Internacional sobre População e Desenvolvimento e com a Plataforma de Ação de Pequim e os documentos resultantes de s</w:t>
      </w:r>
      <w:r>
        <w:rPr>
          <w:rFonts w:ascii="Calibri" w:eastAsia="Calibri" w:hAnsi="Calibri" w:cs="Calibri"/>
          <w:sz w:val="24"/>
          <w:szCs w:val="24"/>
        </w:rPr>
        <w:t>uas conferências de revisão;</w:t>
      </w:r>
    </w:p>
    <w:p w14:paraId="00000014" w14:textId="77777777" w:rsidR="00FE6951" w:rsidRDefault="00623A22">
      <w:pPr>
        <w:shd w:val="clear" w:color="auto" w:fill="FFFFFF"/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5.a Realizar reformas para dar às mulheres direitos iguais aos recursos econômicos, bem como o acesso a propriedade e controle sobre a terra e outras formas de propriedade, serviços financeiros, herança e os recursos naturais, </w:t>
      </w:r>
      <w:r>
        <w:rPr>
          <w:rFonts w:ascii="Calibri" w:eastAsia="Calibri" w:hAnsi="Calibri" w:cs="Calibri"/>
          <w:sz w:val="24"/>
          <w:szCs w:val="24"/>
        </w:rPr>
        <w:t>de acordo com as leis nacionais;</w:t>
      </w:r>
    </w:p>
    <w:p w14:paraId="00000015" w14:textId="77777777" w:rsidR="00FE6951" w:rsidRDefault="00623A22">
      <w:pPr>
        <w:shd w:val="clear" w:color="auto" w:fill="FFFFFF"/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</w:t>
      </w:r>
      <w:proofErr w:type="gramStart"/>
      <w:r>
        <w:rPr>
          <w:rFonts w:ascii="Calibri" w:eastAsia="Calibri" w:hAnsi="Calibri" w:cs="Calibri"/>
          <w:sz w:val="24"/>
          <w:szCs w:val="24"/>
        </w:rPr>
        <w:t>b Aumentar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 uso de tecnologias de base, em particular as tecnologias de informação e comunicação, para promover o empoderamento das mulheres;</w:t>
      </w:r>
    </w:p>
    <w:p w14:paraId="00000016" w14:textId="77777777" w:rsidR="00FE6951" w:rsidRDefault="00623A22">
      <w:pPr>
        <w:shd w:val="clear" w:color="auto" w:fill="FFFFFF"/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</w:t>
      </w:r>
      <w:proofErr w:type="gramStart"/>
      <w:r>
        <w:rPr>
          <w:rFonts w:ascii="Calibri" w:eastAsia="Calibri" w:hAnsi="Calibri" w:cs="Calibri"/>
          <w:sz w:val="24"/>
          <w:szCs w:val="24"/>
        </w:rPr>
        <w:t>c Adotar e fortalecer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políticas sólidas e legislação aplicável para a promoç</w:t>
      </w:r>
      <w:r>
        <w:rPr>
          <w:rFonts w:ascii="Calibri" w:eastAsia="Calibri" w:hAnsi="Calibri" w:cs="Calibri"/>
          <w:sz w:val="24"/>
          <w:szCs w:val="24"/>
        </w:rPr>
        <w:t>ão da igualdade de gênero e o empoderamento de todas as mulheres e meninas em todos os níveis.</w:t>
      </w:r>
    </w:p>
    <w:p w14:paraId="00000017" w14:textId="77777777" w:rsidR="00FE6951" w:rsidRDefault="00623A22">
      <w:pPr>
        <w:numPr>
          <w:ilvl w:val="0"/>
          <w:numId w:val="3"/>
        </w:numPr>
        <w:shd w:val="clear" w:color="auto" w:fill="FFFFFF"/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Mais informações sobre os objetivos e metas no site da ONU: </w:t>
      </w:r>
      <w:hyperlink r:id="rId5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https://nacoesunidas.org/pos2015/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18" w14:textId="77777777" w:rsidR="00FE6951" w:rsidRDefault="00623A22">
      <w:pPr>
        <w:shd w:val="clear" w:color="auto" w:fill="FFFFFF"/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 acordo com a Erika, a temática de assédio sexual na Prefeitura foi levantada para a meta 5.2. Ela acredita que seja a meta mais apropriada. Como conversado em reunião, não foi solicitado algum indicador específico sobre assédio sexual, de modo que podem</w:t>
      </w:r>
      <w:r>
        <w:rPr>
          <w:rFonts w:ascii="Calibri" w:eastAsia="Calibri" w:hAnsi="Calibri" w:cs="Calibri"/>
          <w:sz w:val="24"/>
          <w:szCs w:val="24"/>
        </w:rPr>
        <w:t>os apresentar aqueles que consideramos mais apropriados para monitorar a meta 5.2.</w:t>
      </w:r>
    </w:p>
    <w:p w14:paraId="00000019" w14:textId="77777777" w:rsidR="00FE6951" w:rsidRDefault="00623A22">
      <w:pPr>
        <w:shd w:val="clear" w:color="auto" w:fill="FFFFFF"/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 orientações são</w:t>
      </w:r>
      <w:proofErr w:type="gramStart"/>
      <w:r>
        <w:rPr>
          <w:rFonts w:ascii="Calibri" w:eastAsia="Calibri" w:hAnsi="Calibri" w:cs="Calibri"/>
          <w:sz w:val="24"/>
          <w:szCs w:val="24"/>
        </w:rPr>
        <w:t>:  (</w:t>
      </w:r>
      <w:proofErr w:type="gramEnd"/>
      <w:r>
        <w:rPr>
          <w:rFonts w:ascii="Calibri" w:eastAsia="Calibri" w:hAnsi="Calibri" w:cs="Calibri"/>
          <w:sz w:val="24"/>
          <w:szCs w:val="24"/>
        </w:rPr>
        <w:t>i) As informações são desejáveis desde 2015, para o que for possível, até dezembro de 2019. Os dados deverão ter periodicidade anual para fins do relat</w:t>
      </w:r>
      <w:r>
        <w:rPr>
          <w:rFonts w:ascii="Calibri" w:eastAsia="Calibri" w:hAnsi="Calibri" w:cs="Calibri"/>
          <w:sz w:val="24"/>
          <w:szCs w:val="24"/>
        </w:rPr>
        <w:t>ório. (</w:t>
      </w:r>
      <w:proofErr w:type="spellStart"/>
      <w:r>
        <w:rPr>
          <w:rFonts w:ascii="Calibri" w:eastAsia="Calibri" w:hAnsi="Calibri" w:cs="Calibri"/>
          <w:sz w:val="24"/>
          <w:szCs w:val="24"/>
        </w:rPr>
        <w:t>ii</w:t>
      </w:r>
      <w:proofErr w:type="spellEnd"/>
      <w:r>
        <w:rPr>
          <w:rFonts w:ascii="Calibri" w:eastAsia="Calibri" w:hAnsi="Calibri" w:cs="Calibri"/>
          <w:sz w:val="24"/>
          <w:szCs w:val="24"/>
        </w:rPr>
        <w:t>) Os indicadores selecionados para monitoramento dos ODS serão inseridos no</w:t>
      </w:r>
      <w:hyperlink r:id="rId6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Observasampa</w:t>
        </w:r>
        <w:proofErr w:type="spellEnd"/>
      </w:hyperlink>
      <w:r>
        <w:rPr>
          <w:rFonts w:ascii="Calibri" w:eastAsia="Calibri" w:hAnsi="Calibri" w:cs="Calibri"/>
          <w:sz w:val="24"/>
          <w:szCs w:val="24"/>
        </w:rPr>
        <w:t>, plataforma de indicadores da Prefeitura, com atualização semest</w:t>
      </w:r>
      <w:r>
        <w:rPr>
          <w:rFonts w:ascii="Calibri" w:eastAsia="Calibri" w:hAnsi="Calibri" w:cs="Calibri"/>
          <w:sz w:val="24"/>
          <w:szCs w:val="24"/>
        </w:rPr>
        <w:t>ral em maio e novembro de cada ano, a qual ficará a cargo das unidades responsáveis pelas informações. Neste caso, pelo COASSED.</w:t>
      </w:r>
    </w:p>
    <w:p w14:paraId="0000001A" w14:textId="77777777" w:rsidR="00FE6951" w:rsidRDefault="00623A22">
      <w:pPr>
        <w:shd w:val="clear" w:color="auto" w:fill="FFFFFF"/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Os indicadores que falamos hoje foram:</w:t>
      </w:r>
    </w:p>
    <w:p w14:paraId="0000001B" w14:textId="77777777" w:rsidR="00FE6951" w:rsidRDefault="00623A22">
      <w:pPr>
        <w:shd w:val="clear" w:color="auto" w:fill="FFFFFF"/>
        <w:spacing w:before="240" w:after="240" w:line="240" w:lineRule="auto"/>
        <w:ind w:left="5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(i) Quantidade de denúncias recebidas pelo canal especializado;</w:t>
      </w:r>
    </w:p>
    <w:p w14:paraId="0000001C" w14:textId="77777777" w:rsidR="00FE6951" w:rsidRDefault="00623A22">
      <w:pPr>
        <w:shd w:val="clear" w:color="auto" w:fill="FFFFFF"/>
        <w:spacing w:before="240" w:after="240" w:line="240" w:lineRule="auto"/>
        <w:ind w:left="5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ii</w:t>
      </w:r>
      <w:proofErr w:type="spellEnd"/>
      <w:r>
        <w:rPr>
          <w:rFonts w:ascii="Calibri" w:eastAsia="Calibri" w:hAnsi="Calibri" w:cs="Calibri"/>
          <w:sz w:val="24"/>
          <w:szCs w:val="24"/>
        </w:rPr>
        <w:t>) Quantidade de denún</w:t>
      </w:r>
      <w:r>
        <w:rPr>
          <w:rFonts w:ascii="Calibri" w:eastAsia="Calibri" w:hAnsi="Calibri" w:cs="Calibri"/>
          <w:sz w:val="24"/>
          <w:szCs w:val="24"/>
        </w:rPr>
        <w:t>cias deferidas;</w:t>
      </w:r>
    </w:p>
    <w:p w14:paraId="0000001D" w14:textId="77777777" w:rsidR="00FE6951" w:rsidRDefault="00623A22">
      <w:pPr>
        <w:shd w:val="clear" w:color="auto" w:fill="FFFFFF"/>
        <w:spacing w:before="240" w:after="240" w:line="240" w:lineRule="auto"/>
        <w:ind w:left="5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iii</w:t>
      </w:r>
      <w:proofErr w:type="spellEnd"/>
      <w:r>
        <w:rPr>
          <w:rFonts w:ascii="Calibri" w:eastAsia="Calibri" w:hAnsi="Calibri" w:cs="Calibri"/>
          <w:sz w:val="24"/>
          <w:szCs w:val="24"/>
        </w:rPr>
        <w:t>) Quantidade de cursos/palestras sobre assédio sexual;</w:t>
      </w:r>
    </w:p>
    <w:p w14:paraId="0000001E" w14:textId="77777777" w:rsidR="00FE6951" w:rsidRDefault="00623A22">
      <w:pPr>
        <w:shd w:val="clear" w:color="auto" w:fill="FFFFFF"/>
        <w:spacing w:before="240" w:after="240" w:line="240" w:lineRule="auto"/>
        <w:ind w:left="5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</w:t>
      </w:r>
      <w:proofErr w:type="spellStart"/>
      <w:r>
        <w:rPr>
          <w:rFonts w:ascii="Calibri" w:eastAsia="Calibri" w:hAnsi="Calibri" w:cs="Calibri"/>
          <w:sz w:val="24"/>
          <w:szCs w:val="24"/>
        </w:rPr>
        <w:t>iv</w:t>
      </w:r>
      <w:proofErr w:type="spellEnd"/>
      <w:r>
        <w:rPr>
          <w:rFonts w:ascii="Calibri" w:eastAsia="Calibri" w:hAnsi="Calibri" w:cs="Calibri"/>
          <w:sz w:val="24"/>
          <w:szCs w:val="24"/>
        </w:rPr>
        <w:t>) Quantidade de pessoas que participaram dos cursos/palestras sobre assédio sexual.</w:t>
      </w:r>
    </w:p>
    <w:p w14:paraId="0000001F" w14:textId="77777777" w:rsidR="00FE6951" w:rsidRDefault="00623A22">
      <w:pPr>
        <w:shd w:val="clear" w:color="auto" w:fill="FFFFFF"/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De acordo com a SGM, o cronograma é o seguinte:</w:t>
      </w:r>
    </w:p>
    <w:p w14:paraId="00000020" w14:textId="77777777" w:rsidR="00FE6951" w:rsidRDefault="00623A22">
      <w:pPr>
        <w:numPr>
          <w:ilvl w:val="0"/>
          <w:numId w:val="1"/>
        </w:numPr>
        <w:shd w:val="clear" w:color="auto" w:fill="FFFFFF"/>
        <w:spacing w:before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Até dia 17/04, enviar “lista final de todos os indicadores que utilizaremos para monitoramento dos ODS. Esses indicadores serão posteriormente incluídos todos no Observa Sampa.”</w:t>
      </w:r>
    </w:p>
    <w:p w14:paraId="00000021" w14:textId="77777777" w:rsidR="00FE6951" w:rsidRDefault="00623A22">
      <w:pPr>
        <w:numPr>
          <w:ilvl w:val="0"/>
          <w:numId w:val="1"/>
        </w:numPr>
        <w:shd w:val="clear" w:color="auto" w:fill="FFFFFF"/>
        <w:spacing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Até dia 30/4, finalização do</w:t>
      </w:r>
      <w:r>
        <w:rPr>
          <w:rFonts w:ascii="Calibri" w:eastAsia="Calibri" w:hAnsi="Calibri" w:cs="Calibri"/>
          <w:sz w:val="24"/>
          <w:szCs w:val="24"/>
        </w:rPr>
        <w:t xml:space="preserve"> relatório.</w:t>
      </w:r>
    </w:p>
    <w:p w14:paraId="00000022" w14:textId="77777777" w:rsidR="00FE6951" w:rsidRDefault="00623A22">
      <w:pPr>
        <w:shd w:val="clear" w:color="auto" w:fill="FFFFFF"/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Deste modo, </w:t>
      </w:r>
      <w:proofErr w:type="gramStart"/>
      <w:r>
        <w:rPr>
          <w:rFonts w:ascii="Calibri" w:eastAsia="Calibri" w:hAnsi="Calibri" w:cs="Calibri"/>
          <w:sz w:val="24"/>
          <w:szCs w:val="24"/>
        </w:rPr>
        <w:t>temos  até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o dia 14/4 para avançar neste tema para, que no dia 17/4 os representantes da SG possam enviar a lista final consolidada de indicadores sob sua responsabilidade, incluindo os que o COASSED poderá informar.</w:t>
      </w:r>
    </w:p>
    <w:p w14:paraId="00000023" w14:textId="77777777" w:rsidR="00FE6951" w:rsidRDefault="00623A22">
      <w:pPr>
        <w:shd w:val="clear" w:color="auto" w:fill="FFFFFF"/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Para isso suge</w:t>
      </w:r>
      <w:r>
        <w:rPr>
          <w:rFonts w:ascii="Calibri" w:eastAsia="Calibri" w:hAnsi="Calibri" w:cs="Calibri"/>
          <w:sz w:val="24"/>
          <w:szCs w:val="24"/>
        </w:rPr>
        <w:t>re-se o seguinte:</w:t>
      </w:r>
    </w:p>
    <w:p w14:paraId="00000024" w14:textId="77777777" w:rsidR="00FE6951" w:rsidRDefault="00623A22">
      <w:pPr>
        <w:numPr>
          <w:ilvl w:val="0"/>
          <w:numId w:val="2"/>
        </w:numPr>
        <w:shd w:val="clear" w:color="auto" w:fill="FFFFFF"/>
        <w:spacing w:before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indicadores possíveis de elaboração pelo COASSED (além dos já elencados durante a reunião);</w:t>
      </w:r>
    </w:p>
    <w:p w14:paraId="00000025" w14:textId="77777777" w:rsidR="00FE6951" w:rsidRDefault="00623A22">
      <w:pPr>
        <w:numPr>
          <w:ilvl w:val="0"/>
          <w:numId w:val="2"/>
        </w:numPr>
        <w:shd w:val="clear" w:color="auto" w:fill="FFFFFF"/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destacar a metodologia de cálculo utilizada para os indicadores definidos;</w:t>
      </w:r>
    </w:p>
    <w:p w14:paraId="00000026" w14:textId="77777777" w:rsidR="00FE6951" w:rsidRDefault="00623A22">
      <w:pPr>
        <w:numPr>
          <w:ilvl w:val="0"/>
          <w:numId w:val="2"/>
        </w:numPr>
        <w:shd w:val="clear" w:color="auto" w:fill="FFFFFF"/>
        <w:spacing w:after="240" w:line="360" w:lineRule="auto"/>
      </w:pPr>
      <w:r>
        <w:rPr>
          <w:rFonts w:ascii="Calibri" w:eastAsia="Calibri" w:hAnsi="Calibri" w:cs="Calibri"/>
          <w:sz w:val="24"/>
          <w:szCs w:val="24"/>
        </w:rPr>
        <w:t>verificação da disponibilidade dos dados com o COASSED para elaboração</w:t>
      </w:r>
      <w:r>
        <w:rPr>
          <w:rFonts w:ascii="Calibri" w:eastAsia="Calibri" w:hAnsi="Calibri" w:cs="Calibri"/>
          <w:sz w:val="24"/>
          <w:szCs w:val="24"/>
        </w:rPr>
        <w:t xml:space="preserve"> do indicador</w:t>
      </w:r>
      <w:r>
        <w:t>.</w:t>
      </w:r>
    </w:p>
    <w:p w14:paraId="00000027" w14:textId="77777777" w:rsidR="00FE6951" w:rsidRDefault="00FE6951"/>
    <w:sectPr w:rsidR="00FE6951">
      <w:pgSz w:w="11909" w:h="16834"/>
      <w:pgMar w:top="1417" w:right="1440" w:bottom="94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C0A7A"/>
    <w:multiLevelType w:val="multilevel"/>
    <w:tmpl w:val="568823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E16930"/>
    <w:multiLevelType w:val="multilevel"/>
    <w:tmpl w:val="55C02D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4A27546"/>
    <w:multiLevelType w:val="multilevel"/>
    <w:tmpl w:val="92881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62F6AE5"/>
    <w:multiLevelType w:val="multilevel"/>
    <w:tmpl w:val="525C056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53B31E7"/>
    <w:multiLevelType w:val="multilevel"/>
    <w:tmpl w:val="72D84ACE"/>
    <w:lvl w:ilvl="0">
      <w:start w:val="1"/>
      <w:numFmt w:val="decimal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96408585">
    <w:abstractNumId w:val="0"/>
  </w:num>
  <w:num w:numId="2" w16cid:durableId="610360003">
    <w:abstractNumId w:val="2"/>
  </w:num>
  <w:num w:numId="3" w16cid:durableId="456990237">
    <w:abstractNumId w:val="3"/>
  </w:num>
  <w:num w:numId="4" w16cid:durableId="36047553">
    <w:abstractNumId w:val="1"/>
  </w:num>
  <w:num w:numId="5" w16cid:durableId="1677730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951"/>
    <w:rsid w:val="00623A22"/>
    <w:rsid w:val="00F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C2CD1-2764-4B8D-8F85-D6A8A58B7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servasampa.prefeitura.sp.gov.br/" TargetMode="External"/><Relationship Id="rId5" Type="http://schemas.openxmlformats.org/officeDocument/2006/relationships/hyperlink" Target="https://correioweb.prefeitura.sp.gov.br/exchweb/bin/redir.asp?URL=https://nacoesunidas.org/pos20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Isidoro</dc:creator>
  <cp:lastModifiedBy>Ana Maria Isidoro</cp:lastModifiedBy>
  <cp:revision>2</cp:revision>
  <dcterms:created xsi:type="dcterms:W3CDTF">2023-08-24T15:25:00Z</dcterms:created>
  <dcterms:modified xsi:type="dcterms:W3CDTF">2023-08-24T15:25:00Z</dcterms:modified>
</cp:coreProperties>
</file>