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7B29E1" w14:textId="77777777" w:rsidR="00775D29" w:rsidRDefault="002206D9">
      <w:pPr>
        <w:pStyle w:val="Ttulo"/>
        <w:keepNext w:val="0"/>
        <w:keepLines w:val="0"/>
        <w:widowControl w:val="0"/>
        <w:spacing w:before="60" w:after="0" w:line="24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Conselho Municipal de Imigrantes</w:t>
      </w:r>
    </w:p>
    <w:p w14:paraId="4B029992" w14:textId="77777777" w:rsidR="00775D29" w:rsidRDefault="00775D29">
      <w:pPr>
        <w:widowControl w:val="0"/>
        <w:spacing w:before="1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CA4131" w14:textId="4E860D0E" w:rsidR="00775D29" w:rsidRDefault="002206D9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15 de dezembro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2020 </w:t>
      </w:r>
    </w:p>
    <w:p w14:paraId="1333D5C3" w14:textId="77777777" w:rsidR="00775D29" w:rsidRDefault="002206D9">
      <w:pPr>
        <w:pStyle w:val="Ttulo1"/>
        <w:keepNext w:val="0"/>
        <w:keepLines w:val="0"/>
        <w:widowControl w:val="0"/>
        <w:spacing w:before="0" w:after="0" w:line="240" w:lineRule="auto"/>
        <w:ind w:left="3393" w:right="34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15h00-18h00</w:t>
      </w:r>
    </w:p>
    <w:p w14:paraId="469C4EF7" w14:textId="77777777" w:rsidR="00775D29" w:rsidRDefault="002206D9">
      <w:pPr>
        <w:widowControl w:val="0"/>
        <w:spacing w:line="240" w:lineRule="auto"/>
        <w:ind w:left="1593" w:right="161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Reunião Virtual</w:t>
      </w:r>
    </w:p>
    <w:p w14:paraId="758E2B40" w14:textId="77777777" w:rsidR="00775D29" w:rsidRDefault="002206D9">
      <w:pPr>
        <w:widowControl w:val="0"/>
        <w:spacing w:line="240" w:lineRule="auto"/>
        <w:ind w:left="1593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Secretaria Municipal de Direitos Humanos e Cidadania Rua Líbero Badaró, 119.</w:t>
      </w:r>
    </w:p>
    <w:p w14:paraId="6A1E2810" w14:textId="77777777" w:rsidR="00775D29" w:rsidRDefault="00775D29">
      <w:pPr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1F3EAB8" w14:textId="77777777" w:rsidR="00775D29" w:rsidRDefault="002206D9">
      <w:pPr>
        <w:widowControl w:val="0"/>
        <w:spacing w:before="1" w:line="240" w:lineRule="auto"/>
        <w:ind w:left="1535" w:right="161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ATA DA 35ª REUNIÃO ORDINÁRIA DO CMI</w:t>
      </w:r>
    </w:p>
    <w:p w14:paraId="258066D1" w14:textId="77777777" w:rsidR="00775D29" w:rsidRDefault="00775D29">
      <w:pPr>
        <w:widowControl w:val="0"/>
        <w:spacing w:before="1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F52ED3" w14:textId="77777777" w:rsidR="00775D29" w:rsidRDefault="002206D9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da sociedade civil</w:t>
      </w:r>
    </w:p>
    <w:tbl>
      <w:tblPr>
        <w:tblStyle w:val="a"/>
        <w:tblW w:w="8652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225"/>
        <w:gridCol w:w="3975"/>
        <w:gridCol w:w="252"/>
      </w:tblGrid>
      <w:tr w:rsidR="00775D29" w14:paraId="28B9F6DC" w14:textId="77777777">
        <w:trPr>
          <w:trHeight w:val="275"/>
        </w:trPr>
        <w:tc>
          <w:tcPr>
            <w:tcW w:w="4200" w:type="dxa"/>
            <w:shd w:val="clear" w:color="auto" w:fill="C0C0C0"/>
          </w:tcPr>
          <w:p w14:paraId="5E1238C1" w14:textId="77777777" w:rsidR="00775D29" w:rsidRDefault="002206D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Sociedade civil</w:t>
            </w:r>
          </w:p>
        </w:tc>
        <w:tc>
          <w:tcPr>
            <w:tcW w:w="225" w:type="dxa"/>
            <w:tcBorders>
              <w:right w:val="single" w:sz="8" w:space="0" w:color="000000"/>
            </w:tcBorders>
            <w:shd w:val="clear" w:color="auto" w:fill="C0C0C0"/>
          </w:tcPr>
          <w:p w14:paraId="7C1837B9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  <w:shd w:val="clear" w:color="auto" w:fill="C0C0C0"/>
          </w:tcPr>
          <w:p w14:paraId="481EBED3" w14:textId="77777777" w:rsidR="00775D29" w:rsidRDefault="002206D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52" w:type="dxa"/>
            <w:shd w:val="clear" w:color="auto" w:fill="C0C0C0"/>
          </w:tcPr>
          <w:p w14:paraId="5E8B7FFD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7D0701BF" w14:textId="77777777">
        <w:trPr>
          <w:trHeight w:val="552"/>
        </w:trPr>
        <w:tc>
          <w:tcPr>
            <w:tcW w:w="4200" w:type="dxa"/>
          </w:tcPr>
          <w:p w14:paraId="0140299F" w14:textId="77777777" w:rsidR="00775D29" w:rsidRDefault="002206D9">
            <w:pPr>
              <w:widowControl w:val="0"/>
              <w:spacing w:before="2"/>
              <w:ind w:left="69" w:right="10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Diack Samba (Associação Senegalesa de São Paulo – ASENSP)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1589681F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536C18F2" w14:textId="77777777" w:rsidR="00775D29" w:rsidRDefault="002206D9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Elisa Jung</w:t>
            </w:r>
          </w:p>
        </w:tc>
        <w:tc>
          <w:tcPr>
            <w:tcW w:w="252" w:type="dxa"/>
          </w:tcPr>
          <w:p w14:paraId="7505DD48" w14:textId="77777777" w:rsidR="00775D29" w:rsidRDefault="00775D29">
            <w:pPr>
              <w:widowControl w:val="0"/>
              <w:spacing w:line="251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6115565D" w14:textId="77777777">
        <w:trPr>
          <w:trHeight w:val="273"/>
        </w:trPr>
        <w:tc>
          <w:tcPr>
            <w:tcW w:w="4200" w:type="dxa"/>
          </w:tcPr>
          <w:p w14:paraId="10DB007D" w14:textId="77777777" w:rsidR="00775D29" w:rsidRDefault="002206D9">
            <w:pPr>
              <w:widowControl w:val="0"/>
              <w:spacing w:line="254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Diego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Meriguetti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Cáritas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3CAE77E1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0C39BC9F" w14:textId="77777777" w:rsidR="00775D29" w:rsidRDefault="002206D9">
            <w:pPr>
              <w:widowControl w:val="0"/>
              <w:spacing w:line="254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Paulo Farah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Bibliaspa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2" w:type="dxa"/>
          </w:tcPr>
          <w:p w14:paraId="1E05D6FC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3AC4C0ED" w14:textId="77777777">
        <w:trPr>
          <w:trHeight w:val="278"/>
        </w:trPr>
        <w:tc>
          <w:tcPr>
            <w:tcW w:w="4200" w:type="dxa"/>
          </w:tcPr>
          <w:p w14:paraId="0A9F1F4E" w14:textId="77777777" w:rsidR="00775D29" w:rsidRDefault="002206D9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Isabel Torres (CAMI)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1580ADEF" w14:textId="77777777" w:rsidR="00775D29" w:rsidRDefault="002206D9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049D5EF4" w14:textId="77777777" w:rsidR="00775D29" w:rsidRDefault="002206D9">
            <w:pPr>
              <w:widowControl w:val="0"/>
              <w:spacing w:before="1" w:line="257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Keder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Lafortune</w:t>
            </w:r>
            <w:proofErr w:type="spellEnd"/>
          </w:p>
        </w:tc>
        <w:tc>
          <w:tcPr>
            <w:tcW w:w="252" w:type="dxa"/>
          </w:tcPr>
          <w:p w14:paraId="245061CD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397C7408" w14:textId="77777777">
        <w:trPr>
          <w:trHeight w:val="277"/>
        </w:trPr>
        <w:tc>
          <w:tcPr>
            <w:tcW w:w="4200" w:type="dxa"/>
          </w:tcPr>
          <w:p w14:paraId="292A1A91" w14:textId="77777777" w:rsidR="00775D29" w:rsidRDefault="002206D9">
            <w:pPr>
              <w:widowControl w:val="0"/>
              <w:spacing w:line="258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Letícia Carvalho (Missão Paz)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4F49F7AE" w14:textId="77777777" w:rsidR="00775D29" w:rsidRDefault="002206D9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63AFA13B" w14:textId="77777777" w:rsidR="00775D29" w:rsidRDefault="002206D9">
            <w:pPr>
              <w:widowControl w:val="0"/>
              <w:spacing w:line="258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Hortense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Mbuyi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Mwanza</w:t>
            </w:r>
          </w:p>
        </w:tc>
        <w:tc>
          <w:tcPr>
            <w:tcW w:w="252" w:type="dxa"/>
          </w:tcPr>
          <w:p w14:paraId="63C93829" w14:textId="77777777" w:rsidR="00775D29" w:rsidRDefault="00220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D29" w14:paraId="2922819F" w14:textId="77777777">
        <w:trPr>
          <w:trHeight w:val="551"/>
        </w:trPr>
        <w:tc>
          <w:tcPr>
            <w:tcW w:w="4200" w:type="dxa"/>
          </w:tcPr>
          <w:p w14:paraId="767C2966" w14:textId="77777777" w:rsidR="00775D29" w:rsidRDefault="002206D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Nour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Massoud</w:t>
            </w:r>
            <w:proofErr w:type="spellEnd"/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144D2DBC" w14:textId="77777777" w:rsidR="00775D29" w:rsidRDefault="002206D9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6FE04C8D" w14:textId="77777777" w:rsidR="00775D29" w:rsidRDefault="002206D9">
            <w:pPr>
              <w:widowControl w:val="0"/>
              <w:spacing w:before="2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Mulondayi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(África do Coração)</w:t>
            </w:r>
          </w:p>
        </w:tc>
        <w:tc>
          <w:tcPr>
            <w:tcW w:w="252" w:type="dxa"/>
          </w:tcPr>
          <w:p w14:paraId="0AE5B377" w14:textId="77777777" w:rsidR="00775D29" w:rsidRDefault="002206D9">
            <w:pPr>
              <w:widowControl w:val="0"/>
              <w:spacing w:before="1" w:line="240" w:lineRule="auto"/>
              <w:ind w:right="5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D29" w14:paraId="4AD0C929" w14:textId="77777777">
        <w:trPr>
          <w:trHeight w:val="319"/>
        </w:trPr>
        <w:tc>
          <w:tcPr>
            <w:tcW w:w="4200" w:type="dxa"/>
          </w:tcPr>
          <w:p w14:paraId="2BD37CBE" w14:textId="77777777" w:rsidR="00775D29" w:rsidRDefault="002206D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Oriana Jara (Presença da América Latina – PAL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6B653F8A" w14:textId="77777777" w:rsidR="00775D29" w:rsidRDefault="00775D29">
            <w:pPr>
              <w:widowControl w:val="0"/>
              <w:spacing w:line="228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26438C04" w14:textId="77777777" w:rsidR="00775D29" w:rsidRDefault="002206D9">
            <w:pPr>
              <w:widowControl w:val="0"/>
              <w:spacing w:line="275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Ngalula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Lorenzo Freddy</w:t>
            </w:r>
          </w:p>
        </w:tc>
        <w:tc>
          <w:tcPr>
            <w:tcW w:w="252" w:type="dxa"/>
          </w:tcPr>
          <w:p w14:paraId="085F4B1A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76FBAE11" w14:textId="77777777">
        <w:trPr>
          <w:trHeight w:val="275"/>
        </w:trPr>
        <w:tc>
          <w:tcPr>
            <w:tcW w:w="4200" w:type="dxa"/>
          </w:tcPr>
          <w:p w14:paraId="46C203E2" w14:textId="77777777" w:rsidR="00775D29" w:rsidRDefault="002206D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Tang Wei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1C1BD4B6" w14:textId="77777777" w:rsidR="00775D29" w:rsidRDefault="00775D29">
            <w:pPr>
              <w:widowControl w:val="0"/>
              <w:spacing w:line="251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72BC1B43" w14:textId="77777777" w:rsidR="00775D29" w:rsidRDefault="002206D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René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Barrientos</w:t>
            </w:r>
            <w:proofErr w:type="spellEnd"/>
          </w:p>
        </w:tc>
        <w:tc>
          <w:tcPr>
            <w:tcW w:w="252" w:type="dxa"/>
          </w:tcPr>
          <w:p w14:paraId="356ECEAE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1E4286A5" w14:textId="77777777">
        <w:trPr>
          <w:trHeight w:val="275"/>
        </w:trPr>
        <w:tc>
          <w:tcPr>
            <w:tcW w:w="4200" w:type="dxa"/>
          </w:tcPr>
          <w:p w14:paraId="3051BF9B" w14:textId="77777777" w:rsidR="00775D29" w:rsidRDefault="002206D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Yoo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 Kim</w:t>
            </w:r>
          </w:p>
        </w:tc>
        <w:tc>
          <w:tcPr>
            <w:tcW w:w="225" w:type="dxa"/>
            <w:tcBorders>
              <w:right w:val="single" w:sz="8" w:space="0" w:color="000000"/>
            </w:tcBorders>
          </w:tcPr>
          <w:p w14:paraId="4B3079D8" w14:textId="77777777" w:rsidR="00775D29" w:rsidRDefault="002206D9">
            <w:pPr>
              <w:widowControl w:val="0"/>
              <w:spacing w:line="240" w:lineRule="auto"/>
              <w:ind w:left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75" w:type="dxa"/>
            <w:tcBorders>
              <w:left w:val="single" w:sz="8" w:space="0" w:color="000000"/>
            </w:tcBorders>
          </w:tcPr>
          <w:p w14:paraId="1DBF39D3" w14:textId="77777777" w:rsidR="00775D29" w:rsidRDefault="002206D9">
            <w:pPr>
              <w:widowControl w:val="0"/>
              <w:spacing w:line="256" w:lineRule="auto"/>
              <w:ind w:lef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Tanya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Tshisuaka</w:t>
            </w:r>
            <w:proofErr w:type="spellEnd"/>
          </w:p>
        </w:tc>
        <w:tc>
          <w:tcPr>
            <w:tcW w:w="252" w:type="dxa"/>
          </w:tcPr>
          <w:p w14:paraId="4C1A0BC6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9342800" w14:textId="77777777" w:rsidR="00775D29" w:rsidRDefault="00775D29">
      <w:pPr>
        <w:widowControl w:val="0"/>
        <w:spacing w:before="1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EF93D1" w14:textId="77777777" w:rsidR="00775D29" w:rsidRDefault="002206D9">
      <w:pPr>
        <w:widowControl w:val="0"/>
        <w:spacing w:line="240" w:lineRule="auto"/>
        <w:ind w:left="18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Presença de membros do poder público</w:t>
      </w:r>
    </w:p>
    <w:tbl>
      <w:tblPr>
        <w:tblStyle w:val="a0"/>
        <w:tblW w:w="8685" w:type="dxa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60"/>
        <w:gridCol w:w="255"/>
        <w:gridCol w:w="3900"/>
        <w:gridCol w:w="270"/>
      </w:tblGrid>
      <w:tr w:rsidR="00775D29" w14:paraId="2DA76E62" w14:textId="77777777">
        <w:trPr>
          <w:trHeight w:val="277"/>
        </w:trPr>
        <w:tc>
          <w:tcPr>
            <w:tcW w:w="42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20690AA" w14:textId="77777777" w:rsidR="00775D29" w:rsidRDefault="002206D9">
            <w:pPr>
              <w:widowControl w:val="0"/>
              <w:spacing w:before="1" w:line="257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Secretarias</w:t>
            </w:r>
          </w:p>
        </w:tc>
        <w:tc>
          <w:tcPr>
            <w:tcW w:w="2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30E8BE7F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bottom w:val="single" w:sz="4" w:space="0" w:color="000000"/>
            </w:tcBorders>
            <w:shd w:val="clear" w:color="auto" w:fill="C0C0C0"/>
          </w:tcPr>
          <w:p w14:paraId="6BE0E7D3" w14:textId="77777777" w:rsidR="00775D29" w:rsidRDefault="002206D9">
            <w:pPr>
              <w:widowControl w:val="0"/>
              <w:spacing w:before="1" w:line="257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Suplentes</w:t>
            </w:r>
          </w:p>
        </w:tc>
        <w:tc>
          <w:tcPr>
            <w:tcW w:w="270" w:type="dxa"/>
            <w:tcBorders>
              <w:bottom w:val="single" w:sz="4" w:space="0" w:color="000000"/>
            </w:tcBorders>
            <w:shd w:val="clear" w:color="auto" w:fill="C0C0C0"/>
          </w:tcPr>
          <w:p w14:paraId="2E2A73C1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0BDA0125" w14:textId="77777777">
        <w:trPr>
          <w:trHeight w:val="280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7315" w14:textId="77777777" w:rsidR="00775D29" w:rsidRDefault="002206D9">
            <w:pPr>
              <w:widowControl w:val="0"/>
              <w:spacing w:line="261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SMDHC – Titular: Vinicius Duque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459911" w14:textId="77777777" w:rsidR="00775D29" w:rsidRDefault="002206D9">
            <w:pPr>
              <w:widowControl w:val="0"/>
              <w:spacing w:line="251" w:lineRule="auto"/>
              <w:ind w:left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7C0DC9A2" w14:textId="77777777" w:rsidR="00775D29" w:rsidRDefault="002206D9">
            <w:pPr>
              <w:widowControl w:val="0"/>
              <w:spacing w:line="261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SMDHC – Suplente: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Grevisse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Kalala</w:t>
            </w:r>
            <w:proofErr w:type="spellEnd"/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37FD4F5A" w14:textId="77777777" w:rsidR="00775D29" w:rsidRDefault="00220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D29" w14:paraId="0C981F52" w14:textId="77777777">
        <w:trPr>
          <w:trHeight w:val="337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CED" w14:textId="77777777" w:rsidR="00775D29" w:rsidRDefault="002206D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SMPR – Titular: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Helio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Oliveira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8DAB0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3F6A5C91" w14:textId="77777777" w:rsidR="00775D29" w:rsidRDefault="002206D9">
            <w:pPr>
              <w:widowControl w:val="0"/>
              <w:spacing w:line="27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SMPR – Suplente: Adriano Marques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6E6DFD37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2F43DD06" w14:textId="77777777">
        <w:trPr>
          <w:trHeight w:val="553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357A" w14:textId="77777777" w:rsidR="00775D29" w:rsidRDefault="002206D9">
            <w:pPr>
              <w:widowControl w:val="0"/>
              <w:spacing w:before="1" w:line="240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 – Titular: Sylvia Monastérios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E54FF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75BFA602" w14:textId="77777777" w:rsidR="00775D29" w:rsidRDefault="002206D9">
            <w:pPr>
              <w:widowControl w:val="0"/>
              <w:tabs>
                <w:tab w:val="left" w:pos="837"/>
                <w:tab w:val="left" w:pos="1213"/>
                <w:tab w:val="left" w:pos="2377"/>
                <w:tab w:val="left" w:pos="3689"/>
              </w:tabs>
              <w:spacing w:before="1" w:line="240" w:lineRule="auto"/>
              <w:ind w:left="68" w:right="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Suplente: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Benvenutti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de Andrade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54507FCE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4848147B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0B31" w14:textId="77777777" w:rsidR="00775D29" w:rsidRDefault="002206D9">
            <w:pPr>
              <w:widowControl w:val="0"/>
              <w:spacing w:line="256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Titular: Celso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132BE" w14:textId="77777777" w:rsidR="00775D29" w:rsidRDefault="00775D29">
            <w:pPr>
              <w:widowControl w:val="0"/>
              <w:spacing w:line="240" w:lineRule="auto"/>
              <w:ind w:left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2D1451A1" w14:textId="77777777" w:rsidR="00775D29" w:rsidRDefault="002206D9">
            <w:pPr>
              <w:widowControl w:val="0"/>
              <w:spacing w:line="256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SMDE – Suplente: Claudete Dias Silva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F8C6693" w14:textId="77777777" w:rsidR="00775D29" w:rsidRDefault="00220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775D29" w14:paraId="0454BDDB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8EEC" w14:textId="77777777" w:rsidR="00775D29" w:rsidRDefault="002206D9">
            <w:pPr>
              <w:widowControl w:val="0"/>
              <w:spacing w:before="2"/>
              <w:ind w:left="69" w:right="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Titular: Maria Luiza Mancini do Nascimento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5BE36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71BF0C95" w14:textId="77777777" w:rsidR="00775D29" w:rsidRDefault="002206D9">
            <w:pPr>
              <w:widowControl w:val="0"/>
              <w:spacing w:before="2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SMADS – Suplente: Silvia Helena Marchesan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4952B0C8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6715AD12" w14:textId="77777777">
        <w:trPr>
          <w:trHeight w:val="549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1BD4" w14:textId="77777777" w:rsidR="00775D29" w:rsidRDefault="002206D9">
            <w:pPr>
              <w:widowControl w:val="0"/>
              <w:spacing w:line="273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SME – Titular: Roseli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Marceli</w:t>
            </w:r>
            <w:proofErr w:type="spellEnd"/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AC605E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19F9D383" w14:textId="77777777" w:rsidR="00775D29" w:rsidRDefault="0022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SME – Suplente: Elayne Fernandes</w:t>
            </w:r>
          </w:p>
          <w:p w14:paraId="20340882" w14:textId="77777777" w:rsidR="00775D29" w:rsidRDefault="0022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Pinheiro</w:t>
            </w: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07371462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0893856E" w14:textId="77777777">
        <w:trPr>
          <w:trHeight w:val="551"/>
        </w:trPr>
        <w:tc>
          <w:tcPr>
            <w:tcW w:w="4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D7197" w14:textId="77777777" w:rsidR="00775D29" w:rsidRDefault="002206D9">
            <w:pPr>
              <w:widowControl w:val="0"/>
              <w:spacing w:line="27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SEHAB 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Titular:Vania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Cristiane Flores Salinas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B96D5" w14:textId="77777777" w:rsidR="00775D29" w:rsidRDefault="00220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  <w:bottom w:val="single" w:sz="4" w:space="0" w:color="000000"/>
            </w:tcBorders>
          </w:tcPr>
          <w:p w14:paraId="71762F36" w14:textId="77777777" w:rsidR="00775D29" w:rsidRDefault="002206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SEHAB – Suplente: Patrícia Maria</w:t>
            </w:r>
          </w:p>
          <w:p w14:paraId="5DFE0F8B" w14:textId="77777777" w:rsidR="00775D29" w:rsidRDefault="00775D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bottom w:val="single" w:sz="4" w:space="0" w:color="000000"/>
            </w:tcBorders>
          </w:tcPr>
          <w:p w14:paraId="76A73B1C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5D29" w14:paraId="580D0D84" w14:textId="77777777">
        <w:trPr>
          <w:trHeight w:val="275"/>
        </w:trPr>
        <w:tc>
          <w:tcPr>
            <w:tcW w:w="4260" w:type="dxa"/>
            <w:tcBorders>
              <w:top w:val="single" w:sz="4" w:space="0" w:color="000000"/>
              <w:right w:val="single" w:sz="4" w:space="0" w:color="000000"/>
            </w:tcBorders>
          </w:tcPr>
          <w:p w14:paraId="1E7281F0" w14:textId="77777777" w:rsidR="00775D29" w:rsidRDefault="002206D9">
            <w:pPr>
              <w:widowControl w:val="0"/>
              <w:spacing w:line="255" w:lineRule="auto"/>
              <w:ind w:left="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Titular: Breno Souza de Aguiar</w:t>
            </w: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</w:tcBorders>
          </w:tcPr>
          <w:p w14:paraId="29EF97C6" w14:textId="77777777" w:rsidR="00775D29" w:rsidRDefault="002206D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00" w:type="dxa"/>
            <w:tcBorders>
              <w:top w:val="single" w:sz="4" w:space="0" w:color="000000"/>
            </w:tcBorders>
          </w:tcPr>
          <w:p w14:paraId="679E5A9F" w14:textId="77777777" w:rsidR="00775D29" w:rsidRDefault="002206D9">
            <w:pPr>
              <w:widowControl w:val="0"/>
              <w:spacing w:line="255" w:lineRule="auto"/>
              <w:ind w:lef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SMS – Suplente: Lucia Helena da Silva</w:t>
            </w:r>
          </w:p>
        </w:tc>
        <w:tc>
          <w:tcPr>
            <w:tcW w:w="270" w:type="dxa"/>
            <w:tcBorders>
              <w:top w:val="single" w:sz="4" w:space="0" w:color="000000"/>
            </w:tcBorders>
          </w:tcPr>
          <w:p w14:paraId="410781D8" w14:textId="77777777" w:rsidR="00775D29" w:rsidRDefault="00775D29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7CC56D3" w14:textId="77777777" w:rsidR="00775D29" w:rsidRDefault="00775D29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2B9646" w14:textId="77777777" w:rsidR="00775D29" w:rsidRDefault="002206D9">
      <w:pPr>
        <w:widowControl w:val="0"/>
        <w:spacing w:before="193"/>
        <w:ind w:left="182" w:right="2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Participantes e observadores: </w:t>
      </w:r>
      <w:r>
        <w:rPr>
          <w:rFonts w:ascii="Times New Roman" w:eastAsia="Times New Roman" w:hAnsi="Times New Roman" w:cs="Times New Roman"/>
          <w:sz w:val="24"/>
          <w:szCs w:val="24"/>
        </w:rPr>
        <w:t>Silvia ACNUR, Wilbert Rivas, Ruth Camacho., Carla Mustafa</w:t>
      </w:r>
    </w:p>
    <w:p w14:paraId="3430C90E" w14:textId="77777777" w:rsidR="00775D29" w:rsidRDefault="00775D29">
      <w:pPr>
        <w:jc w:val="both"/>
        <w:rPr>
          <w:b/>
        </w:rPr>
      </w:pPr>
    </w:p>
    <w:p w14:paraId="4E9DFED1" w14:textId="77777777" w:rsidR="00775D29" w:rsidRDefault="002206D9">
      <w:pPr>
        <w:jc w:val="both"/>
        <w:rPr>
          <w:b/>
        </w:rPr>
      </w:pPr>
      <w:r>
        <w:rPr>
          <w:b/>
        </w:rPr>
        <w:t>Pautas da Reunião:</w:t>
      </w:r>
    </w:p>
    <w:p w14:paraId="1E4584E0" w14:textId="77777777" w:rsidR="00775D29" w:rsidRDefault="00775D29">
      <w:pPr>
        <w:jc w:val="both"/>
      </w:pPr>
    </w:p>
    <w:p w14:paraId="6C073CE5" w14:textId="77777777" w:rsidR="00775D29" w:rsidRDefault="00775D29">
      <w:pPr>
        <w:ind w:left="720"/>
        <w:jc w:val="both"/>
      </w:pPr>
    </w:p>
    <w:p w14:paraId="6CB80DE2" w14:textId="77777777" w:rsidR="00775D29" w:rsidRDefault="002206D9">
      <w:pPr>
        <w:numPr>
          <w:ilvl w:val="0"/>
          <w:numId w:val="1"/>
        </w:numPr>
        <w:jc w:val="both"/>
      </w:pPr>
      <w:r>
        <w:lastRenderedPageBreak/>
        <w:t>Homenagem a Oriana Jara.</w:t>
      </w:r>
    </w:p>
    <w:p w14:paraId="6BF97822" w14:textId="77777777" w:rsidR="00775D29" w:rsidRDefault="002206D9">
      <w:pPr>
        <w:numPr>
          <w:ilvl w:val="0"/>
          <w:numId w:val="1"/>
        </w:numPr>
        <w:jc w:val="both"/>
      </w:pPr>
      <w:r>
        <w:t>Aprovação da ata da 34ª reunião.</w:t>
      </w:r>
    </w:p>
    <w:p w14:paraId="5C8292E1" w14:textId="77777777" w:rsidR="00775D29" w:rsidRDefault="002206D9">
      <w:pPr>
        <w:numPr>
          <w:ilvl w:val="0"/>
          <w:numId w:val="1"/>
        </w:numPr>
        <w:jc w:val="both"/>
      </w:pPr>
      <w:r>
        <w:t>Solicitação da OAB para participar como membro observador do CMI.</w:t>
      </w:r>
    </w:p>
    <w:p w14:paraId="1849BC8C" w14:textId="77777777" w:rsidR="00775D29" w:rsidRDefault="002206D9">
      <w:pPr>
        <w:numPr>
          <w:ilvl w:val="0"/>
          <w:numId w:val="1"/>
        </w:numPr>
        <w:jc w:val="both"/>
      </w:pPr>
      <w:r>
        <w:t>Apresentação do Edital Eleitoral CMI.</w:t>
      </w:r>
    </w:p>
    <w:p w14:paraId="5FD31588" w14:textId="77777777" w:rsidR="00775D29" w:rsidRDefault="002206D9">
      <w:pPr>
        <w:numPr>
          <w:ilvl w:val="0"/>
          <w:numId w:val="1"/>
        </w:numPr>
        <w:jc w:val="both"/>
      </w:pPr>
      <w:r>
        <w:t>Balanço 2020 e expectativas para 2021</w:t>
      </w:r>
    </w:p>
    <w:p w14:paraId="3FEDF7F8" w14:textId="77777777" w:rsidR="00775D29" w:rsidRDefault="002206D9">
      <w:pPr>
        <w:numPr>
          <w:ilvl w:val="0"/>
          <w:numId w:val="1"/>
        </w:numPr>
        <w:jc w:val="both"/>
      </w:pPr>
      <w:r>
        <w:t>Cronograma II Semestre.</w:t>
      </w:r>
    </w:p>
    <w:p w14:paraId="274EBEB6" w14:textId="77777777" w:rsidR="00775D29" w:rsidRDefault="00775D29">
      <w:pPr>
        <w:jc w:val="both"/>
      </w:pPr>
    </w:p>
    <w:p w14:paraId="12F708E3" w14:textId="77777777" w:rsidR="00775D29" w:rsidRDefault="002206D9">
      <w:pPr>
        <w:jc w:val="both"/>
      </w:pPr>
      <w:r>
        <w:t>O Sr. Vinicius agradeceu os participantes e deu início a</w:t>
      </w:r>
      <w:r>
        <w:t xml:space="preserve"> reunião.</w:t>
      </w:r>
    </w:p>
    <w:p w14:paraId="2A1CABDB" w14:textId="77777777" w:rsidR="00775D29" w:rsidRDefault="00775D29">
      <w:pPr>
        <w:jc w:val="both"/>
      </w:pPr>
    </w:p>
    <w:p w14:paraId="28F9BDA9" w14:textId="77777777" w:rsidR="00775D29" w:rsidRDefault="002206D9">
      <w:pPr>
        <w:jc w:val="both"/>
        <w:rPr>
          <w:b/>
        </w:rPr>
      </w:pPr>
      <w:r>
        <w:rPr>
          <w:b/>
        </w:rPr>
        <w:t>Homenagem a Oriana Jara.</w:t>
      </w:r>
    </w:p>
    <w:p w14:paraId="0FEDD2B7" w14:textId="77777777" w:rsidR="00775D29" w:rsidRDefault="002206D9">
      <w:pPr>
        <w:jc w:val="both"/>
      </w:pPr>
      <w:r>
        <w:t>Em nome do Conselho e da Coordenação de Políticas para Imigrantes e Trabalho Decente, o Sr. Vinicius, tomando a palavra, homenageou a Sra. Oriana Jara que faleceu no início de dezembro de 2020. E na mesma ótica, informou</w:t>
      </w:r>
      <w:r>
        <w:t xml:space="preserve"> que a Secretaria decidiu batizar o CRAI como Centro de Referência de Imigrantes Oriana Jara. Essa homenagem acontecerá na próxima sexta-feira (18 de dezembro), na sede do CRAI. Solicitou a quem quiser participar da cerimônia, se apresentar no CRAI na sext</w:t>
      </w:r>
      <w:r>
        <w:t xml:space="preserve">a-feira. A Sra. </w:t>
      </w:r>
      <w:proofErr w:type="spellStart"/>
      <w:r>
        <w:t>Yoo</w:t>
      </w:r>
      <w:proofErr w:type="spellEnd"/>
      <w:r>
        <w:t xml:space="preserve"> Na e Vânia, manifestaram o interesse de poder participar dessa cerimônia.</w:t>
      </w:r>
    </w:p>
    <w:p w14:paraId="31B9738C" w14:textId="77777777" w:rsidR="00775D29" w:rsidRDefault="00775D29">
      <w:pPr>
        <w:jc w:val="both"/>
      </w:pPr>
    </w:p>
    <w:p w14:paraId="32929D20" w14:textId="77777777" w:rsidR="00775D29" w:rsidRDefault="002206D9">
      <w:pPr>
        <w:jc w:val="both"/>
        <w:rPr>
          <w:b/>
        </w:rPr>
      </w:pPr>
      <w:r>
        <w:rPr>
          <w:b/>
        </w:rPr>
        <w:t>Aprovação da data da 34ª reunião</w:t>
      </w:r>
    </w:p>
    <w:p w14:paraId="3DA2913E" w14:textId="77777777" w:rsidR="00775D29" w:rsidRDefault="002206D9">
      <w:pPr>
        <w:jc w:val="both"/>
      </w:pPr>
      <w:r>
        <w:t>A Sra. Ana pediu desculpa por não ter enviado previamente a ata da última reunião do CMI aos conselheiros para aprovação; e info</w:t>
      </w:r>
      <w:r>
        <w:t xml:space="preserve">rmou que vai encaminhá-la depois da reunião pelo </w:t>
      </w:r>
      <w:proofErr w:type="spellStart"/>
      <w:r>
        <w:t>email</w:t>
      </w:r>
      <w:proofErr w:type="spellEnd"/>
      <w:r>
        <w:t xml:space="preserve">, e pediu para qualquer pessoa que tiver destaques e correções as encaminhe via </w:t>
      </w:r>
      <w:proofErr w:type="spellStart"/>
      <w:r>
        <w:t>email</w:t>
      </w:r>
      <w:proofErr w:type="spellEnd"/>
      <w:r>
        <w:t>.</w:t>
      </w:r>
    </w:p>
    <w:p w14:paraId="20AACF57" w14:textId="77777777" w:rsidR="00775D29" w:rsidRDefault="00775D29">
      <w:pPr>
        <w:jc w:val="both"/>
      </w:pPr>
    </w:p>
    <w:p w14:paraId="53E111F3" w14:textId="77777777" w:rsidR="00775D29" w:rsidRDefault="002206D9">
      <w:pPr>
        <w:jc w:val="both"/>
        <w:rPr>
          <w:b/>
        </w:rPr>
      </w:pPr>
      <w:r>
        <w:rPr>
          <w:b/>
        </w:rPr>
        <w:t>Informe levantamento GT Integração</w:t>
      </w:r>
    </w:p>
    <w:p w14:paraId="7C7A6CD8" w14:textId="5675F3F4" w:rsidR="00775D29" w:rsidRDefault="002206D9">
      <w:pPr>
        <w:jc w:val="both"/>
      </w:pPr>
      <w:r>
        <w:t>O Sr. Fábio fez um relato sobre a última reunião do GT</w:t>
      </w:r>
      <w:r>
        <w:t xml:space="preserve"> Integração local, ocorr</w:t>
      </w:r>
      <w:r>
        <w:t xml:space="preserve">ido no início de novembro, tratando da questão relativa </w:t>
      </w:r>
      <w:proofErr w:type="gramStart"/>
      <w:r>
        <w:t>a</w:t>
      </w:r>
      <w:proofErr w:type="gramEnd"/>
      <w:r>
        <w:t xml:space="preserve"> articulação para monitoramento dos atendimentos da Polícia Federal a partir da publicação da Portaria nº 18/2020 DIREX-PF, que dispõe sobre retomada da contagem dos prazos; os quais começaram no dia</w:t>
      </w:r>
      <w:r>
        <w:t xml:space="preserve"> 1 de novembro até 30 de novembro. O CRAI e CAMI declaram a quantidade do atendimento da regularização migratória feito no mês de novembro que é respetivamente de 184 e 232 na temática da regularização migratória, 30 solicitações</w:t>
      </w:r>
      <w:r>
        <w:t xml:space="preserve"> pelo e-mail</w:t>
      </w:r>
      <w:r>
        <w:t xml:space="preserve"> pelo CRAI das qu</w:t>
      </w:r>
      <w:r>
        <w:t xml:space="preserve">ais 26 atendidas, e CAMI 3 das quais também 3 atendidas. Pelo </w:t>
      </w:r>
      <w:proofErr w:type="spellStart"/>
      <w:r>
        <w:t>Sismigra</w:t>
      </w:r>
      <w:proofErr w:type="spellEnd"/>
      <w:r>
        <w:t xml:space="preserve"> o CRAI não conseguiu fazer agendamento e o CAMI 10, solicitação de refúgio, o CRAI fez 50 e CAMI não declarou.</w:t>
      </w:r>
    </w:p>
    <w:p w14:paraId="7FAE84F0" w14:textId="77777777" w:rsidR="00775D29" w:rsidRDefault="00775D29">
      <w:pPr>
        <w:jc w:val="both"/>
      </w:pPr>
    </w:p>
    <w:p w14:paraId="652EEFBC" w14:textId="77777777" w:rsidR="00775D29" w:rsidRDefault="002206D9">
      <w:pPr>
        <w:jc w:val="both"/>
      </w:pPr>
      <w:r>
        <w:t>A Sra. Isabel esclareceu que o CAMI não considerou a parte relacionada ao</w:t>
      </w:r>
      <w:r>
        <w:t xml:space="preserve"> refúgio, é o </w:t>
      </w:r>
      <w:proofErr w:type="spellStart"/>
      <w:r>
        <w:t>Sisconare</w:t>
      </w:r>
      <w:proofErr w:type="spellEnd"/>
      <w:r>
        <w:t xml:space="preserve"> que trata dessa parte. Ela disse que a grande preocupação deles seria que os imigrantes consigam mexer no sistema da PF para poder fazer agendamento.</w:t>
      </w:r>
    </w:p>
    <w:p w14:paraId="54AFE593" w14:textId="77777777" w:rsidR="00775D29" w:rsidRDefault="00775D29">
      <w:pPr>
        <w:jc w:val="both"/>
      </w:pPr>
    </w:p>
    <w:p w14:paraId="7B070FEA" w14:textId="77777777" w:rsidR="00775D29" w:rsidRDefault="002206D9">
      <w:pPr>
        <w:jc w:val="both"/>
      </w:pPr>
      <w:r>
        <w:t>A Sra. Silvia parabenizou o conselho pelas estratégias que estão criando junto co</w:t>
      </w:r>
      <w:r>
        <w:t xml:space="preserve">m as organizações de apoio aos imigrantes, para qualificar o programa a partir dos dados de atendimento das organizações e seguir no diálogo contínuo com a PF. </w:t>
      </w:r>
    </w:p>
    <w:p w14:paraId="58FA8A34" w14:textId="77777777" w:rsidR="00775D29" w:rsidRDefault="00775D29">
      <w:pPr>
        <w:jc w:val="both"/>
      </w:pPr>
    </w:p>
    <w:p w14:paraId="1E94D305" w14:textId="77777777" w:rsidR="00775D29" w:rsidRDefault="002206D9">
      <w:pPr>
        <w:jc w:val="both"/>
      </w:pPr>
      <w:r>
        <w:t xml:space="preserve">A Sra. Leticia perguntou se o questionário está ainda aberto? </w:t>
      </w:r>
    </w:p>
    <w:p w14:paraId="4E703065" w14:textId="77777777" w:rsidR="00775D29" w:rsidRDefault="00775D29">
      <w:pPr>
        <w:jc w:val="both"/>
      </w:pPr>
    </w:p>
    <w:p w14:paraId="40FD7AC4" w14:textId="77777777" w:rsidR="00775D29" w:rsidRDefault="002206D9">
      <w:pPr>
        <w:jc w:val="both"/>
      </w:pPr>
      <w:r>
        <w:t>O Sr. Fábio respondeu que está</w:t>
      </w:r>
      <w:r>
        <w:t xml:space="preserve"> ainda livre.</w:t>
      </w:r>
    </w:p>
    <w:p w14:paraId="575B9681" w14:textId="77777777" w:rsidR="00775D29" w:rsidRDefault="00775D29">
      <w:pPr>
        <w:jc w:val="both"/>
      </w:pPr>
    </w:p>
    <w:p w14:paraId="6FA9C2E1" w14:textId="77777777" w:rsidR="00775D29" w:rsidRDefault="002206D9">
      <w:pPr>
        <w:jc w:val="both"/>
      </w:pPr>
      <w:r>
        <w:t xml:space="preserve">A Sra. </w:t>
      </w:r>
      <w:proofErr w:type="spellStart"/>
      <w:r>
        <w:t>Yoo</w:t>
      </w:r>
      <w:proofErr w:type="spellEnd"/>
      <w:r>
        <w:t xml:space="preserve"> Na disse que depois da reunião do GT Integração, foi na PF para fazer o </w:t>
      </w:r>
      <w:proofErr w:type="gramStart"/>
      <w:r>
        <w:t>agendamento</w:t>
      </w:r>
      <w:proofErr w:type="gramEnd"/>
      <w:r>
        <w:t xml:space="preserve"> mas não conseguiu, até pelo site também não pôde, a única resposta que foi </w:t>
      </w:r>
      <w:r>
        <w:lastRenderedPageBreak/>
        <w:t>dada pela PF, foi de esperar até março.  Então sugerindo para que o Con</w:t>
      </w:r>
      <w:r>
        <w:t>selho possa fazer alguma ação sobre esse caso.</w:t>
      </w:r>
    </w:p>
    <w:p w14:paraId="5EA620C8" w14:textId="77777777" w:rsidR="00775D29" w:rsidRDefault="00775D29">
      <w:pPr>
        <w:jc w:val="both"/>
      </w:pPr>
    </w:p>
    <w:p w14:paraId="264479FD" w14:textId="57D0B11F" w:rsidR="00775D29" w:rsidRDefault="002206D9">
      <w:pPr>
        <w:jc w:val="both"/>
      </w:pPr>
      <w:r>
        <w:t>A Sra. Silvia</w:t>
      </w:r>
      <w:r>
        <w:t xml:space="preserve"> disse que em alguns locais imigrantes refugiados têm dificuldades de registrar nos cartórios filhos recém-nascidos, porque os documentos dos países estão vencidos. Será que valeria</w:t>
      </w:r>
      <w:r>
        <w:t xml:space="preserve"> a pena incluir esse tema na consulta?</w:t>
      </w:r>
    </w:p>
    <w:p w14:paraId="2C08B6E1" w14:textId="77777777" w:rsidR="00775D29" w:rsidRDefault="00775D29">
      <w:pPr>
        <w:jc w:val="both"/>
      </w:pPr>
    </w:p>
    <w:p w14:paraId="655C92A7" w14:textId="1FF5BA4A" w:rsidR="00775D29" w:rsidRDefault="002206D9">
      <w:pPr>
        <w:jc w:val="both"/>
      </w:pPr>
      <w:r>
        <w:t>O Sr. Fábio disse que esse tipo de</w:t>
      </w:r>
      <w:r>
        <w:t xml:space="preserve"> problema ainda não foi abordado no Conselho e que cada organização poderia</w:t>
      </w:r>
      <w:r>
        <w:t xml:space="preserve"> fazer levantamento ao tema que considera importante pelos imigrantes.</w:t>
      </w:r>
    </w:p>
    <w:p w14:paraId="2B73045C" w14:textId="77777777" w:rsidR="00775D29" w:rsidRDefault="00775D29">
      <w:pPr>
        <w:jc w:val="both"/>
      </w:pPr>
    </w:p>
    <w:p w14:paraId="767B0247" w14:textId="17EDF50C" w:rsidR="00775D29" w:rsidRDefault="002206D9">
      <w:pPr>
        <w:jc w:val="both"/>
      </w:pPr>
      <w:r>
        <w:t>A Sra. Silvia junto com a Sra. Isabel propõem</w:t>
      </w:r>
      <w:r>
        <w:t xml:space="preserve"> que o prazo seja prorrogado</w:t>
      </w:r>
    </w:p>
    <w:p w14:paraId="68135B39" w14:textId="77777777" w:rsidR="00775D29" w:rsidRDefault="002206D9">
      <w:pPr>
        <w:jc w:val="both"/>
      </w:pPr>
      <w:r>
        <w:t>Encaminhamento: Estender o prazo a</w:t>
      </w:r>
      <w:r>
        <w:t>té 15 de janeiro para o monitoramento para receber informações das outras entidades até o fim do ano para que o relatório seja mais completo.</w:t>
      </w:r>
    </w:p>
    <w:p w14:paraId="499F763E" w14:textId="77777777" w:rsidR="00775D29" w:rsidRDefault="002206D9">
      <w:pPr>
        <w:jc w:val="both"/>
      </w:pPr>
      <w:r>
        <w:t>Fazer a coleta de dados e continuar monitoramento.</w:t>
      </w:r>
    </w:p>
    <w:p w14:paraId="05880EE1" w14:textId="77777777" w:rsidR="00775D29" w:rsidRDefault="002206D9">
      <w:pPr>
        <w:jc w:val="both"/>
      </w:pPr>
      <w:r>
        <w:t xml:space="preserve">Estender o prazo </w:t>
      </w:r>
    </w:p>
    <w:p w14:paraId="4FAF85DC" w14:textId="77777777" w:rsidR="00775D29" w:rsidRDefault="00775D29">
      <w:pPr>
        <w:jc w:val="both"/>
      </w:pPr>
    </w:p>
    <w:p w14:paraId="1BAF24A3" w14:textId="77777777" w:rsidR="00775D29" w:rsidRDefault="002206D9">
      <w:pPr>
        <w:jc w:val="both"/>
        <w:rPr>
          <w:b/>
        </w:rPr>
      </w:pPr>
      <w:r>
        <w:rPr>
          <w:b/>
        </w:rPr>
        <w:t>Solicitação da OAB para participar como memb</w:t>
      </w:r>
      <w:r>
        <w:rPr>
          <w:b/>
        </w:rPr>
        <w:t>ro observador do CMI.</w:t>
      </w:r>
    </w:p>
    <w:p w14:paraId="291D4148" w14:textId="77777777" w:rsidR="00775D29" w:rsidRDefault="002206D9">
      <w:pPr>
        <w:jc w:val="both"/>
      </w:pPr>
      <w:r>
        <w:t>A Sra. Carla apresentou brevemente a organização OAB/SP, a qual atua na defesa dos direitos de migrantes e refugiados, a partir de uma visão interdisciplinar que compreende o fenômeno da migração e da mobilidade como multifacetado e q</w:t>
      </w:r>
      <w:r>
        <w:t>ue envolve diversos atores. Ela manifestou o interesse de começar a participar como membro observador nas reuniões do CMI.</w:t>
      </w:r>
    </w:p>
    <w:p w14:paraId="625E263E" w14:textId="77777777" w:rsidR="00775D29" w:rsidRDefault="00775D29">
      <w:pPr>
        <w:jc w:val="both"/>
      </w:pPr>
    </w:p>
    <w:p w14:paraId="50EE167A" w14:textId="45186EC8" w:rsidR="00775D29" w:rsidRDefault="002206D9">
      <w:pPr>
        <w:jc w:val="both"/>
      </w:pPr>
      <w:r>
        <w:t>A Sra. Ana pediu para</w:t>
      </w:r>
      <w:r>
        <w:t xml:space="preserve"> que o plenário se manifestasse sobre a ingressão da OAB/SP como membro observador do conselho.</w:t>
      </w:r>
    </w:p>
    <w:p w14:paraId="58E12D1F" w14:textId="77777777" w:rsidR="00775D29" w:rsidRDefault="00775D29">
      <w:pPr>
        <w:jc w:val="both"/>
      </w:pPr>
    </w:p>
    <w:p w14:paraId="518CE031" w14:textId="77777777" w:rsidR="00775D29" w:rsidRDefault="002206D9">
      <w:pPr>
        <w:jc w:val="both"/>
        <w:rPr>
          <w:b/>
        </w:rPr>
      </w:pPr>
      <w:r>
        <w:rPr>
          <w:b/>
        </w:rPr>
        <w:t xml:space="preserve">Apresentação </w:t>
      </w:r>
      <w:r>
        <w:rPr>
          <w:b/>
        </w:rPr>
        <w:t>do Edital Eleitoral CMI.</w:t>
      </w:r>
    </w:p>
    <w:p w14:paraId="2481A127" w14:textId="77777777" w:rsidR="00775D29" w:rsidRDefault="002206D9">
      <w:pPr>
        <w:jc w:val="both"/>
      </w:pPr>
      <w:r>
        <w:t>A Sra. Ana informou que foi publicado no diário oficial, o Edital oficial da gestão do conselho 2021-2023, acrescentou que as eleições do Conselho irão acontecer no domingo dia 11 de abril 2021; as inscrições são presenciais e virt</w:t>
      </w:r>
      <w:r>
        <w:t>uais e estarão abertas a partir do dia 11 de janeiro até 12 de fevereiro.</w:t>
      </w:r>
    </w:p>
    <w:p w14:paraId="1C10177B" w14:textId="77777777" w:rsidR="00775D29" w:rsidRDefault="00775D29">
      <w:pPr>
        <w:jc w:val="both"/>
      </w:pPr>
    </w:p>
    <w:p w14:paraId="30619A02" w14:textId="77777777" w:rsidR="00775D29" w:rsidRDefault="002206D9">
      <w:pPr>
        <w:jc w:val="both"/>
      </w:pPr>
      <w:r>
        <w:t>A Sra. Roseli disse que devido a pandemia seria difícil para as pessoas se deslocarem até o lugar de voto, pode acontecer que muitas pessoas não irem votar, sugeriu que o voto se fa</w:t>
      </w:r>
      <w:r>
        <w:t>ça virtualmente.</w:t>
      </w:r>
    </w:p>
    <w:p w14:paraId="2B5E0DC7" w14:textId="77777777" w:rsidR="00775D29" w:rsidRDefault="00775D29">
      <w:pPr>
        <w:jc w:val="both"/>
      </w:pPr>
    </w:p>
    <w:p w14:paraId="524356F8" w14:textId="77777777" w:rsidR="00775D29" w:rsidRDefault="002206D9">
      <w:pPr>
        <w:jc w:val="both"/>
      </w:pPr>
      <w:r>
        <w:t>A Sra. Letícia concordou plenamente com essa sugestão.</w:t>
      </w:r>
    </w:p>
    <w:p w14:paraId="7C6C5376" w14:textId="77777777" w:rsidR="00775D29" w:rsidRDefault="00775D29">
      <w:pPr>
        <w:jc w:val="both"/>
      </w:pPr>
    </w:p>
    <w:p w14:paraId="62CAE13B" w14:textId="2F0DCF85" w:rsidR="00775D29" w:rsidRDefault="002206D9">
      <w:pPr>
        <w:jc w:val="both"/>
      </w:pPr>
      <w:r>
        <w:t>O Sr. Vinicius afirmou que essa perspectiva não está excluída, a Coordenação está considerando possibilidades para</w:t>
      </w:r>
      <w:r>
        <w:t xml:space="preserve"> essa alternativa.</w:t>
      </w:r>
    </w:p>
    <w:p w14:paraId="1C2F8EF2" w14:textId="77777777" w:rsidR="00775D29" w:rsidRDefault="00775D29">
      <w:pPr>
        <w:jc w:val="both"/>
      </w:pPr>
    </w:p>
    <w:p w14:paraId="678B8CB7" w14:textId="77777777" w:rsidR="00775D29" w:rsidRDefault="002206D9">
      <w:pPr>
        <w:jc w:val="both"/>
        <w:rPr>
          <w:b/>
        </w:rPr>
      </w:pPr>
      <w:r>
        <w:rPr>
          <w:b/>
        </w:rPr>
        <w:t>Balanço 2020 e expectativas para 2021</w:t>
      </w:r>
    </w:p>
    <w:p w14:paraId="6FA22829" w14:textId="77777777" w:rsidR="00775D29" w:rsidRDefault="002206D9">
      <w:pPr>
        <w:jc w:val="both"/>
      </w:pPr>
      <w:r>
        <w:t>A Sra. An</w:t>
      </w:r>
      <w:r>
        <w:t>a comentou sobre o balanço do Conselho Municipal de Imigrantes que foi enviado pelos membros conselheiros para recolher suas opiniões em relação a gestão da gestão do CMI durante o período 2018-2020. Solicitou que os conselheiros dessem suas opiniões.</w:t>
      </w:r>
    </w:p>
    <w:p w14:paraId="3AEBAB60" w14:textId="77777777" w:rsidR="00775D29" w:rsidRDefault="00775D29">
      <w:pPr>
        <w:jc w:val="both"/>
      </w:pPr>
    </w:p>
    <w:p w14:paraId="7E1A4CBA" w14:textId="64BE2896" w:rsidR="00775D29" w:rsidRDefault="002206D9">
      <w:pPr>
        <w:jc w:val="both"/>
      </w:pPr>
      <w:r>
        <w:lastRenderedPageBreak/>
        <w:t>A S</w:t>
      </w:r>
      <w:r>
        <w:t>ra. Isabel disse que o ano 2020 foi muito difícil, apesar disso</w:t>
      </w:r>
      <w:r>
        <w:t>, lutamos para lidar com tudo isso, acrescentou que a grande conquista foi a realização do plano municipal, agradeceu todo o mundo.</w:t>
      </w:r>
    </w:p>
    <w:p w14:paraId="51FE6704" w14:textId="77777777" w:rsidR="00775D29" w:rsidRDefault="00775D29">
      <w:pPr>
        <w:jc w:val="both"/>
      </w:pPr>
    </w:p>
    <w:p w14:paraId="27C2F094" w14:textId="77777777" w:rsidR="00775D29" w:rsidRDefault="002206D9">
      <w:pPr>
        <w:jc w:val="both"/>
      </w:pPr>
      <w:r>
        <w:t>O Sr. Vinicius agradeceu a Sra. Isabel e reforçou dizendo q</w:t>
      </w:r>
      <w:r>
        <w:t>ue o plano municipal foi assinado como decreto.</w:t>
      </w:r>
    </w:p>
    <w:p w14:paraId="7C94155C" w14:textId="77777777" w:rsidR="00775D29" w:rsidRDefault="00775D29">
      <w:pPr>
        <w:jc w:val="both"/>
      </w:pPr>
    </w:p>
    <w:p w14:paraId="58046215" w14:textId="77777777" w:rsidR="00775D29" w:rsidRDefault="002206D9">
      <w:pPr>
        <w:jc w:val="both"/>
      </w:pPr>
      <w:r>
        <w:t>A Sra. Silvia mais uma vez agradeceu o conselho e toda equipe da CPMigTD que no meio da pandemia continuou atuando de uma maneira excepcional.</w:t>
      </w:r>
    </w:p>
    <w:p w14:paraId="3B339C9E" w14:textId="77777777" w:rsidR="00775D29" w:rsidRDefault="00775D29">
      <w:pPr>
        <w:jc w:val="both"/>
      </w:pPr>
    </w:p>
    <w:p w14:paraId="460C1CD5" w14:textId="77777777" w:rsidR="00775D29" w:rsidRDefault="002206D9">
      <w:pPr>
        <w:jc w:val="both"/>
      </w:pPr>
      <w:r>
        <w:t>A Sra. Hortense agradeceu todos os conselheiros e também a equipe da CPMigTD, desejando a eles um feliz ano chei</w:t>
      </w:r>
      <w:r>
        <w:t>o de paz, amor, sucesso e tranquilidade.</w:t>
      </w:r>
    </w:p>
    <w:p w14:paraId="59BB0380" w14:textId="77777777" w:rsidR="00775D29" w:rsidRDefault="00775D29">
      <w:pPr>
        <w:jc w:val="both"/>
      </w:pPr>
    </w:p>
    <w:p w14:paraId="76822375" w14:textId="77777777" w:rsidR="00775D29" w:rsidRDefault="002206D9">
      <w:pPr>
        <w:jc w:val="both"/>
      </w:pPr>
      <w:r>
        <w:t>A Sra. Ana disse que o maior desafio foi quando começou a fazer reuniões virtuais, mas com apoio da equipe (CPMigTD) e conselheiros conseguiu todas essas dificuldades. Aproveitou para agradecer todo o mundo. Afirmo</w:t>
      </w:r>
      <w:r>
        <w:t>u também que o recém-falecimento da Oriana Jara foi uma grande perda.</w:t>
      </w:r>
    </w:p>
    <w:p w14:paraId="79973729" w14:textId="77777777" w:rsidR="00775D29" w:rsidRDefault="00775D29">
      <w:pPr>
        <w:jc w:val="both"/>
      </w:pPr>
    </w:p>
    <w:p w14:paraId="392C233F" w14:textId="77777777" w:rsidR="00775D29" w:rsidRDefault="002206D9">
      <w:pPr>
        <w:jc w:val="both"/>
        <w:rPr>
          <w:b/>
        </w:rPr>
      </w:pPr>
      <w:r>
        <w:rPr>
          <w:b/>
        </w:rPr>
        <w:t xml:space="preserve">Informes sobre Campanha Imigração </w:t>
      </w:r>
    </w:p>
    <w:p w14:paraId="6D50EB65" w14:textId="0C532280" w:rsidR="00775D29" w:rsidRDefault="002206D9">
      <w:pPr>
        <w:jc w:val="both"/>
        <w:rPr>
          <w:b/>
        </w:rPr>
      </w:pPr>
      <w:r>
        <w:t>O Sr. Vinicius informou aos conselheiros que tem uma proposta do Setor de Comunicação, que gostaria de constituir junto com o conselho no próximo ano,</w:t>
      </w:r>
      <w:r>
        <w:t xml:space="preserve"> a partir de janeiro. qualquer conselheiro/a interessado/a para conversar sobre esse assunto, seria bem-vindo</w:t>
      </w:r>
      <w:r>
        <w:t xml:space="preserve">. </w:t>
      </w:r>
    </w:p>
    <w:p w14:paraId="546374C8" w14:textId="77777777" w:rsidR="00775D29" w:rsidRDefault="00775D29">
      <w:pPr>
        <w:jc w:val="both"/>
        <w:rPr>
          <w:b/>
        </w:rPr>
      </w:pPr>
    </w:p>
    <w:p w14:paraId="0683F680" w14:textId="77777777" w:rsidR="00775D29" w:rsidRDefault="002206D9">
      <w:pPr>
        <w:jc w:val="both"/>
        <w:rPr>
          <w:b/>
        </w:rPr>
      </w:pPr>
      <w:r>
        <w:rPr>
          <w:b/>
        </w:rPr>
        <w:t>Informe sobre a despedida da Sra. Luciana.</w:t>
      </w:r>
    </w:p>
    <w:p w14:paraId="0F9437D0" w14:textId="77777777" w:rsidR="00775D29" w:rsidRDefault="002206D9">
      <w:pPr>
        <w:jc w:val="both"/>
      </w:pPr>
      <w:r>
        <w:t>O Sr. Vinicius informou aos participantes que essa reunião é a última da Sra. Luciana assessor da CP</w:t>
      </w:r>
      <w:r>
        <w:t>MigTD por mais de 4 anos, explicou que ela é uma veterana da CPMigTD. Começou como estagiária e depois virou assessora.</w:t>
      </w:r>
    </w:p>
    <w:p w14:paraId="442DD997" w14:textId="77777777" w:rsidR="00775D29" w:rsidRDefault="00775D29">
      <w:pPr>
        <w:jc w:val="both"/>
      </w:pPr>
    </w:p>
    <w:p w14:paraId="2E014415" w14:textId="1681DDE1" w:rsidR="00775D29" w:rsidRDefault="002206D9">
      <w:pPr>
        <w:jc w:val="both"/>
      </w:pPr>
      <w:r>
        <w:t>O S</w:t>
      </w:r>
      <w:r>
        <w:t>r.</w:t>
      </w:r>
      <w:r>
        <w:t xml:space="preserve"> Vinícius deu por encerrada a reunião.</w:t>
      </w:r>
    </w:p>
    <w:p w14:paraId="019DA563" w14:textId="77777777" w:rsidR="00775D29" w:rsidRDefault="00775D29">
      <w:pPr>
        <w:jc w:val="both"/>
      </w:pPr>
    </w:p>
    <w:sectPr w:rsidR="00775D29">
      <w:pgSz w:w="11906" w:h="16838"/>
      <w:pgMar w:top="141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4E3EEE"/>
    <w:multiLevelType w:val="multilevel"/>
    <w:tmpl w:val="CEFC1F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D29"/>
    <w:rsid w:val="002206D9"/>
    <w:rsid w:val="0077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84AA6"/>
  <w15:docId w15:val="{A38F686A-D78B-4840-A365-D936FEB9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1275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Boaz Mukuna Kupuko</cp:lastModifiedBy>
  <cp:revision>2</cp:revision>
  <dcterms:created xsi:type="dcterms:W3CDTF">2021-04-23T14:17:00Z</dcterms:created>
  <dcterms:modified xsi:type="dcterms:W3CDTF">2021-04-23T14:20:00Z</dcterms:modified>
</cp:coreProperties>
</file>