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Rule="auto"/>
        <w:rPr/>
      </w:pPr>
      <w:r w:rsidDel="00000000" w:rsidR="00000000" w:rsidRPr="00000000">
        <w:rPr>
          <w:rtl w:val="0"/>
        </w:rPr>
        <w:t xml:space="preserve">Ata 4ª Reunião Comissão Eleitoral </w:t>
      </w:r>
    </w:p>
    <w:p w:rsidR="00000000" w:rsidDel="00000000" w:rsidP="00000000" w:rsidRDefault="00000000" w:rsidRPr="00000000" w14:paraId="00000002">
      <w:pPr>
        <w:spacing w:after="240" w:before="240" w:lineRule="auto"/>
        <w:rPr/>
      </w:pPr>
      <w:r w:rsidDel="00000000" w:rsidR="00000000" w:rsidRPr="00000000">
        <w:rPr>
          <w:rtl w:val="0"/>
        </w:rPr>
        <w:t xml:space="preserve">18 de março de 2020 </w:t>
      </w:r>
    </w:p>
    <w:p w:rsidR="00000000" w:rsidDel="00000000" w:rsidP="00000000" w:rsidRDefault="00000000" w:rsidRPr="00000000" w14:paraId="00000003">
      <w:pPr>
        <w:spacing w:after="240" w:before="240" w:lineRule="auto"/>
        <w:rPr/>
      </w:pPr>
      <w:r w:rsidDel="00000000" w:rsidR="00000000" w:rsidRPr="00000000">
        <w:rPr>
          <w:rtl w:val="0"/>
        </w:rPr>
        <w:t xml:space="preserve">Sala Verde - SMDHC</w:t>
      </w:r>
    </w:p>
    <w:p w:rsidR="00000000" w:rsidDel="00000000" w:rsidP="00000000" w:rsidRDefault="00000000" w:rsidRPr="00000000" w14:paraId="00000004">
      <w:pPr>
        <w:spacing w:after="240" w:before="240" w:lineRule="auto"/>
        <w:jc w:val="both"/>
        <w:rPr/>
      </w:pPr>
      <w:r w:rsidDel="00000000" w:rsidR="00000000" w:rsidRPr="00000000">
        <w:rPr>
          <w:b w:val="1"/>
          <w:rtl w:val="0"/>
        </w:rPr>
        <w:t xml:space="preserve">Membros da Comissão indicados</w:t>
      </w:r>
      <w:r w:rsidDel="00000000" w:rsidR="00000000" w:rsidRPr="00000000">
        <w:rPr>
          <w:rtl w:val="0"/>
        </w:rPr>
        <w:t xml:space="preserve">: Mariana Nogueira (DPU), Alexandre Branco, Claudete Dias Silva (SMDET) , Jennifer Anyuli (CPMigTD), Keder Lafortune, Nour Massoud</w:t>
      </w:r>
    </w:p>
    <w:p w:rsidR="00000000" w:rsidDel="00000000" w:rsidP="00000000" w:rsidRDefault="00000000" w:rsidRPr="00000000" w14:paraId="00000005">
      <w:pPr>
        <w:spacing w:after="240" w:before="240" w:lineRule="auto"/>
        <w:ind w:left="720" w:firstLine="0"/>
        <w:jc w:val="both"/>
        <w:rPr>
          <w:b w:val="1"/>
        </w:rPr>
      </w:pPr>
      <w:r w:rsidDel="00000000" w:rsidR="00000000" w:rsidRPr="00000000">
        <w:rPr>
          <w:b w:val="1"/>
          <w:rtl w:val="0"/>
        </w:rPr>
        <w:t xml:space="preserve">Pauta</w:t>
      </w:r>
    </w:p>
    <w:p w:rsidR="00000000" w:rsidDel="00000000" w:rsidP="00000000" w:rsidRDefault="00000000" w:rsidRPr="00000000" w14:paraId="00000006">
      <w:pPr>
        <w:spacing w:after="240" w:before="240" w:lineRule="auto"/>
        <w:ind w:left="720" w:firstLine="0"/>
        <w:rPr/>
      </w:pPr>
      <w:r w:rsidDel="00000000" w:rsidR="00000000" w:rsidRPr="00000000">
        <w:rPr>
          <w:rtl w:val="0"/>
        </w:rPr>
        <w:t xml:space="preserve">Pauta: </w:t>
      </w:r>
      <w:hyperlink r:id="rId6">
        <w:r w:rsidDel="00000000" w:rsidR="00000000" w:rsidRPr="00000000">
          <w:rPr>
            <w:color w:val="1155cc"/>
            <w:u w:val="single"/>
            <w:rtl w:val="0"/>
          </w:rPr>
          <w:t xml:space="preserve">Revisão da VI Terceira Etapa: </w:t>
        </w:r>
      </w:hyperlink>
      <w:r w:rsidDel="00000000" w:rsidR="00000000" w:rsidRPr="00000000">
        <w:rPr>
          <w:rtl w:val="0"/>
        </w:rPr>
      </w:r>
    </w:p>
    <w:p w:rsidR="00000000" w:rsidDel="00000000" w:rsidP="00000000" w:rsidRDefault="00000000" w:rsidRPr="00000000" w14:paraId="00000007">
      <w:pPr>
        <w:spacing w:after="240" w:before="240" w:lineRule="auto"/>
        <w:ind w:left="0" w:firstLine="0"/>
        <w:rPr/>
      </w:pPr>
      <w:r w:rsidDel="00000000" w:rsidR="00000000" w:rsidRPr="00000000">
        <w:rPr>
          <w:rtl w:val="0"/>
        </w:rPr>
        <w:t xml:space="preserve">Foi apresentada  e discutida  e aprovada a proposta sobre a terceira etapa do processo eleitoral e utilizado um </w:t>
      </w:r>
      <w:hyperlink r:id="rId7">
        <w:r w:rsidDel="00000000" w:rsidR="00000000" w:rsidRPr="00000000">
          <w:rPr>
            <w:color w:val="1155cc"/>
            <w:u w:val="single"/>
            <w:rtl w:val="0"/>
          </w:rPr>
          <w:t xml:space="preserve">Exemplo de classificação </w:t>
        </w:r>
      </w:hyperlink>
      <w:r w:rsidDel="00000000" w:rsidR="00000000" w:rsidRPr="00000000">
        <w:rPr>
          <w:rtl w:val="0"/>
        </w:rPr>
      </w:r>
    </w:p>
    <w:p w:rsidR="00000000" w:rsidDel="00000000" w:rsidP="00000000" w:rsidRDefault="00000000" w:rsidRPr="00000000" w14:paraId="00000008">
      <w:pPr>
        <w:spacing w:after="240" w:before="240" w:lineRule="auto"/>
        <w:ind w:left="720" w:firstLine="0"/>
        <w:jc w:val="both"/>
        <w:rPr>
          <w:b w:val="1"/>
        </w:rPr>
      </w:pPr>
      <w:r w:rsidDel="00000000" w:rsidR="00000000" w:rsidRPr="00000000">
        <w:rPr>
          <w:rtl w:val="0"/>
        </w:rPr>
      </w:r>
    </w:p>
    <w:p w:rsidR="00000000" w:rsidDel="00000000" w:rsidP="00000000" w:rsidRDefault="00000000" w:rsidRPr="00000000" w14:paraId="00000009">
      <w:pPr>
        <w:spacing w:after="240" w:before="240" w:lineRule="auto"/>
        <w:ind w:left="720" w:firstLine="0"/>
        <w:jc w:val="both"/>
        <w:rPr>
          <w:b w:val="1"/>
        </w:rPr>
      </w:pPr>
      <w:r w:rsidDel="00000000" w:rsidR="00000000" w:rsidRPr="00000000">
        <w:rPr>
          <w:b w:val="1"/>
          <w:rtl w:val="0"/>
        </w:rPr>
        <w:t xml:space="preserve">Encaminhamentos:</w:t>
      </w:r>
    </w:p>
    <w:p w:rsidR="00000000" w:rsidDel="00000000" w:rsidP="00000000" w:rsidRDefault="00000000" w:rsidRPr="00000000" w14:paraId="0000000A">
      <w:pPr>
        <w:numPr>
          <w:ilvl w:val="0"/>
          <w:numId w:val="1"/>
        </w:numPr>
        <w:ind w:left="1440" w:hanging="360"/>
        <w:jc w:val="both"/>
      </w:pPr>
      <w:r w:rsidDel="00000000" w:rsidR="00000000" w:rsidRPr="00000000">
        <w:rPr>
          <w:rtl w:val="0"/>
        </w:rPr>
        <w:t xml:space="preserve">Proposta de publicação do edital em abril (para cumprir com os 120 dias dispostos no regimento interno), que inclua  item referindo que de acordo com as condições da situação emergencial em decorrência da pandemia Coronavírus, se definirá  o cronograma e execução do processo eleitoral;</w:t>
      </w:r>
    </w:p>
    <w:p w:rsidR="00000000" w:rsidDel="00000000" w:rsidP="00000000" w:rsidRDefault="00000000" w:rsidRPr="00000000" w14:paraId="0000000B">
      <w:pPr>
        <w:ind w:left="1440" w:firstLine="0"/>
        <w:jc w:val="both"/>
        <w:rPr/>
      </w:pPr>
      <w:r w:rsidDel="00000000" w:rsidR="00000000" w:rsidRPr="00000000">
        <w:rPr>
          <w:rtl w:val="0"/>
        </w:rPr>
      </w:r>
    </w:p>
    <w:p w:rsidR="00000000" w:rsidDel="00000000" w:rsidP="00000000" w:rsidRDefault="00000000" w:rsidRPr="00000000" w14:paraId="0000000C">
      <w:pPr>
        <w:numPr>
          <w:ilvl w:val="0"/>
          <w:numId w:val="1"/>
        </w:numPr>
        <w:spacing w:after="240" w:lineRule="auto"/>
        <w:ind w:left="1440" w:hanging="360"/>
        <w:jc w:val="both"/>
      </w:pPr>
      <w:r w:rsidDel="00000000" w:rsidR="00000000" w:rsidRPr="00000000">
        <w:rPr>
          <w:rtl w:val="0"/>
        </w:rPr>
        <w:t xml:space="preserve">Informar ao conselho sobre o processo da Comissão, para análise de caso de </w:t>
      </w:r>
      <w:r w:rsidDel="00000000" w:rsidR="00000000" w:rsidRPr="00000000">
        <w:rPr>
          <w:u w:val="single"/>
          <w:rtl w:val="0"/>
        </w:rPr>
        <w:t xml:space="preserve">prorrogação de mandato;</w:t>
      </w:r>
      <w:r w:rsidDel="00000000" w:rsidR="00000000" w:rsidRPr="00000000">
        <w:rPr>
          <w:rtl w:val="0"/>
        </w:rPr>
      </w:r>
    </w:p>
    <w:p w:rsidR="00000000" w:rsidDel="00000000" w:rsidP="00000000" w:rsidRDefault="00000000" w:rsidRPr="00000000" w14:paraId="0000000D">
      <w:pPr>
        <w:numPr>
          <w:ilvl w:val="0"/>
          <w:numId w:val="1"/>
        </w:numPr>
        <w:spacing w:after="240" w:before="240" w:lineRule="auto"/>
        <w:ind w:left="1440" w:hanging="360"/>
        <w:jc w:val="both"/>
      </w:pPr>
      <w:r w:rsidDel="00000000" w:rsidR="00000000" w:rsidRPr="00000000">
        <w:rPr>
          <w:u w:val="single"/>
          <w:rtl w:val="0"/>
        </w:rPr>
        <w:t xml:space="preserve">Indicativo reunião 25 de março. </w:t>
      </w:r>
      <w:r w:rsidDel="00000000" w:rsidR="00000000" w:rsidRPr="00000000">
        <w:rPr>
          <w:rtl w:val="0"/>
        </w:rPr>
        <w:t xml:space="preserve">Pauta: Cronograma e Locais de votação, bem como resto de seções do edital. </w:t>
      </w:r>
    </w:p>
    <w:p w:rsidR="00000000" w:rsidDel="00000000" w:rsidP="00000000" w:rsidRDefault="00000000" w:rsidRPr="00000000" w14:paraId="0000000E">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L80rs3v05Who-BQbHq3clcCohGyY43d3/view?usp=sharing" TargetMode="External"/><Relationship Id="rId7" Type="http://schemas.openxmlformats.org/officeDocument/2006/relationships/hyperlink" Target="https://drive.google.com/file/d/1n3wXXlJBiffd-2rZN2QbrylgmEZqJJEQ/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