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17 de Maio  de 2022 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240" w:lineRule="auto"/>
        <w:ind w:left="3393" w:right="340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15h00- 18h00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593" w:right="161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Reunião Virtual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" w:line="240" w:lineRule="auto"/>
        <w:ind w:left="1535" w:right="1613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ATA DA 49ª REUNIÃO ORDINÁRIA DO CMI</w:t>
      </w:r>
    </w:p>
    <w:p w:rsidR="00000000" w:rsidDel="00000000" w:rsidP="00000000" w:rsidRDefault="00000000" w:rsidRPr="00000000" w14:paraId="00000006">
      <w:pPr>
        <w:widowControl w:val="0"/>
        <w:spacing w:before="11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Presença de membros da sociedade civil</w:t>
      </w:r>
    </w:p>
    <w:tbl>
      <w:tblPr>
        <w:tblStyle w:val="Table1"/>
        <w:tblW w:w="8745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0"/>
        <w:gridCol w:w="285"/>
        <w:gridCol w:w="3930"/>
        <w:gridCol w:w="330"/>
        <w:tblGridChange w:id="0">
          <w:tblGrid>
            <w:gridCol w:w="4200"/>
            <w:gridCol w:w="285"/>
            <w:gridCol w:w="3930"/>
            <w:gridCol w:w="330"/>
          </w:tblGrid>
        </w:tblGridChange>
      </w:tblGrid>
      <w:tr>
        <w:trPr>
          <w:cantSplit w:val="0"/>
          <w:trHeight w:val="417.8020542091506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Titulares</w:t>
            </w:r>
          </w:p>
        </w:tc>
        <w:tc>
          <w:tcPr>
            <w:tcBorders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9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widowControl w:val="0"/>
              <w:spacing w:before="0" w:line="240" w:lineRule="auto"/>
              <w:ind w:left="6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Suplentes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.388871661028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0" w:line="240" w:lineRule="auto"/>
              <w:ind w:left="69" w:right="10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Presença América Latina - PAL - Representante: Mónica Rodrigues Ulo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União Malinesa em São Paulo do Brasil - UMSPB - Representante: Assa Dite Aichata Sidibe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before="0" w:line="240" w:lineRule="auto"/>
              <w:ind w:right="5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.93554687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0" w:line="240" w:lineRule="auto"/>
              <w:ind w:right="10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PDMIG - África do Coração- Representante: Mónica Vani Vieira da Silva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Equipe de Base Warmis – Convergência das Culturas - Representante: Beatriz Morales Barroso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.86156831491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0" w:line="240" w:lineRule="auto"/>
              <w:ind w:right="101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Associação Senegalesa De São Paulo Brasil - Representante: Diack Samba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Centro de Estudos e Cultura da Guiné - Representante: Aboubarcar Sidibé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.0954629350897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CAMI - Representante: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Shindany Kumbi Claudine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Associação Impacto Saúde - Representante: Sonia Flores Mamani 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.388871661028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Missão Paz - Representante: Letícia Carvalho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Associação Comunitária São Mateus –ASCOM - Representante: Jeferson Deivid da Silva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right="58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.802054209150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Yoo Na Kim  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Cheikhou Cissé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rPr>
          <w:cantSplit w:val="0"/>
          <w:trHeight w:val="417.802054209150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Hortense Mbuyi Mwanza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1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Teresa Adão João Sebastião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rPr>
          <w:cantSplit w:val="0"/>
          <w:trHeight w:val="417.802054209150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Daniel Kiala Diazambi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5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right="20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 Córdova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before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Presença de membros do poder público:</w:t>
      </w:r>
    </w:p>
    <w:tbl>
      <w:tblPr>
        <w:tblStyle w:val="Table2"/>
        <w:tblW w:w="8805.0" w:type="dxa"/>
        <w:jc w:val="left"/>
        <w:tblInd w:w="12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60"/>
        <w:gridCol w:w="360"/>
        <w:gridCol w:w="3795"/>
        <w:gridCol w:w="390"/>
        <w:tblGridChange w:id="0">
          <w:tblGrid>
            <w:gridCol w:w="4260"/>
            <w:gridCol w:w="360"/>
            <w:gridCol w:w="3795"/>
            <w:gridCol w:w="39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Titulares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Suplentes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SMDHC – Titular: Bryan Rodas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23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SMDHC – Suplente: Núria Carbassa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SMUB – Titular: Rosimeire da Silva Lopes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SMUB – Suplente: Luana Nascimento dos Santos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9570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SMC – Titular: Claudio Aguiar Almeida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0" w:line="240" w:lineRule="auto"/>
              <w:ind w:left="68" w:right="5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SMC</w:t>
              <w:tab/>
              <w:t xml:space="preserve">–</w:t>
              <w:tab/>
              <w:t xml:space="preserve">Suplente: Egly Meyer Alves</w:t>
              <w:tab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SMDE – Titular: Cleia Maria Ferreira Lima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ind w:left="1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SMDE – Suplente: Claudete Dias Silva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ind w:left="69" w:right="7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SMADS – Titular: Fernanda Ferreira Goncalves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SMADS – Suplente: Fátima de Jesus Teixeira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SME – Titular: Carolinne Mendes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SME – Suplente: Gláucia Cristine Silva Burckler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SEHAB – Titular:Vania Cristiane Flores Salinas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SEHAB – Suplente: Patrícia Maria</w:t>
            </w:r>
          </w:p>
          <w:p w:rsidR="00000000" w:rsidDel="00000000" w:rsidP="00000000" w:rsidRDefault="00000000" w:rsidRPr="00000000" w14:paraId="0000004E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before="0" w:line="240" w:lineRule="auto"/>
              <w:ind w:left="6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SMS – Titular: Lucia Helena da Silva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before="0" w:line="240" w:lineRule="auto"/>
              <w:ind w:left="68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SMS – Suplente: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Érika Gimenes Ruiz Barbosa Porto Rinaldi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before="193" w:line="240" w:lineRule="auto"/>
        <w:ind w:left="0" w:right="2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93" w:line="276" w:lineRule="auto"/>
        <w:ind w:left="0" w:right="20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Participantes observadores: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Karl Albert Diniz de Souza (Diversitas/USP. Núcleo de pesquisa e pós-graduação em Diversidade e Direitos humanos ), Bruna Iglesias Martins de Oliveira (Estagiária do Departamento de Participação Social - DPS/SMDHC), Zenaida Luisa Lauda Rodriguez (CPMigTD), William Torres Laureano da Rosa (ACNUR),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Maria Regina de Silos Nakamura (NRCGConareSP), Benjamin Soto (Asociación Bautista Hispana), Wilbert Rivas (Organização Internacional para as Migrações - OIM), Priscilla Rossi (Projeto Refúgio INCEC), Lígia de Camargo Molina (Caritas Arquidiocesana de São Paulo),Omar Castro Sanchez 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Pautas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Portas Abertas: Apresentação do Programa 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Participação Membros do CMI: casos que não enviaram a justificativa da ausência nas reuniões de 2021- I semestre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Apresentação do projeto de 60 Anos de Imigração Coreana no Brasil.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COMTRAE: Convite para membros do CMI para compor a comissão</w:t>
      </w:r>
    </w:p>
    <w:p w:rsidR="00000000" w:rsidDel="00000000" w:rsidP="00000000" w:rsidRDefault="00000000" w:rsidRPr="00000000" w14:paraId="0000005C">
      <w:pPr>
        <w:widowControl w:val="0"/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Informes: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Socialização dos resultados da Reunião no CIC do dia 26 de abril de 2022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Socialização sobre o Foro de educação realizado no dia 28 de abril de 2022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Conselhos Participativos: Solicitação de Informações e organização do diálogo entre conselheiros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1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GT Monitoramento: Chamada para 3ª Reunião </w:t>
      </w:r>
    </w:p>
    <w:p w:rsidR="00000000" w:rsidDel="00000000" w:rsidP="00000000" w:rsidRDefault="00000000" w:rsidRPr="00000000" w14:paraId="00000061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after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Desenvolvimento da Reunião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secretaria executiva iniciou a reunião, apresentando as pautas e informes para a reunião. </w:t>
      </w:r>
    </w:p>
    <w:p w:rsidR="00000000" w:rsidDel="00000000" w:rsidP="00000000" w:rsidRDefault="00000000" w:rsidRPr="00000000" w14:paraId="00000068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informado que a  Presidenta Hortense teve uma situação de última hora e se desculpou por não poder participar da reunião. A partir disso, foi discutido qual seria o procedimento para realizar a reunião sem a presença da presidente e da vice-presidência, uma vez que esta  estava de férias e não havia ocorrido indicação para que a Secretaria Executiva assumisse a condução da reunião. Recomendou-se que o CMI, em casos semelhantes futuros,  seja alinhado para que se procure garantir a realização da reunião sem prejudicar o planejamento e a presença das pessoas. </w:t>
      </w:r>
    </w:p>
    <w:p w:rsidR="00000000" w:rsidDel="00000000" w:rsidP="00000000" w:rsidRDefault="00000000" w:rsidRPr="00000000" w14:paraId="00000069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plenário deliberou e por maioria simples optou pela realização da reunião sem as pautas e informes que requeiram algum tipo de votação ou decisão do CMI. </w:t>
      </w:r>
    </w:p>
    <w:p w:rsidR="00000000" w:rsidDel="00000000" w:rsidP="00000000" w:rsidRDefault="00000000" w:rsidRPr="00000000" w14:paraId="0000006A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favor: Claudio (SMC), Claudine (CAMI), Núria (CRAI), Yoo Na. (Observadores: Karl)</w:t>
      </w:r>
    </w:p>
    <w:p w:rsidR="00000000" w:rsidDel="00000000" w:rsidP="00000000" w:rsidRDefault="00000000" w:rsidRPr="00000000" w14:paraId="0000006B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Contra: Monica (PAL) (observadores: Isabel, Omar, Benjamim)</w:t>
      </w:r>
    </w:p>
    <w:p w:rsidR="00000000" w:rsidDel="00000000" w:rsidP="00000000" w:rsidRDefault="00000000" w:rsidRPr="00000000" w14:paraId="0000006C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tanto, as pautas da reunião a serem apresentadas são: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Portas Abertas: Apresentação do Programa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Apresentação projeto migração coreana 60 anos (deliberação a ser feita posteriormente)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 sobre: Socialização da Reunião do CIC e Foro de educação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3"/>
        </w:numPr>
        <w:spacing w:after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Reunião GT Monitoramento</w:t>
      </w:r>
    </w:p>
    <w:p w:rsidR="00000000" w:rsidDel="00000000" w:rsidP="00000000" w:rsidRDefault="00000000" w:rsidRPr="00000000" w14:paraId="00000071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Apresentação do Programa Portas Abertas</w:t>
      </w:r>
    </w:p>
    <w:p w:rsidR="00000000" w:rsidDel="00000000" w:rsidP="00000000" w:rsidRDefault="00000000" w:rsidRPr="00000000" w14:paraId="00000072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instituído pela portaria 002, DE 18 DE AGOSTO DE 2017 entre a secretaria Municipal de Direitos Humanos e a Secretaria de Educação. Seu objetivo é o oferecimento de cursos de portugues gratuitos para imigrantes. </w:t>
      </w:r>
    </w:p>
    <w:p w:rsidR="00000000" w:rsidDel="00000000" w:rsidP="00000000" w:rsidRDefault="00000000" w:rsidRPr="00000000" w14:paraId="00000073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feito um relato por membros do CMI de que os imigrantes não estão tendo acesso ao material escolar e uniformes para seus filhos que estudam nas escolas municipais, por meio do aplicativo e sistema da SME. Também se discutiu que há escolas que não possuem o projeto Portas Abertas, ou seja, considera-se que  o número de escolas que possuem o Projeto Portas Abertas é insuficiente. </w:t>
      </w:r>
    </w:p>
    <w:p w:rsidR="00000000" w:rsidDel="00000000" w:rsidP="00000000" w:rsidRDefault="00000000" w:rsidRPr="00000000" w14:paraId="00000074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esclarecido que o Programa Portas Abertas só pode ser oferecido nas escolas municipais que tenham dentro do seu Projeto Político Pedagógico a inclusão do programa, bem como que tenham funcionamento no período noturno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Além disso, foi esclarecido que muitas famílias estão com problema para obtenção de uniformes devido a dificuldade no acesso à internet e a celulares e no caso de famílias imigrantes em específico, além das questões relatadas, também há dificuldade na obtenção de uniformes devido a questão de documentação, pois o aplicativo para solicitação de uniformes solicita o RNE/RNM e há imigrantes que não o possuem.</w:t>
      </w:r>
    </w:p>
    <w:p w:rsidR="00000000" w:rsidDel="00000000" w:rsidP="00000000" w:rsidRDefault="00000000" w:rsidRPr="00000000" w14:paraId="00000075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sugerido que o Conselho envie as demandas para as coordenadoras do Projeto Portas Abertas para que elas possam aprimorar as dificuldades e verificar os pontos solicitados. Foi informado que está sendo desenvolvida uma ferramenta para realizar um mapeamento das áreas que mais demandam o Portas Abertas. Sobre o auxílio uniforme, foi solicitado que seja feito um levantamento de quem são as pessoas que estão tendo dificuldades na obtenção de uniformes e materiais para que ela seja enviada à Secretaria de Educação.</w:t>
      </w:r>
    </w:p>
    <w:p w:rsidR="00000000" w:rsidDel="00000000" w:rsidP="00000000" w:rsidRDefault="00000000" w:rsidRPr="00000000" w14:paraId="00000076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relatado que algumas famílias imigrantes não estão conseguindo fazer matrículas em escolas, pois há escolas que estão exigindo a tradução dos documentos do país de origem destas pessoas. A coordenação do Projeto Portas Abertas informou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matrícula de uma pessoa imigrante deve ser garantida, independente da documentação. </w:t>
      </w:r>
    </w:p>
    <w:p w:rsidR="00000000" w:rsidDel="00000000" w:rsidP="00000000" w:rsidRDefault="00000000" w:rsidRPr="00000000" w14:paraId="00000077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Nos casos em que a escola não possibilite a matrícula devido à documentação, assim como os outros casos indicados, foi recomendado que sejam enviadas as informações completas junto com os dados da família, aluno, entre outros, através do e-mail do NEER: smecopedneer@sme.prefeitura.sp.gov.br.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Apresentação do projeto de 60 Anos de Imigração coreana no Brasil.</w:t>
      </w:r>
    </w:p>
    <w:p w:rsidR="00000000" w:rsidDel="00000000" w:rsidP="00000000" w:rsidRDefault="00000000" w:rsidRPr="00000000" w14:paraId="00000079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Conselheira Yoo Na informou que a imigração coreana vai comemorar 60 anos em fevereiro de 2023, e que eles farão um projeto de vídeo documental com a presença de 60 mulheres imigrantes coreanas. Foi solicitado apoio institucional para realização deste projeto. O objetivo é que o CMI seja um dos apoiadores do projeto. A deliberação sobre o apoio será realizada na próxima reunião. </w:t>
      </w:r>
    </w:p>
    <w:p w:rsidR="00000000" w:rsidDel="00000000" w:rsidP="00000000" w:rsidRDefault="00000000" w:rsidRPr="00000000" w14:paraId="0000007A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Socialização dos resultados da Reunião no CIC do dia 26 de abril de 2022</w:t>
      </w:r>
    </w:p>
    <w:p w:rsidR="00000000" w:rsidDel="00000000" w:rsidP="00000000" w:rsidRDefault="00000000" w:rsidRPr="00000000" w14:paraId="0000007B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feita uma reunião com o CIC para discutir sobre a problemática da documentação de imigrantes. Foi considerado que não foi possível avançar muito com a discussão. Além disso, foi informado que esta reunião foi feita para que a Polícia Federal apresentasse um relatório dos primeiros meses de funcionamento da Operação Horizonte.</w:t>
      </w:r>
    </w:p>
    <w:p w:rsidR="00000000" w:rsidDel="00000000" w:rsidP="00000000" w:rsidRDefault="00000000" w:rsidRPr="00000000" w14:paraId="0000007C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GT Monitoramento: chamada para 3º Reunião do GT</w:t>
      </w:r>
    </w:p>
    <w:p w:rsidR="00000000" w:rsidDel="00000000" w:rsidP="00000000" w:rsidRDefault="00000000" w:rsidRPr="00000000" w14:paraId="0000007D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Convocação da 3ª reunião do GT Monitoramento Terça-feira dia 31 de Maio para apresentação do 1 relatório do monitoramento do Plano Municipal de Políticas para imigrantes. </w:t>
      </w:r>
    </w:p>
    <w:p w:rsidR="00000000" w:rsidDel="00000000" w:rsidP="00000000" w:rsidRDefault="00000000" w:rsidRPr="00000000" w14:paraId="0000007E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Cultura Migrante - Ano novo andino e Virada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informado que no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 21 de junho haverá um evento intitulado "Ano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novo andino amazônico afro”.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mencionado que não ocorreu a participação imigrante nos eventos da Virada Cultural apesar da tentativa de inscrição de alguns grupos imigrantes. Por parte da Secretaria de Cultura, foi informado que a área responsável pela virada comunicou que não seria possível criar um palcos temáticos, porém informou que isso não impediria a aprovação de projetos inscritos por imigrantes.  A Secretaria Municipal de Cultura informou que está planejando ações para incrementar a participação imigrante no cenário cultural Municipal</w:t>
      </w:r>
    </w:p>
    <w:p w:rsidR="00000000" w:rsidDel="00000000" w:rsidP="00000000" w:rsidRDefault="00000000" w:rsidRPr="00000000" w14:paraId="00000081">
      <w:pPr>
        <w:widowControl w:val="0"/>
        <w:spacing w:line="276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Encaminhamentos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8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Portas Abertas: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21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Encaminhamentos de demandas das comunidades imigrantes que envolvam matrícula, insumos, solicitação de uniformes entre outras, através do e-mail do NEER: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smecopedneer@sme.prefeitura.sp.gov.br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21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Compartilhar a informação sobre a estratégia de divulgação do Programa Portas através do Portal 156 que está sendo desenvolvida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Será encaminhado por e-mail o vídeo apresentado pela Conselheira Yoo Na e decisão sobre o apoio institucional do CMI será definida na próxima reunião.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seguintes pautas e informes foram adiadas para a próxima reunião do CMI: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21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Participação Membros do CMI: casos que não enviaram a justificativa da ausência nas reuniões de 2021- I semestre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21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COMTRAE: Convite para membros do CMI para compor a comissão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216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Informes: Conselhos Participativos: Solicitação de Informações e organização do diálogo entre conselheiros </w:t>
      </w:r>
    </w:p>
    <w:p w:rsidR="00000000" w:rsidDel="00000000" w:rsidP="00000000" w:rsidRDefault="00000000" w:rsidRPr="00000000" w14:paraId="0000008C">
      <w:pPr>
        <w:widowControl w:val="0"/>
        <w:spacing w:line="276" w:lineRule="auto"/>
        <w:ind w:left="144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highlight w:val="white"/>
          <w:rtl w:val="0"/>
        </w:rPr>
        <w:t xml:space="preserve">A reunião encerrou às 17h10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before="193" w:line="276" w:lineRule="auto"/>
        <w:ind w:right="2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-15.0" w:type="dxa"/>
        <w:tblLayout w:type="fixed"/>
        <w:tblLook w:val="0600"/>
      </w:tblPr>
      <w:tblGrid>
        <w:gridCol w:w="2085"/>
        <w:gridCol w:w="3795"/>
        <w:gridCol w:w="3810"/>
        <w:tblGridChange w:id="0">
          <w:tblGrid>
            <w:gridCol w:w="2085"/>
            <w:gridCol w:w="3795"/>
            <w:gridCol w:w="381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LISTA DE PRESENÇA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 de Maio de 2022</w:t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Carimbo de data/hora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999999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 você é OBSERVADOR (não é titular nem suplente) indique seu nome e filiação institucional (coletivo, associação ou universidade que representa)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15:40:45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Bruna Iglesias Martins de Oliveira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Estagiária do Departamento de Participação Social - DPS/SMDHC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15:40:54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Zenaida Luisa Lauda Rodriguez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CPMigTD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15:41:24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Claudio Aguiar Almeida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15:42:01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Núria Margarit Carbassa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15:42:51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William Torres Laureano da Rosa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ACNUR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15:43:01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Carolinne Mendes da Silva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Carolinne Mendes da Silva - NEER - SME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Regina de Silos Nakamura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NRCGConareSP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15:43:54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Yoo Na Kim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15:44:26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Rosimeire da silva Lopes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15:46:00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Benjamin Soto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Asociación Bautista Hispana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15:59:01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SHINDANY KUMBI CLAUDINE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CAMI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16:00:32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WILBERT Rivas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Organização Internacional para as Migrações - OIM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16:03:56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Priscilla Rossi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Projeto Refúgio INCEC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16:43:08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Lígia de Camargo Molina - Caritas Arquidiocesana de São Paulo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16:50:06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Mônica Rodriguez Ulo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Presença da América Latina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16:51:46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CHEIKHOU CISSE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CONSELHEIRO SUPLENTE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17:01:37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Mônica Rodriguez Ulo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Presença da América Latina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17/05/2022 17:02:03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omar castro sanchez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spacing w:line="24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01314" cy="995363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1314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Roboto" w:cs="Roboto" w:eastAsia="Roboto" w:hAnsi="Roboto"/>
        <w:b w:val="0"/>
        <w:i w:val="0"/>
        <w:smallCaps w:val="0"/>
        <w:strike w:val="0"/>
        <w:color w:val="201f1e"/>
        <w:sz w:val="23"/>
        <w:szCs w:val="23"/>
        <w:highlight w:val="white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mecopedneer@sme.prefeitura.sp.gov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XCRDVdACUxIlY0ATsHPTvPSJyg==">AMUW2mWc+1xlgq9h7UByQzST3pFCZ2A1SghexA0C3l95smMPDPkMVdBaZZqVeXhCgpx+YTwgZWbx8yOXJ0zGTJfxnmxj4GjD+tJI7MDCuCAR5RfT1zFQU3Y=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