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B2533" w:rsidRDefault="003B253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3B2533" w:rsidRDefault="003B253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3B2533" w:rsidRDefault="003B2533">
      <w:pPr>
        <w:widowControl w:val="0"/>
      </w:pPr>
    </w:p>
    <w:p w14:paraId="00000004" w14:textId="77777777" w:rsidR="003B2533" w:rsidRDefault="00F44965">
      <w:pPr>
        <w:spacing w:before="240"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t>Comissão Municipal de Erradicação do Trabalho Escravo</w:t>
      </w:r>
    </w:p>
    <w:p w14:paraId="00000005" w14:textId="16795DFF" w:rsidR="003B2533" w:rsidRDefault="00F44965">
      <w:pPr>
        <w:spacing w:before="240" w:after="240" w:line="360" w:lineRule="auto"/>
        <w:jc w:val="center"/>
        <w:rPr>
          <w:b/>
          <w:color w:val="000000"/>
        </w:rPr>
      </w:pPr>
      <w:r>
        <w:rPr>
          <w:b/>
        </w:rPr>
        <w:t>20</w:t>
      </w:r>
      <w:r>
        <w:rPr>
          <w:b/>
          <w:color w:val="000000"/>
        </w:rPr>
        <w:t xml:space="preserve"> de </w:t>
      </w:r>
      <w:r w:rsidR="004F437C">
        <w:rPr>
          <w:b/>
        </w:rPr>
        <w:t>agosto</w:t>
      </w:r>
      <w:r>
        <w:rPr>
          <w:b/>
        </w:rPr>
        <w:t xml:space="preserve"> </w:t>
      </w:r>
      <w:r>
        <w:rPr>
          <w:b/>
          <w:color w:val="000000"/>
        </w:rPr>
        <w:t>de 20</w:t>
      </w:r>
      <w:r>
        <w:rPr>
          <w:b/>
        </w:rPr>
        <w:t>20</w:t>
      </w:r>
    </w:p>
    <w:p w14:paraId="00000006" w14:textId="77777777" w:rsidR="003B2533" w:rsidRDefault="00F44965">
      <w:pPr>
        <w:spacing w:before="240" w:after="240" w:line="360" w:lineRule="auto"/>
        <w:jc w:val="center"/>
        <w:rPr>
          <w:color w:val="000000"/>
        </w:rPr>
      </w:pPr>
      <w:r>
        <w:rPr>
          <w:color w:val="000000"/>
        </w:rPr>
        <w:t xml:space="preserve">Rua Líbero Badaró, 119, Secretaria Municipal de Direitos Humanos e Cidadania – </w:t>
      </w:r>
      <w:r>
        <w:t>Reunião Virtual</w:t>
      </w:r>
    </w:p>
    <w:p w14:paraId="00000007" w14:textId="77777777" w:rsidR="003B2533" w:rsidRDefault="00F44965">
      <w:pPr>
        <w:spacing w:before="240" w:after="240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0008" w14:textId="77777777" w:rsidR="003B2533" w:rsidRDefault="00F44965">
      <w:pPr>
        <w:spacing w:before="240" w:after="240" w:line="360" w:lineRule="auto"/>
        <w:jc w:val="center"/>
        <w:rPr>
          <w:b/>
          <w:u w:val="single"/>
        </w:rPr>
      </w:pPr>
      <w:r>
        <w:rPr>
          <w:b/>
          <w:color w:val="000000"/>
          <w:u w:val="single"/>
        </w:rPr>
        <w:t>ATA 5</w:t>
      </w:r>
      <w:r>
        <w:rPr>
          <w:b/>
          <w:u w:val="single"/>
        </w:rPr>
        <w:t>5</w:t>
      </w:r>
      <w:r>
        <w:rPr>
          <w:b/>
          <w:color w:val="000000"/>
          <w:u w:val="single"/>
        </w:rPr>
        <w:t>º REUNIÃO ORDINÁRIA</w:t>
      </w:r>
    </w:p>
    <w:p w14:paraId="00000009" w14:textId="77777777" w:rsidR="003B2533" w:rsidRDefault="003B2533">
      <w:pPr>
        <w:spacing w:before="240" w:after="240" w:line="360" w:lineRule="auto"/>
        <w:jc w:val="center"/>
        <w:rPr>
          <w:b/>
          <w:u w:val="single"/>
        </w:rPr>
      </w:pPr>
    </w:p>
    <w:p w14:paraId="0000000A" w14:textId="77777777" w:rsidR="003B2533" w:rsidRDefault="00F44965">
      <w:pPr>
        <w:spacing w:before="240" w:after="240" w:line="360" w:lineRule="auto"/>
        <w:jc w:val="both"/>
        <w:rPr>
          <w:color w:val="000000"/>
        </w:rPr>
      </w:pPr>
      <w:r>
        <w:rPr>
          <w:b/>
          <w:color w:val="000000"/>
        </w:rPr>
        <w:t>Presentes</w:t>
      </w:r>
      <w:r>
        <w:rPr>
          <w:color w:val="000000"/>
        </w:rPr>
        <w:t>:</w:t>
      </w:r>
    </w:p>
    <w:p w14:paraId="0000000B" w14:textId="7C4A8C07" w:rsidR="003B2533" w:rsidRDefault="00F44965">
      <w:pPr>
        <w:spacing w:before="240" w:after="240" w:line="360" w:lineRule="auto"/>
        <w:ind w:left="900"/>
        <w:jc w:val="both"/>
        <w:rPr>
          <w:i/>
          <w:color w:val="000000"/>
        </w:rPr>
      </w:pPr>
      <w:r>
        <w:rPr>
          <w:color w:val="000000"/>
        </w:rPr>
        <w:t xml:space="preserve">§              </w:t>
      </w:r>
      <w:r>
        <w:rPr>
          <w:b/>
          <w:color w:val="000000"/>
        </w:rPr>
        <w:t xml:space="preserve">Membros Poder Público: </w:t>
      </w:r>
      <w:r>
        <w:rPr>
          <w:i/>
          <w:color w:val="000000"/>
        </w:rPr>
        <w:t>Luciana Elena (</w:t>
      </w:r>
      <w:proofErr w:type="spellStart"/>
      <w:r>
        <w:rPr>
          <w:i/>
          <w:color w:val="000000"/>
        </w:rPr>
        <w:t>CPMigTD</w:t>
      </w:r>
      <w:proofErr w:type="spellEnd"/>
      <w:r>
        <w:rPr>
          <w:i/>
          <w:color w:val="000000"/>
        </w:rPr>
        <w:t>/SMDHC</w:t>
      </w:r>
      <w:proofErr w:type="gramStart"/>
      <w:r>
        <w:rPr>
          <w:i/>
          <w:color w:val="000000"/>
        </w:rPr>
        <w:t>);</w:t>
      </w:r>
      <w:r>
        <w:rPr>
          <w:i/>
        </w:rPr>
        <w:t>Diego</w:t>
      </w:r>
      <w:proofErr w:type="gramEnd"/>
      <w:r>
        <w:rPr>
          <w:i/>
        </w:rPr>
        <w:t xml:space="preserve"> Francisco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CPMigTD</w:t>
      </w:r>
      <w:proofErr w:type="spellEnd"/>
      <w:r>
        <w:rPr>
          <w:i/>
          <w:color w:val="000000"/>
        </w:rPr>
        <w:t xml:space="preserve">/SMDHC); </w:t>
      </w:r>
      <w:r>
        <w:rPr>
          <w:i/>
        </w:rPr>
        <w:t>Vinicius Duque (</w:t>
      </w:r>
      <w:proofErr w:type="spellStart"/>
      <w:r>
        <w:rPr>
          <w:i/>
        </w:rPr>
        <w:t>CPMigTD</w:t>
      </w:r>
      <w:proofErr w:type="spellEnd"/>
      <w:r>
        <w:rPr>
          <w:i/>
        </w:rPr>
        <w:t xml:space="preserve">/SMDHC); </w:t>
      </w:r>
      <w:r>
        <w:rPr>
          <w:i/>
          <w:color w:val="000000"/>
        </w:rPr>
        <w:t xml:space="preserve">Rebeca </w:t>
      </w:r>
      <w:r w:rsidR="005648A7">
        <w:rPr>
          <w:i/>
          <w:color w:val="000000"/>
        </w:rPr>
        <w:t>Bicud</w:t>
      </w:r>
      <w:r>
        <w:rPr>
          <w:i/>
          <w:color w:val="000000"/>
        </w:rPr>
        <w:t>o Duran (CRAI</w:t>
      </w:r>
      <w:r w:rsidR="005648A7">
        <w:rPr>
          <w:i/>
          <w:color w:val="000000"/>
        </w:rPr>
        <w:t>),</w:t>
      </w:r>
      <w:r w:rsidR="005648A7" w:rsidRPr="005648A7">
        <w:rPr>
          <w:i/>
        </w:rPr>
        <w:t xml:space="preserve"> </w:t>
      </w:r>
      <w:r w:rsidR="005648A7">
        <w:rPr>
          <w:i/>
        </w:rPr>
        <w:t>Sueli de Paula Santos (SMADS</w:t>
      </w:r>
      <w:r>
        <w:rPr>
          <w:i/>
          <w:color w:val="000000"/>
        </w:rPr>
        <w:t>)</w:t>
      </w:r>
      <w:r w:rsidR="008375D2">
        <w:rPr>
          <w:i/>
          <w:color w:val="000000"/>
        </w:rPr>
        <w:t>,</w:t>
      </w:r>
      <w:r w:rsidR="005648A7" w:rsidRPr="005648A7">
        <w:rPr>
          <w:i/>
        </w:rPr>
        <w:t xml:space="preserve"> </w:t>
      </w:r>
      <w:r w:rsidR="005648A7">
        <w:rPr>
          <w:i/>
        </w:rPr>
        <w:t>Bruna Starling</w:t>
      </w:r>
      <w:r w:rsidR="008375D2">
        <w:rPr>
          <w:i/>
        </w:rPr>
        <w:t xml:space="preserve"> (CRI)</w:t>
      </w:r>
      <w:r w:rsidR="005648A7">
        <w:rPr>
          <w:i/>
        </w:rPr>
        <w:t>.</w:t>
      </w:r>
    </w:p>
    <w:p w14:paraId="0000000C" w14:textId="77777777" w:rsidR="003B2533" w:rsidRDefault="00F44965">
      <w:pPr>
        <w:spacing w:before="240" w:after="240" w:line="360" w:lineRule="auto"/>
        <w:ind w:left="900"/>
        <w:jc w:val="both"/>
        <w:rPr>
          <w:i/>
          <w:color w:val="000000"/>
        </w:rPr>
      </w:pPr>
      <w:r>
        <w:rPr>
          <w:color w:val="000000"/>
        </w:rPr>
        <w:t xml:space="preserve">§              </w:t>
      </w:r>
      <w:r>
        <w:rPr>
          <w:b/>
          <w:color w:val="000000"/>
        </w:rPr>
        <w:t xml:space="preserve">Membros Sociedade Civil: </w:t>
      </w:r>
      <w:r>
        <w:rPr>
          <w:i/>
          <w:color w:val="000000"/>
        </w:rPr>
        <w:t xml:space="preserve">Marília Ramos (Repórter Brasil); </w:t>
      </w:r>
      <w:r>
        <w:rPr>
          <w:i/>
        </w:rPr>
        <w:t xml:space="preserve">Paula Nunes </w:t>
      </w:r>
      <w:r>
        <w:rPr>
          <w:i/>
          <w:color w:val="000000"/>
        </w:rPr>
        <w:t>(CONECTAS DH</w:t>
      </w:r>
      <w:proofErr w:type="gramStart"/>
      <w:r>
        <w:rPr>
          <w:i/>
          <w:color w:val="000000"/>
        </w:rPr>
        <w:t>);</w:t>
      </w:r>
      <w:r>
        <w:rPr>
          <w:i/>
        </w:rPr>
        <w:t xml:space="preserve"> </w:t>
      </w:r>
      <w:r>
        <w:rPr>
          <w:i/>
          <w:color w:val="000000"/>
        </w:rPr>
        <w:t xml:space="preserve"> Nathália</w:t>
      </w:r>
      <w:proofErr w:type="gramEnd"/>
      <w:r>
        <w:rPr>
          <w:i/>
          <w:color w:val="000000"/>
        </w:rPr>
        <w:t xml:space="preserve"> Napolitano (CDHIC); Edmundo Lima (ABVTEX), Roque </w:t>
      </w:r>
      <w:proofErr w:type="spellStart"/>
      <w:r>
        <w:rPr>
          <w:i/>
          <w:color w:val="000000"/>
        </w:rPr>
        <w:t>Patussi</w:t>
      </w:r>
      <w:proofErr w:type="spellEnd"/>
      <w:r>
        <w:rPr>
          <w:i/>
          <w:color w:val="000000"/>
        </w:rPr>
        <w:t xml:space="preserve"> (CAMI)</w:t>
      </w:r>
      <w:r>
        <w:rPr>
          <w:i/>
        </w:rPr>
        <w:t xml:space="preserve">; Camila </w:t>
      </w:r>
      <w:proofErr w:type="spellStart"/>
      <w:r>
        <w:rPr>
          <w:i/>
        </w:rPr>
        <w:t>Zelezoglo</w:t>
      </w:r>
      <w:proofErr w:type="spellEnd"/>
      <w:r>
        <w:rPr>
          <w:i/>
        </w:rPr>
        <w:t xml:space="preserve"> (ABIT).</w:t>
      </w:r>
    </w:p>
    <w:p w14:paraId="0000000E" w14:textId="488F2708" w:rsidR="003B2533" w:rsidRPr="008375D2" w:rsidRDefault="00F44965" w:rsidP="008375D2">
      <w:pPr>
        <w:spacing w:before="240" w:after="240" w:line="360" w:lineRule="auto"/>
        <w:ind w:left="900"/>
        <w:jc w:val="both"/>
        <w:rPr>
          <w:i/>
        </w:rPr>
      </w:pPr>
      <w:r>
        <w:rPr>
          <w:color w:val="000000"/>
        </w:rPr>
        <w:t xml:space="preserve">§              </w:t>
      </w:r>
      <w:r>
        <w:rPr>
          <w:b/>
          <w:color w:val="000000"/>
        </w:rPr>
        <w:t>Instituições convidadas:</w:t>
      </w:r>
      <w:r>
        <w:rPr>
          <w:b/>
        </w:rPr>
        <w:t xml:space="preserve"> </w:t>
      </w:r>
      <w:r>
        <w:rPr>
          <w:i/>
          <w:color w:val="000000"/>
        </w:rPr>
        <w:t xml:space="preserve"> </w:t>
      </w:r>
      <w:r>
        <w:rPr>
          <w:i/>
        </w:rPr>
        <w:t xml:space="preserve">Lívia Ferreira </w:t>
      </w:r>
      <w:r>
        <w:rPr>
          <w:i/>
          <w:color w:val="000000"/>
        </w:rPr>
        <w:t xml:space="preserve">(SRT-SP); Carla Lorenzi (OIM); Wilbert Rivas (OIM); </w:t>
      </w:r>
      <w:r>
        <w:rPr>
          <w:i/>
        </w:rPr>
        <w:t>Yuri Giuseppe</w:t>
      </w:r>
      <w:r>
        <w:rPr>
          <w:i/>
          <w:color w:val="000000"/>
        </w:rPr>
        <w:t xml:space="preserve"> (</w:t>
      </w:r>
      <w:r>
        <w:rPr>
          <w:i/>
        </w:rPr>
        <w:t>MPSP</w:t>
      </w:r>
      <w:r>
        <w:rPr>
          <w:i/>
          <w:color w:val="000000"/>
        </w:rPr>
        <w:t>),</w:t>
      </w:r>
      <w:r>
        <w:rPr>
          <w:i/>
        </w:rPr>
        <w:t xml:space="preserve"> Veronica </w:t>
      </w:r>
      <w:proofErr w:type="spellStart"/>
      <w:r>
        <w:rPr>
          <w:i/>
        </w:rPr>
        <w:t>Coluci</w:t>
      </w:r>
      <w:proofErr w:type="spellEnd"/>
      <w:r>
        <w:rPr>
          <w:i/>
        </w:rPr>
        <w:t xml:space="preserve"> (COETRAE/SP); Ana Lucia Marcondes (DPU); Andrea Tertuliano</w:t>
      </w:r>
      <w:r w:rsidR="008375D2">
        <w:rPr>
          <w:i/>
        </w:rPr>
        <w:t xml:space="preserve"> (MPT)</w:t>
      </w:r>
      <w:r>
        <w:rPr>
          <w:i/>
        </w:rPr>
        <w:t xml:space="preserve">; </w:t>
      </w:r>
    </w:p>
    <w:p w14:paraId="0000000F" w14:textId="77777777" w:rsidR="003B2533" w:rsidRDefault="003B2533">
      <w:pPr>
        <w:spacing w:before="240" w:after="240" w:line="360" w:lineRule="auto"/>
        <w:jc w:val="both"/>
      </w:pPr>
    </w:p>
    <w:p w14:paraId="00000010" w14:textId="77777777" w:rsidR="003B2533" w:rsidRDefault="00F44965">
      <w:pPr>
        <w:spacing w:after="120"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Pautas:</w:t>
      </w:r>
    </w:p>
    <w:p w14:paraId="00000011" w14:textId="77777777" w:rsidR="003B2533" w:rsidRDefault="003B2533">
      <w:pPr>
        <w:spacing w:line="240" w:lineRule="auto"/>
        <w:rPr>
          <w:color w:val="000000"/>
        </w:rPr>
      </w:pPr>
    </w:p>
    <w:p w14:paraId="00000012" w14:textId="77777777" w:rsidR="003B2533" w:rsidRDefault="00F44965">
      <w:pPr>
        <w:widowControl w:val="0"/>
        <w:spacing w:line="360" w:lineRule="auto"/>
        <w:ind w:right="104"/>
        <w:jc w:val="both"/>
        <w:rPr>
          <w:b/>
        </w:rPr>
      </w:pPr>
      <w:r>
        <w:rPr>
          <w:b/>
        </w:rPr>
        <w:t>1. Informes Gerais.</w:t>
      </w:r>
    </w:p>
    <w:p w14:paraId="00000013" w14:textId="77777777" w:rsidR="003B2533" w:rsidRDefault="00F44965">
      <w:pPr>
        <w:widowControl w:val="0"/>
        <w:numPr>
          <w:ilvl w:val="0"/>
          <w:numId w:val="1"/>
        </w:numPr>
        <w:spacing w:line="360" w:lineRule="auto"/>
        <w:ind w:right="104"/>
        <w:jc w:val="both"/>
      </w:pPr>
      <w:r>
        <w:t xml:space="preserve"> Informe sobre encaminhamento de e-mails da CONATRAE.</w:t>
      </w:r>
    </w:p>
    <w:p w14:paraId="00000014" w14:textId="77777777" w:rsidR="003B2533" w:rsidRDefault="00F44965">
      <w:pPr>
        <w:widowControl w:val="0"/>
        <w:numPr>
          <w:ilvl w:val="0"/>
          <w:numId w:val="1"/>
        </w:numPr>
        <w:spacing w:line="360" w:lineRule="auto"/>
        <w:ind w:right="104"/>
        <w:jc w:val="both"/>
      </w:pPr>
      <w:r>
        <w:t xml:space="preserve"> Reunião ordinária da COETRAE realizada no dia 13 de agosto.</w:t>
      </w:r>
    </w:p>
    <w:p w14:paraId="00000015" w14:textId="77777777" w:rsidR="003B2533" w:rsidRDefault="003B2533">
      <w:pPr>
        <w:widowControl w:val="0"/>
        <w:spacing w:line="360" w:lineRule="auto"/>
        <w:ind w:left="1489" w:right="104"/>
        <w:jc w:val="both"/>
      </w:pPr>
    </w:p>
    <w:p w14:paraId="00000016" w14:textId="77777777" w:rsidR="003B2533" w:rsidRDefault="00F44965">
      <w:pPr>
        <w:widowControl w:val="0"/>
        <w:spacing w:line="360" w:lineRule="auto"/>
        <w:ind w:right="104"/>
        <w:jc w:val="both"/>
        <w:rPr>
          <w:b/>
        </w:rPr>
      </w:pPr>
      <w:r>
        <w:rPr>
          <w:b/>
        </w:rPr>
        <w:t>2. Apresentação de minuta de ofício para Ministério da Justiça referente a portaria nº 87.</w:t>
      </w:r>
    </w:p>
    <w:p w14:paraId="00000017" w14:textId="77777777" w:rsidR="003B2533" w:rsidRDefault="003B2533">
      <w:pPr>
        <w:widowControl w:val="0"/>
        <w:spacing w:line="360" w:lineRule="auto"/>
        <w:ind w:left="1489" w:right="104"/>
        <w:jc w:val="both"/>
        <w:rPr>
          <w:b/>
        </w:rPr>
      </w:pPr>
    </w:p>
    <w:p w14:paraId="00000018" w14:textId="77777777" w:rsidR="003B2533" w:rsidRDefault="00F44965">
      <w:pPr>
        <w:widowControl w:val="0"/>
        <w:spacing w:line="360" w:lineRule="auto"/>
        <w:ind w:right="104"/>
        <w:jc w:val="both"/>
        <w:rPr>
          <w:b/>
        </w:rPr>
      </w:pPr>
      <w:r>
        <w:rPr>
          <w:b/>
        </w:rPr>
        <w:t>3. Ofício a ser enviado ao gabinete do prefeito sobre as ações de combate a COVID-19.</w:t>
      </w:r>
    </w:p>
    <w:p w14:paraId="00000019" w14:textId="77777777" w:rsidR="003B2533" w:rsidRDefault="003B2533">
      <w:pPr>
        <w:widowControl w:val="0"/>
        <w:spacing w:line="360" w:lineRule="auto"/>
        <w:ind w:left="1489" w:right="104"/>
        <w:jc w:val="both"/>
        <w:rPr>
          <w:b/>
        </w:rPr>
      </w:pPr>
    </w:p>
    <w:p w14:paraId="0000001A" w14:textId="77777777" w:rsidR="003B2533" w:rsidRDefault="00F44965">
      <w:pPr>
        <w:widowControl w:val="0"/>
        <w:spacing w:line="360" w:lineRule="auto"/>
        <w:ind w:right="104"/>
        <w:jc w:val="both"/>
        <w:rPr>
          <w:b/>
        </w:rPr>
      </w:pPr>
      <w:r>
        <w:rPr>
          <w:b/>
        </w:rPr>
        <w:t>4. Regularização Interna.</w:t>
      </w:r>
    </w:p>
    <w:p w14:paraId="0000001B" w14:textId="77777777" w:rsidR="003B2533" w:rsidRDefault="00F44965">
      <w:pPr>
        <w:widowControl w:val="0"/>
        <w:numPr>
          <w:ilvl w:val="0"/>
          <w:numId w:val="2"/>
        </w:numPr>
        <w:spacing w:line="360" w:lineRule="auto"/>
        <w:ind w:right="104"/>
        <w:jc w:val="both"/>
      </w:pPr>
      <w:r>
        <w:t>Aprovação da minuta final de Regimento Interno a ser enviada para avaliação da Assessoria Jurídica da SMDHC.</w:t>
      </w:r>
    </w:p>
    <w:p w14:paraId="0000001C" w14:textId="77777777" w:rsidR="003B2533" w:rsidRDefault="00F44965">
      <w:pPr>
        <w:widowControl w:val="0"/>
        <w:numPr>
          <w:ilvl w:val="0"/>
          <w:numId w:val="2"/>
        </w:numPr>
        <w:spacing w:line="360" w:lineRule="auto"/>
        <w:ind w:right="104"/>
        <w:jc w:val="both"/>
      </w:pPr>
      <w:r>
        <w:t>Informe sobre atualização dos representantes dos membros da COMTRAE.</w:t>
      </w:r>
    </w:p>
    <w:p w14:paraId="0000001D" w14:textId="77777777" w:rsidR="003B2533" w:rsidRDefault="003B2533">
      <w:pPr>
        <w:widowControl w:val="0"/>
        <w:spacing w:line="360" w:lineRule="auto"/>
        <w:ind w:left="1489" w:right="104"/>
        <w:jc w:val="both"/>
      </w:pPr>
    </w:p>
    <w:p w14:paraId="0000001E" w14:textId="77777777" w:rsidR="003B2533" w:rsidRDefault="00F44965">
      <w:pPr>
        <w:widowControl w:val="0"/>
        <w:spacing w:line="360" w:lineRule="auto"/>
        <w:ind w:right="104"/>
        <w:jc w:val="both"/>
        <w:rPr>
          <w:b/>
        </w:rPr>
      </w:pPr>
      <w:r>
        <w:rPr>
          <w:b/>
        </w:rPr>
        <w:t>5. Definição e aprovação de logo da COMTRAE.</w:t>
      </w:r>
    </w:p>
    <w:p w14:paraId="0000001F" w14:textId="77777777" w:rsidR="003B2533" w:rsidRDefault="003B2533">
      <w:pPr>
        <w:widowControl w:val="0"/>
        <w:spacing w:line="360" w:lineRule="auto"/>
        <w:ind w:left="1489" w:right="104"/>
        <w:jc w:val="both"/>
        <w:rPr>
          <w:b/>
        </w:rPr>
      </w:pPr>
    </w:p>
    <w:p w14:paraId="00000020" w14:textId="77777777" w:rsidR="003B2533" w:rsidRDefault="00F44965">
      <w:pPr>
        <w:widowControl w:val="0"/>
        <w:spacing w:line="360" w:lineRule="auto"/>
        <w:ind w:right="104"/>
        <w:jc w:val="both"/>
        <w:rPr>
          <w:b/>
        </w:rPr>
      </w:pPr>
      <w:r>
        <w:rPr>
          <w:b/>
        </w:rPr>
        <w:t>6. Monitoramento do PMETE e do Fluxo de atendimento.</w:t>
      </w:r>
    </w:p>
    <w:p w14:paraId="00000021" w14:textId="77777777" w:rsidR="003B2533" w:rsidRDefault="00F44965">
      <w:pPr>
        <w:widowControl w:val="0"/>
        <w:numPr>
          <w:ilvl w:val="0"/>
          <w:numId w:val="3"/>
        </w:numPr>
        <w:spacing w:line="360" w:lineRule="auto"/>
        <w:ind w:right="104"/>
        <w:jc w:val="both"/>
      </w:pPr>
      <w:r>
        <w:t xml:space="preserve"> Informe sobre diagramação do </w:t>
      </w:r>
      <w:proofErr w:type="spellStart"/>
      <w:r>
        <w:t>FLuxo</w:t>
      </w:r>
      <w:proofErr w:type="spellEnd"/>
      <w:r>
        <w:t>.</w:t>
      </w:r>
    </w:p>
    <w:p w14:paraId="00000022" w14:textId="77777777" w:rsidR="003B2533" w:rsidRDefault="00F44965">
      <w:pPr>
        <w:widowControl w:val="0"/>
        <w:numPr>
          <w:ilvl w:val="0"/>
          <w:numId w:val="3"/>
        </w:numPr>
        <w:spacing w:line="360" w:lineRule="auto"/>
        <w:ind w:right="104"/>
        <w:jc w:val="both"/>
      </w:pPr>
      <w:r>
        <w:t xml:space="preserve"> Informe sobre notas institucionais.</w:t>
      </w:r>
    </w:p>
    <w:p w14:paraId="00000023" w14:textId="77777777" w:rsidR="003B2533" w:rsidRDefault="003B2533">
      <w:pPr>
        <w:widowControl w:val="0"/>
        <w:spacing w:line="360" w:lineRule="auto"/>
        <w:ind w:left="1489" w:right="104"/>
        <w:jc w:val="both"/>
      </w:pPr>
    </w:p>
    <w:p w14:paraId="00000024" w14:textId="77777777" w:rsidR="003B2533" w:rsidRDefault="00F44965">
      <w:pPr>
        <w:widowControl w:val="0"/>
        <w:spacing w:line="360" w:lineRule="auto"/>
        <w:ind w:right="104"/>
        <w:jc w:val="both"/>
        <w:rPr>
          <w:b/>
        </w:rPr>
      </w:pPr>
      <w:r>
        <w:rPr>
          <w:b/>
        </w:rPr>
        <w:t>7. Apresentação de candidaturas para presidência da COMTRAE</w:t>
      </w:r>
    </w:p>
    <w:p w14:paraId="00000025" w14:textId="77777777" w:rsidR="003B2533" w:rsidRDefault="003B2533">
      <w:pPr>
        <w:widowControl w:val="0"/>
        <w:spacing w:line="360" w:lineRule="auto"/>
        <w:ind w:left="1489" w:right="104"/>
        <w:jc w:val="both"/>
      </w:pPr>
    </w:p>
    <w:p w14:paraId="00000026" w14:textId="77777777" w:rsidR="003B2533" w:rsidRDefault="00F44965">
      <w:pPr>
        <w:widowControl w:val="0"/>
        <w:spacing w:line="360" w:lineRule="auto"/>
        <w:ind w:right="104"/>
        <w:jc w:val="both"/>
        <w:rPr>
          <w:b/>
        </w:rPr>
      </w:pPr>
      <w:r>
        <w:rPr>
          <w:b/>
        </w:rPr>
        <w:t>8. Calendário do segundo semestre de 2020.</w:t>
      </w:r>
    </w:p>
    <w:p w14:paraId="00000027" w14:textId="77777777" w:rsidR="003B2533" w:rsidRDefault="00F44965">
      <w:pPr>
        <w:widowControl w:val="0"/>
        <w:numPr>
          <w:ilvl w:val="0"/>
          <w:numId w:val="4"/>
        </w:numPr>
        <w:spacing w:line="360" w:lineRule="auto"/>
        <w:ind w:right="104"/>
        <w:jc w:val="both"/>
      </w:pPr>
      <w:r>
        <w:t>Organização da apresentação em reuniões ordinárias de denúncias recebidas.</w:t>
      </w:r>
    </w:p>
    <w:p w14:paraId="00000028" w14:textId="77777777" w:rsidR="003B2533" w:rsidRDefault="00F44965">
      <w:pPr>
        <w:widowControl w:val="0"/>
        <w:numPr>
          <w:ilvl w:val="0"/>
          <w:numId w:val="4"/>
        </w:numPr>
        <w:spacing w:line="360" w:lineRule="auto"/>
        <w:ind w:right="104"/>
        <w:jc w:val="both"/>
      </w:pPr>
      <w:r>
        <w:t xml:space="preserve">Oficina sobre implementação do Fluxo de Atendimento. Data para reunião do GT </w:t>
      </w:r>
      <w:r>
        <w:lastRenderedPageBreak/>
        <w:t>Fluxo.</w:t>
      </w:r>
    </w:p>
    <w:p w14:paraId="00000029" w14:textId="77777777" w:rsidR="003B2533" w:rsidRDefault="00F44965">
      <w:pPr>
        <w:widowControl w:val="0"/>
        <w:numPr>
          <w:ilvl w:val="0"/>
          <w:numId w:val="4"/>
        </w:numPr>
        <w:spacing w:line="360" w:lineRule="auto"/>
        <w:ind w:right="104"/>
        <w:jc w:val="both"/>
      </w:pPr>
      <w:r>
        <w:t>Avaliação da possibilidade de ter um ponto de pauta sobre os resultados do Monitoramento do Plano Nacional (apresentado à CONATRAE em 23/04/20).</w:t>
      </w:r>
    </w:p>
    <w:p w14:paraId="0000002A" w14:textId="77777777" w:rsidR="003B2533" w:rsidRDefault="003B2533">
      <w:pPr>
        <w:widowControl w:val="0"/>
        <w:spacing w:line="360" w:lineRule="auto"/>
        <w:ind w:right="104"/>
        <w:jc w:val="both"/>
      </w:pPr>
    </w:p>
    <w:p w14:paraId="0000002B" w14:textId="77777777" w:rsidR="003B2533" w:rsidRDefault="00F44965">
      <w:pPr>
        <w:spacing w:before="240" w:after="200" w:line="360" w:lineRule="auto"/>
        <w:jc w:val="both"/>
        <w:rPr>
          <w:b/>
          <w:color w:val="000000"/>
        </w:rPr>
      </w:pPr>
      <w:r>
        <w:rPr>
          <w:b/>
          <w:color w:val="000000"/>
        </w:rPr>
        <w:t>Reunião:</w:t>
      </w:r>
    </w:p>
    <w:p w14:paraId="0000002C" w14:textId="77777777" w:rsidR="003B2533" w:rsidRDefault="00F44965">
      <w:pPr>
        <w:numPr>
          <w:ilvl w:val="0"/>
          <w:numId w:val="5"/>
        </w:numPr>
        <w:spacing w:before="200" w:line="360" w:lineRule="auto"/>
        <w:jc w:val="both"/>
        <w:rPr>
          <w:b/>
        </w:rPr>
      </w:pPr>
      <w:r>
        <w:rPr>
          <w:b/>
        </w:rPr>
        <w:t>Informes Gerais:</w:t>
      </w:r>
    </w:p>
    <w:p w14:paraId="0000002D" w14:textId="77777777" w:rsidR="003B2533" w:rsidRDefault="00F44965">
      <w:pPr>
        <w:spacing w:after="200" w:line="360" w:lineRule="auto"/>
        <w:ind w:right="104"/>
        <w:jc w:val="both"/>
      </w:pPr>
      <w:r>
        <w:t xml:space="preserve">A Sra. Marília deu alguns informes sobre a reunião da CONATRAE, apresentando os principais pontos que foram discutidos na reunião. A Sra. Marília deu enfoque na questão da bancarização e dos esforços que estavam sendo empenhados.   </w:t>
      </w:r>
    </w:p>
    <w:p w14:paraId="0000002E" w14:textId="36D94B27" w:rsidR="003B2533" w:rsidRDefault="00F44965">
      <w:pPr>
        <w:spacing w:after="200" w:line="360" w:lineRule="auto"/>
        <w:ind w:right="104"/>
        <w:jc w:val="both"/>
      </w:pPr>
      <w:r>
        <w:t>A Sra. Luciana deu informe sobre o lançamento do Plano Municipal de Política</w:t>
      </w:r>
      <w:r w:rsidR="008375D2">
        <w:t>s</w:t>
      </w:r>
      <w:r>
        <w:t xml:space="preserve"> para Imigrantes que foi lançado na semana anterior. A Sra. Luciana comentou a respeito dos eixos que relacionam com a temática do trabalho decente e com a COMTRAE. E foi decidido que a Sra. Luciana apresentaria os eixos na próxima reunião. </w:t>
      </w:r>
    </w:p>
    <w:p w14:paraId="0000002F" w14:textId="6AB3CE82" w:rsidR="003B2533" w:rsidRDefault="00F44965">
      <w:pPr>
        <w:spacing w:after="200" w:line="360" w:lineRule="auto"/>
        <w:ind w:right="104"/>
        <w:jc w:val="both"/>
      </w:pPr>
      <w:r>
        <w:t>Na sequência a Sra. Luciana deu informe sobre uma denúncia de trabalho escravo que chegou por meio do</w:t>
      </w:r>
      <w:r w:rsidR="00FC6FF1">
        <w:t xml:space="preserve"> Ouvidoria Geral do Município e foi encaminhada para</w:t>
      </w:r>
      <w:r>
        <w:t xml:space="preserve"> Secretaria de Direitos Humanos e Cidadania da Prefeitura de São Paulo. A Sra. Luciana comentou a respeito do encaminhamento que esse processo sofreu. </w:t>
      </w:r>
    </w:p>
    <w:p w14:paraId="00000030" w14:textId="77777777" w:rsidR="003B2533" w:rsidRDefault="00F44965">
      <w:pPr>
        <w:widowControl w:val="0"/>
        <w:numPr>
          <w:ilvl w:val="0"/>
          <w:numId w:val="5"/>
        </w:numPr>
        <w:spacing w:line="360" w:lineRule="auto"/>
        <w:ind w:right="104"/>
        <w:jc w:val="both"/>
        <w:rPr>
          <w:b/>
        </w:rPr>
      </w:pPr>
      <w:r>
        <w:rPr>
          <w:b/>
        </w:rPr>
        <w:t>Apresentação de minuta de ofício para Ministério da Justiça referente a portaria nº 87.</w:t>
      </w:r>
    </w:p>
    <w:p w14:paraId="00000031" w14:textId="77777777" w:rsidR="003B2533" w:rsidRDefault="00F44965">
      <w:pPr>
        <w:widowControl w:val="0"/>
        <w:spacing w:after="200" w:line="360" w:lineRule="auto"/>
        <w:ind w:right="104"/>
        <w:jc w:val="both"/>
      </w:pPr>
      <w:r>
        <w:t xml:space="preserve">A Sra. Luciana apresentou o panorama geral e contextualizou a portaria nº 87 e destacou os pontos que são de interesse da comissão. Na sequência a Sra. Luciana apresentou e leu a minuta de ofício que o grupo de trabalho da COMTRAE construiu, com o intuito de encaminhar para o Ministério da Justiça.  </w:t>
      </w:r>
    </w:p>
    <w:p w14:paraId="00000032" w14:textId="59AEB1BD" w:rsidR="003B2533" w:rsidRDefault="00F44965">
      <w:pPr>
        <w:widowControl w:val="0"/>
        <w:spacing w:after="200" w:line="360" w:lineRule="auto"/>
        <w:ind w:right="104"/>
        <w:jc w:val="both"/>
      </w:pPr>
      <w:r>
        <w:t xml:space="preserve">A Sra. Lívia fez algumas ressalvas e propôs algumas alterações no conteúdo do texto, </w:t>
      </w:r>
      <w:r w:rsidR="00253E09">
        <w:lastRenderedPageBreak/>
        <w:t>sugerindo que</w:t>
      </w:r>
      <w:r>
        <w:t xml:space="preserve"> ofício </w:t>
      </w:r>
      <w:r w:rsidR="00253E09">
        <w:t>recomende</w:t>
      </w:r>
      <w:r>
        <w:t xml:space="preserve"> </w:t>
      </w:r>
      <w:r w:rsidR="00253E09">
        <w:t xml:space="preserve">a </w:t>
      </w:r>
      <w:r>
        <w:t>revogação da portaria</w:t>
      </w:r>
      <w:r w:rsidR="00880197">
        <w:t xml:space="preserve"> e a abertura de diálogo imediato</w:t>
      </w:r>
      <w:r w:rsidR="00F23F17">
        <w:t xml:space="preserve"> com os ministérios responsáveis para edição de novo texto</w:t>
      </w:r>
      <w:r>
        <w:t xml:space="preserve">. </w:t>
      </w:r>
    </w:p>
    <w:p w14:paraId="00000033" w14:textId="1DE5900E" w:rsidR="003B2533" w:rsidRDefault="00F44965">
      <w:pPr>
        <w:widowControl w:val="0"/>
        <w:spacing w:after="200" w:line="360" w:lineRule="auto"/>
        <w:ind w:right="104"/>
        <w:jc w:val="both"/>
      </w:pPr>
      <w:r>
        <w:t xml:space="preserve">O plenário decidiu que faria um parágrafo que ressaltaria a importância dos direitos dos imigrantes e </w:t>
      </w:r>
      <w:r w:rsidR="00377678">
        <w:t>que citasse</w:t>
      </w:r>
      <w:r>
        <w:t xml:space="preserve"> os documentos e normativas que respaldam o parágrafo.   </w:t>
      </w:r>
    </w:p>
    <w:p w14:paraId="00000034" w14:textId="77777777" w:rsidR="003B2533" w:rsidRDefault="00F44965">
      <w:pPr>
        <w:widowControl w:val="0"/>
        <w:spacing w:after="200" w:line="360" w:lineRule="auto"/>
        <w:ind w:right="104"/>
        <w:jc w:val="both"/>
      </w:pPr>
      <w:r>
        <w:t xml:space="preserve">Por fim, com as alterações do texto sugeridas o plenário decidiu que o ofício já estaria pronto para ser enviado. </w:t>
      </w:r>
    </w:p>
    <w:p w14:paraId="00000035" w14:textId="77777777" w:rsidR="003B2533" w:rsidRDefault="00F44965">
      <w:pPr>
        <w:widowControl w:val="0"/>
        <w:spacing w:line="360" w:lineRule="auto"/>
        <w:ind w:right="104"/>
        <w:jc w:val="both"/>
      </w:pPr>
      <w:r>
        <w:t xml:space="preserve"> </w:t>
      </w:r>
    </w:p>
    <w:p w14:paraId="00000036" w14:textId="77777777" w:rsidR="003B2533" w:rsidRDefault="00F44965">
      <w:pPr>
        <w:widowControl w:val="0"/>
        <w:numPr>
          <w:ilvl w:val="0"/>
          <w:numId w:val="5"/>
        </w:numPr>
        <w:spacing w:line="360" w:lineRule="auto"/>
        <w:ind w:right="104"/>
        <w:jc w:val="both"/>
        <w:rPr>
          <w:b/>
        </w:rPr>
      </w:pPr>
      <w:r>
        <w:rPr>
          <w:b/>
        </w:rPr>
        <w:t>Ofício a ser enviado ao gabinete do prefeito sobre as ações de combate a COVID-19.</w:t>
      </w:r>
    </w:p>
    <w:p w14:paraId="00000037" w14:textId="324A392B" w:rsidR="003B2533" w:rsidRDefault="00F44965">
      <w:pPr>
        <w:spacing w:before="200" w:line="360" w:lineRule="auto"/>
        <w:jc w:val="both"/>
      </w:pPr>
      <w:r>
        <w:t>A Sra. Luciana apresentou a situação do ofício.</w:t>
      </w:r>
    </w:p>
    <w:p w14:paraId="00000038" w14:textId="57715802" w:rsidR="003B2533" w:rsidRDefault="00F44965">
      <w:pPr>
        <w:spacing w:before="200" w:line="360" w:lineRule="auto"/>
        <w:jc w:val="both"/>
      </w:pPr>
      <w:r>
        <w:t xml:space="preserve">A Sra. Rebeca sugeriu priorizar o ofício da COMTRAE a ser enviada para o gabinete do prefeito. </w:t>
      </w:r>
    </w:p>
    <w:p w14:paraId="00000039" w14:textId="3B757F5D" w:rsidR="003B2533" w:rsidRDefault="00F44965">
      <w:pPr>
        <w:spacing w:before="200" w:line="360" w:lineRule="auto"/>
        <w:jc w:val="both"/>
      </w:pPr>
      <w:r>
        <w:t xml:space="preserve">Para apresentar o histórico da pauta a </w:t>
      </w:r>
      <w:r w:rsidR="00723A82">
        <w:t>Sra.</w:t>
      </w:r>
      <w:r>
        <w:t xml:space="preserve"> Luciana fez uma breve descrição da construção do ofício até o momento. Após isso, o plenário definiu a retomada de um GT responsável </w:t>
      </w:r>
      <w:r w:rsidR="00164604">
        <w:t>pela estruturação</w:t>
      </w:r>
      <w:r>
        <w:t xml:space="preserve"> do ofício e o tornou uma prioridade da comissão. Com isso, </w:t>
      </w:r>
      <w:r w:rsidR="00261DE7">
        <w:t>novos membros se voluntariam para compor o</w:t>
      </w:r>
      <w:r>
        <w:t xml:space="preserve"> grupo de trabalho formado </w:t>
      </w:r>
      <w:r w:rsidR="00261DE7">
        <w:t>como a Sra. Rebeca e o</w:t>
      </w:r>
      <w:r>
        <w:t xml:space="preserve"> Sr. Matheus Faustino.</w:t>
      </w:r>
    </w:p>
    <w:p w14:paraId="0000003A" w14:textId="77777777" w:rsidR="003B2533" w:rsidRDefault="00F44965">
      <w:pPr>
        <w:numPr>
          <w:ilvl w:val="0"/>
          <w:numId w:val="6"/>
        </w:numPr>
        <w:spacing w:before="200" w:line="360" w:lineRule="auto"/>
        <w:jc w:val="both"/>
        <w:rPr>
          <w:b/>
        </w:rPr>
      </w:pPr>
      <w:r>
        <w:rPr>
          <w:b/>
        </w:rPr>
        <w:t>Regimento Interno</w:t>
      </w:r>
    </w:p>
    <w:p w14:paraId="0000003B" w14:textId="202EE040" w:rsidR="003B2533" w:rsidRDefault="00F44965">
      <w:pPr>
        <w:spacing w:before="200" w:line="360" w:lineRule="auto"/>
        <w:jc w:val="both"/>
      </w:pPr>
      <w:r>
        <w:t xml:space="preserve">A Sra. Luciana apresentou o documento do regimento interno e comentou a respeito da necessidade de finalizar o regimento e de votar pela sua aprovação. Após a leitura do documento, a </w:t>
      </w:r>
      <w:r w:rsidR="00164604">
        <w:t>Sra.</w:t>
      </w:r>
      <w:r>
        <w:t xml:space="preserve"> Luciana passou a palavra para o plenário discutir sobre o texto.</w:t>
      </w:r>
    </w:p>
    <w:p w14:paraId="0000003C" w14:textId="057BADB4" w:rsidR="003B2533" w:rsidRDefault="00F44965">
      <w:pPr>
        <w:spacing w:before="200" w:line="360" w:lineRule="auto"/>
        <w:jc w:val="both"/>
      </w:pPr>
      <w:r>
        <w:t xml:space="preserve">A Sra. </w:t>
      </w:r>
      <w:r w:rsidR="00164604">
        <w:t>Lívia</w:t>
      </w:r>
      <w:r>
        <w:t xml:space="preserve"> questionou alguns pontos do texto e sugeriu uma outra reunião para fechamento do texto para que novas modificações sejam feitas.</w:t>
      </w:r>
    </w:p>
    <w:p w14:paraId="0000003E" w14:textId="7A9994BC" w:rsidR="003B2533" w:rsidRDefault="00F44965">
      <w:pPr>
        <w:spacing w:before="200" w:line="360" w:lineRule="auto"/>
        <w:jc w:val="both"/>
      </w:pPr>
      <w:r>
        <w:lastRenderedPageBreak/>
        <w:t>A Sra. Luciana comentou a respeito das duas manifestações</w:t>
      </w:r>
      <w:r w:rsidR="00D3194C">
        <w:t xml:space="preserve"> e propôs alterações diante d</w:t>
      </w:r>
      <w:r>
        <w:t xml:space="preserve">os pontos de atenção </w:t>
      </w:r>
      <w:r w:rsidR="00D3194C">
        <w:t>apresentados</w:t>
      </w:r>
      <w:r>
        <w:t>.</w:t>
      </w:r>
    </w:p>
    <w:p w14:paraId="0000003F" w14:textId="1AE96990" w:rsidR="003B2533" w:rsidRDefault="00F44965">
      <w:pPr>
        <w:spacing w:before="200" w:line="360" w:lineRule="auto"/>
        <w:jc w:val="both"/>
      </w:pPr>
      <w:r>
        <w:t xml:space="preserve">O plenário sugeriu alterações no texto, como a alteração da participação mínima e da definição de </w:t>
      </w:r>
      <w:r w:rsidR="00723A82">
        <w:t>quórum</w:t>
      </w:r>
      <w:r>
        <w:t xml:space="preserve"> mínimo. </w:t>
      </w:r>
    </w:p>
    <w:p w14:paraId="6DF38922" w14:textId="47752F2F" w:rsidR="00164604" w:rsidRDefault="00164604">
      <w:pPr>
        <w:spacing w:before="200" w:line="360" w:lineRule="auto"/>
        <w:jc w:val="both"/>
      </w:pPr>
      <w:r>
        <w:t>No entanto, h</w:t>
      </w:r>
      <w:r w:rsidR="00723A82">
        <w:t>ouve um impasse em torno da participação de órgãos</w:t>
      </w:r>
      <w:r>
        <w:t>,</w:t>
      </w:r>
      <w:r w:rsidR="00723A82">
        <w:t xml:space="preserve"> como a Inspeção do Trabalho do Ministério da Economia</w:t>
      </w:r>
      <w:r w:rsidR="00F2220E">
        <w:t>, enquanto observadores</w:t>
      </w:r>
      <w:r w:rsidR="00723A82">
        <w:t xml:space="preserve"> </w:t>
      </w:r>
      <w:r w:rsidR="000E4E73">
        <w:t>sem</w:t>
      </w:r>
      <w:r w:rsidR="00723A82">
        <w:t xml:space="preserve"> direito a voto. </w:t>
      </w:r>
    </w:p>
    <w:p w14:paraId="51FD4150" w14:textId="3D9F29F6" w:rsidR="00723A82" w:rsidRDefault="00723A82">
      <w:pPr>
        <w:spacing w:before="200" w:line="360" w:lineRule="auto"/>
        <w:jc w:val="both"/>
      </w:pPr>
      <w:r>
        <w:t>Por um lado, a Sra. Lívia apontou que a Inspeção do Trabalho, devido as especificidades e seu papel central no combate ao trabalho escravo, deve ter seu direito a voto assegurad</w:t>
      </w:r>
      <w:r w:rsidR="00164604">
        <w:t>o e que isso ocorre</w:t>
      </w:r>
      <w:r>
        <w:t xml:space="preserve"> tanto na</w:t>
      </w:r>
      <w:r w:rsidR="00D36C18">
        <w:t>s</w:t>
      </w:r>
      <w:r>
        <w:t xml:space="preserve"> </w:t>
      </w:r>
      <w:proofErr w:type="spellStart"/>
      <w:r>
        <w:t>COETRAE</w:t>
      </w:r>
      <w:r w:rsidR="00D36C18">
        <w:t>s</w:t>
      </w:r>
      <w:proofErr w:type="spellEnd"/>
      <w:r>
        <w:t xml:space="preserve"> quanto na CONATRAE.</w:t>
      </w:r>
      <w:r w:rsidR="00164604">
        <w:t xml:space="preserve"> Ainda, </w:t>
      </w:r>
      <w:r w:rsidR="000E4E73">
        <w:t>afirmou acreditar</w:t>
      </w:r>
      <w:r w:rsidR="006B1C94">
        <w:t xml:space="preserve"> que</w:t>
      </w:r>
      <w:r w:rsidR="00164604">
        <w:t xml:space="preserve"> não ser</w:t>
      </w:r>
      <w:r w:rsidR="006B1C94">
        <w:t>ia</w:t>
      </w:r>
      <w:r w:rsidR="00164604">
        <w:t xml:space="preserve"> possível</w:t>
      </w:r>
      <w:r w:rsidR="00A67BBF">
        <w:t xml:space="preserve"> que </w:t>
      </w:r>
      <w:r w:rsidR="00A67BBF">
        <w:t>a Inspeção do Trabalho</w:t>
      </w:r>
      <w:r w:rsidR="00164604">
        <w:t xml:space="preserve"> </w:t>
      </w:r>
      <w:r w:rsidR="002246EF">
        <w:t>se comprometa perante as iniciativas</w:t>
      </w:r>
      <w:r w:rsidR="00D271C4">
        <w:t xml:space="preserve"> da COMTRAE no que diz respeito a política pública municipal, caso fique </w:t>
      </w:r>
      <w:r w:rsidR="00B40551">
        <w:t>expresso que o órgão não te</w:t>
      </w:r>
      <w:r w:rsidR="00062F51">
        <w:t>ria</w:t>
      </w:r>
      <w:r w:rsidR="00164604">
        <w:t xml:space="preserve"> </w:t>
      </w:r>
      <w:r w:rsidR="006B1C94">
        <w:t xml:space="preserve">direito a voto, </w:t>
      </w:r>
      <w:r w:rsidR="00164604">
        <w:t>na medida em que a instituição estaria desprotegida</w:t>
      </w:r>
      <w:r w:rsidR="0008632D">
        <w:t xml:space="preserve"> perante eventuais mudanças na</w:t>
      </w:r>
      <w:r w:rsidR="000D4030">
        <w:t xml:space="preserve"> conjuntura do colegiado. Diante disso, apontou que seria necessário</w:t>
      </w:r>
      <w:r w:rsidR="00F83446">
        <w:t xml:space="preserve"> encaminhar para avaliação da AGU a possibilidade ou não da permanência do órgão nesses termos.</w:t>
      </w:r>
    </w:p>
    <w:p w14:paraId="145C5591" w14:textId="52BAEF44" w:rsidR="00723A82" w:rsidRDefault="00723A82">
      <w:pPr>
        <w:spacing w:before="200" w:line="360" w:lineRule="auto"/>
        <w:jc w:val="both"/>
      </w:pPr>
      <w:r>
        <w:t>Por sua vez, o</w:t>
      </w:r>
      <w:r w:rsidR="00152DED">
        <w:t xml:space="preserve"> Sr. Vinicius e a Sra. Luciana, </w:t>
      </w:r>
      <w:r>
        <w:t xml:space="preserve">apontaram que o colegiado já havia decidido em momento anterior que não caberia ampliar o direito ao voto para outros órgãos, pois isso colocaria em </w:t>
      </w:r>
      <w:proofErr w:type="gramStart"/>
      <w:r>
        <w:t>cheque</w:t>
      </w:r>
      <w:proofErr w:type="gramEnd"/>
      <w:r>
        <w:t xml:space="preserve"> a paridade entre poder público e sociedade civil</w:t>
      </w:r>
      <w:r w:rsidR="00D5578F">
        <w:t>. Além disso,</w:t>
      </w:r>
      <w:r w:rsidR="008B2604">
        <w:t xml:space="preserve"> a separação entre membros e observadores seguia o modelo de outros colegiados municipais, tais</w:t>
      </w:r>
      <w:r>
        <w:t xml:space="preserve"> como o Conselho Municipal de Imigrantes ou o Comitê Intersetorial da Política para População em Situação de Rua, onde membros como as Defensorias Públicas, os Ministérios Públicos e Organizações Internacionais teriam direito a voz e não a voto. Ainda, </w:t>
      </w:r>
      <w:r w:rsidR="007F5FB0">
        <w:t>foi apontado</w:t>
      </w:r>
      <w:r>
        <w:t xml:space="preserve"> que historicamente a COMTRAE delibera por consenso e</w:t>
      </w:r>
      <w:r w:rsidR="00DB5F73">
        <w:t>,</w:t>
      </w:r>
      <w:r>
        <w:t xml:space="preserve"> por essa razão</w:t>
      </w:r>
      <w:r w:rsidR="00DB5F73">
        <w:t>,</w:t>
      </w:r>
      <w:r w:rsidR="001F405B">
        <w:t xml:space="preserve"> a sua participação não se veria afetada</w:t>
      </w:r>
      <w:r w:rsidR="00164604">
        <w:t xml:space="preserve">, na medida em que as contribuições da Inspeção do Trabalho </w:t>
      </w:r>
      <w:r w:rsidR="00DB5F73">
        <w:t>seguem sendo</w:t>
      </w:r>
      <w:r w:rsidR="008767FD">
        <w:t xml:space="preserve"> de suma importância</w:t>
      </w:r>
      <w:r w:rsidR="00164604">
        <w:t xml:space="preserve"> nas decisões</w:t>
      </w:r>
      <w:r w:rsidR="00D92782">
        <w:t xml:space="preserve"> do colegiado</w:t>
      </w:r>
      <w:r w:rsidR="00DB5F73">
        <w:t xml:space="preserve"> e na implementação de políticas de enfrentamento ao trabalho escravo</w:t>
      </w:r>
      <w:r w:rsidR="00164604">
        <w:t>.</w:t>
      </w:r>
    </w:p>
    <w:p w14:paraId="00000045" w14:textId="345B3AAE" w:rsidR="003B2533" w:rsidRDefault="00164604">
      <w:pPr>
        <w:spacing w:before="200" w:line="360" w:lineRule="auto"/>
        <w:jc w:val="both"/>
      </w:pPr>
      <w:r>
        <w:lastRenderedPageBreak/>
        <w:t>S</w:t>
      </w:r>
      <w:r w:rsidR="00F44965">
        <w:t>em consenso</w:t>
      </w:r>
      <w:r w:rsidR="00312874">
        <w:t>,</w:t>
      </w:r>
      <w:r w:rsidR="00F44965">
        <w:t xml:space="preserve"> foi encaminhado que seria consultado a</w:t>
      </w:r>
      <w:r w:rsidR="00DB5F73">
        <w:t>s</w:t>
      </w:r>
      <w:r w:rsidR="00F44965">
        <w:t xml:space="preserve"> assessorias jurídicas para avaliar os pontos </w:t>
      </w:r>
      <w:r w:rsidR="00723A82">
        <w:t xml:space="preserve">do </w:t>
      </w:r>
      <w:r w:rsidR="00F44965">
        <w:t>regimento, para que seja discutido</w:t>
      </w:r>
      <w:r w:rsidR="001C3AA5">
        <w:t xml:space="preserve"> mais adiante</w:t>
      </w:r>
      <w:r w:rsidR="00F44965">
        <w:t xml:space="preserve"> em </w:t>
      </w:r>
      <w:r w:rsidR="001C3AA5">
        <w:t>uma futura reunião ordinária</w:t>
      </w:r>
      <w:r w:rsidR="00F44965">
        <w:t>.</w:t>
      </w:r>
    </w:p>
    <w:p w14:paraId="00000046" w14:textId="3E0A55BA" w:rsidR="003B2533" w:rsidRDefault="00F44965">
      <w:pPr>
        <w:spacing w:before="200" w:line="360" w:lineRule="auto"/>
        <w:jc w:val="both"/>
      </w:pPr>
      <w:r>
        <w:t>Na sequência, devido ao esvaziamento do plenário</w:t>
      </w:r>
      <w:r w:rsidR="00312874">
        <w:t>,</w:t>
      </w:r>
      <w:r>
        <w:t xml:space="preserve"> não foi</w:t>
      </w:r>
      <w:r w:rsidR="00312874">
        <w:t xml:space="preserve"> possível</w:t>
      </w:r>
      <w:r>
        <w:t xml:space="preserve"> discuti</w:t>
      </w:r>
      <w:r w:rsidR="00821BE8">
        <w:t>r</w:t>
      </w:r>
      <w:r>
        <w:t xml:space="preserve"> os outros pontos a respeito da pauta. Assim, </w:t>
      </w:r>
      <w:r w:rsidR="00821BE8">
        <w:t xml:space="preserve">foi encerrada a reunião, </w:t>
      </w:r>
      <w:r>
        <w:t>f</w:t>
      </w:r>
      <w:r w:rsidR="00821BE8">
        <w:t>icando</w:t>
      </w:r>
      <w:r>
        <w:t xml:space="preserve"> marcad</w:t>
      </w:r>
      <w:r w:rsidR="00312874">
        <w:t>a</w:t>
      </w:r>
      <w:r>
        <w:t xml:space="preserve"> </w:t>
      </w:r>
      <w:r w:rsidR="00821BE8">
        <w:t>a próxima</w:t>
      </w:r>
      <w:r>
        <w:t xml:space="preserve"> reunião</w:t>
      </w:r>
      <w:r w:rsidR="00821BE8">
        <w:t xml:space="preserve"> ordinária</w:t>
      </w:r>
      <w:r>
        <w:t xml:space="preserve"> para o dia 24 de setembro.</w:t>
      </w:r>
    </w:p>
    <w:p w14:paraId="00000047" w14:textId="77777777" w:rsidR="003B2533" w:rsidRDefault="003B2533">
      <w:pPr>
        <w:spacing w:after="120" w:line="360" w:lineRule="auto"/>
        <w:ind w:firstLine="720"/>
        <w:jc w:val="both"/>
      </w:pPr>
    </w:p>
    <w:sectPr w:rsidR="003B253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DA42" w14:textId="77777777" w:rsidR="001C4D58" w:rsidRDefault="001C4D58">
      <w:pPr>
        <w:spacing w:line="240" w:lineRule="auto"/>
      </w:pPr>
      <w:r>
        <w:separator/>
      </w:r>
    </w:p>
  </w:endnote>
  <w:endnote w:type="continuationSeparator" w:id="0">
    <w:p w14:paraId="10798FFF" w14:textId="77777777" w:rsidR="001C4D58" w:rsidRDefault="001C4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3B2533" w:rsidRDefault="00F44965">
    <w:pPr>
      <w:spacing w:before="240" w:after="24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Secretaria Municipal de Direitos Humanos e Cidadania</w:t>
    </w:r>
  </w:p>
  <w:p w14:paraId="0000004C" w14:textId="77777777" w:rsidR="003B2533" w:rsidRDefault="00F44965">
    <w:pPr>
      <w:spacing w:before="240" w:after="24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Rua Líbero Badaró, 119 – 7º andar – Centro - 01009-000 – São Paulo/SP | 55.11.3113.9644</w:t>
    </w:r>
  </w:p>
  <w:p w14:paraId="0000004D" w14:textId="77777777" w:rsidR="003B2533" w:rsidRDefault="003B2533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60F1" w14:textId="77777777" w:rsidR="001C4D58" w:rsidRDefault="001C4D58">
      <w:pPr>
        <w:spacing w:line="240" w:lineRule="auto"/>
      </w:pPr>
      <w:r>
        <w:separator/>
      </w:r>
    </w:p>
  </w:footnote>
  <w:footnote w:type="continuationSeparator" w:id="0">
    <w:p w14:paraId="310187B6" w14:textId="77777777" w:rsidR="001C4D58" w:rsidRDefault="001C4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77777777" w:rsidR="003B2533" w:rsidRDefault="00880197">
    <w:pPr>
      <w:jc w:val="center"/>
      <w:rPr>
        <w:color w:val="000000"/>
      </w:rPr>
    </w:pPr>
    <w:r>
      <w:rPr>
        <w:color w:val="000000"/>
      </w:rPr>
      <w:pict w14:anchorId="74D92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93.95pt;height:107.55pt;visibility:visible">
          <v:imagedata r:id="rId1" o:title=""/>
        </v:shape>
      </w:pict>
    </w:r>
  </w:p>
  <w:p w14:paraId="00000049" w14:textId="77777777" w:rsidR="003B2533" w:rsidRDefault="00F44965">
    <w:pPr>
      <w:spacing w:before="240" w:after="240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Coordenação de Políticas para Imigrantes e Promoção do Trabalho Decente</w:t>
    </w:r>
  </w:p>
  <w:p w14:paraId="0000004A" w14:textId="77777777" w:rsidR="003B2533" w:rsidRDefault="003B2533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B3D4B"/>
    <w:multiLevelType w:val="multilevel"/>
    <w:tmpl w:val="27F8D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113511"/>
    <w:multiLevelType w:val="multilevel"/>
    <w:tmpl w:val="2390B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3259A"/>
    <w:multiLevelType w:val="multilevel"/>
    <w:tmpl w:val="91BEC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D67885"/>
    <w:multiLevelType w:val="multilevel"/>
    <w:tmpl w:val="90F81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F462F3"/>
    <w:multiLevelType w:val="multilevel"/>
    <w:tmpl w:val="B24A7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D42047"/>
    <w:multiLevelType w:val="multilevel"/>
    <w:tmpl w:val="076C1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33"/>
    <w:rsid w:val="00062F51"/>
    <w:rsid w:val="0008632D"/>
    <w:rsid w:val="000D4030"/>
    <w:rsid w:val="000E4E73"/>
    <w:rsid w:val="00152DED"/>
    <w:rsid w:val="00164604"/>
    <w:rsid w:val="001C3AA5"/>
    <w:rsid w:val="001C4D58"/>
    <w:rsid w:val="001F405B"/>
    <w:rsid w:val="002246EF"/>
    <w:rsid w:val="00253E09"/>
    <w:rsid w:val="00261DE7"/>
    <w:rsid w:val="00286379"/>
    <w:rsid w:val="00312874"/>
    <w:rsid w:val="00377678"/>
    <w:rsid w:val="003B2533"/>
    <w:rsid w:val="004F437C"/>
    <w:rsid w:val="005648A7"/>
    <w:rsid w:val="005F52A8"/>
    <w:rsid w:val="006B1C94"/>
    <w:rsid w:val="00723A82"/>
    <w:rsid w:val="007F5FB0"/>
    <w:rsid w:val="00821BE8"/>
    <w:rsid w:val="008375D2"/>
    <w:rsid w:val="008767FD"/>
    <w:rsid w:val="00880197"/>
    <w:rsid w:val="008B2604"/>
    <w:rsid w:val="00A67BBF"/>
    <w:rsid w:val="00B40551"/>
    <w:rsid w:val="00BC3337"/>
    <w:rsid w:val="00CE48FC"/>
    <w:rsid w:val="00D271C4"/>
    <w:rsid w:val="00D3194C"/>
    <w:rsid w:val="00D36C18"/>
    <w:rsid w:val="00D5578F"/>
    <w:rsid w:val="00D92782"/>
    <w:rsid w:val="00DB5F73"/>
    <w:rsid w:val="00F2220E"/>
    <w:rsid w:val="00F23F17"/>
    <w:rsid w:val="00F44965"/>
    <w:rsid w:val="00F83446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3FD34"/>
  <w15:docId w15:val="{F8556CF4-B0D6-48C9-9DD8-722CB22D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0">
    <w:name w:val="Normal1"/>
    <w:uiPriority w:val="99"/>
    <w:rsid w:val="00147364"/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6F5j/pInyBidrDgzf09/HJ9OTg==">AMUW2mWMGNz+BriAZ6aWsnFYcU9xONIX0blfMIr46fxFtrJh0zTIZ98J5ENlC2FKDZtgab9hRCVoPZ7j4Z8qxfM2Zk1vh+p6fCSdizCBGgkoWCfbl30LBbo=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 Duque</cp:lastModifiedBy>
  <cp:revision>38</cp:revision>
  <dcterms:created xsi:type="dcterms:W3CDTF">2020-02-18T13:39:00Z</dcterms:created>
  <dcterms:modified xsi:type="dcterms:W3CDTF">2020-09-24T20:15:00Z</dcterms:modified>
</cp:coreProperties>
</file>