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10B5" w:rsidRDefault="00000000">
      <w:pPr>
        <w:spacing w:before="240" w:after="240"/>
        <w:jc w:val="center"/>
        <w:rPr>
          <w:b/>
        </w:rPr>
      </w:pPr>
      <w:r>
        <w:rPr>
          <w:b/>
        </w:rPr>
        <w:t>DECLARAÇÃO DE INEXISTÊNCIA DOS IMPEDIMENTOS PARA CELEBRAR QUALQUER MODALIDADE DE PARCERIA</w:t>
      </w:r>
    </w:p>
    <w:p w14:paraId="00000002" w14:textId="77777777" w:rsidR="00AA10B5" w:rsidRDefault="00AA10B5">
      <w:pPr>
        <w:spacing w:before="200" w:after="200"/>
        <w:ind w:right="-15"/>
        <w:jc w:val="center"/>
        <w:rPr>
          <w:b/>
        </w:rPr>
      </w:pPr>
    </w:p>
    <w:p w14:paraId="00000003" w14:textId="77777777" w:rsidR="00AA10B5" w:rsidRDefault="00AA10B5">
      <w:pPr>
        <w:spacing w:before="200" w:after="200"/>
        <w:ind w:right="-15"/>
        <w:jc w:val="both"/>
      </w:pPr>
    </w:p>
    <w:p w14:paraId="00000004" w14:textId="78F23A59" w:rsidR="00AA10B5" w:rsidRDefault="00000000">
      <w:pPr>
        <w:spacing w:before="200" w:after="200"/>
        <w:ind w:right="-15"/>
        <w:jc w:val="both"/>
      </w:pPr>
      <w:r>
        <w:t>A Organização da Sociedade Civil _____________________________________, inscrita no Cadastro Nacional da Pessoa Jurídica do Ministério da Fazenda – CNPJ/MF sob o nº ___.___.___/____-___, com sede em ____________________________________, CEP _________, neste ato representada por seu(</w:t>
      </w:r>
      <w:proofErr w:type="spellStart"/>
      <w:r>
        <w:t>ua</w:t>
      </w:r>
      <w:proofErr w:type="spellEnd"/>
      <w:r>
        <w:t xml:space="preserve">)_______________[representante legal], o(a) Sr. (a) ________________________________________________, (nacionalidade), (estado civil), (profissão), portador(a) da cédula de identidade RG nº ____._______.____-_____ e inscrito(a) no CPF/MF sob o nº _____.______._____-_____, com endereço a _______________________ ,CEP _________ , declara, para fins de assinatura de </w:t>
      </w:r>
      <w:r w:rsidRPr="00030C13">
        <w:rPr>
          <w:highlight w:val="yellow"/>
        </w:rPr>
        <w:t xml:space="preserve">Termo de </w:t>
      </w:r>
      <w:r w:rsidR="00030C13">
        <w:rPr>
          <w:highlight w:val="yellow"/>
        </w:rPr>
        <w:t>Fomento/</w:t>
      </w:r>
      <w:r w:rsidRPr="00030C13">
        <w:rPr>
          <w:highlight w:val="yellow"/>
        </w:rPr>
        <w:t>Colaboração</w:t>
      </w:r>
      <w:r>
        <w:t xml:space="preserve"> com a Secretaria Municipal de Direitos Humanos e Cidadania, sob as penas da lei, que:</w:t>
      </w:r>
    </w:p>
    <w:p w14:paraId="00000005" w14:textId="77777777" w:rsidR="00AA10B5" w:rsidRDefault="00000000">
      <w:pPr>
        <w:spacing w:before="200" w:after="200"/>
        <w:ind w:right="-15"/>
        <w:jc w:val="both"/>
      </w:pPr>
      <w:r>
        <w:t>1. Não tem entre seus dirigentes:</w:t>
      </w:r>
    </w:p>
    <w:p w14:paraId="00000006" w14:textId="77777777" w:rsidR="00AA10B5" w:rsidRDefault="00000000">
      <w:pPr>
        <w:spacing w:before="200" w:after="200"/>
        <w:ind w:right="-15"/>
        <w:jc w:val="both"/>
      </w:pPr>
      <w:r>
        <w:t xml:space="preserve">a) membros dos Poderes Executivo, Legislativo, Judiciário ou do Ministério Público, ou dirigente de órgão ou entidade da Administração Pública Municipal (titular da unidade orçamentária, o Subprefeito, o Secretário Adjunto, o Chefe de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14:paraId="00000007" w14:textId="77777777" w:rsidR="00AA10B5" w:rsidRDefault="00000000">
      <w:pPr>
        <w:spacing w:before="200" w:after="200"/>
        <w:ind w:right="-15"/>
        <w:jc w:val="both"/>
      </w:pPr>
      <w:r>
        <w:t>b) servidor público vinculado à SMDHC, bem como seus respectivos cônjuges, companheiros, ascendentes ou descendentes;</w:t>
      </w:r>
    </w:p>
    <w:p w14:paraId="00000008" w14:textId="77777777" w:rsidR="00AA10B5" w:rsidRDefault="00000000">
      <w:pPr>
        <w:spacing w:before="200" w:after="200"/>
        <w:ind w:right="-15"/>
        <w:jc w:val="both"/>
      </w:pPr>
      <w:r>
        <w:t xml:space="preserve">c) pessoa cujas contas relativas a parcerias tenham sido julgadas irregulares ou rejeitadas por Tribunal ou Conselho de Contas de qualquer esfera da Federação, em decisão irrecorrível, nos últimos 8 (oito) anos; </w:t>
      </w:r>
    </w:p>
    <w:p w14:paraId="00000009" w14:textId="77777777" w:rsidR="00AA10B5" w:rsidRDefault="00000000">
      <w:pPr>
        <w:spacing w:before="200" w:after="200"/>
        <w:ind w:right="-15"/>
        <w:jc w:val="both"/>
      </w:pPr>
      <w:r>
        <w:t xml:space="preserve">d) pessoa julgada responsável por falta grave e inabilitada para o exercício de cargo em comissão ou função de confiança, enquanto durar a inabilitação; </w:t>
      </w:r>
    </w:p>
    <w:p w14:paraId="0000000A" w14:textId="77777777" w:rsidR="00AA10B5" w:rsidRDefault="00000000">
      <w:pPr>
        <w:spacing w:before="200" w:after="200"/>
        <w:ind w:right="-15"/>
        <w:jc w:val="both"/>
      </w:pPr>
      <w:r>
        <w:t>e) pessoa considerada responsável por ato de improbidade, enquanto durarem os prazos estabelecidos nos incisos I, II e III do art. 12 da Lei nº 8.429, de 2 de junho de 1992</w:t>
      </w:r>
    </w:p>
    <w:p w14:paraId="0000000B" w14:textId="77777777" w:rsidR="00AA10B5" w:rsidRDefault="00000000">
      <w:pPr>
        <w:spacing w:before="200" w:after="200"/>
        <w:ind w:right="-15"/>
        <w:jc w:val="both"/>
      </w:pPr>
      <w:r>
        <w:t>2. Não teve as contas rejeitadas pela Administração Pública nos últimos cinco anos</w:t>
      </w:r>
    </w:p>
    <w:p w14:paraId="0000000C" w14:textId="77777777" w:rsidR="00AA10B5" w:rsidRDefault="00000000">
      <w:pPr>
        <w:spacing w:before="200" w:after="200"/>
        <w:ind w:right="-15"/>
        <w:jc w:val="both"/>
        <w:rPr>
          <w:highlight w:val="yellow"/>
        </w:rPr>
      </w:pPr>
      <w:r>
        <w:t>3. Não se encontra em mora ou inadimplente com outras parcerias com a administração pública, inclusive com relação a prestação de contas.</w:t>
      </w:r>
    </w:p>
    <w:p w14:paraId="0000000E" w14:textId="61681D43" w:rsidR="00AA10B5" w:rsidRDefault="00000000">
      <w:pPr>
        <w:spacing w:before="200" w:after="200"/>
        <w:ind w:right="-15"/>
        <w:jc w:val="both"/>
        <w:rPr>
          <w:strike/>
        </w:rPr>
      </w:pPr>
      <w:r>
        <w:t>4. Não emprega menores de 18 (dezoito) anos em trabalho noturno, perigoso ou insalubre, menores de 16 (dezesseis) anos realizando qualquer trabalho, salvo nas condições de aprendiz, a partir de 14 (catorze) anos;</w:t>
      </w:r>
    </w:p>
    <w:p w14:paraId="0000000F" w14:textId="77777777" w:rsidR="00AA10B5" w:rsidRDefault="00000000">
      <w:pPr>
        <w:spacing w:before="200" w:after="200"/>
        <w:ind w:right="-15"/>
        <w:jc w:val="center"/>
      </w:pPr>
      <w:r>
        <w:lastRenderedPageBreak/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  <w:r>
        <w:br/>
        <w:t>...........................................................................................</w:t>
      </w:r>
      <w:r>
        <w:br/>
        <w:t>(Nome e Cargo do Representante Legal da OSC)</w:t>
      </w:r>
    </w:p>
    <w:sectPr w:rsidR="00AA10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B5"/>
    <w:rsid w:val="00030C13"/>
    <w:rsid w:val="00A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1C63F"/>
  <w15:docId w15:val="{FC603B01-8DDE-48E9-9CE5-468336DE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030C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30C1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30C1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30C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30C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Lais Vitoria dos Santos</cp:lastModifiedBy>
  <cp:revision>2</cp:revision>
  <dcterms:created xsi:type="dcterms:W3CDTF">2023-10-16T16:25:00Z</dcterms:created>
  <dcterms:modified xsi:type="dcterms:W3CDTF">2023-10-16T16:26:00Z</dcterms:modified>
</cp:coreProperties>
</file>