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EC99" w14:textId="77777777" w:rsidR="00C72A97" w:rsidRPr="0057438F" w:rsidRDefault="00C72A97" w:rsidP="00C72A97">
      <w:pPr>
        <w:jc w:val="both"/>
        <w:rPr>
          <w:rFonts w:cstheme="minorHAnsi"/>
          <w:b/>
          <w:bCs/>
          <w:sz w:val="24"/>
          <w:szCs w:val="24"/>
        </w:rPr>
      </w:pPr>
      <w:r w:rsidRPr="0057438F">
        <w:rPr>
          <w:rFonts w:cstheme="minorHAnsi"/>
          <w:b/>
          <w:bCs/>
          <w:sz w:val="24"/>
          <w:szCs w:val="24"/>
        </w:rPr>
        <w:t>PUBLICAÇÃO Nº 0</w:t>
      </w:r>
      <w:r>
        <w:rPr>
          <w:rFonts w:cstheme="minorHAnsi"/>
          <w:b/>
          <w:bCs/>
          <w:sz w:val="24"/>
          <w:szCs w:val="24"/>
        </w:rPr>
        <w:t>21</w:t>
      </w:r>
      <w:r w:rsidRPr="0057438F">
        <w:rPr>
          <w:rFonts w:cstheme="minorHAnsi"/>
          <w:b/>
          <w:bCs/>
          <w:sz w:val="24"/>
          <w:szCs w:val="24"/>
        </w:rPr>
        <w:t>/CMDCA-SP/2023</w:t>
      </w:r>
    </w:p>
    <w:p w14:paraId="3B567DBA" w14:textId="77777777" w:rsidR="00C72A97" w:rsidRPr="0057438F" w:rsidRDefault="00C72A97" w:rsidP="00C72A97">
      <w:pPr>
        <w:jc w:val="both"/>
        <w:rPr>
          <w:rFonts w:cstheme="minorHAnsi"/>
          <w:sz w:val="24"/>
          <w:szCs w:val="24"/>
        </w:rPr>
      </w:pPr>
      <w:r w:rsidRPr="0057438F">
        <w:rPr>
          <w:rFonts w:cstheme="minorHAnsi"/>
          <w:sz w:val="24"/>
          <w:szCs w:val="24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>
        <w:rPr>
          <w:rFonts w:cstheme="minorHAnsi"/>
          <w:sz w:val="24"/>
          <w:szCs w:val="24"/>
        </w:rPr>
        <w:t>03</w:t>
      </w:r>
      <w:r w:rsidRPr="0057438F">
        <w:rPr>
          <w:rFonts w:cstheme="minorHAnsi"/>
          <w:sz w:val="24"/>
          <w:szCs w:val="24"/>
        </w:rPr>
        <w:t>/0</w:t>
      </w:r>
      <w:r>
        <w:rPr>
          <w:rFonts w:cstheme="minorHAnsi"/>
          <w:sz w:val="24"/>
          <w:szCs w:val="24"/>
        </w:rPr>
        <w:t>3</w:t>
      </w:r>
      <w:r w:rsidRPr="0057438F">
        <w:rPr>
          <w:rFonts w:cstheme="minorHAnsi"/>
          <w:sz w:val="24"/>
          <w:szCs w:val="24"/>
        </w:rPr>
        <w:t>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002221BD" w14:textId="77777777" w:rsidR="00C72A97" w:rsidRPr="0057438F" w:rsidRDefault="00C72A97" w:rsidP="00C72A97">
      <w:pPr>
        <w:jc w:val="both"/>
        <w:rPr>
          <w:rFonts w:cstheme="minorHAnsi"/>
          <w:sz w:val="24"/>
          <w:szCs w:val="24"/>
        </w:rPr>
      </w:pPr>
    </w:p>
    <w:p w14:paraId="387508FB" w14:textId="77777777" w:rsidR="00C72A97" w:rsidRPr="0057438F" w:rsidRDefault="00C72A97" w:rsidP="00C72A97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br/>
        <w:t xml:space="preserve">ATA DE REUNIÃO - COMISSÃO ELEITORAL CENTRAL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–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03/03</w:t>
      </w: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/2023</w:t>
      </w:r>
    </w:p>
    <w:p w14:paraId="7CE65D4C" w14:textId="77777777" w:rsidR="00C72A97" w:rsidRDefault="00C72A97" w:rsidP="00C72A97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57438F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Processo de Escolha Unificado dos membros dos Conselhos Tutelares no Município de São Paulo 2023</w:t>
      </w:r>
    </w:p>
    <w:p w14:paraId="2C962C37" w14:textId="77777777" w:rsidR="00C72A97" w:rsidRDefault="00C72A97" w:rsidP="00C72A9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82AFA59" w14:textId="77777777" w:rsidR="00C72A97" w:rsidRDefault="00C72A97" w:rsidP="00C72A97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3D2DCE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FMDCA: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Tânia</w:t>
      </w: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Maria Lima Silva (Titular).</w:t>
      </w:r>
    </w:p>
    <w:p w14:paraId="0B7283E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Câmara Municipal: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Camila Lustosa Barreto Vieira (Titular).</w:t>
      </w:r>
    </w:p>
    <w:p w14:paraId="433C29C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da SMDHC: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Bárbara Mariano Vicente (Titular), Andréia dos Santos Pereira</w:t>
      </w: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(Titular),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Declaira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Paulini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(Titular), Cecília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Scifoni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Bascchera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(Suplente) e Elizete Regina Nicolini (Suplente).</w:t>
      </w:r>
    </w:p>
    <w:p w14:paraId="761AF1A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Governo: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Esequias Marcelino da Silva Filho (Titular) e Cleusa Guimarães (Titular).</w:t>
      </w:r>
    </w:p>
    <w:p w14:paraId="02B6AA3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Representante do CMDCA - Sociedade Civil: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Fernanda Celi de Souza Oliveira (Suplente) e Carlos Alberto de Souza Junior (Suplente).</w:t>
      </w:r>
    </w:p>
    <w:p w14:paraId="34AD6364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CAB185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reunião se inicia às 14:20, presencialmente no CMDCA, estando presentes os titulares e respectivos suplentes nomeados acima.</w:t>
      </w:r>
    </w:p>
    <w:p w14:paraId="4D092304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equipe administrativa inicia as discussões trazendo um comparativo entre os anexos do Edital 001/CMDCA-SP/2019 e os anexos que a comissão decidiu manter. </w:t>
      </w:r>
    </w:p>
    <w:p w14:paraId="72913946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4F370D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(1) ANEXO I - CRONOGRAMA</w:t>
      </w:r>
    </w:p>
    <w:p w14:paraId="21FFDB0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Será definido nas próximas reuniões, devido à necessidade de ajuste considerando as informações repassadas pelo TRE em reunião deste com a SMDHC. </w:t>
      </w:r>
    </w:p>
    <w:p w14:paraId="6F830F5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F1188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(2) ANEXO II - DECLARAÇÃO DE RESIDÊNCIA</w:t>
      </w:r>
    </w:p>
    <w:p w14:paraId="69461634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Quanto ao Anexo II (declaração de residência), Elizete sugere que o título deve especificar que serve apenas às pessoas que não tiverem comprovante de residência 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em seu nome. Cleusa pondera se a utilização do termo "reside comigo" não tornaria a declaração muito pessoal. Fica-se estabelecido que o pronome será suprimido. </w:t>
      </w:r>
    </w:p>
    <w:p w14:paraId="40CEC712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7B7D2E2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(3)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III - CURRÍCULO</w:t>
      </w:r>
    </w:p>
    <w:p w14:paraId="4221FDA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 seguida, debateu-se sobre o Anexo III (currículo). Elizete afirma que há muitos elementos repetitivos, que já foram mencionados seja no formulário de inscrição do SP156, seja em outros documentos. Fernanda pergunta se podemos retirar a menção a parentes consanguíneos.</w:t>
      </w:r>
    </w:p>
    <w:p w14:paraId="2D0D7398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questiona se é necessário manter o currículo, visto que já teríamos solicitado os documentos comprovatórios de todos os requisitos. Camila afirma que a repetição é uma ferramenta para encontrarmos contradições do candidato, Cleusa defende que repetir informações seria muito cansativo para o candidato e Elizete afirma que seria dispendioso ficar comparando informações repetitivas. </w:t>
      </w:r>
    </w:p>
    <w:p w14:paraId="78186C5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Carlos Alberto sugere que todos os itens marcados por Elizete no documento compartilhado sejam transformados em campos na ficha de inscrição do Portal SP156. A equipe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administativa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discorre item por item e a comissão debate quais serão mantidos ou retirados e solicitados apenas na ficha de inscrição, conforme quadro abaixo: </w:t>
      </w:r>
    </w:p>
    <w:tbl>
      <w:tblPr>
        <w:tblW w:w="93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C72A97" w:rsidRPr="00F655CC" w14:paraId="21AFE77F" w14:textId="77777777" w:rsidTr="00995CE6">
        <w:trPr>
          <w:tblCellSpacing w:w="7" w:type="dxa"/>
        </w:trPr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0B1C0" w14:textId="77777777" w:rsidR="00F655CC" w:rsidRPr="00F655CC" w:rsidRDefault="00C72A97" w:rsidP="007D0FF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655CC">
              <w:rPr>
                <w:rFonts w:ascii="Calibri" w:eastAsia="Times New Roman" w:hAnsi="Calibri" w:cs="Calibri"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CURRÍCULO E FICHA DE INSCRIÇÃO</w:t>
            </w:r>
          </w:p>
        </w:tc>
      </w:tr>
      <w:tr w:rsidR="00C72A97" w:rsidRPr="00F655CC" w14:paraId="23A284D7" w14:textId="77777777" w:rsidTr="00995CE6">
        <w:trPr>
          <w:tblCellSpacing w:w="7" w:type="dxa"/>
        </w:trPr>
        <w:tc>
          <w:tcPr>
            <w:tcW w:w="9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B752" w14:textId="77777777" w:rsidR="00C72A97" w:rsidRPr="00F655CC" w:rsidRDefault="00C72A97" w:rsidP="007D0FF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655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Itens mantidos no currículo:</w:t>
            </w:r>
            <w:r w:rsidRPr="00F655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Nome e nome social; grau de escolaridade (a partir de ensino médico completo); ocupação atual com descrição (ao invés de "profissão"); experiência profissional com descrição dos últimos 05 anos (ao invés de "área de atuação"); se já foi eleito conselheiro tutelar; cursos de formação/capacitação e/ou participação social (audiências, conferências, fóruns), nos últimos cinco anos, na área da criança e adolescente e respectivos comprovantes; se possui conhecimentos em informática com descrição dos programas utilizados.</w:t>
            </w:r>
          </w:p>
          <w:p w14:paraId="5795A9DE" w14:textId="77777777" w:rsidR="00C72A97" w:rsidRPr="00F655CC" w:rsidRDefault="00C72A97" w:rsidP="007D0FF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655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Itens da ficha de inscrição:</w:t>
            </w:r>
            <w:r w:rsidRPr="00F655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 Ata de nascimento, gênero, naturalidade e nacionalidade, filiação (apenas nome da mãe), estado civil, </w:t>
            </w:r>
            <w:proofErr w:type="spellStart"/>
            <w:r w:rsidRPr="00F655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conjugê</w:t>
            </w:r>
            <w:proofErr w:type="spellEnd"/>
            <w:r w:rsidRPr="00F655C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/convivente/companheiro, endereço (com Subprefeitura e CT), documentos (RG, CPF, carteira de trabalho e título de registro profissional);</w:t>
            </w:r>
          </w:p>
        </w:tc>
      </w:tr>
    </w:tbl>
    <w:p w14:paraId="2CCEE1C1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7B7850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Após revisão dos itens do currículo, Esequias retoma o questionamento de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sobre a necessidade de mantê-lo. Relembra que no passado,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solicitave-se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 currículo com o intuito de divulgá-lo, para que o eleitor pudesse conhecer melhor os candidatos.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acrescenta que a análise da comissão está restrita aos requisitos, portanto o candidato que apresentasse maior capacitação estaria na mesma condição que um sem capacitação prévia - além do curso obrigatório. </w:t>
      </w:r>
    </w:p>
    <w:p w14:paraId="767818B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afirma que a comissão tem obrigação de definir se o pré-candidato está apto ou não a participar do processo, visto que não há prova eliminatória.</w:t>
      </w:r>
    </w:p>
    <w:p w14:paraId="7858176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Bárbara sugere a abertura de uma plataforma para compartilhamento das informações trazidas no currículo, para que o eleitor possa conhecer os candidatos e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suas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experiência prévias, visto que - além do curso preparatório - demais cursos e formações não se constituem como requisito para disputa e posse do cargo. Andreia afirma que a análise da capacidade do candidato tornaria o edital e o processo como um todo muito fragilizado, visto que os requisitos se limitam a 02 anos comprovados de atuação com criança e adolescente e o curso preparatório.</w:t>
      </w:r>
    </w:p>
    <w:p w14:paraId="6686301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Cecília relembra que o tópico sobre atuação profissional se torna subjetivo, visto que o pré-candidato pode descrever experiências além das comprovadas no inciso XII e a comissão não teria como averiguar a veracidade. </w:t>
      </w:r>
    </w:p>
    <w:p w14:paraId="44F0D22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equipe administrativa resume a discussão, apontando que há duas possibilidades: manter ou retirar o currículo. </w:t>
      </w:r>
    </w:p>
    <w:p w14:paraId="65BBFC09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Tifani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defende que a comissão deve manter o currículo, mas não acrescentar nada a mais, tendo em vistas as limitações de análise e exigência que a lei municipal 17.827/2022 impõe.</w:t>
      </w:r>
    </w:p>
    <w:p w14:paraId="77C0D07D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Corrobara-se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os itens aprovados no quadro acima, após retirada dos itens repetitivos e breve discussão sobre a necessidade </w:t>
      </w:r>
      <w:proofErr w:type="gram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do</w:t>
      </w:r>
      <w:proofErr w:type="gram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conselheiro tutelar ter conhecimentos sobre informáticas devido à obrigatoriedade do uso do SIPIA.</w:t>
      </w:r>
    </w:p>
    <w:p w14:paraId="3B0B48D7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F63CA4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(4) ANEXO IV - DECLARAÇÃO DE ATUAÇÃO PROFISSIONAL OU VOLUNTÁRIA</w:t>
      </w:r>
    </w:p>
    <w:p w14:paraId="138145E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Considerando contribuições, a comissão decide pela manutenção dos itens:</w:t>
      </w:r>
    </w:p>
    <w:p w14:paraId="616499F2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da instituição;</w:t>
      </w:r>
    </w:p>
    <w:p w14:paraId="6B72B4A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Nº de Registro no CMDCA;</w:t>
      </w:r>
    </w:p>
    <w:p w14:paraId="2A88448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CNPJ da Instituição;</w:t>
      </w:r>
    </w:p>
    <w:p w14:paraId="48BABAC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 projeto;</w:t>
      </w:r>
    </w:p>
    <w:p w14:paraId="3E9B364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Público Alvo (Faixa etária);</w:t>
      </w:r>
    </w:p>
    <w:p w14:paraId="637F5761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Objetivo do Projeto (com descrição no número máximo de 05 linhas);</w:t>
      </w:r>
    </w:p>
    <w:p w14:paraId="2748068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Território de atuação, em respeito ao §1º do artigo sobre os documentos comprovatórios;</w:t>
      </w:r>
    </w:p>
    <w:p w14:paraId="112FE854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completo do profissional ou voluntário(a);</w:t>
      </w:r>
    </w:p>
    <w:p w14:paraId="75F08C38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Período da atividade exercida;</w:t>
      </w:r>
    </w:p>
    <w:p w14:paraId="284038E8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Resumo das atividades desenvolvidas pelo candidato, com descrição máxima de 05 linhas; </w:t>
      </w:r>
    </w:p>
    <w:p w14:paraId="42D3D9C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Carga horária;</w:t>
      </w:r>
    </w:p>
    <w:p w14:paraId="545745D1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e CPF do(a) declarante; </w:t>
      </w:r>
    </w:p>
    <w:p w14:paraId="331E538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Data;</w:t>
      </w:r>
    </w:p>
    <w:p w14:paraId="2D77D59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Assinatura do(a) representante legal da instituição.</w:t>
      </w:r>
    </w:p>
    <w:p w14:paraId="6948B586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68C912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(5) DECLARAÇÃO DE VERACIDADE</w:t>
      </w:r>
    </w:p>
    <w:p w14:paraId="3FF686E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Vota-se pela retirada desta declaração, visto que existe a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possibilidde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transformá-la em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checkbox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 Portal de Atendimento SP156.</w:t>
      </w:r>
    </w:p>
    <w:p w14:paraId="6FA19A03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9E6658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(6) ANEXO V - RECURSO</w:t>
      </w:r>
    </w:p>
    <w:p w14:paraId="48C8FE2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Considerando contribuições, a comissão decide pela manutenção dos itens:</w:t>
      </w:r>
    </w:p>
    <w:p w14:paraId="61CC1E19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Número</w:t>
      </w: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da inscrição</w:t>
      </w:r>
    </w:p>
    <w:p w14:paraId="6EAB9AC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Nome do(a) Candidato(a)</w:t>
      </w:r>
    </w:p>
    <w:p w14:paraId="485E454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Conselho Tutelar pelo qual o candidato irá concorrer</w:t>
      </w:r>
    </w:p>
    <w:p w14:paraId="63954FA5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Motivação do Indeferimento </w:t>
      </w:r>
    </w:p>
    <w:p w14:paraId="721D6161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Razões Recursais</w:t>
      </w:r>
    </w:p>
    <w:p w14:paraId="6C2DAA6A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EF9F2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(7) FORMATO PDF ABERTO</w:t>
      </w:r>
    </w:p>
    <w:p w14:paraId="39B9F56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Cecília relembra que no Edital FUMCAD solicita-se que os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PDFs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sejam submetidos em formato aberto.</w:t>
      </w:r>
    </w:p>
    <w:p w14:paraId="2E0981B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Após levantamento de dificuldades, sobre a exigência de formato PDF aberto, tais como digitalização de documentos, indisponibilidade de equipamentos eletrônicos e dificuldades técnicas de informática, a comissão decide que buscará outras soluções para incluir o conselheiro Marcelo durante as análises das candidaturas e Carlos Alberto se compromete a auxiliar seu titular. </w:t>
      </w:r>
    </w:p>
    <w:p w14:paraId="3DC2DE0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Fernanda sugere que a comissão aceite tanto formato PDF aberto quanto fechado. </w:t>
      </w:r>
    </w:p>
    <w:p w14:paraId="77CD102E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Carlos Alberto sugere que a comissão retire a exigência de firma reconhecida em cartório desde que aceite somente assinatura de representante legal ou procurador (este sim, com firma reconhecida em cartório). Camila defende que a comissão deveria ter como princípio a desburocratização do processo. </w:t>
      </w:r>
    </w:p>
    <w:p w14:paraId="10F299C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Fica-se aprovado que a comissão aceitará ambos os formatos de PDF mencionados anteriormente e que escreverá na minuta do edital uma explicação sobre os formatos, a fim de dirimir possíveis dúvidas dos leitores. </w:t>
      </w:r>
    </w:p>
    <w:p w14:paraId="4602B592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0FC7E0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(8) DEFINIÇÃO SOBRE CRITÉRIO DE ESCOLARIDADE</w:t>
      </w:r>
    </w:p>
    <w:p w14:paraId="217C94A9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A comissão define que o candidato deve entregar o certificado de conclusão do ensino médio até a data da posse. Considerando a impossibilidade de complementação pelo Portal de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Atencimento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SP156, o </w:t>
      </w:r>
      <w:proofErr w:type="spellStart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conselheito</w:t>
      </w:r>
      <w:proofErr w:type="spellEnd"/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escolhido deverá entregar este documento presencialmente no CMDCA. </w:t>
      </w:r>
    </w:p>
    <w:p w14:paraId="435FEC7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1FE64BF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(9) CONSIDERAÇÕES FINAIS</w:t>
      </w:r>
    </w:p>
    <w:p w14:paraId="276BC7FC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administrativo do CMDCA informa que, nas próximas reuniões, a Comissão precisará se debruçar sobre a construção dos demais artigos e readaptação do cronograma do edital.</w:t>
      </w:r>
    </w:p>
    <w:p w14:paraId="6CE3C4C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A respeito da reunião com o TRE, a equipe informa que o número do candidato será composto da seguinte maneira: os 02 (dois) primeiros números corresponderão ao CT do candidato e os 03 (três) últimos números serão os números da candidatura por ordem de inscrição, resultando em 05 números.</w:t>
      </w:r>
    </w:p>
    <w:p w14:paraId="79018D10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Fica definido que a próxima reunião será presencial no CMDCA. </w:t>
      </w:r>
    </w:p>
    <w:p w14:paraId="4B8D9F9D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3312D2B" w14:textId="77777777" w:rsidR="00C72A97" w:rsidRPr="00F655CC" w:rsidRDefault="00C72A97" w:rsidP="00C72A9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F655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Nada mais havendo a tratar, a reunião é encerrada, enquanto eu, Talita Patricio Perez, lavro a presente ata. </w:t>
      </w:r>
    </w:p>
    <w:p w14:paraId="4DB9EA14" w14:textId="76348B89" w:rsidR="00C61DFD" w:rsidRPr="00C72A97" w:rsidRDefault="00C61DFD" w:rsidP="00C72A97"/>
    <w:sectPr w:rsidR="00C61DFD" w:rsidRPr="00C72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66"/>
    <w:rsid w:val="00396966"/>
    <w:rsid w:val="00995CE6"/>
    <w:rsid w:val="009B601D"/>
    <w:rsid w:val="00C61DFD"/>
    <w:rsid w:val="00C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39AC"/>
  <w15:chartTrackingRefBased/>
  <w15:docId w15:val="{BDF6B9AC-C3B9-47CB-B46E-5217AD35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7685</Characters>
  <Application>Microsoft Office Word</Application>
  <DocSecurity>0</DocSecurity>
  <Lines>64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3</cp:revision>
  <dcterms:created xsi:type="dcterms:W3CDTF">2023-03-16T17:46:00Z</dcterms:created>
  <dcterms:modified xsi:type="dcterms:W3CDTF">2023-04-27T20:31:00Z</dcterms:modified>
</cp:coreProperties>
</file>