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5094" w14:textId="77777777" w:rsidR="00B97307" w:rsidRPr="0057438F" w:rsidRDefault="00B97307" w:rsidP="00B97307">
      <w:pPr>
        <w:jc w:val="both"/>
        <w:rPr>
          <w:rFonts w:cstheme="minorHAnsi"/>
          <w:b/>
          <w:bCs/>
          <w:sz w:val="24"/>
          <w:szCs w:val="24"/>
        </w:rPr>
      </w:pPr>
      <w:r w:rsidRPr="0057438F">
        <w:rPr>
          <w:rFonts w:cstheme="minorHAnsi"/>
          <w:b/>
          <w:bCs/>
          <w:sz w:val="24"/>
          <w:szCs w:val="24"/>
        </w:rPr>
        <w:t>PUBLICAÇÃO Nº 01</w:t>
      </w:r>
      <w:r>
        <w:rPr>
          <w:rFonts w:cstheme="minorHAnsi"/>
          <w:b/>
          <w:bCs/>
          <w:sz w:val="24"/>
          <w:szCs w:val="24"/>
        </w:rPr>
        <w:t>7</w:t>
      </w:r>
      <w:r w:rsidRPr="0057438F">
        <w:rPr>
          <w:rFonts w:cstheme="minorHAnsi"/>
          <w:b/>
          <w:bCs/>
          <w:sz w:val="24"/>
          <w:szCs w:val="24"/>
        </w:rPr>
        <w:t>/CMDCA-SP/2023</w:t>
      </w:r>
    </w:p>
    <w:p w14:paraId="081A010E" w14:textId="77777777" w:rsidR="00B97307" w:rsidRPr="0057438F" w:rsidRDefault="00B97307" w:rsidP="00B97307">
      <w:pPr>
        <w:jc w:val="both"/>
        <w:rPr>
          <w:rFonts w:cstheme="minorHAnsi"/>
          <w:sz w:val="24"/>
          <w:szCs w:val="24"/>
        </w:rPr>
      </w:pPr>
      <w:r w:rsidRPr="0057438F">
        <w:rPr>
          <w:rFonts w:cstheme="minorHAnsi"/>
          <w:sz w:val="24"/>
          <w:szCs w:val="24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</w:t>
      </w:r>
      <w:r>
        <w:rPr>
          <w:rFonts w:cstheme="minorHAnsi"/>
          <w:sz w:val="24"/>
          <w:szCs w:val="24"/>
        </w:rPr>
        <w:t>7</w:t>
      </w:r>
      <w:r w:rsidRPr="0057438F">
        <w:rPr>
          <w:rFonts w:cstheme="minorHAnsi"/>
          <w:sz w:val="24"/>
          <w:szCs w:val="24"/>
        </w:rPr>
        <w:t>/02/2023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68A72DE8" w14:textId="77777777" w:rsidR="00B97307" w:rsidRPr="0057438F" w:rsidRDefault="00B97307" w:rsidP="00B97307">
      <w:pPr>
        <w:jc w:val="both"/>
        <w:rPr>
          <w:rFonts w:cstheme="minorHAnsi"/>
          <w:sz w:val="24"/>
          <w:szCs w:val="24"/>
        </w:rPr>
      </w:pPr>
    </w:p>
    <w:p w14:paraId="7099037B" w14:textId="77777777" w:rsidR="00B97307" w:rsidRPr="0057438F" w:rsidRDefault="00B97307" w:rsidP="00B97307">
      <w:pPr>
        <w:jc w:val="both"/>
        <w:rPr>
          <w:rFonts w:cstheme="minorHAnsi"/>
          <w:sz w:val="24"/>
          <w:szCs w:val="24"/>
        </w:rPr>
      </w:pPr>
    </w:p>
    <w:p w14:paraId="39277C98" w14:textId="77777777" w:rsidR="00B97307" w:rsidRPr="0057438F" w:rsidRDefault="00B97307" w:rsidP="00B9730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  <w:t>ATA DE REUNIÃO - COMISSÃO ELEITORAL CENTRAL - 1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7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/02/2023</w:t>
      </w:r>
    </w:p>
    <w:p w14:paraId="3AE3B740" w14:textId="77777777" w:rsidR="00B97307" w:rsidRPr="0057438F" w:rsidRDefault="00B97307" w:rsidP="00B9730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Escolha Unificado dos membros dos Conselhos Tutelares no Município de São Paulo 2023</w:t>
      </w:r>
    </w:p>
    <w:p w14:paraId="4CF9D888" w14:textId="77777777" w:rsidR="00B97307" w:rsidRDefault="00B97307" w:rsidP="00B97307">
      <w:pPr>
        <w:jc w:val="both"/>
        <w:rPr>
          <w:rFonts w:cstheme="minorHAnsi"/>
          <w:sz w:val="24"/>
          <w:szCs w:val="24"/>
        </w:rPr>
      </w:pPr>
    </w:p>
    <w:p w14:paraId="27F4C1C8" w14:textId="77777777" w:rsidR="00B97307" w:rsidRDefault="00B97307" w:rsidP="00B97307">
      <w:pPr>
        <w:jc w:val="both"/>
        <w:rPr>
          <w:rFonts w:cstheme="minorHAnsi"/>
          <w:sz w:val="24"/>
          <w:szCs w:val="24"/>
        </w:rPr>
      </w:pPr>
    </w:p>
    <w:p w14:paraId="73BAF077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Style w:val="Forte"/>
          <w:rFonts w:ascii="Calibri" w:hAnsi="Calibri" w:cs="Calibri"/>
          <w:color w:val="000000"/>
        </w:rPr>
        <w:t>Representante do FMDCA: </w:t>
      </w:r>
      <w:r w:rsidRPr="0057438F">
        <w:rPr>
          <w:rFonts w:ascii="Calibri" w:hAnsi="Calibri" w:cs="Calibri"/>
          <w:color w:val="000000"/>
        </w:rPr>
        <w:t>Maria Iracema de Araújo (Suplente).</w:t>
      </w:r>
    </w:p>
    <w:p w14:paraId="65A80B20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Style w:val="Forte"/>
          <w:rFonts w:ascii="Calibri" w:hAnsi="Calibri" w:cs="Calibri"/>
          <w:color w:val="000000"/>
        </w:rPr>
        <w:t>Representante da Câmara Municipal:</w:t>
      </w:r>
      <w:r w:rsidRPr="0057438F">
        <w:rPr>
          <w:rFonts w:ascii="Calibri" w:hAnsi="Calibri" w:cs="Calibri"/>
          <w:color w:val="000000"/>
        </w:rPr>
        <w:t> Camila Lustosa Barreto Vieira (Titular).</w:t>
      </w:r>
    </w:p>
    <w:p w14:paraId="7ABFBB3D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Style w:val="Forte"/>
          <w:rFonts w:ascii="Calibri" w:hAnsi="Calibri" w:cs="Calibri"/>
          <w:color w:val="000000"/>
        </w:rPr>
        <w:t>Representante da SMDHC: </w:t>
      </w:r>
      <w:r w:rsidRPr="0057438F">
        <w:rPr>
          <w:rFonts w:ascii="Calibri" w:hAnsi="Calibri" w:cs="Calibri"/>
          <w:color w:val="000000"/>
        </w:rPr>
        <w:t>Andréia dos Santos Pereira</w:t>
      </w:r>
      <w:r w:rsidRPr="0057438F">
        <w:rPr>
          <w:rStyle w:val="Forte"/>
          <w:rFonts w:ascii="Calibri" w:hAnsi="Calibri" w:cs="Calibri"/>
          <w:color w:val="000000"/>
        </w:rPr>
        <w:t> </w:t>
      </w:r>
      <w:r w:rsidRPr="0057438F">
        <w:rPr>
          <w:rFonts w:ascii="Calibri" w:hAnsi="Calibri" w:cs="Calibri"/>
          <w:color w:val="000000"/>
        </w:rPr>
        <w:t>(Titular), Tifani Declaira Paulini (Titular), Bárbara Mariano Vicente (Titular), Cecília S. Bascchera (Suplente) e Elizete Regina Nicolini (Suplente).</w:t>
      </w:r>
    </w:p>
    <w:p w14:paraId="287F1397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Style w:val="Forte"/>
          <w:rFonts w:ascii="Calibri" w:hAnsi="Calibri" w:cs="Calibri"/>
          <w:color w:val="000000"/>
        </w:rPr>
        <w:t>Representante do CMDCA - Governo: </w:t>
      </w:r>
      <w:r w:rsidRPr="0057438F">
        <w:rPr>
          <w:rFonts w:ascii="Calibri" w:hAnsi="Calibri" w:cs="Calibri"/>
          <w:color w:val="000000"/>
        </w:rPr>
        <w:t>Esequias Marcelino da Silva Filho (Titular); Cleusa Guimarães (Titular), Fabio Henrique Salles (Suplente)</w:t>
      </w:r>
    </w:p>
    <w:p w14:paraId="2E1F4838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Style w:val="Forte"/>
          <w:rFonts w:ascii="Calibri" w:hAnsi="Calibri" w:cs="Calibri"/>
          <w:color w:val="000000"/>
        </w:rPr>
        <w:t>Representante do CMDCA - Sociedade Civil: </w:t>
      </w:r>
      <w:r w:rsidRPr="0057438F">
        <w:rPr>
          <w:rFonts w:ascii="Calibri" w:hAnsi="Calibri" w:cs="Calibri"/>
          <w:color w:val="000000"/>
        </w:rPr>
        <w:t>Maria Elineuba Bezerra de Souza (Titular) e Marcelo Panico (Titular), Carlos Alberto de Souza Junior (Suplente), Fernanda C. de Souza Oliveira (Suplente)</w:t>
      </w:r>
    </w:p>
    <w:p w14:paraId="01226750" w14:textId="77777777" w:rsidR="00B97307" w:rsidRPr="0057438F" w:rsidRDefault="00B97307" w:rsidP="00B97307">
      <w:pPr>
        <w:pStyle w:val="NormalWeb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7438F">
        <w:rPr>
          <w:color w:val="000000"/>
        </w:rPr>
        <w:t> </w:t>
      </w:r>
    </w:p>
    <w:p w14:paraId="1FE208CF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A reunião se inicia aproximadamente às 14:10, virtualmente, através da Plataforma Team's, estando presentes os titulares e respectivos suplentes nomeados acima.</w:t>
      </w:r>
    </w:p>
    <w:p w14:paraId="3D78AF23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59E3B10F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(1) O primeiro ponto debatido foi oferecer uma data para uma audiência pública, seguindo a pauta oferecida antecipadamente, de modo que o edital e outros assuntos pertinentes à Eleição do Conselho Tutelar possam ser também construídos pela sociedade como um todo. O Administrativo informa que seria necessário neste momento deliberar a convocação de uma Reunião Extraordinária que ocorrerá após a Reunião Ordinária do Conselho em 27 de fevereiro. Foi informado que o ideal para a realização da audiência pública, seria que ela ocorresse entre os dias 20 a 24 de março, antes da próxima reunião ordinária, para compilar todos os dados necessários e ser apresentado em respectiva reunião.</w:t>
      </w:r>
    </w:p>
    <w:p w14:paraId="0F0C7ECB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lastRenderedPageBreak/>
        <w:t>O primeiro ponto debatido é a reorganização do calendário de reuniões da comissão, tendo em vista que:</w:t>
      </w:r>
    </w:p>
    <w:p w14:paraId="6D68EC43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1. Este não previa audiência pública anterior à Aprovação do Edital em Reunião Extraordinária.</w:t>
      </w:r>
    </w:p>
    <w:p w14:paraId="6D3CC138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2. A necessidade de duas reuniões semanais para que o Edital seja finalizado até o final do mês de março e que a SMIT possa entregar a plataforma de recebimento das candidaturas pelo Portal SP156.</w:t>
      </w:r>
    </w:p>
    <w:p w14:paraId="4ECD7D59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O administrativo explica que uma audiência pública seria importante para assegurar a participação social na construção do edital, elevando assim a credibilidade e a legitimidade do processo perante à sociedade, e que esta audiência precisaria ocorrer antes da Reunião Extraordinária de aprovação do Edital para que a Comissão Eleitoral Central tenha tempo hábil para apreciar as considerações advindas da participação popular. O administrativo sugere, então, que a data da audiência seja 22 de Março, para que a comissão possa elaborar o edital e que a Reunião Extraordinária para aprovação do Edital, já com as contribuições da audiência aprovadas pela Comissão, seja convocada para 27 de Março, após a Reunião Ordinária do CMDCA.</w:t>
      </w:r>
    </w:p>
    <w:p w14:paraId="3C4EB0D9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Iracema teme que o tempo entre a audiência e a RE não seria suficiente para que a comissão possa contemplar todas as modificações propostas. Esequias defende que o tempo proposto é suficiente e que, caso seja necessário, a Comissão Central pode se agendar outra reunião além da prevista para 24 de Março.</w:t>
      </w:r>
    </w:p>
    <w:p w14:paraId="31E355CA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Em seguida foi proposto à Comissão Eleitoral que possam se reunir, neste início de montagem estrutural da Eleição, duas vezes por semana, sendo uma às quartas feiras e outra às sextas-feiras tanto presencial quanto remotamente, sempre às 14h.</w:t>
      </w:r>
    </w:p>
    <w:p w14:paraId="795F01DE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Antes da votação sobre o realinhamento das reuniões, Fernanda questiona de onde surgiu a necessidade de uma audiência pública e Esequias informa que o CMDCA possui a tradição de realizar reuniões públicas (no formato de audiências) para contemplar a participação social, premissa deste Conselho de Direitos. Carlos Alberto afirma que antes da aprovação do Edital 001/CMDCA-SP/2019 também houve uma reunião onde a sociedade pôde participar e concorda que a audiência fortalece todo o Processo de Escolha Unificado. Camila se diz contemplada com o questionamento da Conselheira Fernanda e pergunta se será colocada em votação as reuniões da Comissão Eleitoral duas vezes na semana, oportunidade na qual o administrativo reforça que a Comissão deverá aprovar ou não a sugestão de duas reuniões semanais e como seriam o formato de ambas.</w:t>
      </w:r>
    </w:p>
    <w:p w14:paraId="4CD79989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Conselheira Elineuba pede a palavra e diz que historicamente nunca viu audiência pública na construção de um edital e que não há previsão legal para tal. Explana sobre todas as dificuldades que acompanham uma audiência, bem como tempo e espaço. Esequias reafirma que sempre houveram audiências públicas e que o resgate destas será um facilitador na acolhida de sugestões da sociedade. Conselheira Elineuba pede a palavra ainda sobre a audiência pública e pede que conste em ata que não concorda, pela razão de que não haverá tempo hábil para compilar todos os dados recebidos.</w:t>
      </w:r>
    </w:p>
    <w:p w14:paraId="0629E83A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 xml:space="preserve">Fernanda traz como contraproposta uma consulta pública virtual, afirmando que esta seria mais produtiva, visto que muitas pessoas não podem se deslocar ou sair de seu </w:t>
      </w:r>
      <w:r w:rsidRPr="0057438F">
        <w:rPr>
          <w:rFonts w:ascii="Calibri" w:hAnsi="Calibri" w:cs="Calibri"/>
          <w:color w:val="000000"/>
        </w:rPr>
        <w:lastRenderedPageBreak/>
        <w:t>trabalho para participar. Elineuba acrescenta que muitas pessoas não se sentem à vontade para contribuir na frente de todos.</w:t>
      </w:r>
    </w:p>
    <w:p w14:paraId="10BEA92D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7D6CEE59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O Administrativo solicita encerramento do assunto, a fim de retomar a pauta e coloca em votação a possibilidade de duas reuniões por semana e a modalidade em que estas ocorrerão. Conselheiro Marcelo pede a palavra informando que é praticamente impossível que hajam reuniões presenciais duas vezes na semana diante dos compromissos pessoais de todos. O Administrativo propõe que às quartas-feiras reuniões sejam remotas, via Microsoft Teams, e que às sextas-feiras as reuniões sejam presenciais no CMDCA, sendo ambas às 14h. Por fim, pede para que aqueles que não forem favoráveis levantem a mão. Todos, com exceção da Conselheira Camila acatam a proposta e ela solicita que conste em ata que se sente lesada, visto que não pode acompanhar as reuniões nas quartas-feiras e que não possui suplente. O administrativo do CMDCA informa que já solicitou a suplência e que aguarda resposta da Câmara.</w:t>
      </w:r>
    </w:p>
    <w:p w14:paraId="5700C5B7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53ADE136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A próxima votação diz respeito à audiência pública em 22 de março. Camila questiona a necessidade dessa votação uma vez que a mesma não consta em pauta da reunião, enquanto Fernanda pede que entre em votação sua proposta para uma consulta pública. Inicia-se a votação nominalmente, resultando em 07 votos favoráveis à audiência pública (Esequias, Cleusa, Marcelo, Cecília, Andréia, Tifani e Iracema) contra 02 votos em favor da Consulta Pública Online: Elineuba, Camila</w:t>
      </w:r>
    </w:p>
    <w:p w14:paraId="50A5A564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Aprovada a audiência pública, fica estabelecido que o CMDCA deverá dar ampla divulgação a esta e encontrar um lugar que comporte grande quantidade de pessoas.</w:t>
      </w:r>
    </w:p>
    <w:p w14:paraId="7DC6BFD2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4CB9DAF7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(2) O Administrativo retoma o segundo ponto de pauta: documentos e requisitos para a construção do Edital.</w:t>
      </w:r>
    </w:p>
    <w:p w14:paraId="1112235B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7FE30391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Camila pede a palavra sugerindo o encerramento da reunião, tendo em vista o tempo decorrido e suposta fuga à pauta. Esequias informa que não houve fuga de pauta, já que todos os assuntos fazem parte do cronograma proposto, momento no qual Iracema e Cleusa se posicionam concordando com ele. </w:t>
      </w:r>
    </w:p>
    <w:p w14:paraId="430CC3A4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5BBA4F0E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Conselheira Fernanda se manifesta dizendo que documentos e requisitos não são a mesma coisa e que por isso a comissão estaria cumprindo a pauta, entretanto o administrativo informa que ambos se complementam. Também se diz confusa com a leitura dos requisitos uma vez que são do Edital 2019. O Administrativo informa que a leitura é proposital de modo a trazer um comparativo do edital passado para contribuição no presente edital.</w:t>
      </w:r>
    </w:p>
    <w:p w14:paraId="1577BC2E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Continuando a leitura, Elizete propõe que os itens que não constem na Lei mas que constem no Edital 001/CMDCA-SP/2019 sejam inseridos na minuta do Edital atual e que esta seja objeto de reflexão por parte da comissão em próxima reunião.</w:t>
      </w:r>
    </w:p>
    <w:p w14:paraId="2D7B005C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lastRenderedPageBreak/>
        <w:t>Fernanda sugere trazer o Edital Suplementar do Butantã como comparativo para revisão e embasamento na construção do presente Edital, uma vez que o mesmo passou por várias edições e que contém material de interesse. Elineuba concorda e enfatiza que muitos problemas foram dirimidos. </w:t>
      </w:r>
    </w:p>
    <w:p w14:paraId="62C9A67B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Iracema diz que não podemos fugir do que está na Lei e questiona se houve a publicação de algum decreto posterior à Lei Municipal 17.827 de 2022. O administrativo diz que está em diálogo com a Prefeitura para que a minuta do Decreto seja aprovada e publicada brevemente. Carlos Alberto manifesta preocupação quanto à aprovação do decreto. Diz também que os documentos deverão ser analisados criteriosamente, para não haver entraves no processo de inscrição dos candidatos e concorda com a inserção do Edital Suplementar do Butantã, no Drive de Documentação da Eleição, de modo que a Comissão possa se embasar com exemplos já construídos. Por fim, defende que a Comissão deve se apropriar do conteúdo da Resolução 231/CONANDA/2022.</w:t>
      </w:r>
    </w:p>
    <w:p w14:paraId="6D04AD73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Tifani defende que a Comissão não está restrita somente à legislação, caso contrário bastaria transcrevê-la. Complementa afirmando que a comissão tem o dever de pensar em todo o processo, para fazer com que este cumpra totalmente ao previsto em legislação e, ao mesmo tempo, redimir as dúvidas e exceções que a lei não prevê, considerando as peculiaridades e diferenças de territórios. </w:t>
      </w:r>
    </w:p>
    <w:p w14:paraId="677EFCC7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0DB43CA2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Tendo em vista o horário avançado, fica acordado que a equipe administrativa criará um documento contento todos os requisitos e documentos previstos nos dispositivos mencionados, a fim de que a comissão os revise e cada membro escreva melhorias e alterações. Todas as contribuições serão debatidas na próxima reunião (22/02/2023). </w:t>
      </w:r>
    </w:p>
    <w:p w14:paraId="5686BA43" w14:textId="77777777" w:rsidR="00B97307" w:rsidRPr="0057438F" w:rsidRDefault="00B97307" w:rsidP="00B9730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 </w:t>
      </w:r>
    </w:p>
    <w:p w14:paraId="09A48B03" w14:textId="77777777" w:rsidR="00B97307" w:rsidRPr="0057438F" w:rsidRDefault="00B97307" w:rsidP="00B97307">
      <w:pPr>
        <w:pStyle w:val="textojustificado"/>
        <w:spacing w:before="120" w:beforeAutospacing="0" w:after="120" w:afterAutospacing="0"/>
        <w:jc w:val="both"/>
        <w:rPr>
          <w:rFonts w:ascii="Calibri" w:hAnsi="Calibri" w:cs="Calibri"/>
          <w:color w:val="000000"/>
        </w:rPr>
      </w:pPr>
      <w:r w:rsidRPr="0057438F">
        <w:rPr>
          <w:rFonts w:ascii="Calibri" w:hAnsi="Calibri" w:cs="Calibri"/>
          <w:color w:val="000000"/>
        </w:rPr>
        <w:t>Nada mais havendo a tratar, a reunião é encerrada, enquanto eu, Cláudia Lach Gasparini, lavro a presente ata. </w:t>
      </w:r>
    </w:p>
    <w:p w14:paraId="4DB9EA14" w14:textId="5C5418A5" w:rsidR="00C61DFD" w:rsidRDefault="00C61DFD"/>
    <w:sectPr w:rsidR="00C6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66"/>
    <w:rsid w:val="00396966"/>
    <w:rsid w:val="009B601D"/>
    <w:rsid w:val="00B97307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9AC"/>
  <w15:chartTrackingRefBased/>
  <w15:docId w15:val="{BDF6B9AC-C3B9-47CB-B46E-5217AD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B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97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8525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2023-03-16T17:46:00Z</dcterms:created>
  <dcterms:modified xsi:type="dcterms:W3CDTF">2023-03-16T17:51:00Z</dcterms:modified>
</cp:coreProperties>
</file>