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8052" w14:textId="77777777" w:rsidR="00C57B6E" w:rsidRPr="00C57B6E" w:rsidRDefault="00C57B6E" w:rsidP="00C57B6E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PUBLICAÇÃO Nº 014/CMDCA-SP/2023</w:t>
      </w:r>
    </w:p>
    <w:p w14:paraId="1D6DA3B5" w14:textId="77777777" w:rsidR="00C57B6E" w:rsidRPr="00C57B6E" w:rsidRDefault="00C57B6E" w:rsidP="00C57B6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 Conselho Municipal dos Direitos da Criança e do Adolescente da Cidade de São Paulo – CMDCA/SP, no uso das atribuições que lhes são conferidas pela Lei nº 8.069/90, torna público o extrato de ata da Reunião Ordinária do dia 27/02/2023.</w:t>
      </w:r>
    </w:p>
    <w:p w14:paraId="122E0909" w14:textId="77777777" w:rsidR="00C57B6E" w:rsidRPr="00C57B6E" w:rsidRDefault="00C57B6E" w:rsidP="00C57B6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B1D4D2E" w14:textId="77777777" w:rsidR="00C57B6E" w:rsidRPr="00C57B6E" w:rsidRDefault="00C57B6E" w:rsidP="00C57B6E">
      <w:pPr>
        <w:spacing w:after="165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EXTRATO DE ATA – REUNIÃO ORDINÁRIA</w:t>
      </w:r>
    </w:p>
    <w:p w14:paraId="7E2685F2" w14:textId="77777777" w:rsidR="00C57B6E" w:rsidRPr="00C57B6E" w:rsidRDefault="00C57B6E" w:rsidP="00C57B6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27/02/2023</w:t>
      </w:r>
    </w:p>
    <w:p w14:paraId="26ED8383" w14:textId="77777777" w:rsidR="00C57B6E" w:rsidRPr="00C57B6E" w:rsidRDefault="00C57B6E" w:rsidP="00C57B6E">
      <w:pPr>
        <w:spacing w:after="165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0DAEFF7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Ao vigésimo sétimo dia de fevereiro de 2023, às 10h25, em reunião presencial realizada no auditório da SMDHC (Rua Líbero Badaró, 119 - térreo), é iniciada Reunião Ordinária do CMDCA/SP, com a presença de quórum mínimo estabelecido regimentalmente:</w:t>
      </w:r>
    </w:p>
    <w:p w14:paraId="6A34931F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DFCF589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Conselheiros(as) de Governo: </w:t>
      </w: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Alessandro Nascimento de Sousa (SF – Titular), Cleusa Guimarães (SMJ – Titular), Esequias Marcelino da Silva Filho (SMDHC – Titular), Maria Luiza da Silva (SEME – Suplente), Roberto Rocha de Oliveira (SME – Titular) e Suelen Karen da Silva Santos (SMS – Suplente).</w:t>
      </w:r>
    </w:p>
    <w:p w14:paraId="6C6475F0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50D6B0D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Conselheiros(as) da Sociedade Civil: </w:t>
      </w: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Carlos Alberto de Souza Junior (Suplente), Fabiana Zacarias Cesário Feitosa (Titular), Fernanda Celi Souza de Oliveira (Titular), </w:t>
      </w:r>
      <w:proofErr w:type="spellStart"/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Flariston</w:t>
      </w:r>
      <w:proofErr w:type="spellEnd"/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Francisco da Silva (Suplente), Laura Rodrigues (Titular), Marcelo </w:t>
      </w:r>
      <w:proofErr w:type="spellStart"/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Panico</w:t>
      </w:r>
      <w:proofErr w:type="spellEnd"/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(Titular) e Maria de Fátima Colares Alarcon (Titular).</w:t>
      </w:r>
    </w:p>
    <w:p w14:paraId="4ED0BD18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8F326B9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Ausências justificadas das Conselheiras da Sociedade Civil Maria Elineuba Bezerra de Souza (Titular) e Melissa Carla Silva (Titular).</w:t>
      </w:r>
    </w:p>
    <w:p w14:paraId="63215B5A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</w:p>
    <w:p w14:paraId="11BA64DD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 Presidente do CMDCA/SP, Conselheiro Esequias, dá início à reunião, desejando as boas-vindas a todos os participantes e Conselheiros presentes em auditório, realizando sua autodescrição e solicitando aos Conselheiros presentes que também realizem breve apresentação.</w:t>
      </w:r>
    </w:p>
    <w:p w14:paraId="36BC2B9B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br/>
        <w:t>Finda a apresentação dos Conselheiros titulares e suplentes presentes à reunião, o Presidente realiza leitura de pauta da reunião, para ciência de todos os presentes em auditório e do público acompanhante em link de transmissão online.</w:t>
      </w:r>
    </w:p>
    <w:p w14:paraId="6BE1B16C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C606D73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Informes das Comissões Permanentes:</w:t>
      </w:r>
    </w:p>
    <w:p w14:paraId="2A53C04D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A05168C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1.1. CPFO</w:t>
      </w:r>
    </w:p>
    <w:p w14:paraId="603EEB20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br/>
        <w:t xml:space="preserve">O Coordenador da CPFO, Conselheiro Marcelo, primeiramente, agradece à equipe técnico-administrativa da CPFO, a saber, os assessores Beatriz, </w:t>
      </w:r>
      <w:proofErr w:type="spellStart"/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Eliabe</w:t>
      </w:r>
      <w:proofErr w:type="spellEnd"/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e a estagiária Ana </w:t>
      </w:r>
      <w:proofErr w:type="spellStart"/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Luisa</w:t>
      </w:r>
      <w:proofErr w:type="spellEnd"/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, cujo trabalho facilita as rotinas da Comissão e suas atividades. A seguir, fala que foram realizadas duas reuniões ordinárias da CPFO, no mês de fevereiro, bem como uma reunião conjunta com CPPP, para criação de minuta para alteração da Resolução nº 132/CMDCA-SP/2019, além de análise de 12 processos SEI, afirmando grande êxito no avanço destes e na análise de planilhas. Afirma que, como Conselheiro do CMDCA/SP, está participando das reuniões da Comissão Eleitoral Central do processo de escolha de Conselheiros Tutelares 2023, da qual é membro titular. Por fim, agradece a todos os Conselheiros componentes da CPFO por seu compromisso no desenvolvimento das atividades da Comissão.</w:t>
      </w:r>
    </w:p>
    <w:p w14:paraId="68CF0489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8EDFAC5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1.2. CPMA</w:t>
      </w:r>
    </w:p>
    <w:p w14:paraId="0CBA5334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A Conselheira Fernanda informa que a CPMA realizou, como principais atividades no mês de fevereiro a compilação de dados de </w:t>
      </w:r>
      <w:proofErr w:type="spellStart"/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ações e atendimentos durante o Carnaval de anos anteriores, a atualização do Plano de Ação da Comissão e preparação para retomada de algumas atividades e pesquisa para solicitação de elaboração de ECA comentado.</w:t>
      </w:r>
    </w:p>
    <w:p w14:paraId="63169A20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523AC37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1.3. CPPP</w:t>
      </w:r>
    </w:p>
    <w:p w14:paraId="7492BE13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A Coordenadora Fabiana informa que a Comissão tem se reunido todas as quartas-feiras, regularmente, sendo </w:t>
      </w:r>
      <w:proofErr w:type="spellStart"/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esta</w:t>
      </w:r>
      <w:proofErr w:type="spellEnd"/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 principal atividade a ser mencionada, para o momento.</w:t>
      </w:r>
    </w:p>
    <w:p w14:paraId="3C92E819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ADED109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1.4. CPR</w:t>
      </w:r>
    </w:p>
    <w:p w14:paraId="01062AD4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Coordenadora Cleusa informa que, desde a última Reunião Ordinária, a Comissão Permanente de Registros analisou 121 processos e, dessas análises, foram aprovados 44 processos referentes à resolução nº 148/CMDCA-SP/2022 e 17 referentes à Resolução nº 149/CMDCA-SP/2022, estes com o total de 47 programas. Constam ainda, em pauta para análise da CPR, 19 processos de concessão, renovação ou atualização de registros e 06 processos de inscrição ou atualização de programas. Aguardam para entrar em pauta 15 processos referentes aos protocolos e devolutivas de pareceres negativos da Resolução nº 148/CMDCA-SP/2022. Cabe informar que chegaram 84 processos pelo Portal SP156, desde o início do mês de fevereiro até a presente data, dos quais 69 são processos pertencentes a Registros e 15 são processos referentes a Programas.</w:t>
      </w:r>
    </w:p>
    <w:p w14:paraId="64A5B180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Por fim, cientifica que, desde que se passou a orientar as OSCs sobre requisitos apresentados pelas Resoluções, pode-se afirmar, hoje, que o número de reprovações de processos caiu bastante, sendo interesse da Comissão a melhoria de procedimentos e a sua regular aprovação.</w:t>
      </w:r>
    </w:p>
    <w:p w14:paraId="439754F7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FA36864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5AE883F1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2. </w:t>
      </w:r>
      <w:hyperlink r:id="rId4" w:history="1">
        <w:r w:rsidRPr="00C57B6E">
          <w:rPr>
            <w:rFonts w:ascii="Calibri" w:eastAsia="Times New Roman" w:hAnsi="Calibri" w:cs="Calibri"/>
            <w:color w:val="0000FF"/>
            <w:kern w:val="0"/>
            <w:sz w:val="24"/>
            <w:szCs w:val="24"/>
            <w:u w:val="single"/>
            <w:lang w:eastAsia="pt-BR"/>
            <w14:ligatures w14:val="none"/>
          </w:rPr>
          <w:t>6074.2022/0001231-1</w:t>
        </w:r>
      </w:hyperlink>
      <w:r w:rsidRPr="00C57B6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: Registros e inscrições no CMDCA/SP</w:t>
      </w:r>
    </w:p>
    <w:p w14:paraId="251A968F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Coordenadora da Comissão Permanente de Registros, Conselheira Cleusa, realiza leitura, na íntegra, dos registros e inscrições de programas deliberados pela CPR, para ciência dos Conselheiros e de todos os presentes à Reunião Ordinária.</w:t>
      </w:r>
    </w:p>
    <w:p w14:paraId="080EB5E8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7654379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2.1. Registros aprovados:</w:t>
      </w:r>
    </w:p>
    <w:p w14:paraId="42DA49A8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B487D8F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705B463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0E600D8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2.2. Inscrições aprovadas:</w:t>
      </w:r>
    </w:p>
    <w:p w14:paraId="42BB583A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2026"/>
        <w:gridCol w:w="1173"/>
        <w:gridCol w:w="2096"/>
        <w:gridCol w:w="988"/>
        <w:gridCol w:w="1234"/>
      </w:tblGrid>
      <w:tr w:rsidR="00C57B6E" w:rsidRPr="00C57B6E" w14:paraId="780E149B" w14:textId="77777777" w:rsidTr="00C57B6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4895B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Nº REGISTRO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62B33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RAZÃO SOCIAL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3ED69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 PROGRAMA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7C398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SERVIÇO_PROGRAMA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75EBB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A14D6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RESOLUÇÃO</w:t>
            </w:r>
          </w:p>
        </w:tc>
      </w:tr>
      <w:tr w:rsidR="00C57B6E" w:rsidRPr="00C57B6E" w14:paraId="3E0A6920" w14:textId="77777777" w:rsidTr="00C57B6E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9675C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0161/94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F015F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ASSOCIAÇÃO SAL DA TERRA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48841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C114A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CENTRO PARA CRIANÇAS E ADOLESCENTES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FF808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 (DOIS) 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B34EE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149/CMDCA-SP/2022</w:t>
            </w:r>
          </w:p>
        </w:tc>
      </w:tr>
      <w:tr w:rsidR="00C57B6E" w:rsidRPr="00C57B6E" w14:paraId="5C26ECE0" w14:textId="77777777" w:rsidTr="00C57B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06FC239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0217/94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A7AD721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CENTRO SOCIOEDUCATIVO PERSEVERANÇA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BDF55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3B19F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CEI INDIRETO GLEBA DO PÊSSEGO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F51F042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 (DOIS) ANOS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57B0978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149/CMDCA-SP/2022</w:t>
            </w:r>
          </w:p>
        </w:tc>
      </w:tr>
      <w:tr w:rsidR="00C57B6E" w:rsidRPr="00C57B6E" w14:paraId="3392E844" w14:textId="77777777" w:rsidTr="00C57B6E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C5A34A0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BA1C382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5FC7C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40BF8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CRECHE PERSEVERANÇA VIII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88C0AA7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F816F2D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57B6E" w:rsidRPr="00C57B6E" w14:paraId="442DF058" w14:textId="77777777" w:rsidTr="00C57B6E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5E54728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7E783D3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91BA1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5D17E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SCFV - CCA PERSEVERANÇA 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422BF18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409B9E9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57B6E" w:rsidRPr="00C57B6E" w14:paraId="6480E9D9" w14:textId="77777777" w:rsidTr="00C57B6E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16A2B7F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1138492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1C248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73DEB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SCFV - CCA PERSEVERANÇA II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CAF1A4A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4907261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57B6E" w:rsidRPr="00C57B6E" w14:paraId="28625A2D" w14:textId="77777777" w:rsidTr="00C57B6E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098185A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5EB0B77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394BE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E25ED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SCFV - CCA PERSEVERANÇA III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6D1B3F7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5F1CD6C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57B6E" w:rsidRPr="00C57B6E" w14:paraId="45DDF02C" w14:textId="77777777" w:rsidTr="00C57B6E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02A3970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EEA7203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4CA0A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79929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SCFV - CCA PERSEVERANÇA VI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26B5DDB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BFCA1F5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57B6E" w:rsidRPr="00C57B6E" w14:paraId="09CE51F3" w14:textId="77777777" w:rsidTr="00C57B6E"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E539C5A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0277/94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8A216C5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CENTRO DE ASSISTÊNCIA SOCIAL SANTO AGNELO - CASSA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0309A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53DCB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CCA SANTO AGNELO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F0050EA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 (DOIS) ANOS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A2CF560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149/CMDCA-SP/2022</w:t>
            </w:r>
          </w:p>
        </w:tc>
      </w:tr>
      <w:tr w:rsidR="00C57B6E" w:rsidRPr="00C57B6E" w14:paraId="21EF17A8" w14:textId="77777777" w:rsidTr="00C57B6E">
        <w:trPr>
          <w:trHeight w:val="555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B2A843C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91FCB0A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CFEED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C77BA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CEI SÃO BERNARDO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BDA0C2A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71168D1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57B6E" w:rsidRPr="00C57B6E" w14:paraId="09AAF0BF" w14:textId="77777777" w:rsidTr="00C57B6E"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C6B59ED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0316/94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D65C764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ASSOCIAÇÃO PROMOCIONAL DO CORAÇÃO IMACULADO DE MARIA - APROCIMA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F2F8D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0278A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SERVIÇO E CONVIVÊNCIA E FORTALECIMENTO DE VÍNCULOS, MODALIDADE: C.C.A.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D29A197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 (DOIS) ANOS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128EA22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149/CMDCA-SP/2022</w:t>
            </w:r>
          </w:p>
        </w:tc>
      </w:tr>
      <w:tr w:rsidR="00C57B6E" w:rsidRPr="00C57B6E" w14:paraId="64ED6988" w14:textId="77777777" w:rsidTr="00C57B6E">
        <w:trPr>
          <w:trHeight w:val="555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DE2936B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83E6D5F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6DF4F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18EAC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SOMOS TODOS ELEITORES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22B466F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139E405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57B6E" w:rsidRPr="00C57B6E" w14:paraId="76670BAA" w14:textId="77777777" w:rsidTr="00C57B6E">
        <w:trPr>
          <w:trHeight w:val="555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2F67ED2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56BEDCB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E64BB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B3E8F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ALIMENTAÇÃO SAUDÁVEL - CRECHE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F5BF1FA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55EF198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57B6E" w:rsidRPr="00C57B6E" w14:paraId="0CDAE92A" w14:textId="77777777" w:rsidTr="00C57B6E"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A37627B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0323/94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9C9EDE9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CENTRO SOCIAL DA PARÓQUIA SANTA LUZIA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8ECB3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D3578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CCA SANTA LUZIA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1D8F70B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 (DOIS) ANOS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B8A1F2D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149/CMDCA-SP/2022</w:t>
            </w:r>
          </w:p>
        </w:tc>
      </w:tr>
      <w:tr w:rsidR="00C57B6E" w:rsidRPr="00C57B6E" w14:paraId="6AE9126C" w14:textId="77777777" w:rsidTr="00C57B6E">
        <w:trPr>
          <w:trHeight w:val="555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52FA9F4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097CA3C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63C68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84F1A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CEDESP SANTA LUZIA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2BF72CF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5A44B49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57B6E" w:rsidRPr="00C57B6E" w14:paraId="35C054A1" w14:textId="77777777" w:rsidTr="00C57B6E">
        <w:trPr>
          <w:trHeight w:val="555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A74B073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9A1DEF4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312CE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52C59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ESCOLA SOCIOESPORTIVA DOM BOSCO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E231F0E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46B5C4A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57B6E" w:rsidRPr="00C57B6E" w14:paraId="7237EBE2" w14:textId="77777777" w:rsidTr="00C57B6E">
        <w:trPr>
          <w:trHeight w:val="555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E7B84D9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3A442EF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8BD50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394E1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CEI JARDIM NORDESTE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8236E61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24E55A1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57B6E" w:rsidRPr="00C57B6E" w14:paraId="2822A236" w14:textId="77777777" w:rsidTr="00C57B6E">
        <w:trPr>
          <w:trHeight w:val="555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6613A9B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B122FBD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E40EC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D80B6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CEI SALESIANO SANTA LUZIA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ACFC44D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FAA6CF3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57B6E" w:rsidRPr="00C57B6E" w14:paraId="01BFE3D9" w14:textId="77777777" w:rsidTr="00C57B6E">
        <w:trPr>
          <w:trHeight w:val="555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3B5B5BA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D097EAD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DB871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9C228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CEI LAURA VICUÑA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B8A6328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70ABB4A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57B6E" w:rsidRPr="00C57B6E" w14:paraId="45780BA2" w14:textId="77777777" w:rsidTr="00C57B6E">
        <w:trPr>
          <w:trHeight w:val="555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994A6C4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6CE8A1F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5745F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E2153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CEI MARIA AUXILIADORA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9714B90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A6CA80E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57B6E" w:rsidRPr="00C57B6E" w14:paraId="61616791" w14:textId="77777777" w:rsidTr="00C57B6E">
        <w:trPr>
          <w:trHeight w:val="555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9632AEE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C72C793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F2772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92078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SME/MA SANTA LUZIA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4DF968E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09F7BE8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57B6E" w:rsidRPr="00C57B6E" w14:paraId="7217328A" w14:textId="77777777" w:rsidTr="00C57B6E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F2247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0549/96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3009E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ASSOCIAÇÃO BENEFICENTE SANTA FÉ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B8CEE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A7702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PEDACINHO DE CHÃO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43475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 (DOIS) ANOS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D5734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149/CMDCA-SP/2022</w:t>
            </w:r>
          </w:p>
        </w:tc>
      </w:tr>
      <w:tr w:rsidR="00C57B6E" w:rsidRPr="00C57B6E" w14:paraId="32F5E7AA" w14:textId="77777777" w:rsidTr="00C57B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EFAD15D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0837/99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73ED917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ASSOCIAÇÃO EDUCACIONAL PARA MÚLTIPLA DEFICIÊNCIA - AHIMSA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B2E62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F3626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GRUPO DE APOIO A INCLUSÃO FAMILIAR E SOCIAL PARA CRIANÇAS DE 0 A 05 ANOS COM SURDOCEGUEIRA E OU COM DEFICIÊNCIA MÚLTIPLA SENSORIAL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A5D33C3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 (DOIS) ANOS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4977F28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149/CMDCA-SP/2022</w:t>
            </w:r>
          </w:p>
        </w:tc>
      </w:tr>
      <w:tr w:rsidR="00C57B6E" w:rsidRPr="00C57B6E" w14:paraId="3A15766C" w14:textId="77777777" w:rsidTr="00C57B6E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EC53F33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0164439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3F721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C7E35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CAFÉ COM SENTIDOS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832B38F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C1F5BE6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57B6E" w:rsidRPr="00C57B6E" w14:paraId="49F0D815" w14:textId="77777777" w:rsidTr="00C57B6E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46CEE57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2006908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A2130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7FAA3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GOSPEL: GRUPO DE ORIENTAÇÃO E SUGESTÕES PARA PAIS DE ESTRATÉGIA PARA O LAR – ATENDIMENTO DOMICILIAR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5073501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0892F85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57B6E" w:rsidRPr="00C57B6E" w14:paraId="115DA1A0" w14:textId="77777777" w:rsidTr="00C57B6E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79E8482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74E31C3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7EB11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1D43B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AEC – ATIVIDADE DE ENRIQUECIMENTO CURRICULAR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7178206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BE3E890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57B6E" w:rsidRPr="00C57B6E" w14:paraId="2D8F12C0" w14:textId="77777777" w:rsidTr="00C57B6E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00E2B46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A9F0674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76ACE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9326E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EEE – ESCOLA DE EDUCAÇÃO ESPECIAL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AF09EBE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C06D7BB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57B6E" w:rsidRPr="00C57B6E" w14:paraId="0F505B2A" w14:textId="77777777" w:rsidTr="00C57B6E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4CF264A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9FCDD37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F7C3E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E3AB3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CAEE– CENTRO DE ATENDIMENTO EDUCACIONAL ESPECIALIZADO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9EEDFAF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C0823C0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57B6E" w:rsidRPr="00C57B6E" w14:paraId="784B8042" w14:textId="77777777" w:rsidTr="00C57B6E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8C608A4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0463FC4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900EC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5127C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SURDOCEGOS EM AÇÃO - CENTRO DE CONVIVÊNCIA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C530279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792DD96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57B6E" w:rsidRPr="00C57B6E" w14:paraId="108229EC" w14:textId="77777777" w:rsidTr="00C57B6E"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38449BC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0884/01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50D5830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ASSOCIAÇÃO DE ENSINO SOCIAL PROFISSIONALIZANTE - ESPRO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CE753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35CB4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ESTRATÉGIAS PARA GESTÃO, SERVIÇOS E ECONOMIA 4.0 / ARCO DA ADMINISTRAÇÃO NA ECONOMIA 4.0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348417B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 (DOIS) ANOS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604C83A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149/CMDCA-SP/2022</w:t>
            </w:r>
          </w:p>
        </w:tc>
      </w:tr>
      <w:tr w:rsidR="00C57B6E" w:rsidRPr="00C57B6E" w14:paraId="7F1C0A1D" w14:textId="77777777" w:rsidTr="00C57B6E">
        <w:trPr>
          <w:trHeight w:val="555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C8EF5D5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379E7F0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3A9E5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98984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GESTÃO, QUALIDADE, ATENDIMENTO E SERVIÇOS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4FD3FD5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2868EAC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57B6E" w:rsidRPr="00C57B6E" w14:paraId="059FC73C" w14:textId="77777777" w:rsidTr="00C57B6E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CEC20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1023/03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B86A0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SOCIEDADE AMIGOS DE VILA CONSTANÇA - SAVIC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8A3D4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1F805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CENTRO EDUCACIONAL INFANTIL SAVIC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4C955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 (DOIS) ANOS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CA2D7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149/CMDCA-SP/2022</w:t>
            </w:r>
          </w:p>
        </w:tc>
      </w:tr>
      <w:tr w:rsidR="00C57B6E" w:rsidRPr="00C57B6E" w14:paraId="774E365E" w14:textId="77777777" w:rsidTr="00C57B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DAAF3F4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1372/08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25DC976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ASSOCIAÇÃO NOSSO SONHO DE REABILITAÇÃO E INTEGRAÇÃO DE PESSOAS COM DEFICIÊNCIA - A.</w:t>
            </w:r>
            <w:proofErr w:type="gramStart"/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NÓ.S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663F8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61277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GRUPO DE APRENDIZAGEM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06F22E4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 (DOIS) ANOS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29A5F7F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149/CMDCA-SP/2022</w:t>
            </w:r>
          </w:p>
        </w:tc>
      </w:tr>
      <w:tr w:rsidR="00C57B6E" w:rsidRPr="00C57B6E" w14:paraId="1679F4EE" w14:textId="77777777" w:rsidTr="00C57B6E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E88ACF0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C5F3640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0FE87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1739C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SALA DE INTERAÇÃO - OFICINAS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E5CF719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F80423E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57B6E" w:rsidRPr="00C57B6E" w14:paraId="2C868736" w14:textId="77777777" w:rsidTr="00C57B6E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60EF9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1459/09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94F5B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ASSOCIAÇÃO BRASILEIRA BENEFICENTE ASLAN - ABBA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63B49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D4891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CASA LAR ELOHIM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5D5FE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 (DOIS) ANOS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F39BB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149/CMDCA-SP/2022</w:t>
            </w:r>
          </w:p>
        </w:tc>
      </w:tr>
      <w:tr w:rsidR="00C57B6E" w:rsidRPr="00C57B6E" w14:paraId="6C5DEC37" w14:textId="77777777" w:rsidTr="00C57B6E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DF903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1673/11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6AC21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INSTITUTO ESTRELA DO AMANHÃ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61EC4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7288E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SAICA INSTITUTO ESTRELA DO AMANHÃ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BCA65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 (DOIS) 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05370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149/CMDCA-SP/2022</w:t>
            </w:r>
          </w:p>
        </w:tc>
      </w:tr>
      <w:tr w:rsidR="00C57B6E" w:rsidRPr="00C57B6E" w14:paraId="7F824AFB" w14:textId="77777777" w:rsidTr="00C57B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A3BF5FC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1871/15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958B611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ASSOCIAÇÃO CULTURAL NOSSA SENHORA DAS GRAÇAS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D64C4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FB50D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 DOM FERNANDO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271ABAF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 (DOIS) ANOS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DD42AFE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149/CMDCA-SP/2022</w:t>
            </w:r>
          </w:p>
        </w:tc>
      </w:tr>
      <w:tr w:rsidR="00C57B6E" w:rsidRPr="00C57B6E" w14:paraId="04150B17" w14:textId="77777777" w:rsidTr="00C57B6E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4837100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192E38C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01D77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7537E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SASF NOSSA SENHORA DAS GRAÇAS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87AF87D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09BCD05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57B6E" w:rsidRPr="00C57B6E" w14:paraId="4F3D53F4" w14:textId="77777777" w:rsidTr="00C57B6E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65735C4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AB673D3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63467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52996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CEDESP NOSSA SENHORA DAS GRAÇAS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46934FC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3228B0E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57B6E" w:rsidRPr="00C57B6E" w14:paraId="79C54EF9" w14:textId="77777777" w:rsidTr="00C57B6E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ECA967F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CFC84B1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B4C33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70876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CEI IZABEL RIBEIRO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37C58BB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464CAD0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57B6E" w:rsidRPr="00C57B6E" w14:paraId="5E943CEC" w14:textId="77777777" w:rsidTr="00C57B6E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1739641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A57EF63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79682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5E87F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SAICA PADRE HÉLIO LOPES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DD51FDC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4341EF5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57B6E" w:rsidRPr="00C57B6E" w14:paraId="4A756F91" w14:textId="77777777" w:rsidTr="00C57B6E"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7F2121B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1879/15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CAD96FD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ASSOCIAÇÃO BENEFICENTE LONAN - FÉ E CIDADANIA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62115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FECD0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CENTRO DE EDUCAÇÃO INFANTIL ESTRELA DOURADA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61C944B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 (DOIS) ANOS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171EBF2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149/CMDCA-SP/2022</w:t>
            </w:r>
          </w:p>
        </w:tc>
      </w:tr>
      <w:tr w:rsidR="00C57B6E" w:rsidRPr="00C57B6E" w14:paraId="65CC15C5" w14:textId="77777777" w:rsidTr="00C57B6E">
        <w:trPr>
          <w:trHeight w:val="555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645E08D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1C430A8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B4FAF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CBE52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CENTRO DE EDUCAÇÃO INFANTIL GIRASSOL / COLIBRI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99E3026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4A9EBE8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57B6E" w:rsidRPr="00C57B6E" w14:paraId="27E035F3" w14:textId="77777777" w:rsidTr="00C57B6E"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16C1562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1926/16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A7D433F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ASSOCIAÇÃO PRÓ-FAMÍLIA E BEM ESTAR CASA VERDE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977EB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A3667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CEI TODAS AS CORES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60AEC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 (DOIS) ANOS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DFA18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149/CMDCA-SP/2022</w:t>
            </w:r>
          </w:p>
        </w:tc>
      </w:tr>
      <w:tr w:rsidR="00C57B6E" w:rsidRPr="00C57B6E" w14:paraId="560D3621" w14:textId="77777777" w:rsidTr="00C57B6E">
        <w:trPr>
          <w:trHeight w:val="555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F826CD7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9964B79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A32DC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DC37E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CEI MENINO DE LATA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17AA3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A8C18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57B6E" w:rsidRPr="00C57B6E" w14:paraId="1CCF8B35" w14:textId="77777777" w:rsidTr="00C57B6E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27FC8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2157/18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CF5CC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ASSOCIAÇÃO PROJETOS RAÍZES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E5A4B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AB827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CEI MORRO DOCE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77FE4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 (DOIS) ANOS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231DB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149/CMDCA-SP/2022</w:t>
            </w:r>
          </w:p>
        </w:tc>
      </w:tr>
      <w:tr w:rsidR="00C57B6E" w:rsidRPr="00C57B6E" w14:paraId="54A773A7" w14:textId="77777777" w:rsidTr="00C57B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11C326A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2650/22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1C6F543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ASSOCIAÇÃO EDUCACIONAL JUVENILE INFANTIL SANTO EXPEDITO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BBC45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26DFE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CEI SANTO EXPEDITO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AB29BB1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 (DOIS) ANOS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10B96DE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149/CMDCA-SP/2022</w:t>
            </w:r>
          </w:p>
        </w:tc>
      </w:tr>
      <w:tr w:rsidR="00C57B6E" w:rsidRPr="00C57B6E" w14:paraId="7F67C3C5" w14:textId="77777777" w:rsidTr="00C57B6E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70C9F91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A52459B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53389" w14:textId="77777777" w:rsidR="00C57B6E" w:rsidRPr="00C57B6E" w:rsidRDefault="00C57B6E" w:rsidP="00C5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6DBB9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57B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CEI UNIVERSIDADE DA CRIANÇA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BB81096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F613629" w14:textId="77777777" w:rsidR="00C57B6E" w:rsidRPr="00C57B6E" w:rsidRDefault="00C57B6E" w:rsidP="00C57B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4ACE4697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676E997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AEC44C8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Finda a leitura pela Coordenadora de CPR, o Conselheiro </w:t>
      </w:r>
      <w:proofErr w:type="spellStart"/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Flariston</w:t>
      </w:r>
      <w:proofErr w:type="spellEnd"/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realiza questionamento sobre a organização em cujo nome consta a palavra "menor", ressaltando que referida terminologia se encontra já superada pela legislação vigente sobre a criança e adolescente, questionando à Comissão se houve alguma discussão acerca do tema. A Conselheira Cleusa, em resposta a </w:t>
      </w:r>
      <w:proofErr w:type="spellStart"/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Flariston</w:t>
      </w:r>
      <w:proofErr w:type="spellEnd"/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, informa que, enquanto Comissão, não é cabível interferir na nomenclatura da organização, não sendo sua competência interferir nesta terminologia, ressaltando que o que está sendo feito é dar sugestão a organizações para que reflitam sobre denominações. O Conselheiro </w:t>
      </w:r>
      <w:proofErr w:type="spellStart"/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Flariston</w:t>
      </w:r>
      <w:proofErr w:type="spellEnd"/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agradece a resposta e cita que é importante mudar usos, hábitos e costumes, considerando mais de 30 anos desde a edição do ECA. O Presidente, Conselheiro Esequias, recomenda que haja contato com a referida organização e sugestão de sua reflexão sobre uso do termo em desuso.</w:t>
      </w:r>
    </w:p>
    <w:p w14:paraId="5517A152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6949997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Colocada para votação a aprovação dos registros e inscrições, são manifestadas 2 (duas) abstenções, por parte das Conselheiras Fernanda e Maria de Fátima. A Conselheira Maria de Fátima justifica que se abstém de votar pois a organização da qual faz parte compõe a lista de organizações para as quais inscrições de programas foram aprovados e a Conselheira Fernanda também justifica sua abstenção devido à organização a qual representa compor lista de organizações com registros aprovados. Não tendo havido manifestação de objeção ou abstenção por parte dos demais Conselheiros presentes, aprova-se, por maioria de votos, os registros e programas informados.</w:t>
      </w:r>
    </w:p>
    <w:p w14:paraId="0DD4DE52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br/>
        <w:t xml:space="preserve">A seguir, o participante Armando </w:t>
      </w:r>
      <w:proofErr w:type="spellStart"/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Broggi</w:t>
      </w:r>
      <w:proofErr w:type="spellEnd"/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, pede a palavra e informa que há organização que lhe comunicou que está no aguardo de assinatura de parceria e que não finalizou o processo por conta da pendência de aprovação de seu registro, questionando a validade da publicação em Diário Oficial para comprovar esta aprovação. O </w:t>
      </w: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Presidente, Conselheiro Esequias informa que a publicação em DOC é instrumento hábil e que é praxe aceitá-lo para fins de comprovação de registro, o que é informado a Armando, que agradece o esclarecimento realizado.</w:t>
      </w:r>
    </w:p>
    <w:p w14:paraId="3A61A690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F3FB3AF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br/>
      </w:r>
      <w:r w:rsidRPr="00C57B6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Organização do processo de escolha unificado de Conselheiros Tutelares do Município 2023</w:t>
      </w:r>
    </w:p>
    <w:p w14:paraId="59DD2474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O Presidente, Conselheiro Esequias, informa que o presente item de pauta se trata de informe sobre o tema de organização atual do processo de escolha unificado de Conselheiros Tutelares do Município 2023. O Conselheiro Churras informa que a Comissão Eleitoral Central designada para o processo de escolha tem se reunido duas vezes por semana, às quartas e sextas-feiras. Informa que a Comissão tem deliberado sobre o fluxo de seus trabalhos e sobre o cronograma de atividades, bem como sobre os pontos do edital - em elaboração - relacionados à documentação exigida para candidatura. Também menciona a articulação que já está sendo realizada com o TRE-SP. Por fim, informa que o andamento atual das atividades da Comissão Eleitoral Central tem se pautado na discussão sobre o edital do processo de escolha, com grande dedicação ao tema, à luz da nova Lei nº 17.827/22, da Resolução nº 231 de 2022, do CONANDA, além das Resoluções do CMDCA/SP sobre o tema e da própria </w:t>
      </w:r>
      <w:proofErr w:type="spellStart"/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exeperiência</w:t>
      </w:r>
      <w:proofErr w:type="spellEnd"/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adquirida com a realização da última eleição (2019). O Conselheiro Marcelo, membro titular da Comissão Eleitoral, ressalta que há trabalho árduo pela frente, informando que está aprendendo bastante e contribuindo para o processo, pois é sua primeira vez compondo tal Comissão.</w:t>
      </w:r>
    </w:p>
    <w:p w14:paraId="13CC54DA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br/>
        <w:t xml:space="preserve">O Conselheiro </w:t>
      </w:r>
      <w:proofErr w:type="spellStart"/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Flariston</w:t>
      </w:r>
      <w:proofErr w:type="spellEnd"/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pede a palavra e questiona sobre previsão orçamentária para realização do pleito, considerando a fala anterior do Conselheiro Churras, diante da dimensão do processo de escolha no Município, e também questiona sobre a criação de novos Conselhos Tutelar, no contexto do futuro pleito. Relembra que, em agosto de 2022, oficiou o CMDCA/SP, por meio do Fórum DCA São Mateus, acerca da criação de Conselho Tutelar no distrito de Iguatemi, para o qual também solicita informações do andamento. O Presidente informa ao Conselheiro </w:t>
      </w:r>
      <w:proofErr w:type="spellStart"/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Flariston</w:t>
      </w:r>
      <w:proofErr w:type="spellEnd"/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que a SMDHC está </w:t>
      </w:r>
      <w:proofErr w:type="gramStart"/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cuidado</w:t>
      </w:r>
      <w:proofErr w:type="gramEnd"/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da questão orçamentária e que, quanto à abertura de novos Conselhos Tutelares, após aprovação do Edital do processo de escolha 2023, será feita discussão do tema pela Comissão Eleitoral.</w:t>
      </w:r>
    </w:p>
    <w:p w14:paraId="20DFF974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B718AD7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br/>
      </w:r>
      <w:r w:rsidRPr="00C57B6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Convocação de Reunião Extraordinária para aprovação do Edital do Processo de Escolha Unificado de Conselheiros Tutelares 2023</w:t>
      </w:r>
    </w:p>
    <w:p w14:paraId="5DE840AE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O Presidente informa a previsão de realização de Reunião Extraordinária na data da Reunião Ordinária de março, em 27/03/2023, no período da tarde, para aprovação de Edital do Processo de Escolha Unificado de Conselheiros Tutelares 2023. A seguir, o participante Eduardo Pedro, representante da região do M'Boi Mirim, pede a palavra, questionando se, dada a importância do referido Edital, a realização da Extraordinária será no auditório da SMDHC ou em outro local, em vista da quantidade de pessoas </w:t>
      </w: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que poderão querer participar da reunião. O Presidente informa que local de realização da Reunião Extraordinária está sendo verificado e, tão logo haja confirmação de local, este será divulgado.</w:t>
      </w:r>
    </w:p>
    <w:p w14:paraId="3206469A" w14:textId="77777777" w:rsidR="00C57B6E" w:rsidRPr="00C57B6E" w:rsidRDefault="00C57B6E" w:rsidP="00C57B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5CF514C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Em seguida, o Conselheiro </w:t>
      </w:r>
      <w:proofErr w:type="spellStart"/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Flariston</w:t>
      </w:r>
      <w:proofErr w:type="spellEnd"/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pede a palavra e formaliza seu pedido de renúncia como Conselheiro do CMDCA/SP, solicitando que este pedido conste em ata, afirmando que estar Conselheiro pressupõe compromisso com defesa de direitos e motivação para participar do Conselho, considerando-se a função ser de relevante interesse público e, contudo, não remunerada. Afirma que, durante o tempo em que esteve Conselheiro, houve batalha à época do processo de escolha para garantir respeito à condição de conselheiro suplente e que durante a atual gestão foi necessário, até mesmo, lutar pela garantia do direito à voz de suplentes e entende que a forma de condução da atual gestão foi desmotivadora para a condição de suplente, tendo colocado vários pontos de discordância na condução dos trabalhos. Confirma que manterá o seu compromisso com a causa, por meio do acompanhamento do Conselho, da atuação nos Fóruns Regional de São Mateus e Municipal de defesa da criança e do adolescente, levantando que o Conselho contribuiu menos do que deveria na discussão do PL 253 e que se deve avançar mais na pauta da orfandade, lamentando que o Conselho não regulamentou e nem implantou o Conselho Participativo de Adolescentes, cuja resolução nº 146 que o criou já tem um ano e meio. Afirma que espera que outras pautas avancem, como a diminuição de vagas nos </w:t>
      </w:r>
      <w:proofErr w:type="spellStart"/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CCAs</w:t>
      </w:r>
      <w:proofErr w:type="spellEnd"/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e a sua passagem para a educação, bem como o próprio trabalho para atuar sobre os impactos da COVID-19 nas crianças e adolescentes. Apela que constem em ata que está renunciando no dia de hoje e também todos os itens levantados sobre pautas que trabalhou para serem prioritárias no Conselho, citadas anteriormente, aproveitando para entregar ao presidente a sua identificação de conselheiro municipal. A seguir, o Presidente agradece as palavras de </w:t>
      </w:r>
      <w:proofErr w:type="spellStart"/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Flariston</w:t>
      </w:r>
      <w:proofErr w:type="spellEnd"/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e ressalta a abertura do CMDCA/SP para continuar recebendo contribuições do Conselheiro, desejando-lhe sucesso em sua trajetória.</w:t>
      </w:r>
    </w:p>
    <w:p w14:paraId="6D6E91CB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br/>
        <w:t>Colocada para votação a convocação para o dia 27/03/2023, segunda-feira, às 14h00, de Reunião Extraordinária para aprovação do Edital do Processo de Escolha Unificado de Conselheiros Tutelares 2023, não houve manifestações contrárias, sendo aprovada a data e horário para sua realização, com local a ser divulgado oportuna e previamente pelo CMDCA/SP.</w:t>
      </w: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</w:p>
    <w:p w14:paraId="45DC19FF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7DE3237" w14:textId="77777777" w:rsidR="00C57B6E" w:rsidRPr="00C57B6E" w:rsidRDefault="00C57B6E" w:rsidP="00C57B6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57B6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Nada mais havendo a tratar, o Presidente encerra a reunião às 11h05, enquanto eu, Lays Yuri Yamamoto, lavro a presente ata, que após aprovação, será publicada no Site do CMDCA/SP.</w:t>
      </w:r>
    </w:p>
    <w:p w14:paraId="7B303D14" w14:textId="77777777" w:rsidR="00C61DFD" w:rsidRPr="00C57B6E" w:rsidRDefault="00C61DFD">
      <w:pPr>
        <w:rPr>
          <w:sz w:val="24"/>
          <w:szCs w:val="24"/>
        </w:rPr>
      </w:pPr>
    </w:p>
    <w:sectPr w:rsidR="00C61DFD" w:rsidRPr="00C57B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6E"/>
    <w:rsid w:val="009B601D"/>
    <w:rsid w:val="00C57B6E"/>
    <w:rsid w:val="00C6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6E2C"/>
  <w15:chartTrackingRefBased/>
  <w15:docId w15:val="{526364AA-DD01-4A76-A11E-60AC4797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C57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prefeitura.sp.gov.br/sei/controlador.php?acao=protocolo_visualizar&amp;id_protocolo=62830667&amp;id_procedimento_atual=63730629&amp;infra_sistema=100000100&amp;infra_unidade_atual=110000412&amp;infra_hash=d9f293043700be25f82f1411160aa1c105f68bede9fca6c971b4a70b3f04cb1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2490</Words>
  <Characters>13450</Characters>
  <Application>Microsoft Office Word</Application>
  <DocSecurity>0</DocSecurity>
  <Lines>112</Lines>
  <Paragraphs>31</Paragraphs>
  <ScaleCrop>false</ScaleCrop>
  <Company/>
  <LinksUpToDate>false</LinksUpToDate>
  <CharactersWithSpaces>15909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Lays Yuri Yamamoto</dc:creator>
  <cp:keywords/>
  <dc:description/>
  <cp:lastModifiedBy>Lays Yuri Yamamoto</cp:lastModifiedBy>
  <cp:revision>1</cp:revision>
  <dcterms:created xsi:type="dcterms:W3CDTF">2023-04-27T20:08:00Z</dcterms:created>
  <dcterms:modified xsi:type="dcterms:W3CDTF">2023-04-27T20:08:00Z</dcterms:modified>
</cp:coreProperties>
</file>